
<file path=[Content_Types].xml><?xml version="1.0" encoding="utf-8"?>
<Types xmlns="http://schemas.openxmlformats.org/package/2006/content-types">
  <Default Extension="bin" ContentType="application/vnd.ms-office.activeX"/>
  <Default Extension="emf" ContentType="image/x-emf"/>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8E3AE6" w14:textId="77777777" w:rsidR="00C82C1C" w:rsidRPr="004E4BF9" w:rsidRDefault="00C82C1C" w:rsidP="00CF67B2">
      <w:pPr>
        <w:spacing w:line="480" w:lineRule="auto"/>
        <w:jc w:val="center"/>
        <w:rPr>
          <w:rFonts w:asciiTheme="minorHAnsi" w:hAnsiTheme="minorHAnsi" w:cstheme="minorHAnsi"/>
          <w:b/>
          <w:sz w:val="52"/>
          <w:szCs w:val="52"/>
        </w:rPr>
      </w:pPr>
    </w:p>
    <w:p w14:paraId="1BE49AD8" w14:textId="11AFB5C8" w:rsidR="003A501B" w:rsidRPr="007130A7" w:rsidRDefault="003A501B" w:rsidP="00B33BBC">
      <w:pPr>
        <w:jc w:val="center"/>
        <w:rPr>
          <w:rFonts w:asciiTheme="minorHAnsi" w:hAnsiTheme="minorHAnsi" w:cstheme="minorHAnsi"/>
          <w:b/>
          <w:bCs/>
          <w:sz w:val="48"/>
          <w:szCs w:val="48"/>
        </w:rPr>
      </w:pPr>
      <w:bookmarkStart w:id="0" w:name="_Toc99352869"/>
      <w:bookmarkStart w:id="1" w:name="_Hlk99287745"/>
      <w:r w:rsidRPr="007130A7">
        <w:rPr>
          <w:rFonts w:asciiTheme="minorHAnsi" w:hAnsiTheme="minorHAnsi" w:cstheme="minorHAnsi"/>
          <w:b/>
          <w:bCs/>
          <w:sz w:val="48"/>
          <w:szCs w:val="48"/>
        </w:rPr>
        <w:t>Can private sector learning and development professionals benefit their learners, organisational objectives, and their professional development by adopting the role, behaviours and practices from the educational public sector?</w:t>
      </w:r>
      <w:bookmarkEnd w:id="0"/>
    </w:p>
    <w:p w14:paraId="19763923" w14:textId="2C151554" w:rsidR="00F9777C" w:rsidRPr="007130A7" w:rsidRDefault="00F9777C" w:rsidP="003A501B">
      <w:pPr>
        <w:pStyle w:val="NormalWeb"/>
        <w:spacing w:line="259" w:lineRule="auto"/>
        <w:jc w:val="center"/>
        <w:rPr>
          <w:rFonts w:asciiTheme="minorHAnsi" w:hAnsiTheme="minorHAnsi" w:cstheme="minorHAnsi"/>
          <w:b/>
          <w:sz w:val="52"/>
          <w:szCs w:val="52"/>
        </w:rPr>
      </w:pPr>
    </w:p>
    <w:p w14:paraId="6963DDD7" w14:textId="398A9084" w:rsidR="00C82C1C" w:rsidRPr="007130A7" w:rsidRDefault="00C82C1C" w:rsidP="00C82C1C">
      <w:pPr>
        <w:spacing w:line="480" w:lineRule="auto"/>
        <w:jc w:val="right"/>
        <w:rPr>
          <w:rFonts w:asciiTheme="minorHAnsi" w:hAnsiTheme="minorHAnsi" w:cstheme="minorHAnsi"/>
          <w:i/>
        </w:rPr>
      </w:pPr>
    </w:p>
    <w:p w14:paraId="37426237" w14:textId="77777777" w:rsidR="00C82C1C" w:rsidRPr="007130A7" w:rsidRDefault="00C82C1C" w:rsidP="00C82C1C">
      <w:pPr>
        <w:spacing w:line="480" w:lineRule="auto"/>
        <w:jc w:val="right"/>
        <w:rPr>
          <w:rFonts w:asciiTheme="minorHAnsi" w:hAnsiTheme="minorHAnsi" w:cstheme="minorHAnsi"/>
          <w:i/>
        </w:rPr>
      </w:pPr>
    </w:p>
    <w:p w14:paraId="08BE9B0C" w14:textId="77777777" w:rsidR="00C82C1C" w:rsidRPr="007130A7" w:rsidRDefault="00C82C1C" w:rsidP="00C82C1C">
      <w:pPr>
        <w:spacing w:line="480" w:lineRule="auto"/>
        <w:jc w:val="right"/>
        <w:rPr>
          <w:rFonts w:asciiTheme="minorHAnsi" w:hAnsiTheme="minorHAnsi" w:cstheme="minorHAnsi"/>
          <w:i/>
        </w:rPr>
      </w:pPr>
    </w:p>
    <w:p w14:paraId="134EBE47" w14:textId="77777777" w:rsidR="00C82C1C" w:rsidRPr="007130A7" w:rsidRDefault="00C82C1C" w:rsidP="00C82C1C">
      <w:pPr>
        <w:spacing w:line="480" w:lineRule="auto"/>
        <w:jc w:val="right"/>
        <w:rPr>
          <w:rFonts w:asciiTheme="minorHAnsi" w:hAnsiTheme="minorHAnsi" w:cstheme="minorHAnsi"/>
          <w:i/>
        </w:rPr>
      </w:pPr>
    </w:p>
    <w:p w14:paraId="4EE675FF" w14:textId="77777777" w:rsidR="00C82C1C" w:rsidRPr="007130A7" w:rsidRDefault="00C82C1C" w:rsidP="00C82C1C">
      <w:pPr>
        <w:spacing w:line="480" w:lineRule="auto"/>
        <w:jc w:val="right"/>
        <w:rPr>
          <w:rFonts w:asciiTheme="minorHAnsi" w:hAnsiTheme="minorHAnsi" w:cstheme="minorHAnsi"/>
          <w:i/>
        </w:rPr>
      </w:pPr>
    </w:p>
    <w:p w14:paraId="7A49870F" w14:textId="77777777" w:rsidR="00C82C1C" w:rsidRPr="007130A7" w:rsidRDefault="00C82C1C" w:rsidP="00037772">
      <w:pPr>
        <w:jc w:val="right"/>
        <w:rPr>
          <w:rFonts w:asciiTheme="minorHAnsi" w:hAnsiTheme="minorHAnsi" w:cstheme="minorHAnsi"/>
          <w:b/>
          <w:i/>
          <w:sz w:val="48"/>
          <w:szCs w:val="48"/>
        </w:rPr>
      </w:pPr>
    </w:p>
    <w:p w14:paraId="71CF38F7" w14:textId="1BD9EDBD" w:rsidR="00C82C1C" w:rsidRPr="007130A7" w:rsidRDefault="00EF36D1" w:rsidP="00037772">
      <w:pPr>
        <w:jc w:val="right"/>
        <w:rPr>
          <w:rFonts w:asciiTheme="minorHAnsi" w:hAnsiTheme="minorHAnsi" w:cstheme="minorHAnsi"/>
          <w:i/>
          <w:sz w:val="40"/>
          <w:szCs w:val="40"/>
        </w:rPr>
      </w:pPr>
      <w:r w:rsidRPr="007130A7">
        <w:rPr>
          <w:rFonts w:asciiTheme="minorHAnsi" w:hAnsiTheme="minorHAnsi" w:cstheme="minorHAnsi"/>
          <w:i/>
          <w:sz w:val="40"/>
          <w:szCs w:val="40"/>
        </w:rPr>
        <w:t>Heidi Dawson - 1907987</w:t>
      </w:r>
    </w:p>
    <w:p w14:paraId="35C958F0" w14:textId="77777777" w:rsidR="00C82C1C" w:rsidRPr="007130A7" w:rsidRDefault="00C82C1C" w:rsidP="00C82C1C">
      <w:pPr>
        <w:spacing w:line="480" w:lineRule="auto"/>
        <w:jc w:val="right"/>
        <w:rPr>
          <w:rFonts w:asciiTheme="minorHAnsi" w:hAnsiTheme="minorHAnsi" w:cstheme="minorHAnsi"/>
          <w:i/>
          <w:sz w:val="40"/>
          <w:szCs w:val="40"/>
        </w:rPr>
      </w:pPr>
    </w:p>
    <w:p w14:paraId="0865B6BF" w14:textId="0C9E8227" w:rsidR="00C82C1C" w:rsidRPr="007130A7" w:rsidRDefault="006779C6" w:rsidP="00C82C1C">
      <w:pPr>
        <w:spacing w:line="480" w:lineRule="auto"/>
        <w:jc w:val="right"/>
        <w:rPr>
          <w:rFonts w:asciiTheme="minorHAnsi" w:hAnsiTheme="minorHAnsi" w:cstheme="minorHAnsi"/>
          <w:b/>
          <w:i/>
          <w:sz w:val="40"/>
          <w:szCs w:val="40"/>
        </w:rPr>
      </w:pPr>
      <w:r w:rsidRPr="007130A7">
        <w:rPr>
          <w:rFonts w:asciiTheme="minorHAnsi" w:hAnsiTheme="minorHAnsi" w:cstheme="minorHAnsi"/>
          <w:b/>
          <w:i/>
          <w:sz w:val="40"/>
          <w:szCs w:val="40"/>
        </w:rPr>
        <w:t>ECGE7002</w:t>
      </w:r>
      <w:r w:rsidR="00C80F2D" w:rsidRPr="007130A7">
        <w:rPr>
          <w:rFonts w:asciiTheme="minorHAnsi" w:hAnsiTheme="minorHAnsi" w:cstheme="minorHAnsi"/>
          <w:b/>
          <w:i/>
          <w:sz w:val="40"/>
          <w:szCs w:val="40"/>
        </w:rPr>
        <w:t>P</w:t>
      </w:r>
    </w:p>
    <w:p w14:paraId="412082C5" w14:textId="77777777" w:rsidR="00C82C1C" w:rsidRPr="007130A7" w:rsidRDefault="00C82C1C" w:rsidP="00C82C1C">
      <w:pPr>
        <w:spacing w:line="360" w:lineRule="auto"/>
        <w:jc w:val="right"/>
        <w:rPr>
          <w:rFonts w:asciiTheme="minorHAnsi" w:hAnsiTheme="minorHAnsi" w:cstheme="minorHAnsi"/>
          <w:i/>
          <w:sz w:val="40"/>
          <w:szCs w:val="40"/>
        </w:rPr>
      </w:pPr>
    </w:p>
    <w:p w14:paraId="65402F43" w14:textId="3AEE4B4D" w:rsidR="00C82C1C" w:rsidRPr="007130A7" w:rsidRDefault="00754111" w:rsidP="00C82C1C">
      <w:pPr>
        <w:spacing w:line="360" w:lineRule="auto"/>
        <w:jc w:val="right"/>
        <w:rPr>
          <w:rFonts w:asciiTheme="minorHAnsi" w:hAnsiTheme="minorHAnsi" w:cstheme="minorHAnsi"/>
          <w:i/>
          <w:sz w:val="40"/>
          <w:szCs w:val="40"/>
        </w:rPr>
      </w:pPr>
      <w:r w:rsidRPr="007130A7">
        <w:rPr>
          <w:rFonts w:asciiTheme="minorHAnsi" w:hAnsiTheme="minorHAnsi" w:cstheme="minorHAnsi"/>
          <w:i/>
          <w:sz w:val="40"/>
          <w:szCs w:val="40"/>
        </w:rPr>
        <w:t>Yr Athrofa</w:t>
      </w:r>
      <w:r w:rsidR="002C1615" w:rsidRPr="007130A7">
        <w:rPr>
          <w:rFonts w:asciiTheme="minorHAnsi" w:hAnsiTheme="minorHAnsi" w:cstheme="minorHAnsi"/>
          <w:i/>
          <w:sz w:val="40"/>
          <w:szCs w:val="40"/>
        </w:rPr>
        <w:t xml:space="preserve">: Education and Humanities </w:t>
      </w:r>
    </w:p>
    <w:bookmarkEnd w:id="1"/>
    <w:p w14:paraId="6A61F860" w14:textId="77777777" w:rsidR="00C82C1C" w:rsidRPr="007130A7" w:rsidRDefault="00C82C1C" w:rsidP="00C82C1C">
      <w:pPr>
        <w:spacing w:line="360" w:lineRule="auto"/>
        <w:outlineLvl w:val="0"/>
        <w:rPr>
          <w:rFonts w:asciiTheme="minorHAnsi" w:hAnsiTheme="minorHAnsi" w:cstheme="minorHAnsi"/>
          <w:sz w:val="40"/>
          <w:szCs w:val="40"/>
        </w:rPr>
        <w:sectPr w:rsidR="00C82C1C" w:rsidRPr="007130A7" w:rsidSect="004B1241">
          <w:headerReference w:type="default" r:id="rId8"/>
          <w:footerReference w:type="even" r:id="rId9"/>
          <w:footerReference w:type="default" r:id="rId10"/>
          <w:pgSz w:w="11906" w:h="16838"/>
          <w:pgMar w:top="1440" w:right="1134" w:bottom="1440" w:left="1701" w:header="709" w:footer="283" w:gutter="0"/>
          <w:cols w:space="708"/>
          <w:docGrid w:linePitch="360"/>
        </w:sectPr>
      </w:pPr>
    </w:p>
    <w:p w14:paraId="4B826F50" w14:textId="77777777" w:rsidR="007872A7" w:rsidRPr="007130A7" w:rsidRDefault="007872A7" w:rsidP="007872A7">
      <w:pPr>
        <w:spacing w:line="480" w:lineRule="auto"/>
        <w:outlineLvl w:val="0"/>
        <w:rPr>
          <w:rFonts w:asciiTheme="minorHAnsi" w:hAnsiTheme="minorHAnsi" w:cstheme="minorHAnsi"/>
          <w:b/>
        </w:rPr>
      </w:pPr>
      <w:bookmarkStart w:id="2" w:name="_Toc99353881"/>
      <w:r w:rsidRPr="007130A7">
        <w:rPr>
          <w:rFonts w:asciiTheme="minorHAnsi" w:hAnsiTheme="minorHAnsi" w:cstheme="minorHAnsi"/>
          <w:b/>
        </w:rPr>
        <w:lastRenderedPageBreak/>
        <w:t>DECLARATION FORM</w:t>
      </w:r>
      <w:bookmarkEnd w:id="2"/>
    </w:p>
    <w:p w14:paraId="65F5343D" w14:textId="77777777" w:rsidR="007872A7" w:rsidRPr="007130A7" w:rsidRDefault="007872A7" w:rsidP="007872A7">
      <w:pPr>
        <w:ind w:left="3600" w:firstLine="720"/>
        <w:rPr>
          <w:rFonts w:asciiTheme="minorHAnsi" w:hAnsiTheme="minorHAnsi" w:cstheme="minorHAnsi"/>
          <w:b/>
          <w:bCs/>
          <w:u w:val="single"/>
        </w:rPr>
      </w:pPr>
    </w:p>
    <w:p w14:paraId="0AE202BF" w14:textId="499410B0" w:rsidR="007872A7" w:rsidRPr="007130A7" w:rsidRDefault="00CD09D2" w:rsidP="007872A7">
      <w:pPr>
        <w:rPr>
          <w:rFonts w:asciiTheme="minorHAnsi" w:hAnsiTheme="minorHAnsi" w:cstheme="minorHAnsi"/>
        </w:rPr>
      </w:pPr>
      <w:r w:rsidRPr="007130A7">
        <w:rPr>
          <w:rFonts w:asciiTheme="minorHAnsi" w:hAnsiTheme="minorHAnsi" w:cstheme="minorHAnsi"/>
          <w:noProof/>
        </w:rPr>
        <w:drawing>
          <wp:inline distT="0" distB="0" distL="0" distR="0" wp14:anchorId="11A8F533" wp14:editId="17EF120C">
            <wp:extent cx="2860040" cy="1180465"/>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60040" cy="1180465"/>
                    </a:xfrm>
                    <a:prstGeom prst="rect">
                      <a:avLst/>
                    </a:prstGeom>
                    <a:noFill/>
                    <a:ln>
                      <a:noFill/>
                    </a:ln>
                  </pic:spPr>
                </pic:pic>
              </a:graphicData>
            </a:graphic>
          </wp:inline>
        </w:drawing>
      </w:r>
    </w:p>
    <w:p w14:paraId="1B901329" w14:textId="77777777" w:rsidR="007872A7" w:rsidRPr="007130A7" w:rsidRDefault="007872A7" w:rsidP="007872A7">
      <w:pPr>
        <w:rPr>
          <w:rFonts w:asciiTheme="minorHAnsi" w:hAnsiTheme="minorHAnsi" w:cstheme="minorHAnsi"/>
          <w:b/>
          <w:bCs/>
        </w:rPr>
      </w:pPr>
    </w:p>
    <w:p w14:paraId="013BC119" w14:textId="6BAD5BE8" w:rsidR="007872A7" w:rsidRPr="007130A7" w:rsidRDefault="007872A7" w:rsidP="007872A7">
      <w:pPr>
        <w:rPr>
          <w:rFonts w:asciiTheme="minorHAnsi" w:hAnsiTheme="minorHAnsi" w:cstheme="minorHAnsi"/>
          <w:b/>
          <w:bCs/>
        </w:rPr>
      </w:pPr>
      <w:r w:rsidRPr="007130A7">
        <w:rPr>
          <w:rFonts w:asciiTheme="minorHAnsi" w:hAnsiTheme="minorHAnsi" w:cstheme="minorHAnsi"/>
          <w:b/>
          <w:bCs/>
        </w:rPr>
        <w:t>Name of the Programme of Study:</w:t>
      </w:r>
      <w:r w:rsidR="00642263" w:rsidRPr="007130A7">
        <w:rPr>
          <w:rFonts w:asciiTheme="minorHAnsi" w:hAnsiTheme="minorHAnsi" w:cstheme="minorHAnsi"/>
          <w:b/>
          <w:bCs/>
        </w:rPr>
        <w:t xml:space="preserve"> Masters in Education</w:t>
      </w:r>
    </w:p>
    <w:p w14:paraId="6C6B8E35" w14:textId="77777777" w:rsidR="007872A7" w:rsidRPr="007130A7" w:rsidRDefault="007872A7" w:rsidP="007872A7">
      <w:pPr>
        <w:rPr>
          <w:rFonts w:asciiTheme="minorHAnsi" w:hAnsiTheme="minorHAnsi" w:cstheme="minorHAnsi"/>
          <w:b/>
          <w:bCs/>
        </w:rPr>
      </w:pPr>
    </w:p>
    <w:p w14:paraId="753B74F2" w14:textId="1DC25FFF" w:rsidR="007872A7" w:rsidRDefault="007872A7" w:rsidP="007872A7">
      <w:pPr>
        <w:rPr>
          <w:rFonts w:asciiTheme="minorHAnsi" w:hAnsiTheme="minorHAnsi" w:cstheme="minorHAnsi"/>
          <w:b/>
          <w:bCs/>
        </w:rPr>
      </w:pPr>
      <w:r w:rsidRPr="007130A7">
        <w:rPr>
          <w:rFonts w:asciiTheme="minorHAnsi" w:hAnsiTheme="minorHAnsi" w:cstheme="minorHAnsi"/>
          <w:b/>
          <w:bCs/>
        </w:rPr>
        <w:t>Name of Student:</w:t>
      </w:r>
      <w:r w:rsidR="00642263" w:rsidRPr="007130A7">
        <w:rPr>
          <w:rFonts w:asciiTheme="minorHAnsi" w:hAnsiTheme="minorHAnsi" w:cstheme="minorHAnsi"/>
          <w:b/>
          <w:bCs/>
        </w:rPr>
        <w:t xml:space="preserve">  </w:t>
      </w:r>
      <w:r w:rsidR="00582C01" w:rsidRPr="007130A7">
        <w:rPr>
          <w:rFonts w:asciiTheme="minorHAnsi" w:hAnsiTheme="minorHAnsi" w:cstheme="minorHAnsi"/>
          <w:b/>
          <w:bCs/>
        </w:rPr>
        <w:t>HEIDI DAWSON</w:t>
      </w:r>
    </w:p>
    <w:p w14:paraId="481F0A86" w14:textId="1E08C3EC" w:rsidR="00B61B0A" w:rsidRPr="007130A7" w:rsidRDefault="00B61B0A" w:rsidP="007872A7">
      <w:pPr>
        <w:rPr>
          <w:rFonts w:asciiTheme="minorHAnsi" w:hAnsiTheme="minorHAnsi" w:cstheme="minorHAnsi"/>
          <w:b/>
          <w:bCs/>
        </w:rPr>
      </w:pPr>
      <w:r>
        <w:rPr>
          <w:rFonts w:asciiTheme="minorHAnsi" w:hAnsiTheme="minorHAnsi" w:cstheme="minorHAnsi"/>
          <w:b/>
          <w:bCs/>
        </w:rPr>
        <w:t>Student Number: 1907987</w:t>
      </w:r>
    </w:p>
    <w:p w14:paraId="050270AA" w14:textId="77777777" w:rsidR="007872A7" w:rsidRPr="007130A7" w:rsidRDefault="007872A7" w:rsidP="007872A7">
      <w:pPr>
        <w:rPr>
          <w:rFonts w:asciiTheme="minorHAnsi" w:hAnsiTheme="minorHAnsi" w:cstheme="minorHAnsi"/>
          <w:b/>
          <w:bCs/>
        </w:rPr>
      </w:pPr>
    </w:p>
    <w:p w14:paraId="49A8C9E7" w14:textId="77777777" w:rsidR="007872A7" w:rsidRPr="007130A7" w:rsidRDefault="007872A7" w:rsidP="007872A7">
      <w:pPr>
        <w:rPr>
          <w:rFonts w:asciiTheme="minorHAnsi" w:hAnsiTheme="minorHAnsi" w:cstheme="minorHAnsi"/>
          <w:b/>
          <w:bCs/>
        </w:rPr>
      </w:pPr>
    </w:p>
    <w:p w14:paraId="6B5679D5" w14:textId="77777777" w:rsidR="007872A7" w:rsidRPr="007130A7" w:rsidRDefault="007872A7" w:rsidP="007872A7">
      <w:pPr>
        <w:rPr>
          <w:rFonts w:asciiTheme="minorHAnsi" w:hAnsiTheme="minorHAnsi" w:cstheme="minorHAnsi"/>
          <w:b/>
          <w:bCs/>
        </w:rPr>
      </w:pPr>
    </w:p>
    <w:p w14:paraId="6F8CD531" w14:textId="77777777" w:rsidR="007872A7" w:rsidRPr="007130A7" w:rsidRDefault="007872A7" w:rsidP="007872A7">
      <w:pPr>
        <w:rPr>
          <w:rFonts w:asciiTheme="minorHAnsi" w:hAnsiTheme="minorHAnsi" w:cstheme="minorHAnsi"/>
          <w:b/>
          <w:bCs/>
        </w:rPr>
      </w:pPr>
      <w:r w:rsidRPr="007130A7">
        <w:rPr>
          <w:rFonts w:asciiTheme="minorHAnsi" w:hAnsiTheme="minorHAnsi" w:cstheme="minorHAnsi"/>
          <w:b/>
          <w:bCs/>
        </w:rPr>
        <w:t>DECLARATION</w:t>
      </w:r>
    </w:p>
    <w:p w14:paraId="08DB9989" w14:textId="77777777" w:rsidR="007872A7" w:rsidRPr="007130A7" w:rsidRDefault="007872A7" w:rsidP="007872A7">
      <w:pPr>
        <w:rPr>
          <w:rFonts w:asciiTheme="minorHAnsi" w:hAnsiTheme="minorHAnsi" w:cstheme="minorHAnsi"/>
          <w:b/>
          <w:bCs/>
        </w:rPr>
      </w:pPr>
    </w:p>
    <w:p w14:paraId="6B9DE36D" w14:textId="77777777" w:rsidR="007872A7" w:rsidRPr="007130A7" w:rsidRDefault="007872A7" w:rsidP="007872A7">
      <w:pPr>
        <w:rPr>
          <w:rFonts w:asciiTheme="minorHAnsi" w:hAnsiTheme="minorHAnsi" w:cstheme="minorHAnsi"/>
          <w:b/>
          <w:bCs/>
        </w:rPr>
      </w:pPr>
      <w:r w:rsidRPr="007130A7">
        <w:rPr>
          <w:rFonts w:asciiTheme="minorHAnsi" w:hAnsiTheme="minorHAnsi" w:cstheme="minorHAnsi"/>
          <w:b/>
          <w:bCs/>
        </w:rPr>
        <w:t>I certify that the whole of this work is the result of my individual effort, and that all sources have been acknowledged.</w:t>
      </w:r>
    </w:p>
    <w:p w14:paraId="232AB174" w14:textId="77777777" w:rsidR="007872A7" w:rsidRPr="007130A7" w:rsidRDefault="007872A7" w:rsidP="007872A7">
      <w:pPr>
        <w:rPr>
          <w:rFonts w:asciiTheme="minorHAnsi" w:hAnsiTheme="minorHAnsi" w:cstheme="minorHAnsi"/>
          <w:b/>
          <w:bCs/>
        </w:rPr>
      </w:pPr>
    </w:p>
    <w:p w14:paraId="37E67580" w14:textId="189606C5" w:rsidR="007872A7" w:rsidRPr="007130A7" w:rsidRDefault="007872A7" w:rsidP="007872A7">
      <w:pPr>
        <w:rPr>
          <w:rFonts w:asciiTheme="minorHAnsi" w:hAnsiTheme="minorHAnsi" w:cstheme="minorHAnsi"/>
          <w:b/>
          <w:bCs/>
        </w:rPr>
      </w:pPr>
      <w:r w:rsidRPr="007130A7">
        <w:rPr>
          <w:rFonts w:asciiTheme="minorHAnsi" w:hAnsiTheme="minorHAnsi" w:cstheme="minorHAnsi"/>
          <w:b/>
          <w:bCs/>
        </w:rPr>
        <w:t xml:space="preserve">Signed </w:t>
      </w:r>
      <w:r w:rsidR="00AB30D6" w:rsidRPr="007130A7">
        <w:rPr>
          <w:rFonts w:asciiTheme="minorHAnsi" w:hAnsiTheme="minorHAnsi" w:cstheme="minorHAnsi"/>
          <w:b/>
          <w:bCs/>
        </w:rPr>
        <w:t>Heidi Dawson</w:t>
      </w:r>
      <w:r w:rsidRPr="007130A7">
        <w:rPr>
          <w:rFonts w:asciiTheme="minorHAnsi" w:hAnsiTheme="minorHAnsi" w:cstheme="minorHAnsi"/>
          <w:b/>
          <w:bCs/>
        </w:rPr>
        <w:t xml:space="preserve"> (Student)</w:t>
      </w:r>
    </w:p>
    <w:p w14:paraId="1F36787C" w14:textId="77777777" w:rsidR="007872A7" w:rsidRPr="007130A7" w:rsidRDefault="007872A7" w:rsidP="007872A7">
      <w:pPr>
        <w:rPr>
          <w:rFonts w:asciiTheme="minorHAnsi" w:hAnsiTheme="minorHAnsi" w:cstheme="minorHAnsi"/>
          <w:b/>
          <w:bCs/>
        </w:rPr>
      </w:pPr>
    </w:p>
    <w:p w14:paraId="07B8DD61" w14:textId="5992F393" w:rsidR="007872A7" w:rsidRPr="007130A7" w:rsidRDefault="007872A7" w:rsidP="007872A7">
      <w:pPr>
        <w:rPr>
          <w:rFonts w:asciiTheme="minorHAnsi" w:hAnsiTheme="minorHAnsi" w:cstheme="minorHAnsi"/>
          <w:b/>
          <w:bCs/>
        </w:rPr>
      </w:pPr>
      <w:r w:rsidRPr="007130A7">
        <w:rPr>
          <w:rFonts w:asciiTheme="minorHAnsi" w:hAnsiTheme="minorHAnsi" w:cstheme="minorHAnsi"/>
          <w:b/>
          <w:bCs/>
        </w:rPr>
        <w:t xml:space="preserve">Date     </w:t>
      </w:r>
      <w:r w:rsidR="004B1241">
        <w:rPr>
          <w:rFonts w:asciiTheme="minorHAnsi" w:hAnsiTheme="minorHAnsi" w:cstheme="minorHAnsi"/>
          <w:b/>
          <w:bCs/>
        </w:rPr>
        <w:t>31</w:t>
      </w:r>
      <w:r w:rsidR="00AB30D6" w:rsidRPr="007130A7">
        <w:rPr>
          <w:rFonts w:asciiTheme="minorHAnsi" w:hAnsiTheme="minorHAnsi" w:cstheme="minorHAnsi"/>
          <w:b/>
          <w:bCs/>
        </w:rPr>
        <w:t>/03/2</w:t>
      </w:r>
      <w:r w:rsidR="00B56267" w:rsidRPr="007130A7">
        <w:rPr>
          <w:rFonts w:asciiTheme="minorHAnsi" w:hAnsiTheme="minorHAnsi" w:cstheme="minorHAnsi"/>
          <w:b/>
          <w:bCs/>
        </w:rPr>
        <w:t>3</w:t>
      </w:r>
    </w:p>
    <w:p w14:paraId="5A118BC8" w14:textId="77777777" w:rsidR="007872A7" w:rsidRPr="007130A7" w:rsidRDefault="007872A7" w:rsidP="007872A7">
      <w:pPr>
        <w:rPr>
          <w:rFonts w:asciiTheme="minorHAnsi" w:hAnsiTheme="minorHAnsi" w:cstheme="minorHAnsi"/>
          <w:b/>
          <w:bCs/>
        </w:rPr>
      </w:pPr>
    </w:p>
    <w:p w14:paraId="6E2C64AD" w14:textId="77777777" w:rsidR="007872A7" w:rsidRPr="007130A7" w:rsidRDefault="007872A7" w:rsidP="007872A7">
      <w:pPr>
        <w:rPr>
          <w:rFonts w:asciiTheme="minorHAnsi" w:hAnsiTheme="minorHAnsi" w:cstheme="minorHAnsi"/>
          <w:b/>
          <w:bCs/>
        </w:rPr>
      </w:pPr>
    </w:p>
    <w:p w14:paraId="381F25B4" w14:textId="77777777" w:rsidR="007872A7" w:rsidRPr="007130A7" w:rsidRDefault="007872A7" w:rsidP="007872A7">
      <w:pPr>
        <w:rPr>
          <w:rFonts w:asciiTheme="minorHAnsi" w:hAnsiTheme="minorHAnsi" w:cstheme="minorHAnsi"/>
          <w:b/>
          <w:bCs/>
        </w:rPr>
      </w:pPr>
    </w:p>
    <w:p w14:paraId="1DF630C0" w14:textId="77777777" w:rsidR="007872A7" w:rsidRPr="007130A7" w:rsidRDefault="007872A7" w:rsidP="007872A7">
      <w:pPr>
        <w:rPr>
          <w:rFonts w:asciiTheme="minorHAnsi" w:hAnsiTheme="minorHAnsi" w:cstheme="minorHAnsi"/>
          <w:b/>
          <w:bCs/>
        </w:rPr>
      </w:pPr>
    </w:p>
    <w:p w14:paraId="08B8FEBC" w14:textId="77777777" w:rsidR="007872A7" w:rsidRPr="007130A7" w:rsidRDefault="007872A7" w:rsidP="007872A7">
      <w:pPr>
        <w:rPr>
          <w:rFonts w:asciiTheme="minorHAnsi" w:hAnsiTheme="minorHAnsi" w:cstheme="minorHAnsi"/>
          <w:b/>
          <w:bCs/>
        </w:rPr>
      </w:pPr>
      <w:r w:rsidRPr="007130A7">
        <w:rPr>
          <w:rFonts w:asciiTheme="minorHAnsi" w:hAnsiTheme="minorHAnsi" w:cstheme="minorHAnsi"/>
          <w:b/>
          <w:bCs/>
        </w:rPr>
        <w:t>DECLARATION</w:t>
      </w:r>
    </w:p>
    <w:p w14:paraId="3C1122A0" w14:textId="77777777" w:rsidR="007872A7" w:rsidRPr="007130A7" w:rsidRDefault="007872A7" w:rsidP="007872A7">
      <w:pPr>
        <w:rPr>
          <w:rFonts w:asciiTheme="minorHAnsi" w:hAnsiTheme="minorHAnsi" w:cstheme="minorHAnsi"/>
          <w:b/>
          <w:bCs/>
        </w:rPr>
      </w:pPr>
    </w:p>
    <w:p w14:paraId="786A3408" w14:textId="77777777" w:rsidR="007872A7" w:rsidRPr="007130A7" w:rsidRDefault="007872A7" w:rsidP="007872A7">
      <w:pPr>
        <w:rPr>
          <w:rFonts w:asciiTheme="minorHAnsi" w:hAnsiTheme="minorHAnsi" w:cstheme="minorHAnsi"/>
          <w:b/>
          <w:bCs/>
        </w:rPr>
      </w:pPr>
      <w:r w:rsidRPr="007130A7">
        <w:rPr>
          <w:rFonts w:asciiTheme="minorHAnsi" w:hAnsiTheme="minorHAnsi" w:cstheme="minorHAnsi"/>
          <w:b/>
          <w:bCs/>
        </w:rPr>
        <w:t>I am satisfied that this work is the result of the Student’s effort.</w:t>
      </w:r>
    </w:p>
    <w:p w14:paraId="1D5B03EE" w14:textId="77777777" w:rsidR="007872A7" w:rsidRPr="007130A7" w:rsidRDefault="007872A7" w:rsidP="007872A7">
      <w:pPr>
        <w:rPr>
          <w:rFonts w:asciiTheme="minorHAnsi" w:hAnsiTheme="minorHAnsi" w:cstheme="minorHAnsi"/>
          <w:b/>
          <w:bCs/>
        </w:rPr>
      </w:pPr>
    </w:p>
    <w:p w14:paraId="47B28007" w14:textId="77777777" w:rsidR="007872A7" w:rsidRPr="007130A7" w:rsidRDefault="007872A7" w:rsidP="007872A7">
      <w:pPr>
        <w:rPr>
          <w:rFonts w:asciiTheme="minorHAnsi" w:hAnsiTheme="minorHAnsi" w:cstheme="minorHAnsi"/>
          <w:b/>
          <w:bCs/>
        </w:rPr>
      </w:pPr>
      <w:r w:rsidRPr="007130A7">
        <w:rPr>
          <w:rFonts w:asciiTheme="minorHAnsi" w:hAnsiTheme="minorHAnsi" w:cstheme="minorHAnsi"/>
          <w:b/>
          <w:bCs/>
        </w:rPr>
        <w:t>Signed .............................................................. (Lecturer)</w:t>
      </w:r>
    </w:p>
    <w:p w14:paraId="25E659B9" w14:textId="77777777" w:rsidR="007872A7" w:rsidRPr="007130A7" w:rsidRDefault="007872A7" w:rsidP="007872A7">
      <w:pPr>
        <w:rPr>
          <w:rFonts w:asciiTheme="minorHAnsi" w:hAnsiTheme="minorHAnsi" w:cstheme="minorHAnsi"/>
          <w:b/>
          <w:bCs/>
        </w:rPr>
      </w:pPr>
    </w:p>
    <w:p w14:paraId="110CC522" w14:textId="77777777" w:rsidR="007872A7" w:rsidRPr="007130A7" w:rsidRDefault="007872A7" w:rsidP="007872A7">
      <w:pPr>
        <w:rPr>
          <w:rFonts w:asciiTheme="minorHAnsi" w:hAnsiTheme="minorHAnsi" w:cstheme="minorHAnsi"/>
          <w:b/>
          <w:bCs/>
        </w:rPr>
      </w:pPr>
      <w:r w:rsidRPr="007130A7">
        <w:rPr>
          <w:rFonts w:asciiTheme="minorHAnsi" w:hAnsiTheme="minorHAnsi" w:cstheme="minorHAnsi"/>
          <w:b/>
          <w:bCs/>
        </w:rPr>
        <w:t>Date     ..............................................................</w:t>
      </w:r>
    </w:p>
    <w:p w14:paraId="31F3624C" w14:textId="77777777" w:rsidR="007872A7" w:rsidRPr="007130A7" w:rsidRDefault="007872A7" w:rsidP="007872A7">
      <w:pPr>
        <w:rPr>
          <w:rFonts w:asciiTheme="minorHAnsi" w:hAnsiTheme="minorHAnsi" w:cstheme="minorHAnsi"/>
          <w:b/>
          <w:bCs/>
        </w:rPr>
      </w:pPr>
    </w:p>
    <w:p w14:paraId="610ED93F" w14:textId="77777777" w:rsidR="007872A7" w:rsidRPr="007130A7" w:rsidRDefault="007872A7" w:rsidP="007872A7">
      <w:pPr>
        <w:rPr>
          <w:rFonts w:asciiTheme="minorHAnsi" w:hAnsiTheme="minorHAnsi" w:cstheme="minorHAnsi"/>
          <w:b/>
          <w:bCs/>
        </w:rPr>
      </w:pPr>
    </w:p>
    <w:p w14:paraId="11B12559" w14:textId="77777777" w:rsidR="007872A7" w:rsidRPr="007130A7" w:rsidRDefault="007872A7" w:rsidP="007872A7">
      <w:pPr>
        <w:rPr>
          <w:rFonts w:asciiTheme="minorHAnsi" w:hAnsiTheme="minorHAnsi" w:cstheme="minorHAnsi"/>
          <w:b/>
          <w:bCs/>
        </w:rPr>
      </w:pPr>
    </w:p>
    <w:p w14:paraId="53F28A8B" w14:textId="77777777" w:rsidR="007872A7" w:rsidRPr="007130A7" w:rsidRDefault="007872A7" w:rsidP="007872A7">
      <w:pPr>
        <w:rPr>
          <w:rFonts w:asciiTheme="minorHAnsi" w:hAnsiTheme="minorHAnsi" w:cstheme="minorHAnsi"/>
          <w:b/>
          <w:bCs/>
        </w:rPr>
      </w:pPr>
    </w:p>
    <w:p w14:paraId="1AB9CDB7" w14:textId="77777777" w:rsidR="007872A7" w:rsidRPr="007130A7" w:rsidRDefault="007872A7" w:rsidP="007872A7">
      <w:pPr>
        <w:rPr>
          <w:rFonts w:asciiTheme="minorHAnsi" w:hAnsiTheme="minorHAnsi" w:cstheme="minorHAnsi"/>
          <w:b/>
          <w:bCs/>
        </w:rPr>
      </w:pPr>
    </w:p>
    <w:p w14:paraId="6515A970" w14:textId="77777777" w:rsidR="007872A7" w:rsidRPr="007130A7" w:rsidRDefault="007872A7" w:rsidP="007872A7">
      <w:pPr>
        <w:rPr>
          <w:rFonts w:asciiTheme="minorHAnsi" w:hAnsiTheme="minorHAnsi" w:cstheme="minorHAnsi"/>
          <w:b/>
          <w:bCs/>
        </w:rPr>
      </w:pPr>
    </w:p>
    <w:p w14:paraId="0B12243A" w14:textId="77777777" w:rsidR="007872A7" w:rsidRPr="007130A7" w:rsidRDefault="007872A7" w:rsidP="007872A7">
      <w:pPr>
        <w:rPr>
          <w:rFonts w:asciiTheme="minorHAnsi" w:hAnsiTheme="minorHAnsi" w:cstheme="minorHAnsi"/>
          <w:b/>
          <w:bCs/>
        </w:rPr>
      </w:pPr>
    </w:p>
    <w:p w14:paraId="5204862F" w14:textId="77777777" w:rsidR="007872A7" w:rsidRPr="007130A7" w:rsidRDefault="007872A7" w:rsidP="0057091F">
      <w:pPr>
        <w:rPr>
          <w:rFonts w:asciiTheme="minorHAnsi" w:hAnsiTheme="minorHAnsi" w:cstheme="minorHAnsi"/>
          <w:b/>
        </w:rPr>
      </w:pPr>
    </w:p>
    <w:p w14:paraId="129C8CFF" w14:textId="77777777" w:rsidR="007872A7" w:rsidRPr="007130A7" w:rsidRDefault="007872A7" w:rsidP="0057091F">
      <w:pPr>
        <w:rPr>
          <w:rFonts w:asciiTheme="minorHAnsi" w:hAnsiTheme="minorHAnsi" w:cstheme="minorHAnsi"/>
          <w:b/>
        </w:rPr>
      </w:pPr>
    </w:p>
    <w:p w14:paraId="1AD9D6E6" w14:textId="4BCA538D" w:rsidR="0083215B" w:rsidRPr="007130A7" w:rsidRDefault="007872A7" w:rsidP="005E060A">
      <w:pPr>
        <w:spacing w:line="480" w:lineRule="auto"/>
        <w:outlineLvl w:val="0"/>
        <w:rPr>
          <w:rFonts w:asciiTheme="minorHAnsi" w:hAnsiTheme="minorHAnsi" w:cstheme="minorHAnsi"/>
          <w:b/>
        </w:rPr>
      </w:pPr>
      <w:r w:rsidRPr="007130A7">
        <w:rPr>
          <w:rFonts w:asciiTheme="minorHAnsi" w:hAnsiTheme="minorHAnsi" w:cstheme="minorHAnsi"/>
          <w:b/>
        </w:rPr>
        <w:br w:type="page"/>
      </w:r>
      <w:bookmarkStart w:id="3" w:name="_Toc99353882"/>
      <w:r w:rsidR="00BA7FED" w:rsidRPr="007130A7">
        <w:rPr>
          <w:rFonts w:asciiTheme="minorHAnsi" w:hAnsiTheme="minorHAnsi" w:cstheme="minorHAnsi"/>
          <w:b/>
        </w:rPr>
        <w:t>CONTENTS</w:t>
      </w:r>
      <w:bookmarkEnd w:id="3"/>
      <w:r w:rsidR="00BA7FED" w:rsidRPr="007130A7">
        <w:rPr>
          <w:rFonts w:asciiTheme="minorHAnsi" w:hAnsiTheme="minorHAnsi" w:cstheme="minorHAnsi"/>
          <w:b/>
        </w:rPr>
        <w:t xml:space="preserve"> </w:t>
      </w:r>
    </w:p>
    <w:p w14:paraId="1C23165E" w14:textId="07C2CA19" w:rsidR="00DF7299" w:rsidRPr="007130A7" w:rsidRDefault="005E060A">
      <w:pPr>
        <w:pStyle w:val="TOC1"/>
        <w:tabs>
          <w:tab w:val="right" w:leader="dot" w:pos="8296"/>
        </w:tabs>
        <w:rPr>
          <w:rFonts w:asciiTheme="minorHAnsi" w:eastAsiaTheme="minorEastAsia" w:hAnsiTheme="minorHAnsi" w:cstheme="minorHAnsi"/>
          <w:noProof/>
          <w:sz w:val="22"/>
          <w:szCs w:val="22"/>
        </w:rPr>
      </w:pPr>
      <w:r w:rsidRPr="007130A7">
        <w:rPr>
          <w:rFonts w:asciiTheme="minorHAnsi" w:hAnsiTheme="minorHAnsi" w:cstheme="minorHAnsi"/>
          <w:b/>
        </w:rPr>
        <w:fldChar w:fldCharType="begin"/>
      </w:r>
      <w:r w:rsidRPr="007130A7">
        <w:rPr>
          <w:rFonts w:asciiTheme="minorHAnsi" w:hAnsiTheme="minorHAnsi" w:cstheme="minorHAnsi"/>
          <w:b/>
        </w:rPr>
        <w:instrText xml:space="preserve"> TOC \o "1-3" \h \z \u </w:instrText>
      </w:r>
      <w:r w:rsidRPr="007130A7">
        <w:rPr>
          <w:rFonts w:asciiTheme="minorHAnsi" w:hAnsiTheme="minorHAnsi" w:cstheme="minorHAnsi"/>
          <w:b/>
        </w:rPr>
        <w:fldChar w:fldCharType="separate"/>
      </w:r>
      <w:hyperlink w:anchor="_Toc99353881" w:history="1">
        <w:r w:rsidR="00DF7299" w:rsidRPr="007130A7">
          <w:rPr>
            <w:rStyle w:val="Hyperlink"/>
            <w:rFonts w:asciiTheme="minorHAnsi" w:hAnsiTheme="minorHAnsi" w:cstheme="minorHAnsi"/>
            <w:b/>
            <w:noProof/>
            <w:sz w:val="22"/>
            <w:szCs w:val="22"/>
          </w:rPr>
          <w:t>DECLARATION FORM</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_Toc99353881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47031D">
          <w:rPr>
            <w:rFonts w:asciiTheme="minorHAnsi" w:hAnsiTheme="minorHAnsi" w:cstheme="minorHAnsi"/>
            <w:noProof/>
            <w:webHidden/>
            <w:sz w:val="22"/>
            <w:szCs w:val="22"/>
          </w:rPr>
          <w:t>2</w:t>
        </w:r>
        <w:r w:rsidR="00DF7299" w:rsidRPr="007130A7">
          <w:rPr>
            <w:rFonts w:asciiTheme="minorHAnsi" w:hAnsiTheme="minorHAnsi" w:cstheme="minorHAnsi"/>
            <w:noProof/>
            <w:webHidden/>
            <w:sz w:val="22"/>
            <w:szCs w:val="22"/>
          </w:rPr>
          <w:fldChar w:fldCharType="end"/>
        </w:r>
      </w:hyperlink>
    </w:p>
    <w:p w14:paraId="091DCB13" w14:textId="2A41C22F" w:rsidR="00DF7299" w:rsidRPr="007130A7" w:rsidRDefault="00BC26A2">
      <w:pPr>
        <w:pStyle w:val="TOC1"/>
        <w:tabs>
          <w:tab w:val="right" w:leader="dot" w:pos="8296"/>
        </w:tabs>
        <w:rPr>
          <w:rFonts w:asciiTheme="minorHAnsi" w:eastAsiaTheme="minorEastAsia" w:hAnsiTheme="minorHAnsi" w:cstheme="minorHAnsi"/>
          <w:noProof/>
          <w:sz w:val="22"/>
          <w:szCs w:val="22"/>
        </w:rPr>
      </w:pPr>
      <w:hyperlink w:anchor="_Toc99353882" w:history="1">
        <w:r w:rsidR="00DF7299" w:rsidRPr="007130A7">
          <w:rPr>
            <w:rStyle w:val="Hyperlink"/>
            <w:rFonts w:asciiTheme="minorHAnsi" w:hAnsiTheme="minorHAnsi" w:cstheme="minorHAnsi"/>
            <w:b/>
            <w:noProof/>
            <w:sz w:val="22"/>
            <w:szCs w:val="22"/>
          </w:rPr>
          <w:t>CONTENTS</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_Toc99353882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47031D">
          <w:rPr>
            <w:rFonts w:asciiTheme="minorHAnsi" w:hAnsiTheme="minorHAnsi" w:cstheme="minorHAnsi"/>
            <w:noProof/>
            <w:webHidden/>
            <w:sz w:val="22"/>
            <w:szCs w:val="22"/>
          </w:rPr>
          <w:t>3</w:t>
        </w:r>
        <w:r w:rsidR="00DF7299" w:rsidRPr="007130A7">
          <w:rPr>
            <w:rFonts w:asciiTheme="minorHAnsi" w:hAnsiTheme="minorHAnsi" w:cstheme="minorHAnsi"/>
            <w:noProof/>
            <w:webHidden/>
            <w:sz w:val="22"/>
            <w:szCs w:val="22"/>
          </w:rPr>
          <w:fldChar w:fldCharType="end"/>
        </w:r>
      </w:hyperlink>
    </w:p>
    <w:p w14:paraId="570450D9" w14:textId="5D4B069C" w:rsidR="00DF7299" w:rsidRPr="007130A7" w:rsidRDefault="00BC26A2">
      <w:pPr>
        <w:pStyle w:val="TOC1"/>
        <w:tabs>
          <w:tab w:val="right" w:leader="dot" w:pos="8296"/>
        </w:tabs>
        <w:rPr>
          <w:rFonts w:asciiTheme="minorHAnsi" w:eastAsiaTheme="minorEastAsia" w:hAnsiTheme="minorHAnsi" w:cstheme="minorHAnsi"/>
          <w:noProof/>
          <w:sz w:val="22"/>
          <w:szCs w:val="22"/>
        </w:rPr>
      </w:pPr>
      <w:hyperlink w:anchor="_Toc99353883" w:history="1">
        <w:r w:rsidR="00DF7299" w:rsidRPr="007130A7">
          <w:rPr>
            <w:rStyle w:val="Hyperlink"/>
            <w:rFonts w:asciiTheme="minorHAnsi" w:hAnsiTheme="minorHAnsi" w:cstheme="minorHAnsi"/>
            <w:b/>
            <w:noProof/>
            <w:sz w:val="22"/>
            <w:szCs w:val="22"/>
          </w:rPr>
          <w:t>ACKNOWLEDGEMENTS</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_Toc99353883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47031D">
          <w:rPr>
            <w:rFonts w:asciiTheme="minorHAnsi" w:hAnsiTheme="minorHAnsi" w:cstheme="minorHAnsi"/>
            <w:noProof/>
            <w:webHidden/>
            <w:sz w:val="22"/>
            <w:szCs w:val="22"/>
          </w:rPr>
          <w:t>4</w:t>
        </w:r>
        <w:r w:rsidR="00DF7299" w:rsidRPr="007130A7">
          <w:rPr>
            <w:rFonts w:asciiTheme="minorHAnsi" w:hAnsiTheme="minorHAnsi" w:cstheme="minorHAnsi"/>
            <w:noProof/>
            <w:webHidden/>
            <w:sz w:val="22"/>
            <w:szCs w:val="22"/>
          </w:rPr>
          <w:fldChar w:fldCharType="end"/>
        </w:r>
      </w:hyperlink>
    </w:p>
    <w:p w14:paraId="5B9E7078" w14:textId="76C7E969" w:rsidR="00DF7299" w:rsidRPr="007130A7" w:rsidRDefault="00BC26A2">
      <w:pPr>
        <w:pStyle w:val="TOC1"/>
        <w:tabs>
          <w:tab w:val="right" w:leader="dot" w:pos="8296"/>
        </w:tabs>
        <w:rPr>
          <w:rFonts w:asciiTheme="minorHAnsi" w:eastAsiaTheme="minorEastAsia" w:hAnsiTheme="minorHAnsi" w:cstheme="minorHAnsi"/>
          <w:noProof/>
          <w:sz w:val="22"/>
          <w:szCs w:val="22"/>
        </w:rPr>
      </w:pPr>
      <w:hyperlink w:anchor="_Toc99353884" w:history="1">
        <w:r w:rsidR="00DF7299" w:rsidRPr="007130A7">
          <w:rPr>
            <w:rStyle w:val="Hyperlink"/>
            <w:rFonts w:asciiTheme="minorHAnsi" w:hAnsiTheme="minorHAnsi" w:cstheme="minorHAnsi"/>
            <w:b/>
            <w:noProof/>
            <w:sz w:val="22"/>
            <w:szCs w:val="22"/>
          </w:rPr>
          <w:t>ABSTRACT</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_Toc99353884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47031D">
          <w:rPr>
            <w:rFonts w:asciiTheme="minorHAnsi" w:hAnsiTheme="minorHAnsi" w:cstheme="minorHAnsi"/>
            <w:noProof/>
            <w:webHidden/>
            <w:sz w:val="22"/>
            <w:szCs w:val="22"/>
          </w:rPr>
          <w:t>5</w:t>
        </w:r>
        <w:r w:rsidR="00DF7299" w:rsidRPr="007130A7">
          <w:rPr>
            <w:rFonts w:asciiTheme="minorHAnsi" w:hAnsiTheme="minorHAnsi" w:cstheme="minorHAnsi"/>
            <w:noProof/>
            <w:webHidden/>
            <w:sz w:val="22"/>
            <w:szCs w:val="22"/>
          </w:rPr>
          <w:fldChar w:fldCharType="end"/>
        </w:r>
      </w:hyperlink>
    </w:p>
    <w:p w14:paraId="684D8B0D" w14:textId="6A5EDA37" w:rsidR="00DF7299" w:rsidRPr="007130A7" w:rsidRDefault="00BC26A2">
      <w:pPr>
        <w:pStyle w:val="TOC1"/>
        <w:tabs>
          <w:tab w:val="right" w:leader="dot" w:pos="8296"/>
        </w:tabs>
        <w:rPr>
          <w:rFonts w:asciiTheme="minorHAnsi" w:eastAsiaTheme="minorEastAsia" w:hAnsiTheme="minorHAnsi" w:cstheme="minorHAnsi"/>
          <w:noProof/>
          <w:sz w:val="22"/>
          <w:szCs w:val="22"/>
        </w:rPr>
      </w:pPr>
      <w:hyperlink w:anchor="_Toc99353885" w:history="1">
        <w:r w:rsidR="00DF7299" w:rsidRPr="007130A7">
          <w:rPr>
            <w:rStyle w:val="Hyperlink"/>
            <w:rFonts w:asciiTheme="minorHAnsi" w:hAnsiTheme="minorHAnsi" w:cstheme="minorHAnsi"/>
            <w:b/>
            <w:noProof/>
            <w:sz w:val="22"/>
            <w:szCs w:val="22"/>
          </w:rPr>
          <w:t>ACRONYM</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_Toc99353885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47031D">
          <w:rPr>
            <w:rFonts w:asciiTheme="minorHAnsi" w:hAnsiTheme="minorHAnsi" w:cstheme="minorHAnsi"/>
            <w:noProof/>
            <w:webHidden/>
            <w:sz w:val="22"/>
            <w:szCs w:val="22"/>
          </w:rPr>
          <w:t>7</w:t>
        </w:r>
        <w:r w:rsidR="00DF7299" w:rsidRPr="007130A7">
          <w:rPr>
            <w:rFonts w:asciiTheme="minorHAnsi" w:hAnsiTheme="minorHAnsi" w:cstheme="minorHAnsi"/>
            <w:noProof/>
            <w:webHidden/>
            <w:sz w:val="22"/>
            <w:szCs w:val="22"/>
          </w:rPr>
          <w:fldChar w:fldCharType="end"/>
        </w:r>
      </w:hyperlink>
    </w:p>
    <w:p w14:paraId="01DC5B4D" w14:textId="45854522" w:rsidR="00DF7299" w:rsidRPr="007130A7" w:rsidRDefault="00BC26A2">
      <w:pPr>
        <w:pStyle w:val="TOC1"/>
        <w:tabs>
          <w:tab w:val="left" w:pos="480"/>
          <w:tab w:val="right" w:leader="dot" w:pos="8296"/>
        </w:tabs>
        <w:rPr>
          <w:rFonts w:asciiTheme="minorHAnsi" w:eastAsiaTheme="minorEastAsia" w:hAnsiTheme="minorHAnsi" w:cstheme="minorHAnsi"/>
          <w:noProof/>
          <w:sz w:val="22"/>
          <w:szCs w:val="22"/>
        </w:rPr>
      </w:pPr>
      <w:hyperlink w:anchor="_Toc99353886" w:history="1">
        <w:r w:rsidR="00DF7299" w:rsidRPr="007130A7">
          <w:rPr>
            <w:rStyle w:val="Hyperlink"/>
            <w:rFonts w:asciiTheme="minorHAnsi" w:hAnsiTheme="minorHAnsi" w:cstheme="minorHAnsi"/>
            <w:noProof/>
            <w:sz w:val="22"/>
            <w:szCs w:val="22"/>
          </w:rPr>
          <w:t>1.</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INTRODUCTION</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_Toc99353886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47031D">
          <w:rPr>
            <w:rFonts w:asciiTheme="minorHAnsi" w:hAnsiTheme="minorHAnsi" w:cstheme="minorHAnsi"/>
            <w:noProof/>
            <w:webHidden/>
            <w:sz w:val="22"/>
            <w:szCs w:val="22"/>
          </w:rPr>
          <w:t>8</w:t>
        </w:r>
        <w:r w:rsidR="00DF7299" w:rsidRPr="007130A7">
          <w:rPr>
            <w:rFonts w:asciiTheme="minorHAnsi" w:hAnsiTheme="minorHAnsi" w:cstheme="minorHAnsi"/>
            <w:noProof/>
            <w:webHidden/>
            <w:sz w:val="22"/>
            <w:szCs w:val="22"/>
          </w:rPr>
          <w:fldChar w:fldCharType="end"/>
        </w:r>
      </w:hyperlink>
    </w:p>
    <w:p w14:paraId="7DA749D3" w14:textId="0E168C1E" w:rsidR="00DF7299" w:rsidRPr="007130A7" w:rsidRDefault="00BC26A2">
      <w:pPr>
        <w:pStyle w:val="TOC1"/>
        <w:tabs>
          <w:tab w:val="left" w:pos="480"/>
          <w:tab w:val="right" w:leader="dot" w:pos="8296"/>
        </w:tabs>
        <w:rPr>
          <w:rFonts w:asciiTheme="minorHAnsi" w:eastAsiaTheme="minorEastAsia" w:hAnsiTheme="minorHAnsi" w:cstheme="minorHAnsi"/>
          <w:noProof/>
          <w:sz w:val="22"/>
          <w:szCs w:val="22"/>
        </w:rPr>
      </w:pPr>
      <w:hyperlink w:anchor="_Toc99353887" w:history="1">
        <w:r w:rsidR="00DF7299" w:rsidRPr="007130A7">
          <w:rPr>
            <w:rStyle w:val="Hyperlink"/>
            <w:rFonts w:asciiTheme="minorHAnsi" w:hAnsiTheme="minorHAnsi" w:cstheme="minorHAnsi"/>
            <w:b/>
            <w:noProof/>
            <w:sz w:val="22"/>
            <w:szCs w:val="22"/>
          </w:rPr>
          <w:t>2.</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 xml:space="preserve">LITERATURE REVIEW </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_Toc99353887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47031D">
          <w:rPr>
            <w:rFonts w:asciiTheme="minorHAnsi" w:hAnsiTheme="minorHAnsi" w:cstheme="minorHAnsi"/>
            <w:noProof/>
            <w:webHidden/>
            <w:sz w:val="22"/>
            <w:szCs w:val="22"/>
          </w:rPr>
          <w:t>11</w:t>
        </w:r>
        <w:r w:rsidR="00DF7299" w:rsidRPr="007130A7">
          <w:rPr>
            <w:rFonts w:asciiTheme="minorHAnsi" w:hAnsiTheme="minorHAnsi" w:cstheme="minorHAnsi"/>
            <w:noProof/>
            <w:webHidden/>
            <w:sz w:val="22"/>
            <w:szCs w:val="22"/>
          </w:rPr>
          <w:fldChar w:fldCharType="end"/>
        </w:r>
      </w:hyperlink>
    </w:p>
    <w:p w14:paraId="15C80DFB" w14:textId="53949199" w:rsidR="00DF7299" w:rsidRPr="007130A7" w:rsidRDefault="00BC26A2">
      <w:pPr>
        <w:pStyle w:val="TOC2"/>
        <w:tabs>
          <w:tab w:val="left" w:pos="880"/>
          <w:tab w:val="right" w:leader="dot" w:pos="8296"/>
        </w:tabs>
        <w:rPr>
          <w:rFonts w:asciiTheme="minorHAnsi" w:eastAsiaTheme="minorEastAsia" w:hAnsiTheme="minorHAnsi" w:cstheme="minorHAnsi"/>
          <w:noProof/>
          <w:sz w:val="22"/>
          <w:szCs w:val="22"/>
        </w:rPr>
      </w:pPr>
      <w:hyperlink w:anchor="_Toc99353888" w:history="1">
        <w:r w:rsidR="00DF7299" w:rsidRPr="007130A7">
          <w:rPr>
            <w:rStyle w:val="Hyperlink"/>
            <w:rFonts w:asciiTheme="minorHAnsi" w:hAnsiTheme="minorHAnsi" w:cstheme="minorHAnsi"/>
            <w:b/>
            <w:noProof/>
            <w:sz w:val="22"/>
            <w:szCs w:val="22"/>
          </w:rPr>
          <w:t>2.1.</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Workplace as an educational environment</w:t>
        </w:r>
        <w:r w:rsidR="00DF7299" w:rsidRPr="007130A7">
          <w:rPr>
            <w:rFonts w:asciiTheme="minorHAnsi" w:hAnsiTheme="minorHAnsi" w:cstheme="minorHAnsi"/>
            <w:noProof/>
            <w:webHidden/>
            <w:sz w:val="22"/>
            <w:szCs w:val="22"/>
          </w:rPr>
          <w:tab/>
        </w:r>
        <w:r w:rsidR="00DF7299" w:rsidRPr="00B61B0A">
          <w:rPr>
            <w:rFonts w:asciiTheme="minorHAnsi" w:hAnsiTheme="minorHAnsi" w:cstheme="minorHAnsi"/>
            <w:noProof/>
            <w:webHidden/>
            <w:sz w:val="22"/>
            <w:szCs w:val="22"/>
          </w:rPr>
          <w:fldChar w:fldCharType="begin"/>
        </w:r>
        <w:r w:rsidR="00DF7299" w:rsidRPr="00B61B0A">
          <w:rPr>
            <w:rFonts w:asciiTheme="minorHAnsi" w:hAnsiTheme="minorHAnsi" w:cstheme="minorHAnsi"/>
            <w:noProof/>
            <w:webHidden/>
            <w:sz w:val="22"/>
            <w:szCs w:val="22"/>
          </w:rPr>
          <w:instrText xml:space="preserve"> PAGEREF _Toc99353888 \h </w:instrText>
        </w:r>
        <w:r w:rsidR="00DF7299" w:rsidRPr="00B61B0A">
          <w:rPr>
            <w:rFonts w:asciiTheme="minorHAnsi" w:hAnsiTheme="minorHAnsi" w:cstheme="minorHAnsi"/>
            <w:noProof/>
            <w:webHidden/>
            <w:sz w:val="22"/>
            <w:szCs w:val="22"/>
          </w:rPr>
          <w:fldChar w:fldCharType="separate"/>
        </w:r>
        <w:r w:rsidR="00B61B0A" w:rsidRPr="00B61B0A">
          <w:rPr>
            <w:rFonts w:asciiTheme="minorHAnsi" w:hAnsiTheme="minorHAnsi" w:cstheme="minorHAnsi"/>
            <w:noProof/>
            <w:webHidden/>
            <w:sz w:val="22"/>
            <w:szCs w:val="22"/>
            <w:lang w:val="en-US"/>
          </w:rPr>
          <w:t>11</w:t>
        </w:r>
        <w:r w:rsidR="00DF7299" w:rsidRPr="00B61B0A">
          <w:rPr>
            <w:rFonts w:asciiTheme="minorHAnsi" w:hAnsiTheme="minorHAnsi" w:cstheme="minorHAnsi"/>
            <w:noProof/>
            <w:webHidden/>
            <w:sz w:val="22"/>
            <w:szCs w:val="22"/>
          </w:rPr>
          <w:fldChar w:fldCharType="end"/>
        </w:r>
      </w:hyperlink>
    </w:p>
    <w:p w14:paraId="36CD16FF" w14:textId="7B73F383" w:rsidR="00DF7299" w:rsidRPr="007130A7" w:rsidRDefault="00BC26A2">
      <w:pPr>
        <w:pStyle w:val="TOC2"/>
        <w:tabs>
          <w:tab w:val="left" w:pos="880"/>
          <w:tab w:val="right" w:leader="dot" w:pos="8296"/>
        </w:tabs>
        <w:rPr>
          <w:rFonts w:asciiTheme="minorHAnsi" w:eastAsiaTheme="minorEastAsia" w:hAnsiTheme="minorHAnsi" w:cstheme="minorHAnsi"/>
          <w:noProof/>
          <w:sz w:val="22"/>
          <w:szCs w:val="22"/>
        </w:rPr>
      </w:pPr>
      <w:hyperlink w:anchor="_Toc99353889" w:history="1">
        <w:r w:rsidR="00DF7299" w:rsidRPr="007130A7">
          <w:rPr>
            <w:rStyle w:val="Hyperlink"/>
            <w:rFonts w:asciiTheme="minorHAnsi" w:hAnsiTheme="minorHAnsi" w:cstheme="minorHAnsi"/>
            <w:b/>
            <w:noProof/>
            <w:sz w:val="22"/>
            <w:szCs w:val="22"/>
          </w:rPr>
          <w:t>2.2.</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Levels within an educator role</w:t>
        </w:r>
        <w:r w:rsidR="00DF7299" w:rsidRPr="007130A7">
          <w:rPr>
            <w:rFonts w:asciiTheme="minorHAnsi" w:hAnsiTheme="minorHAnsi" w:cstheme="minorHAnsi"/>
            <w:noProof/>
            <w:webHidden/>
            <w:sz w:val="22"/>
            <w:szCs w:val="22"/>
          </w:rPr>
          <w:tab/>
        </w:r>
        <w:r w:rsidR="00B61B0A">
          <w:rPr>
            <w:rFonts w:asciiTheme="minorHAnsi" w:hAnsiTheme="minorHAnsi" w:cstheme="minorHAnsi"/>
            <w:noProof/>
            <w:webHidden/>
            <w:sz w:val="22"/>
            <w:szCs w:val="22"/>
          </w:rPr>
          <w:t xml:space="preserve">13 </w:t>
        </w:r>
      </w:hyperlink>
    </w:p>
    <w:p w14:paraId="74F8130B" w14:textId="79BC3B7F" w:rsidR="00DF7299" w:rsidRPr="007130A7" w:rsidRDefault="00BC26A2">
      <w:pPr>
        <w:pStyle w:val="TOC2"/>
        <w:tabs>
          <w:tab w:val="left" w:pos="880"/>
          <w:tab w:val="right" w:leader="dot" w:pos="8296"/>
        </w:tabs>
        <w:rPr>
          <w:rFonts w:asciiTheme="minorHAnsi" w:eastAsiaTheme="minorEastAsia" w:hAnsiTheme="minorHAnsi" w:cstheme="minorHAnsi"/>
          <w:noProof/>
          <w:sz w:val="22"/>
          <w:szCs w:val="22"/>
        </w:rPr>
      </w:pPr>
      <w:hyperlink w:anchor="_Toc99353890" w:history="1">
        <w:r w:rsidR="00DF7299" w:rsidRPr="007130A7">
          <w:rPr>
            <w:rStyle w:val="Hyperlink"/>
            <w:rFonts w:asciiTheme="minorHAnsi" w:hAnsiTheme="minorHAnsi" w:cstheme="minorHAnsi"/>
            <w:b/>
            <w:noProof/>
            <w:sz w:val="22"/>
            <w:szCs w:val="22"/>
          </w:rPr>
          <w:t>2.3.</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Qualifications, do they matter?</w:t>
        </w:r>
        <w:r w:rsidR="00DF7299" w:rsidRPr="007130A7">
          <w:rPr>
            <w:rFonts w:asciiTheme="minorHAnsi" w:hAnsiTheme="minorHAnsi" w:cstheme="minorHAnsi"/>
            <w:noProof/>
            <w:webHidden/>
            <w:sz w:val="22"/>
            <w:szCs w:val="22"/>
          </w:rPr>
          <w:tab/>
        </w:r>
        <w:r w:rsidR="00B61B0A">
          <w:rPr>
            <w:rFonts w:asciiTheme="minorHAnsi" w:hAnsiTheme="minorHAnsi" w:cstheme="minorHAnsi"/>
            <w:noProof/>
            <w:webHidden/>
            <w:sz w:val="22"/>
            <w:szCs w:val="22"/>
          </w:rPr>
          <w:t>16</w:t>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_Toc99353890 \h </w:instrText>
        </w:r>
        <w:r w:rsidR="00DF7299" w:rsidRPr="007130A7">
          <w:rPr>
            <w:rFonts w:asciiTheme="minorHAnsi" w:hAnsiTheme="minorHAnsi" w:cstheme="minorHAnsi"/>
            <w:noProof/>
            <w:webHidden/>
            <w:sz w:val="22"/>
            <w:szCs w:val="22"/>
          </w:rPr>
          <w:fldChar w:fldCharType="separate"/>
        </w:r>
        <w:r w:rsidR="00DF7299" w:rsidRPr="007130A7">
          <w:rPr>
            <w:rFonts w:asciiTheme="minorHAnsi" w:hAnsiTheme="minorHAnsi" w:cstheme="minorHAnsi"/>
            <w:noProof/>
            <w:webHidden/>
            <w:sz w:val="22"/>
            <w:szCs w:val="22"/>
          </w:rPr>
          <w:fldChar w:fldCharType="end"/>
        </w:r>
      </w:hyperlink>
    </w:p>
    <w:p w14:paraId="6BFF881A" w14:textId="3FC858B6" w:rsidR="00DF7299" w:rsidRPr="007130A7" w:rsidRDefault="00BC26A2">
      <w:pPr>
        <w:pStyle w:val="TOC2"/>
        <w:tabs>
          <w:tab w:val="left" w:pos="880"/>
          <w:tab w:val="right" w:leader="dot" w:pos="8296"/>
        </w:tabs>
        <w:rPr>
          <w:rFonts w:asciiTheme="minorHAnsi" w:eastAsiaTheme="minorEastAsia" w:hAnsiTheme="minorHAnsi" w:cstheme="minorHAnsi"/>
          <w:noProof/>
          <w:sz w:val="22"/>
          <w:szCs w:val="22"/>
        </w:rPr>
      </w:pPr>
      <w:hyperlink w:anchor="_Toc99353891" w:history="1">
        <w:r w:rsidR="00DF7299" w:rsidRPr="007130A7">
          <w:rPr>
            <w:rStyle w:val="Hyperlink"/>
            <w:rFonts w:asciiTheme="minorHAnsi" w:hAnsiTheme="minorHAnsi" w:cstheme="minorHAnsi"/>
            <w:b/>
            <w:noProof/>
            <w:sz w:val="22"/>
            <w:szCs w:val="22"/>
          </w:rPr>
          <w:t>2.4.</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Continual Professional development</w:t>
        </w:r>
        <w:r w:rsidR="00DF7299" w:rsidRPr="007130A7">
          <w:rPr>
            <w:rFonts w:asciiTheme="minorHAnsi" w:hAnsiTheme="minorHAnsi" w:cstheme="minorHAnsi"/>
            <w:noProof/>
            <w:webHidden/>
            <w:sz w:val="22"/>
            <w:szCs w:val="22"/>
          </w:rPr>
          <w:tab/>
        </w:r>
        <w:r w:rsidR="00B61B0A">
          <w:rPr>
            <w:rFonts w:asciiTheme="minorHAnsi" w:hAnsiTheme="minorHAnsi" w:cstheme="minorHAnsi"/>
            <w:noProof/>
            <w:webHidden/>
            <w:sz w:val="22"/>
            <w:szCs w:val="22"/>
          </w:rPr>
          <w:t>18</w:t>
        </w:r>
      </w:hyperlink>
    </w:p>
    <w:p w14:paraId="5A14D04C" w14:textId="73D7412F" w:rsidR="00DF7299" w:rsidRPr="007130A7" w:rsidRDefault="00BC26A2">
      <w:pPr>
        <w:pStyle w:val="TOC2"/>
        <w:tabs>
          <w:tab w:val="left" w:pos="880"/>
          <w:tab w:val="right" w:leader="dot" w:pos="8296"/>
        </w:tabs>
        <w:rPr>
          <w:rFonts w:asciiTheme="minorHAnsi" w:eastAsiaTheme="minorEastAsia" w:hAnsiTheme="minorHAnsi" w:cstheme="minorHAnsi"/>
          <w:noProof/>
          <w:sz w:val="22"/>
          <w:szCs w:val="22"/>
        </w:rPr>
      </w:pPr>
      <w:hyperlink w:anchor="_Toc99353893" w:history="1">
        <w:r w:rsidR="00DF7299" w:rsidRPr="007130A7">
          <w:rPr>
            <w:rStyle w:val="Hyperlink"/>
            <w:rFonts w:asciiTheme="minorHAnsi" w:hAnsiTheme="minorHAnsi" w:cstheme="minorHAnsi"/>
            <w:b/>
            <w:noProof/>
            <w:sz w:val="22"/>
            <w:szCs w:val="22"/>
          </w:rPr>
          <w:t>2.</w:t>
        </w:r>
        <w:r w:rsidR="00B61B0A">
          <w:rPr>
            <w:rStyle w:val="Hyperlink"/>
            <w:rFonts w:asciiTheme="minorHAnsi" w:hAnsiTheme="minorHAnsi" w:cstheme="minorHAnsi"/>
            <w:b/>
            <w:noProof/>
            <w:sz w:val="22"/>
            <w:szCs w:val="22"/>
          </w:rPr>
          <w:t>5</w:t>
        </w:r>
        <w:r w:rsidR="00DF7299" w:rsidRPr="007130A7">
          <w:rPr>
            <w:rStyle w:val="Hyperlink"/>
            <w:rFonts w:asciiTheme="minorHAnsi" w:hAnsiTheme="minorHAnsi" w:cstheme="minorHAnsi"/>
            <w:b/>
            <w:noProof/>
            <w:sz w:val="22"/>
            <w:szCs w:val="22"/>
          </w:rPr>
          <w:t>.</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Workplace learning: Where is the industries focus?</w:t>
        </w:r>
        <w:r w:rsidR="00B61B0A">
          <w:rPr>
            <w:rFonts w:asciiTheme="minorHAnsi" w:hAnsiTheme="minorHAnsi" w:cstheme="minorHAnsi"/>
            <w:noProof/>
            <w:webHidden/>
            <w:sz w:val="22"/>
            <w:szCs w:val="22"/>
          </w:rPr>
          <w:t>..............................................20</w:t>
        </w:r>
      </w:hyperlink>
    </w:p>
    <w:p w14:paraId="6B87D191" w14:textId="37656E43" w:rsidR="00DF7299" w:rsidRPr="007130A7" w:rsidRDefault="00BC26A2">
      <w:pPr>
        <w:pStyle w:val="TOC2"/>
        <w:tabs>
          <w:tab w:val="left" w:pos="880"/>
          <w:tab w:val="right" w:leader="dot" w:pos="8296"/>
        </w:tabs>
        <w:rPr>
          <w:rFonts w:asciiTheme="minorHAnsi" w:eastAsiaTheme="minorEastAsia" w:hAnsiTheme="minorHAnsi" w:cstheme="minorHAnsi"/>
          <w:noProof/>
          <w:sz w:val="22"/>
          <w:szCs w:val="22"/>
        </w:rPr>
      </w:pPr>
      <w:hyperlink w:anchor="_Toc99353894" w:history="1">
        <w:r w:rsidR="00DF7299" w:rsidRPr="007130A7">
          <w:rPr>
            <w:rStyle w:val="Hyperlink"/>
            <w:rFonts w:asciiTheme="minorHAnsi" w:hAnsiTheme="minorHAnsi" w:cstheme="minorHAnsi"/>
            <w:b/>
            <w:noProof/>
            <w:sz w:val="22"/>
            <w:szCs w:val="22"/>
          </w:rPr>
          <w:t>2.7.</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Conclusion</w:t>
        </w:r>
        <w:r w:rsidR="00DF7299" w:rsidRPr="007130A7">
          <w:rPr>
            <w:rFonts w:asciiTheme="minorHAnsi" w:hAnsiTheme="minorHAnsi" w:cstheme="minorHAnsi"/>
            <w:noProof/>
            <w:webHidden/>
            <w:sz w:val="22"/>
            <w:szCs w:val="22"/>
          </w:rPr>
          <w:tab/>
        </w:r>
        <w:r w:rsidR="00B61B0A">
          <w:rPr>
            <w:rFonts w:asciiTheme="minorHAnsi" w:hAnsiTheme="minorHAnsi" w:cstheme="minorHAnsi"/>
            <w:noProof/>
            <w:webHidden/>
            <w:sz w:val="22"/>
            <w:szCs w:val="22"/>
          </w:rPr>
          <w:t>21</w:t>
        </w:r>
      </w:hyperlink>
    </w:p>
    <w:p w14:paraId="547F9F56" w14:textId="3B525252" w:rsidR="00DF7299" w:rsidRPr="007130A7" w:rsidRDefault="00BC26A2">
      <w:pPr>
        <w:pStyle w:val="TOC1"/>
        <w:tabs>
          <w:tab w:val="left" w:pos="480"/>
          <w:tab w:val="right" w:leader="dot" w:pos="8296"/>
        </w:tabs>
        <w:rPr>
          <w:rFonts w:asciiTheme="minorHAnsi" w:eastAsiaTheme="minorEastAsia" w:hAnsiTheme="minorHAnsi" w:cstheme="minorHAnsi"/>
          <w:noProof/>
          <w:sz w:val="22"/>
          <w:szCs w:val="22"/>
        </w:rPr>
      </w:pPr>
      <w:hyperlink w:anchor="_Toc99353895" w:history="1">
        <w:r w:rsidR="00DF7299" w:rsidRPr="007130A7">
          <w:rPr>
            <w:rStyle w:val="Hyperlink"/>
            <w:rFonts w:asciiTheme="minorHAnsi" w:hAnsiTheme="minorHAnsi" w:cstheme="minorHAnsi"/>
            <w:b/>
            <w:noProof/>
            <w:sz w:val="22"/>
            <w:szCs w:val="22"/>
          </w:rPr>
          <w:t>3.</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METHODOLOGY</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_Toc99353895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47031D">
          <w:rPr>
            <w:rFonts w:asciiTheme="minorHAnsi" w:hAnsiTheme="minorHAnsi" w:cstheme="minorHAnsi"/>
            <w:noProof/>
            <w:webHidden/>
            <w:sz w:val="22"/>
            <w:szCs w:val="22"/>
          </w:rPr>
          <w:t>21</w:t>
        </w:r>
        <w:r w:rsidR="00DF7299" w:rsidRPr="007130A7">
          <w:rPr>
            <w:rFonts w:asciiTheme="minorHAnsi" w:hAnsiTheme="minorHAnsi" w:cstheme="minorHAnsi"/>
            <w:noProof/>
            <w:webHidden/>
            <w:sz w:val="22"/>
            <w:szCs w:val="22"/>
          </w:rPr>
          <w:fldChar w:fldCharType="end"/>
        </w:r>
      </w:hyperlink>
    </w:p>
    <w:p w14:paraId="3F10833B" w14:textId="34662507" w:rsidR="00DF7299" w:rsidRPr="007130A7" w:rsidRDefault="00BC26A2">
      <w:pPr>
        <w:pStyle w:val="TOC2"/>
        <w:tabs>
          <w:tab w:val="left" w:pos="880"/>
          <w:tab w:val="right" w:leader="dot" w:pos="8296"/>
        </w:tabs>
        <w:rPr>
          <w:rFonts w:asciiTheme="minorHAnsi" w:eastAsiaTheme="minorEastAsia" w:hAnsiTheme="minorHAnsi" w:cstheme="minorHAnsi"/>
          <w:noProof/>
          <w:sz w:val="22"/>
          <w:szCs w:val="22"/>
        </w:rPr>
      </w:pPr>
      <w:hyperlink w:anchor="_Toc99353896" w:history="1">
        <w:r w:rsidR="00DF7299" w:rsidRPr="007130A7">
          <w:rPr>
            <w:rStyle w:val="Hyperlink"/>
            <w:rFonts w:asciiTheme="minorHAnsi" w:hAnsiTheme="minorHAnsi" w:cstheme="minorHAnsi"/>
            <w:b/>
            <w:noProof/>
            <w:sz w:val="22"/>
            <w:szCs w:val="22"/>
          </w:rPr>
          <w:t>3.1.</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Rationale</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_Toc99353896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47031D">
          <w:rPr>
            <w:rFonts w:asciiTheme="minorHAnsi" w:hAnsiTheme="minorHAnsi" w:cstheme="minorHAnsi"/>
            <w:noProof/>
            <w:webHidden/>
            <w:sz w:val="22"/>
            <w:szCs w:val="22"/>
          </w:rPr>
          <w:t>21</w:t>
        </w:r>
        <w:r w:rsidR="00DF7299" w:rsidRPr="007130A7">
          <w:rPr>
            <w:rFonts w:asciiTheme="minorHAnsi" w:hAnsiTheme="minorHAnsi" w:cstheme="minorHAnsi"/>
            <w:noProof/>
            <w:webHidden/>
            <w:sz w:val="22"/>
            <w:szCs w:val="22"/>
          </w:rPr>
          <w:fldChar w:fldCharType="end"/>
        </w:r>
      </w:hyperlink>
    </w:p>
    <w:p w14:paraId="778731DE" w14:textId="24C7FF32" w:rsidR="00DF7299" w:rsidRPr="007130A7" w:rsidRDefault="00BC26A2">
      <w:pPr>
        <w:pStyle w:val="TOC2"/>
        <w:tabs>
          <w:tab w:val="left" w:pos="880"/>
          <w:tab w:val="right" w:leader="dot" w:pos="8296"/>
        </w:tabs>
        <w:rPr>
          <w:rFonts w:asciiTheme="minorHAnsi" w:eastAsiaTheme="minorEastAsia" w:hAnsiTheme="minorHAnsi" w:cstheme="minorHAnsi"/>
          <w:noProof/>
          <w:sz w:val="22"/>
          <w:szCs w:val="22"/>
        </w:rPr>
      </w:pPr>
      <w:hyperlink w:anchor="_Toc99353897" w:history="1">
        <w:r w:rsidR="00DF7299" w:rsidRPr="007130A7">
          <w:rPr>
            <w:rStyle w:val="Hyperlink"/>
            <w:rFonts w:asciiTheme="minorHAnsi" w:hAnsiTheme="minorHAnsi" w:cstheme="minorHAnsi"/>
            <w:b/>
            <w:noProof/>
            <w:sz w:val="22"/>
            <w:szCs w:val="22"/>
          </w:rPr>
          <w:t>3.2.</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Research approach</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_Toc99353897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47031D">
          <w:rPr>
            <w:rFonts w:asciiTheme="minorHAnsi" w:hAnsiTheme="minorHAnsi" w:cstheme="minorHAnsi"/>
            <w:noProof/>
            <w:webHidden/>
            <w:sz w:val="22"/>
            <w:szCs w:val="22"/>
          </w:rPr>
          <w:t>22</w:t>
        </w:r>
        <w:r w:rsidR="00DF7299" w:rsidRPr="007130A7">
          <w:rPr>
            <w:rFonts w:asciiTheme="minorHAnsi" w:hAnsiTheme="minorHAnsi" w:cstheme="minorHAnsi"/>
            <w:noProof/>
            <w:webHidden/>
            <w:sz w:val="22"/>
            <w:szCs w:val="22"/>
          </w:rPr>
          <w:fldChar w:fldCharType="end"/>
        </w:r>
      </w:hyperlink>
    </w:p>
    <w:p w14:paraId="1890FDC6" w14:textId="39FFE9C5" w:rsidR="00DF7299" w:rsidRPr="007130A7" w:rsidRDefault="00BC26A2">
      <w:pPr>
        <w:pStyle w:val="TOC2"/>
        <w:tabs>
          <w:tab w:val="left" w:pos="880"/>
          <w:tab w:val="right" w:leader="dot" w:pos="8296"/>
        </w:tabs>
        <w:rPr>
          <w:rFonts w:asciiTheme="minorHAnsi" w:eastAsiaTheme="minorEastAsia" w:hAnsiTheme="minorHAnsi" w:cstheme="minorHAnsi"/>
          <w:noProof/>
          <w:sz w:val="22"/>
          <w:szCs w:val="22"/>
        </w:rPr>
      </w:pPr>
      <w:hyperlink w:anchor="_Toc99353898" w:history="1">
        <w:r w:rsidR="00DF7299" w:rsidRPr="007130A7">
          <w:rPr>
            <w:rStyle w:val="Hyperlink"/>
            <w:rFonts w:asciiTheme="minorHAnsi" w:hAnsiTheme="minorHAnsi" w:cstheme="minorHAnsi"/>
            <w:b/>
            <w:noProof/>
            <w:sz w:val="22"/>
            <w:szCs w:val="22"/>
          </w:rPr>
          <w:t>3.3.</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Research strategy</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_Toc99353898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47031D">
          <w:rPr>
            <w:rFonts w:asciiTheme="minorHAnsi" w:hAnsiTheme="minorHAnsi" w:cstheme="minorHAnsi"/>
            <w:noProof/>
            <w:webHidden/>
            <w:sz w:val="22"/>
            <w:szCs w:val="22"/>
          </w:rPr>
          <w:t>23</w:t>
        </w:r>
        <w:r w:rsidR="00DF7299" w:rsidRPr="007130A7">
          <w:rPr>
            <w:rFonts w:asciiTheme="minorHAnsi" w:hAnsiTheme="minorHAnsi" w:cstheme="minorHAnsi"/>
            <w:noProof/>
            <w:webHidden/>
            <w:sz w:val="22"/>
            <w:szCs w:val="22"/>
          </w:rPr>
          <w:fldChar w:fldCharType="end"/>
        </w:r>
      </w:hyperlink>
    </w:p>
    <w:p w14:paraId="0D644C9B" w14:textId="103541FF" w:rsidR="00DF7299" w:rsidRPr="007130A7" w:rsidRDefault="00BC26A2">
      <w:pPr>
        <w:pStyle w:val="TOC2"/>
        <w:tabs>
          <w:tab w:val="left" w:pos="880"/>
          <w:tab w:val="right" w:leader="dot" w:pos="8296"/>
        </w:tabs>
        <w:rPr>
          <w:rFonts w:asciiTheme="minorHAnsi" w:eastAsiaTheme="minorEastAsia" w:hAnsiTheme="minorHAnsi" w:cstheme="minorHAnsi"/>
          <w:noProof/>
          <w:sz w:val="22"/>
          <w:szCs w:val="22"/>
        </w:rPr>
      </w:pPr>
      <w:hyperlink w:anchor="_Toc99353899" w:history="1">
        <w:r w:rsidR="00DF7299" w:rsidRPr="007130A7">
          <w:rPr>
            <w:rStyle w:val="Hyperlink"/>
            <w:rFonts w:asciiTheme="minorHAnsi" w:hAnsiTheme="minorHAnsi" w:cstheme="minorHAnsi"/>
            <w:b/>
            <w:noProof/>
            <w:sz w:val="22"/>
            <w:szCs w:val="22"/>
          </w:rPr>
          <w:t>3.4.</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Data collection method</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_Toc99353899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47031D">
          <w:rPr>
            <w:rFonts w:asciiTheme="minorHAnsi" w:hAnsiTheme="minorHAnsi" w:cstheme="minorHAnsi"/>
            <w:noProof/>
            <w:webHidden/>
            <w:sz w:val="22"/>
            <w:szCs w:val="22"/>
          </w:rPr>
          <w:t>24</w:t>
        </w:r>
        <w:r w:rsidR="00DF7299" w:rsidRPr="007130A7">
          <w:rPr>
            <w:rFonts w:asciiTheme="minorHAnsi" w:hAnsiTheme="minorHAnsi" w:cstheme="minorHAnsi"/>
            <w:noProof/>
            <w:webHidden/>
            <w:sz w:val="22"/>
            <w:szCs w:val="22"/>
          </w:rPr>
          <w:fldChar w:fldCharType="end"/>
        </w:r>
      </w:hyperlink>
    </w:p>
    <w:p w14:paraId="5BDB8836" w14:textId="15193536" w:rsidR="00DF7299" w:rsidRPr="007130A7" w:rsidRDefault="00BC26A2">
      <w:pPr>
        <w:pStyle w:val="TOC2"/>
        <w:tabs>
          <w:tab w:val="left" w:pos="880"/>
          <w:tab w:val="right" w:leader="dot" w:pos="8296"/>
        </w:tabs>
        <w:rPr>
          <w:rFonts w:asciiTheme="minorHAnsi" w:eastAsiaTheme="minorEastAsia" w:hAnsiTheme="minorHAnsi" w:cstheme="minorHAnsi"/>
          <w:noProof/>
          <w:sz w:val="22"/>
          <w:szCs w:val="22"/>
        </w:rPr>
      </w:pPr>
      <w:hyperlink w:anchor="_Toc99353900" w:history="1">
        <w:r w:rsidR="00DF7299" w:rsidRPr="007130A7">
          <w:rPr>
            <w:rStyle w:val="Hyperlink"/>
            <w:rFonts w:asciiTheme="minorHAnsi" w:hAnsiTheme="minorHAnsi" w:cstheme="minorHAnsi"/>
            <w:b/>
            <w:noProof/>
            <w:sz w:val="22"/>
            <w:szCs w:val="22"/>
          </w:rPr>
          <w:t>3.5.</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Interviews</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_Toc99353900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47031D">
          <w:rPr>
            <w:rFonts w:asciiTheme="minorHAnsi" w:hAnsiTheme="minorHAnsi" w:cstheme="minorHAnsi"/>
            <w:noProof/>
            <w:webHidden/>
            <w:sz w:val="22"/>
            <w:szCs w:val="22"/>
          </w:rPr>
          <w:t>25</w:t>
        </w:r>
        <w:r w:rsidR="00DF7299" w:rsidRPr="007130A7">
          <w:rPr>
            <w:rFonts w:asciiTheme="minorHAnsi" w:hAnsiTheme="minorHAnsi" w:cstheme="minorHAnsi"/>
            <w:noProof/>
            <w:webHidden/>
            <w:sz w:val="22"/>
            <w:szCs w:val="22"/>
          </w:rPr>
          <w:fldChar w:fldCharType="end"/>
        </w:r>
      </w:hyperlink>
    </w:p>
    <w:p w14:paraId="10055869" w14:textId="3F9A872B" w:rsidR="00DF7299" w:rsidRPr="007130A7" w:rsidRDefault="00BC26A2">
      <w:pPr>
        <w:pStyle w:val="TOC2"/>
        <w:tabs>
          <w:tab w:val="left" w:pos="880"/>
          <w:tab w:val="right" w:leader="dot" w:pos="8296"/>
        </w:tabs>
        <w:rPr>
          <w:rFonts w:asciiTheme="minorHAnsi" w:eastAsiaTheme="minorEastAsia" w:hAnsiTheme="minorHAnsi" w:cstheme="minorHAnsi"/>
          <w:noProof/>
          <w:sz w:val="22"/>
          <w:szCs w:val="22"/>
        </w:rPr>
      </w:pPr>
      <w:hyperlink w:anchor="_Toc99353901" w:history="1">
        <w:r w:rsidR="00DF7299" w:rsidRPr="007130A7">
          <w:rPr>
            <w:rStyle w:val="Hyperlink"/>
            <w:rFonts w:asciiTheme="minorHAnsi" w:hAnsiTheme="minorHAnsi" w:cstheme="minorHAnsi"/>
            <w:b/>
            <w:noProof/>
            <w:sz w:val="22"/>
            <w:szCs w:val="22"/>
          </w:rPr>
          <w:t>3.6.</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Conclusion</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_Toc99353901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47031D">
          <w:rPr>
            <w:rFonts w:asciiTheme="minorHAnsi" w:hAnsiTheme="minorHAnsi" w:cstheme="minorHAnsi"/>
            <w:noProof/>
            <w:webHidden/>
            <w:sz w:val="22"/>
            <w:szCs w:val="22"/>
          </w:rPr>
          <w:t>26</w:t>
        </w:r>
        <w:r w:rsidR="00DF7299" w:rsidRPr="007130A7">
          <w:rPr>
            <w:rFonts w:asciiTheme="minorHAnsi" w:hAnsiTheme="minorHAnsi" w:cstheme="minorHAnsi"/>
            <w:noProof/>
            <w:webHidden/>
            <w:sz w:val="22"/>
            <w:szCs w:val="22"/>
          </w:rPr>
          <w:fldChar w:fldCharType="end"/>
        </w:r>
      </w:hyperlink>
    </w:p>
    <w:p w14:paraId="381D70FD" w14:textId="0B256DDC" w:rsidR="00DF7299" w:rsidRPr="007130A7" w:rsidRDefault="00BC26A2">
      <w:pPr>
        <w:pStyle w:val="TOC1"/>
        <w:tabs>
          <w:tab w:val="left" w:pos="480"/>
          <w:tab w:val="right" w:leader="dot" w:pos="8296"/>
        </w:tabs>
        <w:rPr>
          <w:rFonts w:asciiTheme="minorHAnsi" w:eastAsiaTheme="minorEastAsia" w:hAnsiTheme="minorHAnsi" w:cstheme="minorHAnsi"/>
          <w:noProof/>
          <w:sz w:val="22"/>
          <w:szCs w:val="22"/>
        </w:rPr>
      </w:pPr>
      <w:hyperlink w:anchor="_Toc99353902" w:history="1">
        <w:r w:rsidR="00DF7299" w:rsidRPr="007130A7">
          <w:rPr>
            <w:rStyle w:val="Hyperlink"/>
            <w:rFonts w:asciiTheme="minorHAnsi" w:hAnsiTheme="minorHAnsi" w:cstheme="minorHAnsi"/>
            <w:b/>
            <w:noProof/>
            <w:sz w:val="22"/>
            <w:szCs w:val="22"/>
          </w:rPr>
          <w:t>4.</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PRESENTATION OF DATA</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_Toc99353902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47031D">
          <w:rPr>
            <w:rFonts w:asciiTheme="minorHAnsi" w:hAnsiTheme="minorHAnsi" w:cstheme="minorHAnsi"/>
            <w:noProof/>
            <w:webHidden/>
            <w:sz w:val="22"/>
            <w:szCs w:val="22"/>
          </w:rPr>
          <w:t>27</w:t>
        </w:r>
        <w:r w:rsidR="00DF7299" w:rsidRPr="007130A7">
          <w:rPr>
            <w:rFonts w:asciiTheme="minorHAnsi" w:hAnsiTheme="minorHAnsi" w:cstheme="minorHAnsi"/>
            <w:noProof/>
            <w:webHidden/>
            <w:sz w:val="22"/>
            <w:szCs w:val="22"/>
          </w:rPr>
          <w:fldChar w:fldCharType="end"/>
        </w:r>
      </w:hyperlink>
    </w:p>
    <w:p w14:paraId="5C846044" w14:textId="76A33237" w:rsidR="00DF7299" w:rsidRPr="007130A7" w:rsidRDefault="00BC26A2">
      <w:pPr>
        <w:pStyle w:val="TOC2"/>
        <w:tabs>
          <w:tab w:val="left" w:pos="880"/>
          <w:tab w:val="right" w:leader="dot" w:pos="8296"/>
        </w:tabs>
        <w:rPr>
          <w:rFonts w:asciiTheme="minorHAnsi" w:eastAsiaTheme="minorEastAsia" w:hAnsiTheme="minorHAnsi" w:cstheme="minorHAnsi"/>
          <w:noProof/>
          <w:sz w:val="22"/>
          <w:szCs w:val="22"/>
        </w:rPr>
      </w:pPr>
      <w:hyperlink w:anchor="_Toc99353903" w:history="1">
        <w:r w:rsidR="00DF7299" w:rsidRPr="007130A7">
          <w:rPr>
            <w:rStyle w:val="Hyperlink"/>
            <w:rFonts w:asciiTheme="minorHAnsi" w:hAnsiTheme="minorHAnsi" w:cstheme="minorHAnsi"/>
            <w:b/>
            <w:noProof/>
            <w:sz w:val="22"/>
            <w:szCs w:val="22"/>
          </w:rPr>
          <w:t>4.1.</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bCs/>
            <w:noProof/>
            <w:sz w:val="22"/>
            <w:szCs w:val="22"/>
          </w:rPr>
          <w:t>Survey data</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_Toc99353903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47031D">
          <w:rPr>
            <w:rFonts w:asciiTheme="minorHAnsi" w:hAnsiTheme="minorHAnsi" w:cstheme="minorHAnsi"/>
            <w:noProof/>
            <w:webHidden/>
            <w:sz w:val="22"/>
            <w:szCs w:val="22"/>
          </w:rPr>
          <w:t>27</w:t>
        </w:r>
        <w:r w:rsidR="00DF7299" w:rsidRPr="007130A7">
          <w:rPr>
            <w:rFonts w:asciiTheme="minorHAnsi" w:hAnsiTheme="minorHAnsi" w:cstheme="minorHAnsi"/>
            <w:noProof/>
            <w:webHidden/>
            <w:sz w:val="22"/>
            <w:szCs w:val="22"/>
          </w:rPr>
          <w:fldChar w:fldCharType="end"/>
        </w:r>
      </w:hyperlink>
    </w:p>
    <w:p w14:paraId="5D6E000C" w14:textId="0867CC45" w:rsidR="00DF7299" w:rsidRPr="007130A7" w:rsidRDefault="00BC26A2">
      <w:pPr>
        <w:pStyle w:val="TOC2"/>
        <w:tabs>
          <w:tab w:val="right" w:leader="dot" w:pos="8296"/>
        </w:tabs>
        <w:rPr>
          <w:rFonts w:asciiTheme="minorHAnsi" w:eastAsiaTheme="minorEastAsia" w:hAnsiTheme="minorHAnsi" w:cstheme="minorHAnsi"/>
          <w:noProof/>
          <w:sz w:val="22"/>
          <w:szCs w:val="22"/>
        </w:rPr>
      </w:pPr>
      <w:hyperlink w:anchor="_Toc99353904" w:history="1">
        <w:r w:rsidR="00DF7299" w:rsidRPr="007130A7">
          <w:rPr>
            <w:rStyle w:val="Hyperlink"/>
            <w:rFonts w:asciiTheme="minorHAnsi" w:hAnsiTheme="minorHAnsi" w:cstheme="minorHAnsi"/>
            <w:b/>
            <w:bCs/>
            <w:noProof/>
            <w:sz w:val="22"/>
            <w:szCs w:val="22"/>
          </w:rPr>
          <w:t>4.2 One to one Interview data (second stage)</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_Toc99353904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47031D">
          <w:rPr>
            <w:rFonts w:asciiTheme="minorHAnsi" w:hAnsiTheme="minorHAnsi" w:cstheme="minorHAnsi"/>
            <w:noProof/>
            <w:webHidden/>
            <w:sz w:val="22"/>
            <w:szCs w:val="22"/>
          </w:rPr>
          <w:t>32</w:t>
        </w:r>
        <w:r w:rsidR="00DF7299" w:rsidRPr="007130A7">
          <w:rPr>
            <w:rFonts w:asciiTheme="minorHAnsi" w:hAnsiTheme="minorHAnsi" w:cstheme="minorHAnsi"/>
            <w:noProof/>
            <w:webHidden/>
            <w:sz w:val="22"/>
            <w:szCs w:val="22"/>
          </w:rPr>
          <w:fldChar w:fldCharType="end"/>
        </w:r>
      </w:hyperlink>
    </w:p>
    <w:p w14:paraId="6004A30D" w14:textId="4FD4D49D" w:rsidR="00DF7299" w:rsidRPr="007130A7" w:rsidRDefault="00BC26A2">
      <w:pPr>
        <w:pStyle w:val="TOC1"/>
        <w:tabs>
          <w:tab w:val="left" w:pos="480"/>
          <w:tab w:val="right" w:leader="dot" w:pos="8296"/>
        </w:tabs>
        <w:rPr>
          <w:rFonts w:asciiTheme="minorHAnsi" w:eastAsiaTheme="minorEastAsia" w:hAnsiTheme="minorHAnsi" w:cstheme="minorHAnsi"/>
          <w:noProof/>
          <w:sz w:val="22"/>
          <w:szCs w:val="22"/>
        </w:rPr>
      </w:pPr>
      <w:hyperlink w:anchor="_Toc99353905" w:history="1">
        <w:r w:rsidR="00DF7299" w:rsidRPr="007130A7">
          <w:rPr>
            <w:rStyle w:val="Hyperlink"/>
            <w:rFonts w:asciiTheme="minorHAnsi" w:hAnsiTheme="minorHAnsi" w:cstheme="minorHAnsi"/>
            <w:b/>
            <w:noProof/>
            <w:sz w:val="22"/>
            <w:szCs w:val="22"/>
          </w:rPr>
          <w:t>5.</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INTERPRETATION OF DATA</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_Toc99353905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47031D">
          <w:rPr>
            <w:rFonts w:asciiTheme="minorHAnsi" w:hAnsiTheme="minorHAnsi" w:cstheme="minorHAnsi"/>
            <w:noProof/>
            <w:webHidden/>
            <w:sz w:val="22"/>
            <w:szCs w:val="22"/>
          </w:rPr>
          <w:t>34</w:t>
        </w:r>
        <w:r w:rsidR="00DF7299" w:rsidRPr="007130A7">
          <w:rPr>
            <w:rFonts w:asciiTheme="minorHAnsi" w:hAnsiTheme="minorHAnsi" w:cstheme="minorHAnsi"/>
            <w:noProof/>
            <w:webHidden/>
            <w:sz w:val="22"/>
            <w:szCs w:val="22"/>
          </w:rPr>
          <w:fldChar w:fldCharType="end"/>
        </w:r>
      </w:hyperlink>
    </w:p>
    <w:p w14:paraId="2CF009A2" w14:textId="73C6034C" w:rsidR="00DF7299" w:rsidRPr="007130A7" w:rsidRDefault="00BC26A2">
      <w:pPr>
        <w:pStyle w:val="TOC2"/>
        <w:tabs>
          <w:tab w:val="left" w:pos="880"/>
          <w:tab w:val="right" w:leader="dot" w:pos="8296"/>
        </w:tabs>
        <w:rPr>
          <w:rFonts w:asciiTheme="minorHAnsi" w:eastAsiaTheme="minorEastAsia" w:hAnsiTheme="minorHAnsi" w:cstheme="minorHAnsi"/>
          <w:noProof/>
          <w:sz w:val="22"/>
          <w:szCs w:val="22"/>
        </w:rPr>
      </w:pPr>
      <w:hyperlink w:anchor="_Toc99353906" w:history="1">
        <w:r w:rsidR="00DF7299" w:rsidRPr="007130A7">
          <w:rPr>
            <w:rStyle w:val="Hyperlink"/>
            <w:rFonts w:asciiTheme="minorHAnsi" w:hAnsiTheme="minorHAnsi" w:cstheme="minorHAnsi"/>
            <w:b/>
            <w:noProof/>
            <w:sz w:val="22"/>
            <w:szCs w:val="22"/>
          </w:rPr>
          <w:t>5.1.</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Introduction</w:t>
        </w:r>
        <w:r w:rsidR="00DF7299" w:rsidRPr="007130A7">
          <w:rPr>
            <w:rFonts w:asciiTheme="minorHAnsi" w:hAnsiTheme="minorHAnsi" w:cstheme="minorHAnsi"/>
            <w:noProof/>
            <w:webHidden/>
            <w:sz w:val="22"/>
            <w:szCs w:val="22"/>
          </w:rPr>
          <w:tab/>
        </w:r>
        <w:r w:rsidR="00B61B0A">
          <w:rPr>
            <w:rFonts w:asciiTheme="minorHAnsi" w:hAnsiTheme="minorHAnsi" w:cstheme="minorHAnsi"/>
            <w:noProof/>
            <w:webHidden/>
            <w:sz w:val="22"/>
            <w:szCs w:val="22"/>
          </w:rPr>
          <w:t>34</w:t>
        </w:r>
      </w:hyperlink>
    </w:p>
    <w:p w14:paraId="0FAE5283" w14:textId="663845FF" w:rsidR="00DF7299" w:rsidRPr="007130A7" w:rsidRDefault="00BC26A2">
      <w:pPr>
        <w:pStyle w:val="TOC2"/>
        <w:tabs>
          <w:tab w:val="left" w:pos="880"/>
          <w:tab w:val="right" w:leader="dot" w:pos="8296"/>
        </w:tabs>
        <w:rPr>
          <w:rFonts w:asciiTheme="minorHAnsi" w:eastAsiaTheme="minorEastAsia" w:hAnsiTheme="minorHAnsi" w:cstheme="minorHAnsi"/>
          <w:noProof/>
          <w:sz w:val="22"/>
          <w:szCs w:val="22"/>
        </w:rPr>
      </w:pPr>
      <w:hyperlink w:anchor="_Toc99353907" w:history="1">
        <w:r w:rsidR="00DF7299" w:rsidRPr="007130A7">
          <w:rPr>
            <w:rStyle w:val="Hyperlink"/>
            <w:rFonts w:asciiTheme="minorHAnsi" w:hAnsiTheme="minorHAnsi" w:cstheme="minorHAnsi"/>
            <w:b/>
            <w:bCs/>
            <w:noProof/>
            <w:sz w:val="22"/>
            <w:szCs w:val="22"/>
          </w:rPr>
          <w:t>5.2.</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bCs/>
            <w:noProof/>
            <w:sz w:val="22"/>
            <w:szCs w:val="22"/>
          </w:rPr>
          <w:t>Expectations and perception of the WPE role</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_Toc99353907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47031D">
          <w:rPr>
            <w:rFonts w:asciiTheme="minorHAnsi" w:hAnsiTheme="minorHAnsi" w:cstheme="minorHAnsi"/>
            <w:noProof/>
            <w:webHidden/>
            <w:sz w:val="22"/>
            <w:szCs w:val="22"/>
          </w:rPr>
          <w:t>3</w:t>
        </w:r>
        <w:r w:rsidR="00B61B0A">
          <w:rPr>
            <w:rFonts w:asciiTheme="minorHAnsi" w:hAnsiTheme="minorHAnsi" w:cstheme="minorHAnsi"/>
            <w:noProof/>
            <w:webHidden/>
            <w:sz w:val="22"/>
            <w:szCs w:val="22"/>
          </w:rPr>
          <w:t>7</w:t>
        </w:r>
        <w:r w:rsidR="00DF7299" w:rsidRPr="007130A7">
          <w:rPr>
            <w:rFonts w:asciiTheme="minorHAnsi" w:hAnsiTheme="minorHAnsi" w:cstheme="minorHAnsi"/>
            <w:noProof/>
            <w:webHidden/>
            <w:sz w:val="22"/>
            <w:szCs w:val="22"/>
          </w:rPr>
          <w:fldChar w:fldCharType="end"/>
        </w:r>
      </w:hyperlink>
    </w:p>
    <w:p w14:paraId="2DA02A15" w14:textId="1AD5FC71" w:rsidR="00DF7299" w:rsidRPr="007130A7" w:rsidRDefault="00BC26A2">
      <w:pPr>
        <w:pStyle w:val="TOC2"/>
        <w:tabs>
          <w:tab w:val="left" w:pos="880"/>
          <w:tab w:val="right" w:leader="dot" w:pos="8296"/>
        </w:tabs>
        <w:rPr>
          <w:rFonts w:asciiTheme="minorHAnsi" w:eastAsiaTheme="minorEastAsia" w:hAnsiTheme="minorHAnsi" w:cstheme="minorHAnsi"/>
          <w:noProof/>
          <w:sz w:val="22"/>
          <w:szCs w:val="22"/>
        </w:rPr>
      </w:pPr>
      <w:hyperlink w:anchor="_Toc99353908" w:history="1">
        <w:r w:rsidR="00DF7299" w:rsidRPr="007130A7">
          <w:rPr>
            <w:rStyle w:val="Hyperlink"/>
            <w:rFonts w:asciiTheme="minorHAnsi" w:hAnsiTheme="minorHAnsi" w:cstheme="minorHAnsi"/>
            <w:b/>
            <w:bCs/>
            <w:noProof/>
            <w:sz w:val="22"/>
            <w:szCs w:val="22"/>
          </w:rPr>
          <w:t>5.3.</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bCs/>
            <w:noProof/>
            <w:sz w:val="22"/>
            <w:szCs w:val="22"/>
          </w:rPr>
          <w:t>The opportunities for professional development for WPEs whether prescribed or self-study</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_Toc99353908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47031D">
          <w:rPr>
            <w:rFonts w:asciiTheme="minorHAnsi" w:hAnsiTheme="minorHAnsi" w:cstheme="minorHAnsi"/>
            <w:noProof/>
            <w:webHidden/>
            <w:sz w:val="22"/>
            <w:szCs w:val="22"/>
          </w:rPr>
          <w:t>37</w:t>
        </w:r>
        <w:r w:rsidR="00DF7299" w:rsidRPr="007130A7">
          <w:rPr>
            <w:rFonts w:asciiTheme="minorHAnsi" w:hAnsiTheme="minorHAnsi" w:cstheme="minorHAnsi"/>
            <w:noProof/>
            <w:webHidden/>
            <w:sz w:val="22"/>
            <w:szCs w:val="22"/>
          </w:rPr>
          <w:fldChar w:fldCharType="end"/>
        </w:r>
      </w:hyperlink>
    </w:p>
    <w:p w14:paraId="747B2DD5" w14:textId="74742547" w:rsidR="00DF7299" w:rsidRPr="007130A7" w:rsidRDefault="00BC26A2">
      <w:pPr>
        <w:pStyle w:val="TOC2"/>
        <w:tabs>
          <w:tab w:val="left" w:pos="880"/>
          <w:tab w:val="right" w:leader="dot" w:pos="8296"/>
        </w:tabs>
        <w:rPr>
          <w:rFonts w:asciiTheme="minorHAnsi" w:eastAsiaTheme="minorEastAsia" w:hAnsiTheme="minorHAnsi" w:cstheme="minorHAnsi"/>
          <w:noProof/>
          <w:sz w:val="22"/>
          <w:szCs w:val="22"/>
        </w:rPr>
      </w:pPr>
      <w:hyperlink w:anchor="_Toc99353909" w:history="1">
        <w:r w:rsidR="00DF7299" w:rsidRPr="007130A7">
          <w:rPr>
            <w:rStyle w:val="Hyperlink"/>
            <w:rFonts w:asciiTheme="minorHAnsi" w:hAnsiTheme="minorHAnsi" w:cstheme="minorHAnsi"/>
            <w:b/>
            <w:bCs/>
            <w:noProof/>
            <w:sz w:val="22"/>
            <w:szCs w:val="22"/>
          </w:rPr>
          <w:t>5.4.</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bCs/>
            <w:noProof/>
            <w:sz w:val="22"/>
            <w:szCs w:val="22"/>
          </w:rPr>
          <w:t>Whether qualifications are beneficial to WPEs, businesses and the industry as a whole</w:t>
        </w:r>
        <w:r w:rsidR="00DF7299" w:rsidRPr="007130A7">
          <w:rPr>
            <w:rFonts w:asciiTheme="minorHAnsi" w:hAnsiTheme="minorHAnsi" w:cstheme="minorHAnsi"/>
            <w:noProof/>
            <w:webHidden/>
            <w:sz w:val="22"/>
            <w:szCs w:val="22"/>
          </w:rPr>
          <w:tab/>
        </w:r>
        <w:r w:rsidR="00C93E9F">
          <w:rPr>
            <w:rFonts w:asciiTheme="minorHAnsi" w:hAnsiTheme="minorHAnsi" w:cstheme="minorHAnsi"/>
            <w:noProof/>
            <w:webHidden/>
            <w:sz w:val="22"/>
            <w:szCs w:val="22"/>
          </w:rPr>
          <w:tab/>
        </w:r>
        <w:r w:rsidR="00B61B0A">
          <w:rPr>
            <w:rFonts w:asciiTheme="minorHAnsi" w:hAnsiTheme="minorHAnsi" w:cstheme="minorHAnsi"/>
            <w:noProof/>
            <w:webHidden/>
            <w:sz w:val="22"/>
            <w:szCs w:val="22"/>
          </w:rPr>
          <w:t>40</w:t>
        </w:r>
      </w:hyperlink>
    </w:p>
    <w:p w14:paraId="349A4C26" w14:textId="282311B7" w:rsidR="00DF7299" w:rsidRPr="007130A7" w:rsidRDefault="00BC26A2">
      <w:pPr>
        <w:pStyle w:val="TOC2"/>
        <w:tabs>
          <w:tab w:val="left" w:pos="880"/>
          <w:tab w:val="right" w:leader="dot" w:pos="8296"/>
        </w:tabs>
        <w:rPr>
          <w:rFonts w:asciiTheme="minorHAnsi" w:eastAsiaTheme="minorEastAsia" w:hAnsiTheme="minorHAnsi" w:cstheme="minorHAnsi"/>
          <w:noProof/>
          <w:sz w:val="22"/>
          <w:szCs w:val="22"/>
        </w:rPr>
      </w:pPr>
      <w:hyperlink w:anchor="_Toc99353910" w:history="1">
        <w:r w:rsidR="00DF7299" w:rsidRPr="007130A7">
          <w:rPr>
            <w:rStyle w:val="Hyperlink"/>
            <w:rFonts w:asciiTheme="minorHAnsi" w:hAnsiTheme="minorHAnsi" w:cstheme="minorHAnsi"/>
            <w:b/>
            <w:noProof/>
            <w:sz w:val="22"/>
            <w:szCs w:val="22"/>
          </w:rPr>
          <w:t>5.5.</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Conclusion</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_Toc99353910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47031D">
          <w:rPr>
            <w:rFonts w:asciiTheme="minorHAnsi" w:hAnsiTheme="minorHAnsi" w:cstheme="minorHAnsi"/>
            <w:noProof/>
            <w:webHidden/>
            <w:sz w:val="22"/>
            <w:szCs w:val="22"/>
          </w:rPr>
          <w:t>41</w:t>
        </w:r>
        <w:r w:rsidR="00DF7299" w:rsidRPr="007130A7">
          <w:rPr>
            <w:rFonts w:asciiTheme="minorHAnsi" w:hAnsiTheme="minorHAnsi" w:cstheme="minorHAnsi"/>
            <w:noProof/>
            <w:webHidden/>
            <w:sz w:val="22"/>
            <w:szCs w:val="22"/>
          </w:rPr>
          <w:fldChar w:fldCharType="end"/>
        </w:r>
      </w:hyperlink>
    </w:p>
    <w:p w14:paraId="1E682CBE" w14:textId="045A1A55" w:rsidR="00DF7299" w:rsidRPr="007130A7" w:rsidRDefault="00BC26A2">
      <w:pPr>
        <w:pStyle w:val="TOC1"/>
        <w:tabs>
          <w:tab w:val="left" w:pos="480"/>
          <w:tab w:val="right" w:leader="dot" w:pos="8296"/>
        </w:tabs>
        <w:rPr>
          <w:rFonts w:asciiTheme="minorHAnsi" w:eastAsiaTheme="minorEastAsia" w:hAnsiTheme="minorHAnsi" w:cstheme="minorHAnsi"/>
          <w:noProof/>
          <w:sz w:val="22"/>
          <w:szCs w:val="22"/>
        </w:rPr>
      </w:pPr>
      <w:hyperlink w:anchor="_Toc99353911" w:history="1">
        <w:r w:rsidR="00DF7299" w:rsidRPr="007130A7">
          <w:rPr>
            <w:rStyle w:val="Hyperlink"/>
            <w:rFonts w:asciiTheme="minorHAnsi" w:hAnsiTheme="minorHAnsi" w:cstheme="minorHAnsi"/>
            <w:b/>
            <w:noProof/>
            <w:sz w:val="22"/>
            <w:szCs w:val="22"/>
          </w:rPr>
          <w:t>6.</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CONCLUSION AND RECOMMENDATIONS</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_Toc99353911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47031D">
          <w:rPr>
            <w:rFonts w:asciiTheme="minorHAnsi" w:hAnsiTheme="minorHAnsi" w:cstheme="minorHAnsi"/>
            <w:noProof/>
            <w:webHidden/>
            <w:sz w:val="22"/>
            <w:szCs w:val="22"/>
          </w:rPr>
          <w:t>42</w:t>
        </w:r>
        <w:r w:rsidR="00DF7299" w:rsidRPr="007130A7">
          <w:rPr>
            <w:rFonts w:asciiTheme="minorHAnsi" w:hAnsiTheme="minorHAnsi" w:cstheme="minorHAnsi"/>
            <w:noProof/>
            <w:webHidden/>
            <w:sz w:val="22"/>
            <w:szCs w:val="22"/>
          </w:rPr>
          <w:fldChar w:fldCharType="end"/>
        </w:r>
      </w:hyperlink>
    </w:p>
    <w:p w14:paraId="1D892DD2" w14:textId="122D349C" w:rsidR="00DF7299" w:rsidRPr="007130A7" w:rsidRDefault="00BC26A2">
      <w:pPr>
        <w:pStyle w:val="TOC1"/>
        <w:tabs>
          <w:tab w:val="left" w:pos="480"/>
          <w:tab w:val="right" w:leader="dot" w:pos="8296"/>
        </w:tabs>
        <w:rPr>
          <w:rFonts w:asciiTheme="minorHAnsi" w:eastAsiaTheme="minorEastAsia" w:hAnsiTheme="minorHAnsi" w:cstheme="minorHAnsi"/>
          <w:noProof/>
          <w:sz w:val="22"/>
          <w:szCs w:val="22"/>
        </w:rPr>
      </w:pPr>
      <w:hyperlink w:anchor="_Toc99353912" w:history="1">
        <w:r w:rsidR="00DF7299" w:rsidRPr="007130A7">
          <w:rPr>
            <w:rStyle w:val="Hyperlink"/>
            <w:rFonts w:asciiTheme="minorHAnsi" w:hAnsiTheme="minorHAnsi" w:cstheme="minorHAnsi"/>
            <w:b/>
            <w:noProof/>
            <w:sz w:val="22"/>
            <w:szCs w:val="22"/>
          </w:rPr>
          <w:t>7.</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REFERENCES</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_Toc99353912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47031D">
          <w:rPr>
            <w:rFonts w:asciiTheme="minorHAnsi" w:hAnsiTheme="minorHAnsi" w:cstheme="minorHAnsi"/>
            <w:noProof/>
            <w:webHidden/>
            <w:sz w:val="22"/>
            <w:szCs w:val="22"/>
          </w:rPr>
          <w:t>46</w:t>
        </w:r>
        <w:r w:rsidR="00DF7299" w:rsidRPr="007130A7">
          <w:rPr>
            <w:rFonts w:asciiTheme="minorHAnsi" w:hAnsiTheme="minorHAnsi" w:cstheme="minorHAnsi"/>
            <w:noProof/>
            <w:webHidden/>
            <w:sz w:val="22"/>
            <w:szCs w:val="22"/>
          </w:rPr>
          <w:fldChar w:fldCharType="end"/>
        </w:r>
      </w:hyperlink>
    </w:p>
    <w:p w14:paraId="32AF9EFE" w14:textId="44B10856" w:rsidR="00DF7299" w:rsidRPr="007130A7" w:rsidRDefault="00BC26A2">
      <w:pPr>
        <w:pStyle w:val="TOC1"/>
        <w:tabs>
          <w:tab w:val="left" w:pos="480"/>
          <w:tab w:val="right" w:leader="dot" w:pos="8296"/>
        </w:tabs>
        <w:rPr>
          <w:rFonts w:asciiTheme="minorHAnsi" w:eastAsiaTheme="minorEastAsia" w:hAnsiTheme="minorHAnsi" w:cstheme="minorHAnsi"/>
          <w:noProof/>
          <w:sz w:val="22"/>
          <w:szCs w:val="22"/>
        </w:rPr>
      </w:pPr>
      <w:hyperlink w:anchor="_Toc99353913" w:history="1">
        <w:r w:rsidR="00DF7299" w:rsidRPr="007130A7">
          <w:rPr>
            <w:rStyle w:val="Hyperlink"/>
            <w:rFonts w:asciiTheme="minorHAnsi" w:hAnsiTheme="minorHAnsi" w:cstheme="minorHAnsi"/>
            <w:noProof/>
            <w:sz w:val="22"/>
            <w:szCs w:val="22"/>
          </w:rPr>
          <w:t>8.</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APPENDICES</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_Toc99353913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47031D">
          <w:rPr>
            <w:rFonts w:asciiTheme="minorHAnsi" w:hAnsiTheme="minorHAnsi" w:cstheme="minorHAnsi"/>
            <w:noProof/>
            <w:webHidden/>
            <w:sz w:val="22"/>
            <w:szCs w:val="22"/>
          </w:rPr>
          <w:t>52</w:t>
        </w:r>
        <w:r w:rsidR="00DF7299" w:rsidRPr="007130A7">
          <w:rPr>
            <w:rFonts w:asciiTheme="minorHAnsi" w:hAnsiTheme="minorHAnsi" w:cstheme="minorHAnsi"/>
            <w:noProof/>
            <w:webHidden/>
            <w:sz w:val="22"/>
            <w:szCs w:val="22"/>
          </w:rPr>
          <w:fldChar w:fldCharType="end"/>
        </w:r>
      </w:hyperlink>
    </w:p>
    <w:p w14:paraId="1673379D" w14:textId="5FE8E217" w:rsidR="00DF7299" w:rsidRPr="007130A7" w:rsidRDefault="00BC26A2">
      <w:pPr>
        <w:pStyle w:val="TOC2"/>
        <w:tabs>
          <w:tab w:val="left" w:pos="880"/>
          <w:tab w:val="right" w:leader="dot" w:pos="8296"/>
        </w:tabs>
        <w:rPr>
          <w:rFonts w:asciiTheme="minorHAnsi" w:eastAsiaTheme="minorEastAsia" w:hAnsiTheme="minorHAnsi" w:cstheme="minorHAnsi"/>
          <w:noProof/>
          <w:sz w:val="22"/>
          <w:szCs w:val="22"/>
        </w:rPr>
      </w:pPr>
      <w:hyperlink w:anchor="_Toc99353914" w:history="1">
        <w:r w:rsidR="00DF7299" w:rsidRPr="007130A7">
          <w:rPr>
            <w:rStyle w:val="Hyperlink"/>
            <w:rFonts w:asciiTheme="minorHAnsi" w:hAnsiTheme="minorHAnsi" w:cstheme="minorHAnsi"/>
            <w:b/>
            <w:noProof/>
            <w:sz w:val="22"/>
            <w:szCs w:val="22"/>
          </w:rPr>
          <w:t>8.1.</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Appendices 1: Ethics Form</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_Toc99353914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47031D">
          <w:rPr>
            <w:rFonts w:asciiTheme="minorHAnsi" w:hAnsiTheme="minorHAnsi" w:cstheme="minorHAnsi"/>
            <w:noProof/>
            <w:webHidden/>
            <w:sz w:val="22"/>
            <w:szCs w:val="22"/>
          </w:rPr>
          <w:t>52</w:t>
        </w:r>
        <w:r w:rsidR="00DF7299" w:rsidRPr="007130A7">
          <w:rPr>
            <w:rFonts w:asciiTheme="minorHAnsi" w:hAnsiTheme="minorHAnsi" w:cstheme="minorHAnsi"/>
            <w:noProof/>
            <w:webHidden/>
            <w:sz w:val="22"/>
            <w:szCs w:val="22"/>
          </w:rPr>
          <w:fldChar w:fldCharType="end"/>
        </w:r>
      </w:hyperlink>
    </w:p>
    <w:p w14:paraId="5D29447F" w14:textId="3AC3E6BE" w:rsidR="00DF7299" w:rsidRPr="007130A7" w:rsidRDefault="00BC26A2">
      <w:pPr>
        <w:pStyle w:val="TOC2"/>
        <w:tabs>
          <w:tab w:val="left" w:pos="880"/>
          <w:tab w:val="right" w:leader="dot" w:pos="8296"/>
        </w:tabs>
        <w:rPr>
          <w:rFonts w:asciiTheme="minorHAnsi" w:eastAsiaTheme="minorEastAsia" w:hAnsiTheme="minorHAnsi" w:cstheme="minorHAnsi"/>
          <w:noProof/>
          <w:sz w:val="22"/>
          <w:szCs w:val="22"/>
        </w:rPr>
      </w:pPr>
      <w:hyperlink w:anchor="_Toc99353915" w:history="1">
        <w:r w:rsidR="00DF7299" w:rsidRPr="007130A7">
          <w:rPr>
            <w:rStyle w:val="Hyperlink"/>
            <w:rFonts w:asciiTheme="minorHAnsi" w:hAnsiTheme="minorHAnsi" w:cstheme="minorHAnsi"/>
            <w:b/>
            <w:noProof/>
            <w:sz w:val="22"/>
            <w:szCs w:val="22"/>
          </w:rPr>
          <w:t>8.2.</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Appendices 2: Email to sample to complete primary data survey</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_Toc99353915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47031D">
          <w:rPr>
            <w:rFonts w:asciiTheme="minorHAnsi" w:hAnsiTheme="minorHAnsi" w:cstheme="minorHAnsi"/>
            <w:noProof/>
            <w:webHidden/>
            <w:sz w:val="22"/>
            <w:szCs w:val="22"/>
          </w:rPr>
          <w:t>68</w:t>
        </w:r>
        <w:r w:rsidR="00DF7299" w:rsidRPr="007130A7">
          <w:rPr>
            <w:rFonts w:asciiTheme="minorHAnsi" w:hAnsiTheme="minorHAnsi" w:cstheme="minorHAnsi"/>
            <w:noProof/>
            <w:webHidden/>
            <w:sz w:val="22"/>
            <w:szCs w:val="22"/>
          </w:rPr>
          <w:fldChar w:fldCharType="end"/>
        </w:r>
      </w:hyperlink>
    </w:p>
    <w:p w14:paraId="13359A66" w14:textId="7B47C0F4" w:rsidR="00DF7299" w:rsidRPr="007130A7" w:rsidRDefault="00BC26A2">
      <w:pPr>
        <w:pStyle w:val="TOC2"/>
        <w:tabs>
          <w:tab w:val="left" w:pos="880"/>
          <w:tab w:val="right" w:leader="dot" w:pos="8296"/>
        </w:tabs>
        <w:rPr>
          <w:rFonts w:asciiTheme="minorHAnsi" w:eastAsiaTheme="minorEastAsia" w:hAnsiTheme="minorHAnsi" w:cstheme="minorHAnsi"/>
          <w:noProof/>
          <w:sz w:val="22"/>
          <w:szCs w:val="22"/>
        </w:rPr>
      </w:pPr>
      <w:hyperlink w:anchor="_Toc99353916" w:history="1">
        <w:r w:rsidR="00DF7299" w:rsidRPr="007130A7">
          <w:rPr>
            <w:rStyle w:val="Hyperlink"/>
            <w:rFonts w:asciiTheme="minorHAnsi" w:hAnsiTheme="minorHAnsi" w:cstheme="minorHAnsi"/>
            <w:b/>
            <w:noProof/>
            <w:sz w:val="22"/>
            <w:szCs w:val="22"/>
          </w:rPr>
          <w:t>8.3.</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Appendices 3: Survey questions</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_Toc99353916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47031D">
          <w:rPr>
            <w:rFonts w:asciiTheme="minorHAnsi" w:hAnsiTheme="minorHAnsi" w:cstheme="minorHAnsi"/>
            <w:noProof/>
            <w:webHidden/>
            <w:sz w:val="22"/>
            <w:szCs w:val="22"/>
          </w:rPr>
          <w:t>69</w:t>
        </w:r>
        <w:r w:rsidR="00DF7299" w:rsidRPr="007130A7">
          <w:rPr>
            <w:rFonts w:asciiTheme="minorHAnsi" w:hAnsiTheme="minorHAnsi" w:cstheme="minorHAnsi"/>
            <w:noProof/>
            <w:webHidden/>
            <w:sz w:val="22"/>
            <w:szCs w:val="22"/>
          </w:rPr>
          <w:fldChar w:fldCharType="end"/>
        </w:r>
      </w:hyperlink>
    </w:p>
    <w:p w14:paraId="0A7101DE" w14:textId="58EC9F83" w:rsidR="00DF7299" w:rsidRPr="007130A7" w:rsidRDefault="00BC26A2">
      <w:pPr>
        <w:pStyle w:val="TOC2"/>
        <w:tabs>
          <w:tab w:val="left" w:pos="880"/>
          <w:tab w:val="right" w:leader="dot" w:pos="8296"/>
        </w:tabs>
        <w:rPr>
          <w:rFonts w:asciiTheme="minorHAnsi" w:eastAsiaTheme="minorEastAsia" w:hAnsiTheme="minorHAnsi" w:cstheme="minorHAnsi"/>
          <w:noProof/>
          <w:sz w:val="22"/>
          <w:szCs w:val="22"/>
        </w:rPr>
      </w:pPr>
      <w:hyperlink w:anchor="_Toc99353917" w:history="1">
        <w:r w:rsidR="00DF7299" w:rsidRPr="007130A7">
          <w:rPr>
            <w:rStyle w:val="Hyperlink"/>
            <w:rFonts w:asciiTheme="minorHAnsi" w:hAnsiTheme="minorHAnsi" w:cstheme="minorHAnsi"/>
            <w:b/>
            <w:noProof/>
            <w:sz w:val="22"/>
            <w:szCs w:val="22"/>
          </w:rPr>
          <w:t>8.4.</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Appendices 4: Interview invite</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_Toc99353917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47031D">
          <w:rPr>
            <w:rFonts w:asciiTheme="minorHAnsi" w:hAnsiTheme="minorHAnsi" w:cstheme="minorHAnsi"/>
            <w:noProof/>
            <w:webHidden/>
            <w:sz w:val="22"/>
            <w:szCs w:val="22"/>
          </w:rPr>
          <w:t>72</w:t>
        </w:r>
        <w:r w:rsidR="00DF7299" w:rsidRPr="007130A7">
          <w:rPr>
            <w:rFonts w:asciiTheme="minorHAnsi" w:hAnsiTheme="minorHAnsi" w:cstheme="minorHAnsi"/>
            <w:noProof/>
            <w:webHidden/>
            <w:sz w:val="22"/>
            <w:szCs w:val="22"/>
          </w:rPr>
          <w:fldChar w:fldCharType="end"/>
        </w:r>
      </w:hyperlink>
    </w:p>
    <w:p w14:paraId="2C6147B7" w14:textId="6D4C28A3" w:rsidR="00DF7299" w:rsidRPr="007130A7" w:rsidRDefault="00BC26A2">
      <w:pPr>
        <w:pStyle w:val="TOC2"/>
        <w:tabs>
          <w:tab w:val="left" w:pos="880"/>
          <w:tab w:val="right" w:leader="dot" w:pos="8296"/>
        </w:tabs>
        <w:rPr>
          <w:rFonts w:asciiTheme="minorHAnsi" w:eastAsiaTheme="minorEastAsia" w:hAnsiTheme="minorHAnsi" w:cstheme="minorHAnsi"/>
          <w:noProof/>
          <w:sz w:val="22"/>
          <w:szCs w:val="22"/>
        </w:rPr>
      </w:pPr>
      <w:hyperlink w:anchor="_Toc99353918" w:history="1">
        <w:r w:rsidR="00DF7299" w:rsidRPr="007130A7">
          <w:rPr>
            <w:rStyle w:val="Hyperlink"/>
            <w:rFonts w:asciiTheme="minorHAnsi" w:hAnsiTheme="minorHAnsi" w:cstheme="minorHAnsi"/>
            <w:b/>
            <w:noProof/>
            <w:sz w:val="22"/>
            <w:szCs w:val="22"/>
          </w:rPr>
          <w:t>8.5.</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Appendices 5: Consent Form</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_Toc99353918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47031D">
          <w:rPr>
            <w:rFonts w:asciiTheme="minorHAnsi" w:hAnsiTheme="minorHAnsi" w:cstheme="minorHAnsi"/>
            <w:noProof/>
            <w:webHidden/>
            <w:sz w:val="22"/>
            <w:szCs w:val="22"/>
          </w:rPr>
          <w:t>74</w:t>
        </w:r>
        <w:r w:rsidR="00DF7299" w:rsidRPr="007130A7">
          <w:rPr>
            <w:rFonts w:asciiTheme="minorHAnsi" w:hAnsiTheme="minorHAnsi" w:cstheme="minorHAnsi"/>
            <w:noProof/>
            <w:webHidden/>
            <w:sz w:val="22"/>
            <w:szCs w:val="22"/>
          </w:rPr>
          <w:fldChar w:fldCharType="end"/>
        </w:r>
      </w:hyperlink>
    </w:p>
    <w:p w14:paraId="2B08F573" w14:textId="67650522" w:rsidR="00DF7299" w:rsidRPr="007130A7" w:rsidRDefault="00BC26A2">
      <w:pPr>
        <w:pStyle w:val="TOC2"/>
        <w:tabs>
          <w:tab w:val="left" w:pos="880"/>
          <w:tab w:val="right" w:leader="dot" w:pos="8296"/>
        </w:tabs>
        <w:rPr>
          <w:rFonts w:asciiTheme="minorHAnsi" w:eastAsiaTheme="minorEastAsia" w:hAnsiTheme="minorHAnsi" w:cstheme="minorHAnsi"/>
          <w:noProof/>
          <w:sz w:val="22"/>
          <w:szCs w:val="22"/>
        </w:rPr>
      </w:pPr>
      <w:hyperlink w:anchor="_Toc99353919" w:history="1">
        <w:r w:rsidR="00DF7299" w:rsidRPr="007130A7">
          <w:rPr>
            <w:rStyle w:val="Hyperlink"/>
            <w:rFonts w:asciiTheme="minorHAnsi" w:hAnsiTheme="minorHAnsi" w:cstheme="minorHAnsi"/>
            <w:b/>
            <w:noProof/>
            <w:sz w:val="22"/>
            <w:szCs w:val="22"/>
          </w:rPr>
          <w:t>8.6.</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Appencies 6: Interview invite</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_Toc99353919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47031D">
          <w:rPr>
            <w:rFonts w:asciiTheme="minorHAnsi" w:hAnsiTheme="minorHAnsi" w:cstheme="minorHAnsi"/>
            <w:noProof/>
            <w:webHidden/>
            <w:sz w:val="22"/>
            <w:szCs w:val="22"/>
          </w:rPr>
          <w:t>76</w:t>
        </w:r>
        <w:r w:rsidR="00DF7299" w:rsidRPr="007130A7">
          <w:rPr>
            <w:rFonts w:asciiTheme="minorHAnsi" w:hAnsiTheme="minorHAnsi" w:cstheme="minorHAnsi"/>
            <w:noProof/>
            <w:webHidden/>
            <w:sz w:val="22"/>
            <w:szCs w:val="22"/>
          </w:rPr>
          <w:fldChar w:fldCharType="end"/>
        </w:r>
      </w:hyperlink>
    </w:p>
    <w:p w14:paraId="11BCF893" w14:textId="19A393AC" w:rsidR="00DF7299" w:rsidRPr="007130A7" w:rsidRDefault="00BC26A2">
      <w:pPr>
        <w:pStyle w:val="TOC2"/>
        <w:tabs>
          <w:tab w:val="left" w:pos="880"/>
          <w:tab w:val="right" w:leader="dot" w:pos="8296"/>
        </w:tabs>
        <w:rPr>
          <w:rFonts w:asciiTheme="minorHAnsi" w:eastAsiaTheme="minorEastAsia" w:hAnsiTheme="minorHAnsi" w:cstheme="minorHAnsi"/>
          <w:noProof/>
          <w:sz w:val="22"/>
          <w:szCs w:val="22"/>
        </w:rPr>
      </w:pPr>
      <w:hyperlink w:anchor="_Toc99353920" w:history="1">
        <w:r w:rsidR="00DF7299" w:rsidRPr="007130A7">
          <w:rPr>
            <w:rStyle w:val="Hyperlink"/>
            <w:rFonts w:asciiTheme="minorHAnsi" w:hAnsiTheme="minorHAnsi" w:cstheme="minorHAnsi"/>
            <w:b/>
            <w:noProof/>
            <w:sz w:val="22"/>
            <w:szCs w:val="22"/>
          </w:rPr>
          <w:t>8.7.</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Appencies 7: Interview questions</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_Toc99353920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47031D">
          <w:rPr>
            <w:rFonts w:asciiTheme="minorHAnsi" w:hAnsiTheme="minorHAnsi" w:cstheme="minorHAnsi"/>
            <w:noProof/>
            <w:webHidden/>
            <w:sz w:val="22"/>
            <w:szCs w:val="22"/>
          </w:rPr>
          <w:t>77</w:t>
        </w:r>
        <w:r w:rsidR="00DF7299" w:rsidRPr="007130A7">
          <w:rPr>
            <w:rFonts w:asciiTheme="minorHAnsi" w:hAnsiTheme="minorHAnsi" w:cstheme="minorHAnsi"/>
            <w:noProof/>
            <w:webHidden/>
            <w:sz w:val="22"/>
            <w:szCs w:val="22"/>
          </w:rPr>
          <w:fldChar w:fldCharType="end"/>
        </w:r>
      </w:hyperlink>
    </w:p>
    <w:p w14:paraId="25B837D0" w14:textId="1998D0EF" w:rsidR="005E060A" w:rsidRPr="007130A7" w:rsidRDefault="005E060A" w:rsidP="005E060A">
      <w:pPr>
        <w:spacing w:line="480" w:lineRule="auto"/>
        <w:rPr>
          <w:rFonts w:asciiTheme="minorHAnsi" w:hAnsiTheme="minorHAnsi" w:cstheme="minorHAnsi"/>
          <w:b/>
        </w:rPr>
      </w:pPr>
      <w:r w:rsidRPr="007130A7">
        <w:rPr>
          <w:rFonts w:asciiTheme="minorHAnsi" w:hAnsiTheme="minorHAnsi" w:cstheme="minorHAnsi"/>
          <w:b/>
        </w:rPr>
        <w:fldChar w:fldCharType="end"/>
      </w:r>
    </w:p>
    <w:p w14:paraId="2741E8A7" w14:textId="2BC94C09" w:rsidR="006C4A4D" w:rsidRPr="007130A7" w:rsidRDefault="005E060A" w:rsidP="006C4A4D">
      <w:pPr>
        <w:spacing w:line="480" w:lineRule="auto"/>
        <w:outlineLvl w:val="0"/>
        <w:rPr>
          <w:rFonts w:asciiTheme="minorHAnsi" w:hAnsiTheme="minorHAnsi" w:cstheme="minorHAnsi"/>
          <w:b/>
        </w:rPr>
      </w:pPr>
      <w:r w:rsidRPr="007130A7">
        <w:rPr>
          <w:rFonts w:asciiTheme="minorHAnsi" w:hAnsiTheme="minorHAnsi" w:cstheme="minorHAnsi"/>
          <w:b/>
        </w:rPr>
        <w:br w:type="page"/>
      </w:r>
      <w:bookmarkStart w:id="4" w:name="_Toc99353883"/>
      <w:r w:rsidR="006C4A4D" w:rsidRPr="007130A7">
        <w:rPr>
          <w:rFonts w:asciiTheme="minorHAnsi" w:hAnsiTheme="minorHAnsi" w:cstheme="minorHAnsi"/>
          <w:b/>
        </w:rPr>
        <w:t>ACKNOWLEDGEMENTS</w:t>
      </w:r>
      <w:bookmarkEnd w:id="4"/>
      <w:r w:rsidR="006C4A4D" w:rsidRPr="007130A7">
        <w:rPr>
          <w:rFonts w:asciiTheme="minorHAnsi" w:hAnsiTheme="minorHAnsi" w:cstheme="minorHAnsi"/>
          <w:b/>
        </w:rPr>
        <w:t xml:space="preserve"> </w:t>
      </w:r>
    </w:p>
    <w:p w14:paraId="7F333DF4" w14:textId="75B7D10C" w:rsidR="006A4567" w:rsidRPr="001B7F32" w:rsidRDefault="006A4567" w:rsidP="00AB7AEF">
      <w:pPr>
        <w:pStyle w:val="NormalWeb"/>
        <w:spacing w:before="0" w:beforeAutospacing="0" w:after="0" w:afterAutospacing="0"/>
        <w:jc w:val="both"/>
        <w:rPr>
          <w:rFonts w:asciiTheme="minorHAnsi" w:hAnsiTheme="minorHAnsi" w:cstheme="minorHAnsi"/>
        </w:rPr>
      </w:pPr>
      <w:r w:rsidRPr="001B7F32">
        <w:rPr>
          <w:rFonts w:asciiTheme="minorHAnsi" w:hAnsiTheme="minorHAnsi" w:cstheme="minorHAnsi"/>
          <w:shd w:val="clear" w:color="auto" w:fill="FFFFFF"/>
        </w:rPr>
        <w:t xml:space="preserve">I would like to thank my </w:t>
      </w:r>
      <w:r w:rsidR="0024035F">
        <w:rPr>
          <w:rFonts w:asciiTheme="minorHAnsi" w:hAnsiTheme="minorHAnsi" w:cstheme="minorHAnsi"/>
          <w:shd w:val="clear" w:color="auto" w:fill="FFFFFF"/>
        </w:rPr>
        <w:t>dissertation</w:t>
      </w:r>
      <w:r w:rsidRPr="001B7F32">
        <w:rPr>
          <w:rFonts w:asciiTheme="minorHAnsi" w:hAnsiTheme="minorHAnsi" w:cstheme="minorHAnsi"/>
          <w:shd w:val="clear" w:color="auto" w:fill="FFFFFF"/>
        </w:rPr>
        <w:t xml:space="preserve"> advisor</w:t>
      </w:r>
      <w:r w:rsidR="00B56267" w:rsidRPr="001B7F32">
        <w:rPr>
          <w:rFonts w:asciiTheme="minorHAnsi" w:hAnsiTheme="minorHAnsi" w:cstheme="minorHAnsi"/>
          <w:shd w:val="clear" w:color="auto" w:fill="FFFFFF"/>
        </w:rPr>
        <w:t xml:space="preserve">s </w:t>
      </w:r>
      <w:r w:rsidR="001B7F32">
        <w:rPr>
          <w:rFonts w:asciiTheme="minorHAnsi" w:hAnsiTheme="minorHAnsi" w:cstheme="minorHAnsi"/>
          <w:shd w:val="clear" w:color="auto" w:fill="FFFFFF"/>
        </w:rPr>
        <w:t xml:space="preserve">Dr Carolyne Obonyo, </w:t>
      </w:r>
      <w:r w:rsidR="00B56267" w:rsidRPr="001B7F32">
        <w:rPr>
          <w:rFonts w:asciiTheme="minorHAnsi" w:hAnsiTheme="minorHAnsi" w:cstheme="minorHAnsi"/>
          <w:shd w:val="clear" w:color="auto" w:fill="FFFFFF"/>
        </w:rPr>
        <w:t xml:space="preserve">Ms Alison Evans and </w:t>
      </w:r>
      <w:r w:rsidRPr="001B7F32">
        <w:rPr>
          <w:rFonts w:asciiTheme="minorHAnsi" w:hAnsiTheme="minorHAnsi" w:cstheme="minorHAnsi"/>
          <w:shd w:val="clear" w:color="auto" w:fill="FFFFFF"/>
        </w:rPr>
        <w:t>Mr Mark Flagg of the University of Wales Trinity Saint David.</w:t>
      </w:r>
    </w:p>
    <w:p w14:paraId="6BDCAD07" w14:textId="77777777" w:rsidR="006A4567" w:rsidRPr="001B7F32" w:rsidRDefault="006A4567" w:rsidP="00AB7AEF">
      <w:pPr>
        <w:jc w:val="both"/>
        <w:rPr>
          <w:rFonts w:asciiTheme="minorHAnsi" w:hAnsiTheme="minorHAnsi" w:cstheme="minorHAnsi"/>
        </w:rPr>
      </w:pPr>
    </w:p>
    <w:p w14:paraId="0BE6DB42" w14:textId="003E61EE" w:rsidR="006A4567" w:rsidRPr="001B7F32" w:rsidRDefault="001B7F32" w:rsidP="00AB7AEF">
      <w:pPr>
        <w:pStyle w:val="NormalWeb"/>
        <w:spacing w:before="0" w:beforeAutospacing="0" w:after="0" w:afterAutospacing="0"/>
        <w:jc w:val="both"/>
        <w:rPr>
          <w:rFonts w:asciiTheme="minorHAnsi" w:hAnsiTheme="minorHAnsi" w:cstheme="minorHAnsi"/>
        </w:rPr>
      </w:pPr>
      <w:r w:rsidRPr="001B7F32">
        <w:rPr>
          <w:rFonts w:asciiTheme="minorHAnsi" w:hAnsiTheme="minorHAnsi" w:cstheme="minorHAnsi"/>
          <w:shd w:val="clear" w:color="auto" w:fill="FFFFFF"/>
        </w:rPr>
        <w:t>I would like to extend my sincere thanks to</w:t>
      </w:r>
      <w:r w:rsidR="006A4567" w:rsidRPr="001B7F32">
        <w:rPr>
          <w:rFonts w:asciiTheme="minorHAnsi" w:hAnsiTheme="minorHAnsi" w:cstheme="minorHAnsi"/>
          <w:shd w:val="clear" w:color="auto" w:fill="FFFFFF"/>
        </w:rPr>
        <w:t xml:space="preserve"> the participants who took part in this research.  Their thoughts and suggestions gave a lot of insight into the everyday role within a very successful </w:t>
      </w:r>
      <w:r w:rsidRPr="001B7F32">
        <w:rPr>
          <w:rFonts w:asciiTheme="minorHAnsi" w:hAnsiTheme="minorHAnsi" w:cstheme="minorHAnsi"/>
          <w:shd w:val="clear" w:color="auto" w:fill="FFFFFF"/>
        </w:rPr>
        <w:t>company</w:t>
      </w:r>
      <w:r w:rsidR="006A4567" w:rsidRPr="001B7F32">
        <w:rPr>
          <w:rFonts w:asciiTheme="minorHAnsi" w:hAnsiTheme="minorHAnsi" w:cstheme="minorHAnsi"/>
          <w:shd w:val="clear" w:color="auto" w:fill="FFFFFF"/>
        </w:rPr>
        <w:t xml:space="preserve">.  Their contributions </w:t>
      </w:r>
      <w:r w:rsidR="00522F24">
        <w:rPr>
          <w:rFonts w:asciiTheme="minorHAnsi" w:hAnsiTheme="minorHAnsi" w:cstheme="minorHAnsi"/>
          <w:shd w:val="clear" w:color="auto" w:fill="FFFFFF"/>
        </w:rPr>
        <w:t>played</w:t>
      </w:r>
      <w:r w:rsidR="006A4567" w:rsidRPr="001B7F32">
        <w:rPr>
          <w:rFonts w:asciiTheme="minorHAnsi" w:hAnsiTheme="minorHAnsi" w:cstheme="minorHAnsi"/>
          <w:shd w:val="clear" w:color="auto" w:fill="FFFFFF"/>
        </w:rPr>
        <w:t xml:space="preserve"> an important part of my source of truth when considering proposals.</w:t>
      </w:r>
    </w:p>
    <w:p w14:paraId="3276343E" w14:textId="77777777" w:rsidR="006A4567" w:rsidRPr="001B7F32" w:rsidRDefault="006A4567" w:rsidP="00AB7AEF">
      <w:pPr>
        <w:jc w:val="both"/>
        <w:rPr>
          <w:rFonts w:asciiTheme="minorHAnsi" w:hAnsiTheme="minorHAnsi" w:cstheme="minorHAnsi"/>
        </w:rPr>
      </w:pPr>
    </w:p>
    <w:p w14:paraId="7BBEEA03" w14:textId="77777777" w:rsidR="006A4567" w:rsidRPr="001B7F32" w:rsidRDefault="006A4567" w:rsidP="00AB7AEF">
      <w:pPr>
        <w:pStyle w:val="NormalWeb"/>
        <w:spacing w:before="0" w:beforeAutospacing="0" w:after="0" w:afterAutospacing="0"/>
        <w:jc w:val="both"/>
        <w:rPr>
          <w:rFonts w:asciiTheme="minorHAnsi" w:hAnsiTheme="minorHAnsi" w:cstheme="minorHAnsi"/>
        </w:rPr>
      </w:pPr>
      <w:r w:rsidRPr="001B7F32">
        <w:rPr>
          <w:rFonts w:asciiTheme="minorHAnsi" w:hAnsiTheme="minorHAnsi" w:cstheme="minorHAnsi"/>
          <w:shd w:val="clear" w:color="auto" w:fill="FFFFFF"/>
        </w:rPr>
        <w:t>Thank you to Patricia Toland, Janine West and Francesa Roberts for proofreading my work.  All gave valuable feedback which allowed me to produce what you are about to read.</w:t>
      </w:r>
    </w:p>
    <w:p w14:paraId="66247DD5" w14:textId="77777777" w:rsidR="006A4567" w:rsidRPr="001B7F32" w:rsidRDefault="006A4567" w:rsidP="00AB7AEF">
      <w:pPr>
        <w:jc w:val="both"/>
        <w:rPr>
          <w:rFonts w:asciiTheme="minorHAnsi" w:hAnsiTheme="minorHAnsi" w:cstheme="minorHAnsi"/>
        </w:rPr>
      </w:pPr>
    </w:p>
    <w:p w14:paraId="20FC4140" w14:textId="242A63A9" w:rsidR="006A4567" w:rsidRPr="00C93E9F" w:rsidRDefault="006A4567" w:rsidP="00AB7AEF">
      <w:pPr>
        <w:pStyle w:val="NormalWeb"/>
        <w:spacing w:before="0" w:beforeAutospacing="0" w:after="0" w:afterAutospacing="0"/>
        <w:jc w:val="both"/>
        <w:rPr>
          <w:rFonts w:asciiTheme="minorHAnsi" w:hAnsiTheme="minorHAnsi" w:cstheme="minorHAnsi"/>
        </w:rPr>
      </w:pPr>
      <w:r w:rsidRPr="001B7F32">
        <w:rPr>
          <w:rFonts w:asciiTheme="minorHAnsi" w:hAnsiTheme="minorHAnsi" w:cstheme="minorHAnsi"/>
          <w:shd w:val="clear" w:color="auto" w:fill="FFFFFF"/>
        </w:rPr>
        <w:t>Finally, thank you to my husband and children</w:t>
      </w:r>
      <w:r w:rsidR="00C93E9F">
        <w:rPr>
          <w:rFonts w:asciiTheme="minorHAnsi" w:hAnsiTheme="minorHAnsi" w:cstheme="minorHAnsi"/>
          <w:shd w:val="clear" w:color="auto" w:fill="FFFFFF"/>
        </w:rPr>
        <w:t xml:space="preserve">.  </w:t>
      </w:r>
      <w:r w:rsidR="00C93E9F" w:rsidRPr="00C93E9F">
        <w:rPr>
          <w:rFonts w:asciiTheme="minorHAnsi" w:hAnsiTheme="minorHAnsi" w:cstheme="minorHAnsi"/>
          <w:shd w:val="clear" w:color="auto" w:fill="FFFFFF"/>
        </w:rPr>
        <w:t>T</w:t>
      </w:r>
      <w:r w:rsidR="00C93E9F" w:rsidRPr="00C93E9F">
        <w:rPr>
          <w:rFonts w:asciiTheme="minorHAnsi" w:hAnsiTheme="minorHAnsi" w:cstheme="minorHAnsi"/>
          <w:color w:val="000000"/>
          <w:shd w:val="clear" w:color="auto" w:fill="FFFFFF"/>
        </w:rPr>
        <w:t xml:space="preserve">heir unwavering support and belief </w:t>
      </w:r>
      <w:r w:rsidR="00C93E9F">
        <w:rPr>
          <w:rFonts w:asciiTheme="minorHAnsi" w:hAnsiTheme="minorHAnsi" w:cstheme="minorHAnsi"/>
          <w:color w:val="000000"/>
          <w:shd w:val="clear" w:color="auto" w:fill="FFFFFF"/>
        </w:rPr>
        <w:t>i</w:t>
      </w:r>
      <w:r w:rsidR="00C93E9F" w:rsidRPr="00C93E9F">
        <w:rPr>
          <w:rFonts w:asciiTheme="minorHAnsi" w:hAnsiTheme="minorHAnsi" w:cstheme="minorHAnsi"/>
          <w:color w:val="000000"/>
          <w:shd w:val="clear" w:color="auto" w:fill="FFFFFF"/>
        </w:rPr>
        <w:t>n me</w:t>
      </w:r>
      <w:r w:rsidR="00C93E9F">
        <w:rPr>
          <w:rFonts w:asciiTheme="minorHAnsi" w:hAnsiTheme="minorHAnsi" w:cstheme="minorHAnsi"/>
          <w:color w:val="000000"/>
          <w:shd w:val="clear" w:color="auto" w:fill="FFFFFF"/>
        </w:rPr>
        <w:t xml:space="preserve"> has</w:t>
      </w:r>
      <w:r w:rsidRPr="001B7F32">
        <w:rPr>
          <w:rFonts w:asciiTheme="minorHAnsi" w:hAnsiTheme="minorHAnsi" w:cstheme="minorHAnsi"/>
          <w:shd w:val="clear" w:color="auto" w:fill="FFFFFF"/>
        </w:rPr>
        <w:t xml:space="preserve"> allowed me to be focused on this study with the understanding of the potential it can bring to our lives long term.</w:t>
      </w:r>
      <w:r w:rsidR="00C93E9F">
        <w:rPr>
          <w:rFonts w:asciiTheme="minorHAnsi" w:hAnsiTheme="minorHAnsi" w:cstheme="minorHAnsi"/>
          <w:shd w:val="clear" w:color="auto" w:fill="FFFFFF"/>
        </w:rPr>
        <w:t xml:space="preserve">  </w:t>
      </w:r>
    </w:p>
    <w:p w14:paraId="259AC968" w14:textId="02FCE644" w:rsidR="007872A7" w:rsidRPr="007130A7" w:rsidRDefault="006C4A4D" w:rsidP="00AB7AEF">
      <w:pPr>
        <w:jc w:val="both"/>
        <w:outlineLvl w:val="0"/>
        <w:rPr>
          <w:rFonts w:asciiTheme="minorHAnsi" w:hAnsiTheme="minorHAnsi" w:cstheme="minorHAnsi"/>
          <w:b/>
        </w:rPr>
      </w:pPr>
      <w:r w:rsidRPr="00C93E9F">
        <w:rPr>
          <w:rFonts w:asciiTheme="minorHAnsi" w:hAnsiTheme="minorHAnsi" w:cstheme="minorHAnsi"/>
          <w:b/>
        </w:rPr>
        <w:br w:type="page"/>
      </w:r>
      <w:bookmarkStart w:id="5" w:name="_Toc45110158"/>
      <w:bookmarkStart w:id="6" w:name="_Toc99353884"/>
      <w:r w:rsidR="007872A7" w:rsidRPr="007130A7">
        <w:rPr>
          <w:rFonts w:asciiTheme="minorHAnsi" w:hAnsiTheme="minorHAnsi" w:cstheme="minorHAnsi"/>
          <w:b/>
        </w:rPr>
        <w:t>ABSTRACT</w:t>
      </w:r>
      <w:bookmarkEnd w:id="5"/>
      <w:bookmarkEnd w:id="6"/>
    </w:p>
    <w:p w14:paraId="72D75335" w14:textId="77777777" w:rsidR="00B3217D" w:rsidRPr="007130A7" w:rsidRDefault="00B3217D" w:rsidP="00AB7AEF">
      <w:pPr>
        <w:jc w:val="both"/>
        <w:rPr>
          <w:rFonts w:asciiTheme="minorHAnsi" w:hAnsiTheme="minorHAnsi" w:cstheme="minorHAnsi"/>
          <w:b/>
        </w:rPr>
      </w:pPr>
    </w:p>
    <w:p w14:paraId="270B631D" w14:textId="5C87783C" w:rsidR="00B4138E" w:rsidRPr="00011C43" w:rsidRDefault="00B4138E" w:rsidP="00AB7AEF">
      <w:pPr>
        <w:jc w:val="both"/>
        <w:rPr>
          <w:rFonts w:asciiTheme="minorHAnsi" w:hAnsiTheme="minorHAnsi" w:cstheme="minorHAnsi"/>
          <w:b/>
          <w:bCs/>
        </w:rPr>
      </w:pPr>
      <w:bookmarkStart w:id="7" w:name="_Toc98874667"/>
      <w:bookmarkStart w:id="8" w:name="_Toc99352874"/>
      <w:r w:rsidRPr="00011C43">
        <w:rPr>
          <w:rFonts w:asciiTheme="minorHAnsi" w:hAnsiTheme="minorHAnsi" w:cstheme="minorHAnsi"/>
          <w:b/>
          <w:bCs/>
        </w:rPr>
        <w:t>Stating Aims</w:t>
      </w:r>
      <w:bookmarkEnd w:id="7"/>
      <w:bookmarkEnd w:id="8"/>
    </w:p>
    <w:p w14:paraId="7F4D2C32" w14:textId="2AA4B038" w:rsidR="00D35817" w:rsidRPr="007130A7" w:rsidRDefault="00D35817" w:rsidP="00AB7AEF">
      <w:pPr>
        <w:jc w:val="center"/>
        <w:rPr>
          <w:rStyle w:val="Emphasis"/>
          <w:rFonts w:asciiTheme="minorHAnsi" w:hAnsiTheme="minorHAnsi" w:cstheme="minorHAnsi"/>
        </w:rPr>
      </w:pPr>
      <w:r w:rsidRPr="00011C43">
        <w:rPr>
          <w:rStyle w:val="Emphasis"/>
          <w:rFonts w:asciiTheme="minorHAnsi" w:hAnsiTheme="minorHAnsi" w:cstheme="minorHAnsi"/>
        </w:rPr>
        <w:t xml:space="preserve">“Learn </w:t>
      </w:r>
      <w:r w:rsidRPr="007130A7">
        <w:rPr>
          <w:rStyle w:val="Emphasis"/>
          <w:rFonts w:asciiTheme="minorHAnsi" w:hAnsiTheme="minorHAnsi" w:cstheme="minorHAnsi"/>
        </w:rPr>
        <w:t>continually.  There’s always “one more thing” to learn”</w:t>
      </w:r>
    </w:p>
    <w:p w14:paraId="34FFEE4B" w14:textId="6D41FE77" w:rsidR="00AB7AEF" w:rsidRPr="007130A7" w:rsidRDefault="00D35817" w:rsidP="00AB7AEF">
      <w:pPr>
        <w:jc w:val="right"/>
        <w:rPr>
          <w:rFonts w:asciiTheme="minorHAnsi" w:hAnsiTheme="minorHAnsi" w:cstheme="minorHAnsi"/>
          <w:color w:val="7A7A7A"/>
          <w:shd w:val="clear" w:color="auto" w:fill="FFFFFF"/>
        </w:rPr>
      </w:pPr>
      <w:r w:rsidRPr="007130A7">
        <w:rPr>
          <w:rStyle w:val="Emphasis"/>
          <w:rFonts w:asciiTheme="minorHAnsi" w:hAnsiTheme="minorHAnsi" w:cstheme="minorHAnsi"/>
        </w:rPr>
        <w:t>Steve Jobs</w:t>
      </w:r>
    </w:p>
    <w:p w14:paraId="27FD0E6E" w14:textId="77777777" w:rsidR="00522F24" w:rsidRDefault="004D2873" w:rsidP="00AB7AEF">
      <w:pPr>
        <w:jc w:val="both"/>
        <w:rPr>
          <w:rFonts w:asciiTheme="minorHAnsi" w:hAnsiTheme="minorHAnsi" w:cstheme="minorHAnsi"/>
          <w:shd w:val="clear" w:color="auto" w:fill="FFFFFF"/>
        </w:rPr>
      </w:pPr>
      <w:r w:rsidRPr="007130A7">
        <w:rPr>
          <w:rFonts w:asciiTheme="minorHAnsi" w:hAnsiTheme="minorHAnsi" w:cstheme="minorHAnsi"/>
          <w:shd w:val="clear" w:color="auto" w:fill="FFFFFF"/>
        </w:rPr>
        <w:t>L</w:t>
      </w:r>
      <w:r w:rsidR="001C6167" w:rsidRPr="007130A7">
        <w:rPr>
          <w:rFonts w:asciiTheme="minorHAnsi" w:hAnsiTheme="minorHAnsi" w:cstheme="minorHAnsi"/>
          <w:shd w:val="clear" w:color="auto" w:fill="FFFFFF"/>
        </w:rPr>
        <w:t>earning and development</w:t>
      </w:r>
      <w:r w:rsidR="00812BFE" w:rsidRPr="007130A7">
        <w:rPr>
          <w:rFonts w:asciiTheme="minorHAnsi" w:hAnsiTheme="minorHAnsi" w:cstheme="minorHAnsi"/>
          <w:shd w:val="clear" w:color="auto" w:fill="FFFFFF"/>
        </w:rPr>
        <w:t xml:space="preserve"> (L&amp;D)</w:t>
      </w:r>
      <w:r w:rsidR="001C6167" w:rsidRPr="007130A7">
        <w:rPr>
          <w:rFonts w:asciiTheme="minorHAnsi" w:hAnsiTheme="minorHAnsi" w:cstheme="minorHAnsi"/>
          <w:shd w:val="clear" w:color="auto" w:fill="FFFFFF"/>
        </w:rPr>
        <w:t xml:space="preserve"> </w:t>
      </w:r>
      <w:r w:rsidRPr="007130A7">
        <w:rPr>
          <w:rFonts w:asciiTheme="minorHAnsi" w:hAnsiTheme="minorHAnsi" w:cstheme="minorHAnsi"/>
          <w:shd w:val="clear" w:color="auto" w:fill="FFFFFF"/>
        </w:rPr>
        <w:t>plays</w:t>
      </w:r>
      <w:r w:rsidR="001C6167" w:rsidRPr="007130A7">
        <w:rPr>
          <w:rFonts w:asciiTheme="minorHAnsi" w:hAnsiTheme="minorHAnsi" w:cstheme="minorHAnsi"/>
          <w:shd w:val="clear" w:color="auto" w:fill="FFFFFF"/>
        </w:rPr>
        <w:t xml:space="preserve"> a </w:t>
      </w:r>
      <w:r w:rsidR="00AB7AEF">
        <w:rPr>
          <w:rFonts w:asciiTheme="minorHAnsi" w:hAnsiTheme="minorHAnsi" w:cstheme="minorHAnsi"/>
          <w:shd w:val="clear" w:color="auto" w:fill="FFFFFF"/>
        </w:rPr>
        <w:t>fundamental</w:t>
      </w:r>
      <w:r w:rsidR="001C6167" w:rsidRPr="007130A7">
        <w:rPr>
          <w:rFonts w:asciiTheme="minorHAnsi" w:hAnsiTheme="minorHAnsi" w:cstheme="minorHAnsi"/>
          <w:shd w:val="clear" w:color="auto" w:fill="FFFFFF"/>
        </w:rPr>
        <w:t xml:space="preserve"> part within any company</w:t>
      </w:r>
      <w:r w:rsidRPr="007130A7">
        <w:rPr>
          <w:rFonts w:asciiTheme="minorHAnsi" w:hAnsiTheme="minorHAnsi" w:cstheme="minorHAnsi"/>
          <w:shd w:val="clear" w:color="auto" w:fill="FFFFFF"/>
        </w:rPr>
        <w:t xml:space="preserve">.  It is responsible for the onboarding and induction of new employees whilst continually evaluating skills gaps and delivering </w:t>
      </w:r>
      <w:r w:rsidR="00EA3DA0" w:rsidRPr="007130A7">
        <w:rPr>
          <w:rFonts w:asciiTheme="minorHAnsi" w:hAnsiTheme="minorHAnsi" w:cstheme="minorHAnsi"/>
          <w:shd w:val="clear" w:color="auto" w:fill="FFFFFF"/>
        </w:rPr>
        <w:t xml:space="preserve">competency </w:t>
      </w:r>
      <w:r w:rsidRPr="007130A7">
        <w:rPr>
          <w:rFonts w:asciiTheme="minorHAnsi" w:hAnsiTheme="minorHAnsi" w:cstheme="minorHAnsi"/>
          <w:shd w:val="clear" w:color="auto" w:fill="FFFFFF"/>
        </w:rPr>
        <w:t>training to tenured staff.</w:t>
      </w:r>
      <w:r w:rsidR="00EA3DA0" w:rsidRPr="007130A7">
        <w:rPr>
          <w:rFonts w:asciiTheme="minorHAnsi" w:hAnsiTheme="minorHAnsi" w:cstheme="minorHAnsi"/>
          <w:shd w:val="clear" w:color="auto" w:fill="FFFFFF"/>
        </w:rPr>
        <w:t xml:space="preserve">  </w:t>
      </w:r>
      <w:r w:rsidR="00AB7AEF">
        <w:rPr>
          <w:rFonts w:asciiTheme="minorHAnsi" w:hAnsiTheme="minorHAnsi" w:cstheme="minorHAnsi"/>
          <w:shd w:val="clear" w:color="auto" w:fill="FFFFFF"/>
        </w:rPr>
        <w:t>The expectations of L&amp;</w:t>
      </w:r>
      <w:r w:rsidR="00A9742A">
        <w:rPr>
          <w:rFonts w:asciiTheme="minorHAnsi" w:hAnsiTheme="minorHAnsi" w:cstheme="minorHAnsi"/>
          <w:shd w:val="clear" w:color="auto" w:fill="FFFFFF"/>
        </w:rPr>
        <w:t>D</w:t>
      </w:r>
      <w:r w:rsidR="00AB7AEF">
        <w:rPr>
          <w:rFonts w:asciiTheme="minorHAnsi" w:hAnsiTheme="minorHAnsi" w:cstheme="minorHAnsi"/>
          <w:shd w:val="clear" w:color="auto" w:fill="FFFFFF"/>
        </w:rPr>
        <w:t xml:space="preserve"> are t</w:t>
      </w:r>
      <w:r w:rsidR="00EA3DA0" w:rsidRPr="007130A7">
        <w:rPr>
          <w:rFonts w:asciiTheme="minorHAnsi" w:hAnsiTheme="minorHAnsi" w:cstheme="minorHAnsi"/>
          <w:shd w:val="clear" w:color="auto" w:fill="FFFFFF"/>
        </w:rPr>
        <w:t xml:space="preserve">o train, coach and develop staff to align </w:t>
      </w:r>
      <w:r w:rsidR="00A9742A">
        <w:rPr>
          <w:rFonts w:asciiTheme="minorHAnsi" w:hAnsiTheme="minorHAnsi" w:cstheme="minorHAnsi"/>
          <w:shd w:val="clear" w:color="auto" w:fill="FFFFFF"/>
        </w:rPr>
        <w:t>to the company</w:t>
      </w:r>
      <w:r w:rsidR="00EA3DA0" w:rsidRPr="007130A7">
        <w:rPr>
          <w:rFonts w:asciiTheme="minorHAnsi" w:hAnsiTheme="minorHAnsi" w:cstheme="minorHAnsi"/>
          <w:shd w:val="clear" w:color="auto" w:fill="FFFFFF"/>
        </w:rPr>
        <w:t xml:space="preserve">, </w:t>
      </w:r>
      <w:r w:rsidR="00522F24" w:rsidRPr="007130A7">
        <w:rPr>
          <w:rFonts w:asciiTheme="minorHAnsi" w:hAnsiTheme="minorHAnsi" w:cstheme="minorHAnsi"/>
          <w:shd w:val="clear" w:color="auto" w:fill="FFFFFF"/>
        </w:rPr>
        <w:t>department,</w:t>
      </w:r>
      <w:r w:rsidR="00EA3DA0" w:rsidRPr="007130A7">
        <w:rPr>
          <w:rFonts w:asciiTheme="minorHAnsi" w:hAnsiTheme="minorHAnsi" w:cstheme="minorHAnsi"/>
          <w:shd w:val="clear" w:color="auto" w:fill="FFFFFF"/>
        </w:rPr>
        <w:t xml:space="preserve"> and individual goals</w:t>
      </w:r>
      <w:r w:rsidR="00522F24">
        <w:rPr>
          <w:rFonts w:asciiTheme="minorHAnsi" w:hAnsiTheme="minorHAnsi" w:cstheme="minorHAnsi"/>
          <w:shd w:val="clear" w:color="auto" w:fill="FFFFFF"/>
        </w:rPr>
        <w:t>.  However,</w:t>
      </w:r>
      <w:r w:rsidR="00A9742A">
        <w:rPr>
          <w:rFonts w:asciiTheme="minorHAnsi" w:hAnsiTheme="minorHAnsi" w:cstheme="minorHAnsi"/>
          <w:shd w:val="clear" w:color="auto" w:fill="FFFFFF"/>
        </w:rPr>
        <w:t xml:space="preserve"> </w:t>
      </w:r>
      <w:r w:rsidR="00EA3DA0" w:rsidRPr="007130A7">
        <w:rPr>
          <w:rFonts w:asciiTheme="minorHAnsi" w:hAnsiTheme="minorHAnsi" w:cstheme="minorHAnsi"/>
          <w:shd w:val="clear" w:color="auto" w:fill="FFFFFF"/>
        </w:rPr>
        <w:t xml:space="preserve">the </w:t>
      </w:r>
      <w:r w:rsidR="00AB7AEF">
        <w:rPr>
          <w:rFonts w:asciiTheme="minorHAnsi" w:hAnsiTheme="minorHAnsi" w:cstheme="minorHAnsi"/>
          <w:shd w:val="clear" w:color="auto" w:fill="FFFFFF"/>
        </w:rPr>
        <w:t xml:space="preserve">focus </w:t>
      </w:r>
      <w:r w:rsidR="00EA3DA0" w:rsidRPr="007130A7">
        <w:rPr>
          <w:rFonts w:asciiTheme="minorHAnsi" w:hAnsiTheme="minorHAnsi" w:cstheme="minorHAnsi"/>
          <w:shd w:val="clear" w:color="auto" w:fill="FFFFFF"/>
        </w:rPr>
        <w:t xml:space="preserve">for this study is on the staff behind this operation.  </w:t>
      </w:r>
    </w:p>
    <w:p w14:paraId="796EF50A" w14:textId="77777777" w:rsidR="00522F24" w:rsidRDefault="00522F24" w:rsidP="00AB7AEF">
      <w:pPr>
        <w:jc w:val="both"/>
        <w:rPr>
          <w:rFonts w:asciiTheme="minorHAnsi" w:hAnsiTheme="minorHAnsi" w:cstheme="minorHAnsi"/>
          <w:shd w:val="clear" w:color="auto" w:fill="FFFFFF"/>
        </w:rPr>
      </w:pPr>
    </w:p>
    <w:p w14:paraId="3AD4C60A" w14:textId="42C8AF62" w:rsidR="0025210F" w:rsidRPr="007130A7" w:rsidRDefault="00EA3DA0" w:rsidP="00AB7AEF">
      <w:pPr>
        <w:jc w:val="both"/>
        <w:rPr>
          <w:rFonts w:asciiTheme="minorHAnsi" w:hAnsiTheme="minorHAnsi" w:cstheme="minorHAnsi"/>
          <w:shd w:val="clear" w:color="auto" w:fill="FFFFFF"/>
        </w:rPr>
      </w:pPr>
      <w:r w:rsidRPr="007130A7">
        <w:rPr>
          <w:rFonts w:asciiTheme="minorHAnsi" w:hAnsiTheme="minorHAnsi" w:cstheme="minorHAnsi"/>
          <w:shd w:val="clear" w:color="auto" w:fill="FFFFFF"/>
        </w:rPr>
        <w:t>T</w:t>
      </w:r>
      <w:r w:rsidR="00B4138E" w:rsidRPr="007130A7">
        <w:rPr>
          <w:rFonts w:asciiTheme="minorHAnsi" w:hAnsiTheme="minorHAnsi" w:cstheme="minorHAnsi"/>
          <w:shd w:val="clear" w:color="auto" w:fill="FFFFFF"/>
        </w:rPr>
        <w:t>he aim of this research was to</w:t>
      </w:r>
      <w:r w:rsidR="0025210F" w:rsidRPr="007130A7">
        <w:rPr>
          <w:rFonts w:asciiTheme="minorHAnsi" w:hAnsiTheme="minorHAnsi" w:cstheme="minorHAnsi"/>
          <w:shd w:val="clear" w:color="auto" w:fill="FFFFFF"/>
        </w:rPr>
        <w:t>:</w:t>
      </w:r>
    </w:p>
    <w:p w14:paraId="26B7AF8F" w14:textId="35C3FFE0" w:rsidR="0025210F" w:rsidRPr="007130A7" w:rsidRDefault="0025210F" w:rsidP="007F1CCB">
      <w:pPr>
        <w:pStyle w:val="ListParagraph"/>
        <w:numPr>
          <w:ilvl w:val="0"/>
          <w:numId w:val="2"/>
        </w:numPr>
        <w:jc w:val="both"/>
        <w:rPr>
          <w:rFonts w:asciiTheme="minorHAnsi" w:hAnsiTheme="minorHAnsi" w:cstheme="minorHAnsi"/>
          <w:color w:val="000000"/>
        </w:rPr>
      </w:pPr>
      <w:r w:rsidRPr="007130A7">
        <w:rPr>
          <w:rFonts w:asciiTheme="minorHAnsi" w:hAnsiTheme="minorHAnsi" w:cstheme="minorHAnsi"/>
          <w:color w:val="000000"/>
        </w:rPr>
        <w:t xml:space="preserve">Investigate expectations of workplace trainers set by </w:t>
      </w:r>
      <w:r w:rsidR="00011C43">
        <w:rPr>
          <w:rFonts w:asciiTheme="minorHAnsi" w:hAnsiTheme="minorHAnsi" w:cstheme="minorHAnsi"/>
          <w:color w:val="000000"/>
        </w:rPr>
        <w:t>a</w:t>
      </w:r>
      <w:r w:rsidRPr="007130A7">
        <w:rPr>
          <w:rFonts w:asciiTheme="minorHAnsi" w:hAnsiTheme="minorHAnsi" w:cstheme="minorHAnsi"/>
          <w:color w:val="000000"/>
        </w:rPr>
        <w:t xml:space="preserve"> </w:t>
      </w:r>
      <w:r w:rsidR="00A9742A">
        <w:rPr>
          <w:rFonts w:asciiTheme="minorHAnsi" w:hAnsiTheme="minorHAnsi" w:cstheme="minorHAnsi"/>
          <w:shd w:val="clear" w:color="auto" w:fill="FFFFFF"/>
        </w:rPr>
        <w:t>company</w:t>
      </w:r>
      <w:r w:rsidRPr="007130A7">
        <w:rPr>
          <w:rFonts w:asciiTheme="minorHAnsi" w:hAnsiTheme="minorHAnsi" w:cstheme="minorHAnsi"/>
          <w:color w:val="000000"/>
        </w:rPr>
        <w:t xml:space="preserve"> and compare these expectations to upskilling provided</w:t>
      </w:r>
      <w:r w:rsidR="00AB7AEF">
        <w:rPr>
          <w:rFonts w:asciiTheme="minorHAnsi" w:hAnsiTheme="minorHAnsi" w:cstheme="minorHAnsi"/>
          <w:color w:val="000000"/>
        </w:rPr>
        <w:t>.</w:t>
      </w:r>
    </w:p>
    <w:p w14:paraId="6FD6B5C5" w14:textId="348FF6EE" w:rsidR="0025210F" w:rsidRPr="00220044" w:rsidRDefault="0025210F" w:rsidP="007F1CCB">
      <w:pPr>
        <w:pStyle w:val="NormalWeb"/>
        <w:numPr>
          <w:ilvl w:val="0"/>
          <w:numId w:val="2"/>
        </w:numPr>
        <w:jc w:val="both"/>
        <w:rPr>
          <w:rFonts w:asciiTheme="minorHAnsi" w:hAnsiTheme="minorHAnsi" w:cstheme="minorHAnsi"/>
          <w:color w:val="000000"/>
        </w:rPr>
      </w:pPr>
      <w:r w:rsidRPr="00220044">
        <w:rPr>
          <w:rFonts w:asciiTheme="minorHAnsi" w:hAnsiTheme="minorHAnsi" w:cstheme="minorHAnsi"/>
          <w:color w:val="000000"/>
        </w:rPr>
        <w:t>Explore the perceptions of the L&amp;D role</w:t>
      </w:r>
      <w:r w:rsidR="00220044" w:rsidRPr="00220044">
        <w:rPr>
          <w:rFonts w:asciiTheme="minorHAnsi" w:hAnsiTheme="minorHAnsi" w:cstheme="minorHAnsi"/>
          <w:color w:val="000000"/>
        </w:rPr>
        <w:t xml:space="preserve"> and </w:t>
      </w:r>
      <w:r w:rsidR="00220044">
        <w:rPr>
          <w:rFonts w:asciiTheme="minorHAnsi" w:hAnsiTheme="minorHAnsi" w:cstheme="minorHAnsi"/>
          <w:color w:val="000000"/>
        </w:rPr>
        <w:t>e</w:t>
      </w:r>
      <w:r w:rsidR="00AB7AEF" w:rsidRPr="00220044">
        <w:rPr>
          <w:rFonts w:asciiTheme="minorHAnsi" w:hAnsiTheme="minorHAnsi" w:cstheme="minorHAnsi"/>
          <w:color w:val="000000"/>
        </w:rPr>
        <w:t xml:space="preserve">xplore </w:t>
      </w:r>
      <w:r w:rsidR="00011C43">
        <w:rPr>
          <w:rFonts w:asciiTheme="minorHAnsi" w:hAnsiTheme="minorHAnsi" w:cstheme="minorHAnsi"/>
          <w:color w:val="000000"/>
        </w:rPr>
        <w:t>a</w:t>
      </w:r>
      <w:r w:rsidRPr="00220044">
        <w:rPr>
          <w:rFonts w:asciiTheme="minorHAnsi" w:hAnsiTheme="minorHAnsi" w:cstheme="minorHAnsi"/>
          <w:color w:val="000000"/>
        </w:rPr>
        <w:t xml:space="preserve"> </w:t>
      </w:r>
      <w:r w:rsidR="00A9742A">
        <w:rPr>
          <w:rFonts w:asciiTheme="minorHAnsi" w:hAnsiTheme="minorHAnsi" w:cstheme="minorHAnsi"/>
          <w:shd w:val="clear" w:color="auto" w:fill="FFFFFF"/>
        </w:rPr>
        <w:t>company’s</w:t>
      </w:r>
      <w:r w:rsidRPr="00220044">
        <w:rPr>
          <w:rFonts w:asciiTheme="minorHAnsi" w:hAnsiTheme="minorHAnsi" w:cstheme="minorHAnsi"/>
          <w:color w:val="000000"/>
        </w:rPr>
        <w:t xml:space="preserve"> investment into this function</w:t>
      </w:r>
      <w:r w:rsidR="00AB7AEF" w:rsidRPr="00220044">
        <w:rPr>
          <w:rFonts w:asciiTheme="minorHAnsi" w:hAnsiTheme="minorHAnsi" w:cstheme="minorHAnsi"/>
          <w:color w:val="000000"/>
        </w:rPr>
        <w:t>.</w:t>
      </w:r>
    </w:p>
    <w:p w14:paraId="1B0848F2" w14:textId="40F272B5" w:rsidR="0025210F" w:rsidRPr="007130A7" w:rsidRDefault="0025210F" w:rsidP="007F1CCB">
      <w:pPr>
        <w:pStyle w:val="NormalWeb"/>
        <w:numPr>
          <w:ilvl w:val="0"/>
          <w:numId w:val="2"/>
        </w:numPr>
        <w:jc w:val="both"/>
        <w:rPr>
          <w:rFonts w:asciiTheme="minorHAnsi" w:hAnsiTheme="minorHAnsi" w:cstheme="minorHAnsi"/>
          <w:color w:val="000000"/>
        </w:rPr>
      </w:pPr>
      <w:r w:rsidRPr="007130A7">
        <w:rPr>
          <w:rFonts w:asciiTheme="minorHAnsi" w:hAnsiTheme="minorHAnsi" w:cstheme="minorHAnsi"/>
          <w:color w:val="000000"/>
        </w:rPr>
        <w:t xml:space="preserve">Analyse motivation levels of </w:t>
      </w:r>
      <w:r w:rsidR="00F2226A" w:rsidRPr="007130A7">
        <w:rPr>
          <w:rFonts w:asciiTheme="minorHAnsi" w:hAnsiTheme="minorHAnsi" w:cstheme="minorHAnsi"/>
          <w:color w:val="000000"/>
        </w:rPr>
        <w:t>w</w:t>
      </w:r>
      <w:r w:rsidRPr="007130A7">
        <w:rPr>
          <w:rFonts w:asciiTheme="minorHAnsi" w:hAnsiTheme="minorHAnsi" w:cstheme="minorHAnsi"/>
          <w:color w:val="000000"/>
        </w:rPr>
        <w:t>orkplace</w:t>
      </w:r>
      <w:r w:rsidR="00F2226A" w:rsidRPr="007130A7">
        <w:rPr>
          <w:rFonts w:asciiTheme="minorHAnsi" w:hAnsiTheme="minorHAnsi" w:cstheme="minorHAnsi"/>
          <w:color w:val="000000"/>
        </w:rPr>
        <w:t xml:space="preserve"> </w:t>
      </w:r>
      <w:r w:rsidR="00522F24">
        <w:rPr>
          <w:rFonts w:asciiTheme="minorHAnsi" w:hAnsiTheme="minorHAnsi" w:cstheme="minorHAnsi"/>
          <w:color w:val="000000"/>
        </w:rPr>
        <w:t>trainers</w:t>
      </w:r>
      <w:r w:rsidRPr="007130A7">
        <w:rPr>
          <w:rFonts w:asciiTheme="minorHAnsi" w:hAnsiTheme="minorHAnsi" w:cstheme="minorHAnsi"/>
          <w:color w:val="000000"/>
        </w:rPr>
        <w:t xml:space="preserve"> for </w:t>
      </w:r>
      <w:r w:rsidR="00F2226A" w:rsidRPr="007130A7">
        <w:rPr>
          <w:rFonts w:asciiTheme="minorHAnsi" w:hAnsiTheme="minorHAnsi" w:cstheme="minorHAnsi"/>
          <w:color w:val="000000"/>
        </w:rPr>
        <w:t>continual professional development (CPD)</w:t>
      </w:r>
    </w:p>
    <w:p w14:paraId="31A027CB" w14:textId="1DEDA973" w:rsidR="00812BFE" w:rsidRPr="007130A7" w:rsidRDefault="0025210F" w:rsidP="007F1CCB">
      <w:pPr>
        <w:pStyle w:val="NormalWeb"/>
        <w:numPr>
          <w:ilvl w:val="0"/>
          <w:numId w:val="2"/>
        </w:numPr>
        <w:spacing w:line="259" w:lineRule="auto"/>
        <w:jc w:val="both"/>
        <w:rPr>
          <w:rStyle w:val="Strong"/>
          <w:rFonts w:asciiTheme="minorHAnsi" w:hAnsiTheme="minorHAnsi" w:cstheme="minorHAnsi"/>
          <w:b w:val="0"/>
          <w:bCs w:val="0"/>
        </w:rPr>
      </w:pPr>
      <w:r w:rsidRPr="007130A7">
        <w:rPr>
          <w:rFonts w:asciiTheme="minorHAnsi" w:hAnsiTheme="minorHAnsi" w:cstheme="minorHAnsi"/>
          <w:color w:val="000000"/>
        </w:rPr>
        <w:t xml:space="preserve">Evaluate and make recommendations on a pragmatic approach to support an ethos of continuous learning to benefit individuals, L&amp;D </w:t>
      </w:r>
      <w:r w:rsidR="00AB7AEF" w:rsidRPr="007130A7">
        <w:rPr>
          <w:rFonts w:asciiTheme="minorHAnsi" w:hAnsiTheme="minorHAnsi" w:cstheme="minorHAnsi"/>
          <w:color w:val="000000"/>
        </w:rPr>
        <w:t>function,</w:t>
      </w:r>
      <w:r w:rsidRPr="007130A7">
        <w:rPr>
          <w:rFonts w:asciiTheme="minorHAnsi" w:hAnsiTheme="minorHAnsi" w:cstheme="minorHAnsi"/>
          <w:color w:val="000000"/>
        </w:rPr>
        <w:t xml:space="preserve"> and </w:t>
      </w:r>
      <w:r w:rsidR="00AB7AEF">
        <w:rPr>
          <w:rFonts w:asciiTheme="minorHAnsi" w:hAnsiTheme="minorHAnsi" w:cstheme="minorHAnsi"/>
          <w:color w:val="000000"/>
        </w:rPr>
        <w:t>the</w:t>
      </w:r>
      <w:r w:rsidRPr="007130A7">
        <w:rPr>
          <w:rFonts w:asciiTheme="minorHAnsi" w:hAnsiTheme="minorHAnsi" w:cstheme="minorHAnsi"/>
          <w:color w:val="000000"/>
        </w:rPr>
        <w:t xml:space="preserve"> </w:t>
      </w:r>
      <w:r w:rsidR="00A9742A">
        <w:rPr>
          <w:rFonts w:asciiTheme="minorHAnsi" w:hAnsiTheme="minorHAnsi" w:cstheme="minorHAnsi"/>
          <w:shd w:val="clear" w:color="auto" w:fill="FFFFFF"/>
        </w:rPr>
        <w:t>company</w:t>
      </w:r>
      <w:r w:rsidR="00AB7AEF">
        <w:rPr>
          <w:rFonts w:asciiTheme="minorHAnsi" w:hAnsiTheme="minorHAnsi" w:cstheme="minorHAnsi"/>
        </w:rPr>
        <w:t>.</w:t>
      </w:r>
      <w:r w:rsidR="00812BFE" w:rsidRPr="007130A7">
        <w:rPr>
          <w:rFonts w:asciiTheme="minorHAnsi" w:hAnsiTheme="minorHAnsi" w:cstheme="minorHAnsi"/>
        </w:rPr>
        <w:t xml:space="preserve"> </w:t>
      </w:r>
    </w:p>
    <w:p w14:paraId="6A583ED9" w14:textId="53BE0963" w:rsidR="00B4138E" w:rsidRPr="005E3C07" w:rsidRDefault="00B4138E" w:rsidP="00AB7AEF">
      <w:pPr>
        <w:jc w:val="both"/>
        <w:rPr>
          <w:rFonts w:asciiTheme="minorHAnsi" w:hAnsiTheme="minorHAnsi" w:cstheme="minorHAnsi"/>
          <w:b/>
          <w:bCs/>
          <w:color w:val="333333"/>
        </w:rPr>
      </w:pPr>
      <w:bookmarkStart w:id="9" w:name="_Toc98874668"/>
      <w:bookmarkStart w:id="10" w:name="_Toc99352875"/>
      <w:r w:rsidRPr="005E3C07">
        <w:rPr>
          <w:rFonts w:asciiTheme="minorHAnsi" w:hAnsiTheme="minorHAnsi" w:cstheme="minorHAnsi"/>
          <w:b/>
          <w:bCs/>
          <w:color w:val="333333"/>
        </w:rPr>
        <w:t>Describing Methods</w:t>
      </w:r>
      <w:bookmarkEnd w:id="9"/>
      <w:bookmarkEnd w:id="10"/>
    </w:p>
    <w:p w14:paraId="566FF3CE" w14:textId="3D488D29" w:rsidR="00B4138E" w:rsidRPr="007130A7" w:rsidRDefault="003B6897" w:rsidP="00AB7AEF">
      <w:pPr>
        <w:jc w:val="both"/>
        <w:rPr>
          <w:rFonts w:asciiTheme="minorHAnsi" w:hAnsiTheme="minorHAnsi" w:cstheme="minorHAnsi"/>
          <w:shd w:val="clear" w:color="auto" w:fill="FFFFFF"/>
        </w:rPr>
      </w:pPr>
      <w:r w:rsidRPr="007130A7">
        <w:rPr>
          <w:rFonts w:asciiTheme="minorHAnsi" w:hAnsiTheme="minorHAnsi" w:cstheme="minorHAnsi"/>
          <w:shd w:val="clear" w:color="auto" w:fill="FFFFFF"/>
        </w:rPr>
        <w:t>One private company was used in the research process.  A</w:t>
      </w:r>
      <w:r w:rsidR="0025210F" w:rsidRPr="007130A7">
        <w:rPr>
          <w:rFonts w:asciiTheme="minorHAnsi" w:hAnsiTheme="minorHAnsi" w:cstheme="minorHAnsi"/>
          <w:shd w:val="clear" w:color="auto" w:fill="FFFFFF"/>
        </w:rPr>
        <w:t xml:space="preserve">n online </w:t>
      </w:r>
      <w:r w:rsidR="00011C43">
        <w:rPr>
          <w:rFonts w:asciiTheme="minorHAnsi" w:hAnsiTheme="minorHAnsi" w:cstheme="minorHAnsi"/>
          <w:shd w:val="clear" w:color="auto" w:fill="FFFFFF"/>
        </w:rPr>
        <w:t>questionnaire</w:t>
      </w:r>
      <w:r w:rsidRPr="007130A7">
        <w:rPr>
          <w:rFonts w:asciiTheme="minorHAnsi" w:hAnsiTheme="minorHAnsi" w:cstheme="minorHAnsi"/>
          <w:shd w:val="clear" w:color="auto" w:fill="FFFFFF"/>
        </w:rPr>
        <w:t xml:space="preserve"> was sent to 95 members of L&amp;D staff </w:t>
      </w:r>
      <w:r w:rsidR="00011C43">
        <w:rPr>
          <w:rFonts w:asciiTheme="minorHAnsi" w:hAnsiTheme="minorHAnsi" w:cstheme="minorHAnsi"/>
          <w:shd w:val="clear" w:color="auto" w:fill="FFFFFF"/>
        </w:rPr>
        <w:t>resulting in</w:t>
      </w:r>
      <w:r w:rsidRPr="007130A7">
        <w:rPr>
          <w:rFonts w:asciiTheme="minorHAnsi" w:hAnsiTheme="minorHAnsi" w:cstheme="minorHAnsi"/>
          <w:shd w:val="clear" w:color="auto" w:fill="FFFFFF"/>
        </w:rPr>
        <w:t xml:space="preserve"> 34 responde</w:t>
      </w:r>
      <w:r w:rsidR="00011C43">
        <w:rPr>
          <w:rFonts w:asciiTheme="minorHAnsi" w:hAnsiTheme="minorHAnsi" w:cstheme="minorHAnsi"/>
          <w:shd w:val="clear" w:color="auto" w:fill="FFFFFF"/>
        </w:rPr>
        <w:t>nts</w:t>
      </w:r>
      <w:r w:rsidR="00AB7AEF">
        <w:rPr>
          <w:rFonts w:asciiTheme="minorHAnsi" w:hAnsiTheme="minorHAnsi" w:cstheme="minorHAnsi"/>
          <w:shd w:val="clear" w:color="auto" w:fill="FFFFFF"/>
        </w:rPr>
        <w:t xml:space="preserve"> (36%)</w:t>
      </w:r>
      <w:r w:rsidRPr="007130A7">
        <w:rPr>
          <w:rFonts w:asciiTheme="minorHAnsi" w:hAnsiTheme="minorHAnsi" w:cstheme="minorHAnsi"/>
          <w:shd w:val="clear" w:color="auto" w:fill="FFFFFF"/>
        </w:rPr>
        <w:t xml:space="preserve">.  The second stage of research consisted of a </w:t>
      </w:r>
      <w:r w:rsidR="00011C43" w:rsidRPr="007130A7">
        <w:rPr>
          <w:rFonts w:asciiTheme="minorHAnsi" w:hAnsiTheme="minorHAnsi" w:cstheme="minorHAnsi"/>
          <w:shd w:val="clear" w:color="auto" w:fill="FFFFFF"/>
        </w:rPr>
        <w:t xml:space="preserve">one-to-one </w:t>
      </w:r>
      <w:r w:rsidR="00011C43">
        <w:rPr>
          <w:rFonts w:asciiTheme="minorHAnsi" w:hAnsiTheme="minorHAnsi" w:cstheme="minorHAnsi"/>
          <w:shd w:val="clear" w:color="auto" w:fill="FFFFFF"/>
        </w:rPr>
        <w:t xml:space="preserve">semi-structured </w:t>
      </w:r>
      <w:r w:rsidR="00011C43" w:rsidRPr="007130A7">
        <w:rPr>
          <w:rFonts w:asciiTheme="minorHAnsi" w:hAnsiTheme="minorHAnsi" w:cstheme="minorHAnsi"/>
          <w:shd w:val="clear" w:color="auto" w:fill="FFFFFF"/>
        </w:rPr>
        <w:t>interview</w:t>
      </w:r>
      <w:r w:rsidR="00AB7AEF">
        <w:rPr>
          <w:rFonts w:asciiTheme="minorHAnsi" w:hAnsiTheme="minorHAnsi" w:cstheme="minorHAnsi"/>
          <w:shd w:val="clear" w:color="auto" w:fill="FFFFFF"/>
        </w:rPr>
        <w:t xml:space="preserve">.  A total of 8 </w:t>
      </w:r>
      <w:r w:rsidR="00011C43">
        <w:rPr>
          <w:rFonts w:asciiTheme="minorHAnsi" w:hAnsiTheme="minorHAnsi" w:cstheme="minorHAnsi"/>
          <w:shd w:val="clear" w:color="auto" w:fill="FFFFFF"/>
        </w:rPr>
        <w:t xml:space="preserve">volunteered to take part </w:t>
      </w:r>
      <w:r w:rsidR="00522F24">
        <w:rPr>
          <w:rFonts w:asciiTheme="minorHAnsi" w:hAnsiTheme="minorHAnsi" w:cstheme="minorHAnsi"/>
          <w:shd w:val="clear" w:color="auto" w:fill="FFFFFF"/>
        </w:rPr>
        <w:t xml:space="preserve">out </w:t>
      </w:r>
      <w:r w:rsidRPr="007130A7">
        <w:rPr>
          <w:rFonts w:asciiTheme="minorHAnsi" w:hAnsiTheme="minorHAnsi" w:cstheme="minorHAnsi"/>
          <w:shd w:val="clear" w:color="auto" w:fill="FFFFFF"/>
        </w:rPr>
        <w:t>of the 34 participa</w:t>
      </w:r>
      <w:r w:rsidR="00522F24">
        <w:rPr>
          <w:rFonts w:asciiTheme="minorHAnsi" w:hAnsiTheme="minorHAnsi" w:cstheme="minorHAnsi"/>
          <w:shd w:val="clear" w:color="auto" w:fill="FFFFFF"/>
        </w:rPr>
        <w:t>n</w:t>
      </w:r>
      <w:r w:rsidRPr="007130A7">
        <w:rPr>
          <w:rFonts w:asciiTheme="minorHAnsi" w:hAnsiTheme="minorHAnsi" w:cstheme="minorHAnsi"/>
          <w:shd w:val="clear" w:color="auto" w:fill="FFFFFF"/>
        </w:rPr>
        <w:t>t</w:t>
      </w:r>
      <w:r w:rsidR="00522F24">
        <w:rPr>
          <w:rFonts w:asciiTheme="minorHAnsi" w:hAnsiTheme="minorHAnsi" w:cstheme="minorHAnsi"/>
          <w:shd w:val="clear" w:color="auto" w:fill="FFFFFF"/>
        </w:rPr>
        <w:t>s</w:t>
      </w:r>
      <w:r w:rsidR="00AB7AEF">
        <w:rPr>
          <w:rFonts w:asciiTheme="minorHAnsi" w:hAnsiTheme="minorHAnsi" w:cstheme="minorHAnsi"/>
          <w:shd w:val="clear" w:color="auto" w:fill="FFFFFF"/>
        </w:rPr>
        <w:t xml:space="preserve">. </w:t>
      </w:r>
      <w:r w:rsidR="00B4138E" w:rsidRPr="007130A7">
        <w:rPr>
          <w:rFonts w:asciiTheme="minorHAnsi" w:hAnsiTheme="minorHAnsi" w:cstheme="minorHAnsi"/>
          <w:shd w:val="clear" w:color="auto" w:fill="FFFFFF"/>
        </w:rPr>
        <w:t xml:space="preserve"> </w:t>
      </w:r>
      <w:r w:rsidR="00AB7AEF">
        <w:rPr>
          <w:rFonts w:asciiTheme="minorHAnsi" w:hAnsiTheme="minorHAnsi" w:cstheme="minorHAnsi"/>
          <w:shd w:val="clear" w:color="auto" w:fill="FFFFFF"/>
        </w:rPr>
        <w:t xml:space="preserve">It was chosen to await volunteers as the </w:t>
      </w:r>
      <w:r w:rsidR="00A9742A">
        <w:rPr>
          <w:rFonts w:asciiTheme="minorHAnsi" w:hAnsiTheme="minorHAnsi" w:cstheme="minorHAnsi"/>
          <w:shd w:val="clear" w:color="auto" w:fill="FFFFFF"/>
        </w:rPr>
        <w:t>company</w:t>
      </w:r>
      <w:r w:rsidR="00AB7AEF">
        <w:rPr>
          <w:rFonts w:asciiTheme="minorHAnsi" w:hAnsiTheme="minorHAnsi" w:cstheme="minorHAnsi"/>
          <w:shd w:val="clear" w:color="auto" w:fill="FFFFFF"/>
        </w:rPr>
        <w:t xml:space="preserve"> chosen was one which employed the researcher.  If the sample was chosen by the researcher there was a higher risk of bias.</w:t>
      </w:r>
    </w:p>
    <w:p w14:paraId="4B48AB92" w14:textId="77777777" w:rsidR="005B3DB3" w:rsidRPr="007130A7" w:rsidRDefault="005B3DB3" w:rsidP="00B4138E">
      <w:pPr>
        <w:rPr>
          <w:rFonts w:asciiTheme="minorHAnsi" w:hAnsiTheme="minorHAnsi" w:cstheme="minorHAnsi"/>
        </w:rPr>
      </w:pPr>
    </w:p>
    <w:p w14:paraId="1FE91209" w14:textId="3C7AEBAA" w:rsidR="00B4138E" w:rsidRPr="005E3C07" w:rsidRDefault="00B4138E" w:rsidP="00AB7AEF">
      <w:pPr>
        <w:jc w:val="both"/>
        <w:rPr>
          <w:rFonts w:asciiTheme="minorHAnsi" w:hAnsiTheme="minorHAnsi" w:cstheme="minorHAnsi"/>
          <w:b/>
          <w:bCs/>
          <w:color w:val="333333"/>
        </w:rPr>
      </w:pPr>
      <w:bookmarkStart w:id="11" w:name="_Toc98874669"/>
      <w:bookmarkStart w:id="12" w:name="_Toc99352876"/>
      <w:r w:rsidRPr="005E3C07">
        <w:rPr>
          <w:rFonts w:asciiTheme="minorHAnsi" w:hAnsiTheme="minorHAnsi" w:cstheme="minorHAnsi"/>
          <w:b/>
          <w:bCs/>
          <w:color w:val="333333"/>
        </w:rPr>
        <w:t>Summari</w:t>
      </w:r>
      <w:r w:rsidR="006A4567" w:rsidRPr="005E3C07">
        <w:rPr>
          <w:rFonts w:asciiTheme="minorHAnsi" w:hAnsiTheme="minorHAnsi" w:cstheme="minorHAnsi"/>
          <w:b/>
          <w:bCs/>
          <w:color w:val="333333"/>
        </w:rPr>
        <w:t>s</w:t>
      </w:r>
      <w:r w:rsidRPr="005E3C07">
        <w:rPr>
          <w:rFonts w:asciiTheme="minorHAnsi" w:hAnsiTheme="minorHAnsi" w:cstheme="minorHAnsi"/>
          <w:b/>
          <w:bCs/>
          <w:color w:val="333333"/>
        </w:rPr>
        <w:t>ing Outcomes</w:t>
      </w:r>
      <w:bookmarkEnd w:id="11"/>
      <w:bookmarkEnd w:id="12"/>
    </w:p>
    <w:p w14:paraId="07D211AB" w14:textId="35563594" w:rsidR="004F51E5" w:rsidRPr="007130A7" w:rsidRDefault="00AB7AEF" w:rsidP="004F51E5">
      <w:pPr>
        <w:rPr>
          <w:rStyle w:val="text"/>
          <w:rFonts w:asciiTheme="minorHAnsi" w:hAnsiTheme="minorHAnsi" w:cstheme="minorHAnsi"/>
        </w:rPr>
      </w:pPr>
      <w:r>
        <w:rPr>
          <w:rFonts w:asciiTheme="minorHAnsi" w:hAnsiTheme="minorHAnsi" w:cstheme="minorHAnsi"/>
          <w:shd w:val="clear" w:color="auto" w:fill="FFFFFF"/>
        </w:rPr>
        <w:t>E</w:t>
      </w:r>
      <w:r w:rsidR="00B4138E" w:rsidRPr="007130A7">
        <w:rPr>
          <w:rFonts w:asciiTheme="minorHAnsi" w:hAnsiTheme="minorHAnsi" w:cstheme="minorHAnsi"/>
          <w:shd w:val="clear" w:color="auto" w:fill="FFFFFF"/>
        </w:rPr>
        <w:t>valuation revealed</w:t>
      </w:r>
      <w:r w:rsidR="0025210F" w:rsidRPr="007130A7">
        <w:rPr>
          <w:rFonts w:asciiTheme="minorHAnsi" w:hAnsiTheme="minorHAnsi" w:cstheme="minorHAnsi"/>
          <w:shd w:val="clear" w:color="auto" w:fill="FFFFFF"/>
        </w:rPr>
        <w:t xml:space="preserve"> inconsistent practices within the recruitment process and the lack of educational skills tested.  Once in post, there is a lack of onboarding structure to evidence competency within the L&amp;D role leading to unclear expectations</w:t>
      </w:r>
      <w:r w:rsidR="00F2226A" w:rsidRPr="007130A7">
        <w:rPr>
          <w:rFonts w:asciiTheme="minorHAnsi" w:hAnsiTheme="minorHAnsi" w:cstheme="minorHAnsi"/>
          <w:shd w:val="clear" w:color="auto" w:fill="FFFFFF"/>
        </w:rPr>
        <w:t xml:space="preserve"> of the role</w:t>
      </w:r>
      <w:r w:rsidR="0025210F" w:rsidRPr="007130A7">
        <w:rPr>
          <w:rFonts w:asciiTheme="minorHAnsi" w:hAnsiTheme="minorHAnsi" w:cstheme="minorHAnsi"/>
          <w:shd w:val="clear" w:color="auto" w:fill="FFFFFF"/>
        </w:rPr>
        <w:t>.</w:t>
      </w:r>
      <w:r w:rsidR="00F2226A" w:rsidRPr="007130A7">
        <w:rPr>
          <w:rFonts w:asciiTheme="minorHAnsi" w:hAnsiTheme="minorHAnsi" w:cstheme="minorHAnsi"/>
          <w:shd w:val="clear" w:color="auto" w:fill="FFFFFF"/>
        </w:rPr>
        <w:t xml:space="preserve">  It was clear staff were passionate and </w:t>
      </w:r>
      <w:r w:rsidR="00DF416F" w:rsidRPr="007130A7">
        <w:rPr>
          <w:rFonts w:asciiTheme="minorHAnsi" w:hAnsiTheme="minorHAnsi" w:cstheme="minorHAnsi"/>
          <w:shd w:val="clear" w:color="auto" w:fill="FFFFFF"/>
        </w:rPr>
        <w:t xml:space="preserve">intrinsically </w:t>
      </w:r>
      <w:r w:rsidR="00F2226A" w:rsidRPr="007130A7">
        <w:rPr>
          <w:rFonts w:asciiTheme="minorHAnsi" w:hAnsiTheme="minorHAnsi" w:cstheme="minorHAnsi"/>
          <w:shd w:val="clear" w:color="auto" w:fill="FFFFFF"/>
        </w:rPr>
        <w:t xml:space="preserve">motivated to develop.  The </w:t>
      </w:r>
      <w:r w:rsidR="00A9742A">
        <w:rPr>
          <w:rFonts w:asciiTheme="minorHAnsi" w:hAnsiTheme="minorHAnsi" w:cstheme="minorHAnsi"/>
          <w:shd w:val="clear" w:color="auto" w:fill="FFFFFF"/>
        </w:rPr>
        <w:t>company</w:t>
      </w:r>
      <w:r w:rsidR="00F2226A" w:rsidRPr="007130A7">
        <w:rPr>
          <w:rFonts w:asciiTheme="minorHAnsi" w:hAnsiTheme="minorHAnsi" w:cstheme="minorHAnsi"/>
          <w:shd w:val="clear" w:color="auto" w:fill="FFFFFF"/>
        </w:rPr>
        <w:t xml:space="preserve"> had invested in external training although </w:t>
      </w:r>
      <w:r w:rsidR="00DF416F" w:rsidRPr="007130A7">
        <w:rPr>
          <w:rFonts w:asciiTheme="minorHAnsi" w:hAnsiTheme="minorHAnsi" w:cstheme="minorHAnsi"/>
          <w:shd w:val="clear" w:color="auto" w:fill="FFFFFF"/>
        </w:rPr>
        <w:t xml:space="preserve">current offerings were </w:t>
      </w:r>
      <w:r w:rsidR="00F2226A" w:rsidRPr="007130A7">
        <w:rPr>
          <w:rFonts w:asciiTheme="minorHAnsi" w:hAnsiTheme="minorHAnsi" w:cstheme="minorHAnsi"/>
          <w:shd w:val="clear" w:color="auto" w:fill="FFFFFF"/>
        </w:rPr>
        <w:t xml:space="preserve">not explicit to education.  </w:t>
      </w:r>
      <w:r w:rsidR="00220044">
        <w:rPr>
          <w:rFonts w:asciiTheme="minorHAnsi" w:hAnsiTheme="minorHAnsi" w:cstheme="minorHAnsi"/>
          <w:shd w:val="clear" w:color="auto" w:fill="FFFFFF"/>
        </w:rPr>
        <w:t>Due to a</w:t>
      </w:r>
      <w:r w:rsidR="00DF416F" w:rsidRPr="007130A7">
        <w:rPr>
          <w:rFonts w:asciiTheme="minorHAnsi" w:hAnsiTheme="minorHAnsi" w:cstheme="minorHAnsi"/>
          <w:shd w:val="clear" w:color="auto" w:fill="FFFFFF"/>
        </w:rPr>
        <w:t xml:space="preserve"> l</w:t>
      </w:r>
      <w:r w:rsidR="00F2226A" w:rsidRPr="007130A7">
        <w:rPr>
          <w:rFonts w:asciiTheme="minorHAnsi" w:hAnsiTheme="minorHAnsi" w:cstheme="minorHAnsi"/>
          <w:shd w:val="clear" w:color="auto" w:fill="FFFFFF"/>
        </w:rPr>
        <w:t xml:space="preserve">ack of structure </w:t>
      </w:r>
      <w:r w:rsidR="00DF416F" w:rsidRPr="007130A7">
        <w:rPr>
          <w:rFonts w:asciiTheme="minorHAnsi" w:hAnsiTheme="minorHAnsi" w:cstheme="minorHAnsi"/>
          <w:shd w:val="clear" w:color="auto" w:fill="FFFFFF"/>
        </w:rPr>
        <w:t>and career pathway</w:t>
      </w:r>
      <w:r w:rsidR="00220044">
        <w:rPr>
          <w:rFonts w:asciiTheme="minorHAnsi" w:hAnsiTheme="minorHAnsi" w:cstheme="minorHAnsi"/>
          <w:shd w:val="clear" w:color="auto" w:fill="FFFFFF"/>
        </w:rPr>
        <w:t xml:space="preserve"> </w:t>
      </w:r>
      <w:r w:rsidR="00220044" w:rsidRPr="007130A7">
        <w:rPr>
          <w:rFonts w:asciiTheme="minorHAnsi" w:hAnsiTheme="minorHAnsi" w:cstheme="minorHAnsi"/>
          <w:shd w:val="clear" w:color="auto" w:fill="FFFFFF"/>
        </w:rPr>
        <w:t>guidance</w:t>
      </w:r>
      <w:r w:rsidR="00220044">
        <w:rPr>
          <w:rFonts w:asciiTheme="minorHAnsi" w:hAnsiTheme="minorHAnsi" w:cstheme="minorHAnsi"/>
          <w:shd w:val="clear" w:color="auto" w:fill="FFFFFF"/>
        </w:rPr>
        <w:t xml:space="preserve">, </w:t>
      </w:r>
      <w:r w:rsidR="00DF416F" w:rsidRPr="007130A7">
        <w:rPr>
          <w:rFonts w:asciiTheme="minorHAnsi" w:hAnsiTheme="minorHAnsi" w:cstheme="minorHAnsi"/>
          <w:shd w:val="clear" w:color="auto" w:fill="FFFFFF"/>
        </w:rPr>
        <w:t xml:space="preserve">this </w:t>
      </w:r>
      <w:r w:rsidR="00A9742A">
        <w:rPr>
          <w:rFonts w:asciiTheme="minorHAnsi" w:hAnsiTheme="minorHAnsi" w:cstheme="minorHAnsi"/>
          <w:shd w:val="clear" w:color="auto" w:fill="FFFFFF"/>
        </w:rPr>
        <w:t>company’s L&amp;D</w:t>
      </w:r>
      <w:r w:rsidR="00220044">
        <w:rPr>
          <w:rFonts w:asciiTheme="minorHAnsi" w:hAnsiTheme="minorHAnsi" w:cstheme="minorHAnsi"/>
          <w:shd w:val="clear" w:color="auto" w:fill="FFFFFF"/>
        </w:rPr>
        <w:t xml:space="preserve"> </w:t>
      </w:r>
      <w:r w:rsidR="00DF416F" w:rsidRPr="007130A7">
        <w:rPr>
          <w:rFonts w:asciiTheme="minorHAnsi" w:hAnsiTheme="minorHAnsi" w:cstheme="minorHAnsi"/>
          <w:shd w:val="clear" w:color="auto" w:fill="FFFFFF"/>
        </w:rPr>
        <w:t>area</w:t>
      </w:r>
      <w:r w:rsidR="00220044">
        <w:rPr>
          <w:rFonts w:asciiTheme="minorHAnsi" w:hAnsiTheme="minorHAnsi" w:cstheme="minorHAnsi"/>
          <w:shd w:val="clear" w:color="auto" w:fill="FFFFFF"/>
        </w:rPr>
        <w:t xml:space="preserve"> could be described as </w:t>
      </w:r>
      <w:r w:rsidR="00DF416F" w:rsidRPr="007130A7">
        <w:rPr>
          <w:rFonts w:asciiTheme="minorHAnsi" w:hAnsiTheme="minorHAnsi" w:cstheme="minorHAnsi"/>
          <w:shd w:val="clear" w:color="auto" w:fill="FFFFFF"/>
        </w:rPr>
        <w:t xml:space="preserve">reactive and erratic.  </w:t>
      </w:r>
      <w:r w:rsidR="004F51E5">
        <w:rPr>
          <w:rFonts w:asciiTheme="minorHAnsi" w:hAnsiTheme="minorHAnsi" w:cstheme="minorHAnsi"/>
          <w:shd w:val="clear" w:color="auto" w:fill="FFFFFF"/>
        </w:rPr>
        <w:t xml:space="preserve">From findings, the contribution from this research suggests </w:t>
      </w:r>
      <w:r w:rsidR="00E928DA">
        <w:rPr>
          <w:rFonts w:asciiTheme="minorHAnsi" w:hAnsiTheme="minorHAnsi" w:cstheme="minorHAnsi"/>
          <w:shd w:val="clear" w:color="auto" w:fill="FFFFFF"/>
        </w:rPr>
        <w:t xml:space="preserve">a </w:t>
      </w:r>
      <w:r w:rsidR="004F51E5" w:rsidRPr="007130A7">
        <w:rPr>
          <w:rStyle w:val="text"/>
          <w:rFonts w:asciiTheme="minorHAnsi" w:hAnsiTheme="minorHAnsi" w:cstheme="minorHAnsi"/>
        </w:rPr>
        <w:t xml:space="preserve">progressive career structure to use as a foundation to review </w:t>
      </w:r>
      <w:r w:rsidR="004F51E5">
        <w:rPr>
          <w:rStyle w:val="text"/>
          <w:rFonts w:asciiTheme="minorHAnsi" w:hAnsiTheme="minorHAnsi" w:cstheme="minorHAnsi"/>
        </w:rPr>
        <w:t>this company’s</w:t>
      </w:r>
      <w:r w:rsidR="004F51E5" w:rsidRPr="007130A7">
        <w:rPr>
          <w:rStyle w:val="text"/>
          <w:rFonts w:asciiTheme="minorHAnsi" w:hAnsiTheme="minorHAnsi" w:cstheme="minorHAnsi"/>
        </w:rPr>
        <w:t xml:space="preserve"> L&amp;D function</w:t>
      </w:r>
      <w:r w:rsidR="00E928DA">
        <w:rPr>
          <w:rStyle w:val="text"/>
          <w:rFonts w:asciiTheme="minorHAnsi" w:hAnsiTheme="minorHAnsi" w:cstheme="minorHAnsi"/>
        </w:rPr>
        <w:t xml:space="preserve"> and provide succession planning</w:t>
      </w:r>
      <w:r w:rsidR="004F51E5">
        <w:rPr>
          <w:rStyle w:val="text"/>
          <w:rFonts w:asciiTheme="minorHAnsi" w:hAnsiTheme="minorHAnsi" w:cstheme="minorHAnsi"/>
        </w:rPr>
        <w:t xml:space="preserve"> (see Fig 11)</w:t>
      </w:r>
      <w:r w:rsidR="004F51E5" w:rsidRPr="007130A7">
        <w:rPr>
          <w:rStyle w:val="text"/>
          <w:rFonts w:asciiTheme="minorHAnsi" w:hAnsiTheme="minorHAnsi" w:cstheme="minorHAnsi"/>
        </w:rPr>
        <w:t xml:space="preserve">.  </w:t>
      </w:r>
    </w:p>
    <w:p w14:paraId="13AB223C" w14:textId="20FC7DD4" w:rsidR="0025210F" w:rsidRPr="007130A7" w:rsidRDefault="0025210F" w:rsidP="00AB7AEF">
      <w:pPr>
        <w:jc w:val="both"/>
        <w:rPr>
          <w:rFonts w:asciiTheme="minorHAnsi" w:hAnsiTheme="minorHAnsi" w:cstheme="minorHAnsi"/>
        </w:rPr>
      </w:pPr>
    </w:p>
    <w:p w14:paraId="14FE5BEC" w14:textId="52AFA449" w:rsidR="00B4138E" w:rsidRPr="005E3C07" w:rsidRDefault="00B4138E" w:rsidP="00220044">
      <w:pPr>
        <w:jc w:val="both"/>
        <w:rPr>
          <w:rFonts w:asciiTheme="minorHAnsi" w:hAnsiTheme="minorHAnsi" w:cstheme="minorHAnsi"/>
          <w:b/>
          <w:bCs/>
          <w:color w:val="333333"/>
        </w:rPr>
      </w:pPr>
      <w:bookmarkStart w:id="13" w:name="_Toc98874670"/>
      <w:bookmarkStart w:id="14" w:name="_Toc99352877"/>
      <w:r w:rsidRPr="005E3C07">
        <w:rPr>
          <w:rFonts w:asciiTheme="minorHAnsi" w:hAnsiTheme="minorHAnsi" w:cstheme="minorHAnsi"/>
          <w:b/>
          <w:bCs/>
          <w:color w:val="333333"/>
        </w:rPr>
        <w:t>Concluding</w:t>
      </w:r>
      <w:bookmarkEnd w:id="13"/>
      <w:bookmarkEnd w:id="14"/>
    </w:p>
    <w:p w14:paraId="0D439A6B" w14:textId="6987F814" w:rsidR="005533ED" w:rsidRPr="007130A7" w:rsidRDefault="007054CB" w:rsidP="00220044">
      <w:pPr>
        <w:jc w:val="both"/>
        <w:rPr>
          <w:rFonts w:asciiTheme="minorHAnsi" w:hAnsiTheme="minorHAnsi" w:cstheme="minorHAnsi"/>
          <w:shd w:val="clear" w:color="auto" w:fill="FFFFFF"/>
        </w:rPr>
      </w:pPr>
      <w:r w:rsidRPr="007130A7">
        <w:rPr>
          <w:rFonts w:asciiTheme="minorHAnsi" w:hAnsiTheme="minorHAnsi" w:cstheme="minorHAnsi"/>
          <w:shd w:val="clear" w:color="auto" w:fill="FFFFFF"/>
        </w:rPr>
        <w:t>The research concludes that generally, there are great intentions from all to promote th</w:t>
      </w:r>
      <w:r w:rsidR="00220044">
        <w:rPr>
          <w:rFonts w:asciiTheme="minorHAnsi" w:hAnsiTheme="minorHAnsi" w:cstheme="minorHAnsi"/>
          <w:shd w:val="clear" w:color="auto" w:fill="FFFFFF"/>
        </w:rPr>
        <w:t>e L&amp;D</w:t>
      </w:r>
      <w:r w:rsidRPr="007130A7">
        <w:rPr>
          <w:rFonts w:asciiTheme="minorHAnsi" w:hAnsiTheme="minorHAnsi" w:cstheme="minorHAnsi"/>
          <w:shd w:val="clear" w:color="auto" w:fill="FFFFFF"/>
        </w:rPr>
        <w:t xml:space="preserve"> function within the </w:t>
      </w:r>
      <w:r w:rsidR="00A9742A">
        <w:rPr>
          <w:rFonts w:asciiTheme="minorHAnsi" w:hAnsiTheme="minorHAnsi" w:cstheme="minorHAnsi"/>
          <w:shd w:val="clear" w:color="auto" w:fill="FFFFFF"/>
        </w:rPr>
        <w:t>company</w:t>
      </w:r>
      <w:r w:rsidR="00C10F55" w:rsidRPr="007130A7">
        <w:rPr>
          <w:rFonts w:asciiTheme="minorHAnsi" w:hAnsiTheme="minorHAnsi" w:cstheme="minorHAnsi"/>
          <w:shd w:val="clear" w:color="auto" w:fill="FFFFFF"/>
        </w:rPr>
        <w:t>,</w:t>
      </w:r>
      <w:r w:rsidRPr="007130A7">
        <w:rPr>
          <w:rFonts w:asciiTheme="minorHAnsi" w:hAnsiTheme="minorHAnsi" w:cstheme="minorHAnsi"/>
          <w:shd w:val="clear" w:color="auto" w:fill="FFFFFF"/>
        </w:rPr>
        <w:t xml:space="preserve"> but no </w:t>
      </w:r>
      <w:r w:rsidR="00220044">
        <w:rPr>
          <w:rFonts w:asciiTheme="minorHAnsi" w:hAnsiTheme="minorHAnsi" w:cstheme="minorHAnsi"/>
          <w:shd w:val="clear" w:color="auto" w:fill="FFFFFF"/>
        </w:rPr>
        <w:t xml:space="preserve">tangible evidence, </w:t>
      </w:r>
      <w:r w:rsidRPr="007130A7">
        <w:rPr>
          <w:rFonts w:asciiTheme="minorHAnsi" w:hAnsiTheme="minorHAnsi" w:cstheme="minorHAnsi"/>
          <w:shd w:val="clear" w:color="auto" w:fill="FFFFFF"/>
        </w:rPr>
        <w:t xml:space="preserve">substance or materials were seen to support this ethos.  For the </w:t>
      </w:r>
      <w:r w:rsidR="00A9742A">
        <w:rPr>
          <w:rFonts w:asciiTheme="minorHAnsi" w:hAnsiTheme="minorHAnsi" w:cstheme="minorHAnsi"/>
          <w:shd w:val="clear" w:color="auto" w:fill="FFFFFF"/>
        </w:rPr>
        <w:t>company</w:t>
      </w:r>
      <w:r w:rsidRPr="007130A7">
        <w:rPr>
          <w:rFonts w:asciiTheme="minorHAnsi" w:hAnsiTheme="minorHAnsi" w:cstheme="minorHAnsi"/>
          <w:shd w:val="clear" w:color="auto" w:fill="FFFFFF"/>
        </w:rPr>
        <w:t xml:space="preserve"> within this study, recommendations are:</w:t>
      </w:r>
      <w:r w:rsidR="00B3217D" w:rsidRPr="007130A7">
        <w:rPr>
          <w:rFonts w:asciiTheme="minorHAnsi" w:hAnsiTheme="minorHAnsi" w:cstheme="minorHAnsi"/>
          <w:shd w:val="clear" w:color="auto" w:fill="FFFFFF"/>
        </w:rPr>
        <w:t xml:space="preserve"> </w:t>
      </w:r>
    </w:p>
    <w:p w14:paraId="0FCC093E" w14:textId="46C5CA58" w:rsidR="00E928DA" w:rsidRDefault="00E928DA" w:rsidP="007F1CCB">
      <w:pPr>
        <w:pStyle w:val="ListParagraph"/>
        <w:numPr>
          <w:ilvl w:val="0"/>
          <w:numId w:val="13"/>
        </w:numPr>
        <w:jc w:val="both"/>
        <w:rPr>
          <w:rFonts w:asciiTheme="minorHAnsi" w:hAnsiTheme="minorHAnsi" w:cstheme="minorHAnsi"/>
          <w:shd w:val="clear" w:color="auto" w:fill="FFFFFF"/>
        </w:rPr>
      </w:pPr>
      <w:r>
        <w:rPr>
          <w:rFonts w:asciiTheme="minorHAnsi" w:hAnsiTheme="minorHAnsi" w:cstheme="minorHAnsi"/>
          <w:shd w:val="clear" w:color="auto" w:fill="FFFFFF"/>
        </w:rPr>
        <w:t xml:space="preserve">Implementation of educational terminology </w:t>
      </w:r>
    </w:p>
    <w:p w14:paraId="50AF9295" w14:textId="5CA70DDF" w:rsidR="007054CB" w:rsidRPr="007130A7" w:rsidRDefault="005533ED" w:rsidP="007F1CCB">
      <w:pPr>
        <w:pStyle w:val="ListParagraph"/>
        <w:numPr>
          <w:ilvl w:val="0"/>
          <w:numId w:val="13"/>
        </w:numPr>
        <w:jc w:val="both"/>
        <w:rPr>
          <w:rFonts w:asciiTheme="minorHAnsi" w:hAnsiTheme="minorHAnsi" w:cstheme="minorHAnsi"/>
          <w:shd w:val="clear" w:color="auto" w:fill="FFFFFF"/>
        </w:rPr>
      </w:pPr>
      <w:r w:rsidRPr="007130A7">
        <w:rPr>
          <w:rFonts w:asciiTheme="minorHAnsi" w:hAnsiTheme="minorHAnsi" w:cstheme="minorHAnsi"/>
          <w:shd w:val="clear" w:color="auto" w:fill="FFFFFF"/>
        </w:rPr>
        <w:t>R</w:t>
      </w:r>
      <w:r w:rsidR="00B3217D" w:rsidRPr="007130A7">
        <w:rPr>
          <w:rFonts w:asciiTheme="minorHAnsi" w:hAnsiTheme="minorHAnsi" w:cstheme="minorHAnsi"/>
          <w:shd w:val="clear" w:color="auto" w:fill="FFFFFF"/>
        </w:rPr>
        <w:t>eview recruitment processes</w:t>
      </w:r>
      <w:r w:rsidR="00220044">
        <w:rPr>
          <w:rFonts w:asciiTheme="minorHAnsi" w:hAnsiTheme="minorHAnsi" w:cstheme="minorHAnsi"/>
          <w:shd w:val="clear" w:color="auto" w:fill="FFFFFF"/>
        </w:rPr>
        <w:t>.</w:t>
      </w:r>
    </w:p>
    <w:p w14:paraId="7B6AF523" w14:textId="76C3A653" w:rsidR="005533ED" w:rsidRDefault="00E928DA" w:rsidP="007F1CCB">
      <w:pPr>
        <w:pStyle w:val="ListParagraph"/>
        <w:numPr>
          <w:ilvl w:val="0"/>
          <w:numId w:val="13"/>
        </w:numPr>
        <w:jc w:val="both"/>
        <w:rPr>
          <w:rFonts w:asciiTheme="minorHAnsi" w:hAnsiTheme="minorHAnsi" w:cstheme="minorHAnsi"/>
          <w:shd w:val="clear" w:color="auto" w:fill="FFFFFF"/>
        </w:rPr>
      </w:pPr>
      <w:r w:rsidRPr="00E928DA">
        <w:rPr>
          <w:rStyle w:val="text"/>
          <w:rFonts w:asciiTheme="minorHAnsi" w:hAnsiTheme="minorHAnsi" w:cstheme="minorHAnsi"/>
        </w:rPr>
        <w:t>Creation of a career progressive framework</w:t>
      </w:r>
      <w:r w:rsidRPr="00E928DA">
        <w:rPr>
          <w:rFonts w:asciiTheme="minorHAnsi" w:hAnsiTheme="minorHAnsi" w:cstheme="minorHAnsi"/>
          <w:shd w:val="clear" w:color="auto" w:fill="FFFFFF"/>
        </w:rPr>
        <w:t xml:space="preserve"> </w:t>
      </w:r>
      <w:r w:rsidR="005533ED" w:rsidRPr="007130A7">
        <w:rPr>
          <w:rFonts w:asciiTheme="minorHAnsi" w:hAnsiTheme="minorHAnsi" w:cstheme="minorHAnsi"/>
          <w:shd w:val="clear" w:color="auto" w:fill="FFFFFF"/>
        </w:rPr>
        <w:t>to set role expectation and provide relevant educational training</w:t>
      </w:r>
      <w:r>
        <w:rPr>
          <w:rFonts w:asciiTheme="minorHAnsi" w:hAnsiTheme="minorHAnsi" w:cstheme="minorHAnsi"/>
          <w:shd w:val="clear" w:color="auto" w:fill="FFFFFF"/>
        </w:rPr>
        <w:t xml:space="preserve"> which can aid succession planning and CPD (example available Fig 11)</w:t>
      </w:r>
      <w:r w:rsidR="00220044">
        <w:rPr>
          <w:rFonts w:asciiTheme="minorHAnsi" w:hAnsiTheme="minorHAnsi" w:cstheme="minorHAnsi"/>
          <w:shd w:val="clear" w:color="auto" w:fill="FFFFFF"/>
        </w:rPr>
        <w:t>.</w:t>
      </w:r>
    </w:p>
    <w:p w14:paraId="4AD0B596" w14:textId="77777777" w:rsidR="00083C06" w:rsidRPr="007130A7" w:rsidRDefault="00083C06" w:rsidP="00083C06">
      <w:pPr>
        <w:pStyle w:val="ListParagraph"/>
        <w:jc w:val="both"/>
        <w:rPr>
          <w:rFonts w:asciiTheme="minorHAnsi" w:hAnsiTheme="minorHAnsi" w:cstheme="minorHAnsi"/>
          <w:shd w:val="clear" w:color="auto" w:fill="FFFFFF"/>
        </w:rPr>
      </w:pPr>
    </w:p>
    <w:p w14:paraId="75BE696A" w14:textId="5F2B7D49" w:rsidR="00B4138E" w:rsidRPr="007130A7" w:rsidRDefault="000820AE" w:rsidP="00220044">
      <w:pPr>
        <w:jc w:val="both"/>
        <w:rPr>
          <w:rFonts w:asciiTheme="minorHAnsi" w:hAnsiTheme="minorHAnsi" w:cstheme="minorHAnsi"/>
          <w:b/>
        </w:rPr>
      </w:pPr>
      <w:r w:rsidRPr="007130A7">
        <w:rPr>
          <w:rFonts w:asciiTheme="minorHAnsi" w:hAnsiTheme="minorHAnsi" w:cstheme="minorHAnsi"/>
          <w:shd w:val="clear" w:color="auto" w:fill="FFFFFF"/>
        </w:rPr>
        <w:t xml:space="preserve">Findings have shown the limitations of this subject and the magnitude of research ahead.  </w:t>
      </w:r>
      <w:r w:rsidR="007054CB" w:rsidRPr="007130A7">
        <w:rPr>
          <w:rFonts w:asciiTheme="minorHAnsi" w:hAnsiTheme="minorHAnsi" w:cstheme="minorHAnsi"/>
          <w:shd w:val="clear" w:color="auto" w:fill="FFFFFF"/>
        </w:rPr>
        <w:t xml:space="preserve">  </w:t>
      </w:r>
    </w:p>
    <w:p w14:paraId="184C447E" w14:textId="77777777" w:rsidR="00B4138E" w:rsidRPr="007130A7" w:rsidRDefault="00B4138E" w:rsidP="00DF7299">
      <w:pPr>
        <w:rPr>
          <w:rFonts w:asciiTheme="minorHAnsi" w:hAnsiTheme="minorHAnsi" w:cstheme="minorHAnsi"/>
          <w:b/>
        </w:rPr>
      </w:pPr>
    </w:p>
    <w:p w14:paraId="6E9563D0" w14:textId="7B731F9B" w:rsidR="0083215B" w:rsidRPr="007130A7" w:rsidRDefault="007872A7" w:rsidP="00E34E12">
      <w:pPr>
        <w:tabs>
          <w:tab w:val="left" w:pos="1744"/>
        </w:tabs>
        <w:spacing w:line="480" w:lineRule="auto"/>
        <w:outlineLvl w:val="0"/>
        <w:rPr>
          <w:rFonts w:asciiTheme="minorHAnsi" w:hAnsiTheme="minorHAnsi" w:cstheme="minorHAnsi"/>
          <w:b/>
        </w:rPr>
      </w:pPr>
      <w:r w:rsidRPr="007130A7">
        <w:rPr>
          <w:rFonts w:asciiTheme="minorHAnsi" w:hAnsiTheme="minorHAnsi" w:cstheme="minorHAnsi"/>
          <w:b/>
        </w:rPr>
        <w:br w:type="page"/>
      </w:r>
      <w:bookmarkStart w:id="15" w:name="_Toc99353885"/>
      <w:r w:rsidR="00BA7FED" w:rsidRPr="007130A7">
        <w:rPr>
          <w:rFonts w:asciiTheme="minorHAnsi" w:hAnsiTheme="minorHAnsi" w:cstheme="minorHAnsi"/>
          <w:b/>
        </w:rPr>
        <w:t>ACRONYM</w:t>
      </w:r>
      <w:bookmarkEnd w:id="15"/>
      <w:r w:rsidR="00BA7FED" w:rsidRPr="007130A7">
        <w:rPr>
          <w:rFonts w:asciiTheme="minorHAnsi" w:hAnsiTheme="minorHAnsi" w:cstheme="minorHAnsi"/>
          <w:b/>
        </w:rPr>
        <w:t xml:space="preserve"> </w:t>
      </w:r>
    </w:p>
    <w:p w14:paraId="74231F04" w14:textId="77777777" w:rsidR="005E060A" w:rsidRPr="007130A7" w:rsidRDefault="005E060A" w:rsidP="005E060A">
      <w:pPr>
        <w:spacing w:line="480" w:lineRule="auto"/>
        <w:rPr>
          <w:rFonts w:asciiTheme="minorHAnsi" w:hAnsiTheme="minorHAnsi" w:cstheme="minorHAnsi"/>
        </w:rPr>
      </w:pPr>
      <w:r w:rsidRPr="007130A7">
        <w:rPr>
          <w:rFonts w:asciiTheme="minorHAnsi" w:hAnsiTheme="minorHAnsi" w:cstheme="minorHAnsi"/>
        </w:rPr>
        <w:t>EO</w:t>
      </w:r>
      <w:r w:rsidRPr="007130A7">
        <w:rPr>
          <w:rFonts w:asciiTheme="minorHAnsi" w:hAnsiTheme="minorHAnsi" w:cstheme="minorHAnsi"/>
        </w:rPr>
        <w:tab/>
      </w:r>
      <w:r w:rsidRPr="007130A7">
        <w:rPr>
          <w:rFonts w:asciiTheme="minorHAnsi" w:hAnsiTheme="minorHAnsi" w:cstheme="minorHAnsi"/>
        </w:rPr>
        <w:tab/>
        <w:t>Education Otherwise</w:t>
      </w:r>
    </w:p>
    <w:p w14:paraId="0269D16C" w14:textId="77777777" w:rsidR="0083215B" w:rsidRPr="007130A7" w:rsidRDefault="002B581F" w:rsidP="005E060A">
      <w:pPr>
        <w:spacing w:line="480" w:lineRule="auto"/>
        <w:rPr>
          <w:rFonts w:asciiTheme="minorHAnsi" w:hAnsiTheme="minorHAnsi" w:cstheme="minorHAnsi"/>
        </w:rPr>
      </w:pPr>
      <w:r w:rsidRPr="007130A7">
        <w:rPr>
          <w:rFonts w:asciiTheme="minorHAnsi" w:hAnsiTheme="minorHAnsi" w:cstheme="minorHAnsi"/>
        </w:rPr>
        <w:t>L</w:t>
      </w:r>
      <w:r w:rsidR="005E060A" w:rsidRPr="007130A7">
        <w:rPr>
          <w:rFonts w:asciiTheme="minorHAnsi" w:hAnsiTheme="minorHAnsi" w:cstheme="minorHAnsi"/>
        </w:rPr>
        <w:t>A</w:t>
      </w:r>
      <w:r w:rsidR="005E060A" w:rsidRPr="007130A7">
        <w:rPr>
          <w:rFonts w:asciiTheme="minorHAnsi" w:hAnsiTheme="minorHAnsi" w:cstheme="minorHAnsi"/>
        </w:rPr>
        <w:tab/>
      </w:r>
      <w:r w:rsidR="005E060A" w:rsidRPr="007130A7">
        <w:rPr>
          <w:rFonts w:asciiTheme="minorHAnsi" w:hAnsiTheme="minorHAnsi" w:cstheme="minorHAnsi"/>
        </w:rPr>
        <w:tab/>
        <w:t xml:space="preserve">Local Authority </w:t>
      </w:r>
    </w:p>
    <w:p w14:paraId="00149755" w14:textId="23ABF495" w:rsidR="00371EF7" w:rsidRDefault="00371EF7" w:rsidP="005E060A">
      <w:pPr>
        <w:spacing w:line="480" w:lineRule="auto"/>
        <w:rPr>
          <w:rFonts w:asciiTheme="minorHAnsi" w:hAnsiTheme="minorHAnsi" w:cstheme="minorHAnsi"/>
        </w:rPr>
      </w:pPr>
      <w:r w:rsidRPr="007130A7">
        <w:rPr>
          <w:rFonts w:asciiTheme="minorHAnsi" w:hAnsiTheme="minorHAnsi" w:cstheme="minorHAnsi"/>
        </w:rPr>
        <w:t>WPE</w:t>
      </w:r>
      <w:r w:rsidR="00E124F3" w:rsidRPr="007130A7">
        <w:rPr>
          <w:rFonts w:asciiTheme="minorHAnsi" w:hAnsiTheme="minorHAnsi" w:cstheme="minorHAnsi"/>
        </w:rPr>
        <w:tab/>
      </w:r>
      <w:r w:rsidR="00E124F3" w:rsidRPr="007130A7">
        <w:rPr>
          <w:rFonts w:asciiTheme="minorHAnsi" w:hAnsiTheme="minorHAnsi" w:cstheme="minorHAnsi"/>
        </w:rPr>
        <w:tab/>
      </w:r>
      <w:r w:rsidR="00E879B0" w:rsidRPr="007130A7">
        <w:rPr>
          <w:rFonts w:asciiTheme="minorHAnsi" w:hAnsiTheme="minorHAnsi" w:cstheme="minorHAnsi"/>
        </w:rPr>
        <w:t>Workplace</w:t>
      </w:r>
      <w:r w:rsidR="00E124F3" w:rsidRPr="007130A7">
        <w:rPr>
          <w:rFonts w:asciiTheme="minorHAnsi" w:hAnsiTheme="minorHAnsi" w:cstheme="minorHAnsi"/>
        </w:rPr>
        <w:t xml:space="preserve"> educator</w:t>
      </w:r>
    </w:p>
    <w:p w14:paraId="18040F24" w14:textId="273BAF76" w:rsidR="00A2243A" w:rsidRPr="007130A7" w:rsidRDefault="00A2243A" w:rsidP="005E060A">
      <w:pPr>
        <w:spacing w:line="480" w:lineRule="auto"/>
        <w:rPr>
          <w:rFonts w:asciiTheme="minorHAnsi" w:hAnsiTheme="minorHAnsi" w:cstheme="minorHAnsi"/>
        </w:rPr>
      </w:pPr>
      <w:r>
        <w:rPr>
          <w:rFonts w:asciiTheme="minorHAnsi" w:hAnsiTheme="minorHAnsi" w:cstheme="minorHAnsi"/>
        </w:rPr>
        <w:t>WPL</w:t>
      </w:r>
      <w:r>
        <w:rPr>
          <w:rFonts w:asciiTheme="minorHAnsi" w:hAnsiTheme="minorHAnsi" w:cstheme="minorHAnsi"/>
        </w:rPr>
        <w:tab/>
      </w:r>
      <w:r>
        <w:rPr>
          <w:rFonts w:asciiTheme="minorHAnsi" w:hAnsiTheme="minorHAnsi" w:cstheme="minorHAnsi"/>
        </w:rPr>
        <w:tab/>
        <w:t>Workplace learning</w:t>
      </w:r>
    </w:p>
    <w:p w14:paraId="690BE353" w14:textId="4F874C56" w:rsidR="00371EF7" w:rsidRPr="007130A7" w:rsidRDefault="00371EF7" w:rsidP="005E060A">
      <w:pPr>
        <w:spacing w:line="480" w:lineRule="auto"/>
        <w:rPr>
          <w:rFonts w:asciiTheme="minorHAnsi" w:hAnsiTheme="minorHAnsi" w:cstheme="minorHAnsi"/>
        </w:rPr>
      </w:pPr>
      <w:r w:rsidRPr="007130A7">
        <w:rPr>
          <w:rFonts w:asciiTheme="minorHAnsi" w:hAnsiTheme="minorHAnsi" w:cstheme="minorHAnsi"/>
        </w:rPr>
        <w:t>CPD</w:t>
      </w:r>
      <w:r w:rsidR="00E124F3" w:rsidRPr="007130A7">
        <w:rPr>
          <w:rFonts w:asciiTheme="minorHAnsi" w:hAnsiTheme="minorHAnsi" w:cstheme="minorHAnsi"/>
        </w:rPr>
        <w:tab/>
      </w:r>
      <w:r w:rsidR="00E124F3" w:rsidRPr="007130A7">
        <w:rPr>
          <w:rFonts w:asciiTheme="minorHAnsi" w:hAnsiTheme="minorHAnsi" w:cstheme="minorHAnsi"/>
        </w:rPr>
        <w:tab/>
        <w:t>Continual professional development</w:t>
      </w:r>
    </w:p>
    <w:p w14:paraId="383C8917" w14:textId="45C543E0" w:rsidR="00503343" w:rsidRPr="007130A7" w:rsidRDefault="00503343" w:rsidP="005E060A">
      <w:pPr>
        <w:spacing w:line="480" w:lineRule="auto"/>
        <w:rPr>
          <w:rFonts w:asciiTheme="minorHAnsi" w:hAnsiTheme="minorHAnsi" w:cstheme="minorHAnsi"/>
        </w:rPr>
      </w:pPr>
      <w:r w:rsidRPr="007130A7">
        <w:rPr>
          <w:rFonts w:asciiTheme="minorHAnsi" w:hAnsiTheme="minorHAnsi" w:cstheme="minorHAnsi"/>
        </w:rPr>
        <w:t>L&amp;D</w:t>
      </w:r>
      <w:r w:rsidR="00E124F3" w:rsidRPr="007130A7">
        <w:rPr>
          <w:rFonts w:asciiTheme="minorHAnsi" w:hAnsiTheme="minorHAnsi" w:cstheme="minorHAnsi"/>
        </w:rPr>
        <w:tab/>
      </w:r>
      <w:r w:rsidR="00E124F3" w:rsidRPr="007130A7">
        <w:rPr>
          <w:rFonts w:asciiTheme="minorHAnsi" w:hAnsiTheme="minorHAnsi" w:cstheme="minorHAnsi"/>
        </w:rPr>
        <w:tab/>
        <w:t>Learning and development</w:t>
      </w:r>
    </w:p>
    <w:p w14:paraId="3BC9B7A6" w14:textId="39974639" w:rsidR="004C7B79" w:rsidRPr="007130A7" w:rsidRDefault="004C7B79" w:rsidP="005E060A">
      <w:pPr>
        <w:spacing w:line="480" w:lineRule="auto"/>
        <w:rPr>
          <w:rFonts w:asciiTheme="minorHAnsi" w:hAnsiTheme="minorHAnsi" w:cstheme="minorHAnsi"/>
        </w:rPr>
      </w:pPr>
      <w:r w:rsidRPr="007130A7">
        <w:rPr>
          <w:rFonts w:asciiTheme="minorHAnsi" w:hAnsiTheme="minorHAnsi" w:cstheme="minorHAnsi"/>
        </w:rPr>
        <w:t>QTS</w:t>
      </w:r>
      <w:r w:rsidR="0015278B" w:rsidRPr="007130A7">
        <w:rPr>
          <w:rFonts w:asciiTheme="minorHAnsi" w:hAnsiTheme="minorHAnsi" w:cstheme="minorHAnsi"/>
        </w:rPr>
        <w:tab/>
      </w:r>
      <w:r w:rsidR="0015278B" w:rsidRPr="007130A7">
        <w:rPr>
          <w:rFonts w:asciiTheme="minorHAnsi" w:hAnsiTheme="minorHAnsi" w:cstheme="minorHAnsi"/>
        </w:rPr>
        <w:tab/>
        <w:t>Qualified teacher status</w:t>
      </w:r>
    </w:p>
    <w:p w14:paraId="79D72C0F" w14:textId="42614211" w:rsidR="004C7B79" w:rsidRPr="007130A7" w:rsidRDefault="004C7B79" w:rsidP="005E060A">
      <w:pPr>
        <w:spacing w:line="480" w:lineRule="auto"/>
        <w:rPr>
          <w:rFonts w:asciiTheme="minorHAnsi" w:hAnsiTheme="minorHAnsi" w:cstheme="minorHAnsi"/>
        </w:rPr>
      </w:pPr>
      <w:r w:rsidRPr="007130A7">
        <w:rPr>
          <w:rFonts w:asciiTheme="minorHAnsi" w:hAnsiTheme="minorHAnsi" w:cstheme="minorHAnsi"/>
        </w:rPr>
        <w:t>PGCE</w:t>
      </w:r>
      <w:r w:rsidR="0015278B" w:rsidRPr="007130A7">
        <w:rPr>
          <w:rFonts w:asciiTheme="minorHAnsi" w:hAnsiTheme="minorHAnsi" w:cstheme="minorHAnsi"/>
        </w:rPr>
        <w:tab/>
      </w:r>
      <w:r w:rsidR="0015278B" w:rsidRPr="007130A7">
        <w:rPr>
          <w:rFonts w:asciiTheme="minorHAnsi" w:hAnsiTheme="minorHAnsi" w:cstheme="minorHAnsi"/>
        </w:rPr>
        <w:tab/>
        <w:t>Post graduate certification in Education</w:t>
      </w:r>
    </w:p>
    <w:p w14:paraId="12057C79" w14:textId="08C73D65" w:rsidR="004C7B79" w:rsidRPr="007130A7" w:rsidRDefault="004C7B79" w:rsidP="005E060A">
      <w:pPr>
        <w:spacing w:line="480" w:lineRule="auto"/>
        <w:rPr>
          <w:rFonts w:asciiTheme="minorHAnsi" w:hAnsiTheme="minorHAnsi" w:cstheme="minorHAnsi"/>
        </w:rPr>
      </w:pPr>
      <w:r w:rsidRPr="007130A7">
        <w:rPr>
          <w:rFonts w:asciiTheme="minorHAnsi" w:hAnsiTheme="minorHAnsi" w:cstheme="minorHAnsi"/>
        </w:rPr>
        <w:t>EWC</w:t>
      </w:r>
      <w:r w:rsidR="0015278B" w:rsidRPr="007130A7">
        <w:rPr>
          <w:rFonts w:asciiTheme="minorHAnsi" w:hAnsiTheme="minorHAnsi" w:cstheme="minorHAnsi"/>
        </w:rPr>
        <w:tab/>
      </w:r>
      <w:r w:rsidR="0015278B" w:rsidRPr="007130A7">
        <w:rPr>
          <w:rFonts w:asciiTheme="minorHAnsi" w:hAnsiTheme="minorHAnsi" w:cstheme="minorHAnsi"/>
        </w:rPr>
        <w:tab/>
      </w:r>
      <w:r w:rsidR="00B06A80" w:rsidRPr="007130A7">
        <w:rPr>
          <w:rFonts w:asciiTheme="minorHAnsi" w:hAnsiTheme="minorHAnsi" w:cstheme="minorHAnsi"/>
          <w:bdr w:val="none" w:sz="0" w:space="0" w:color="auto" w:frame="1"/>
        </w:rPr>
        <w:t>Education Workforce Council</w:t>
      </w:r>
    </w:p>
    <w:p w14:paraId="2E321777" w14:textId="36F2DCA2" w:rsidR="004C7B79" w:rsidRPr="007130A7" w:rsidRDefault="004C7B79" w:rsidP="005E060A">
      <w:pPr>
        <w:spacing w:line="480" w:lineRule="auto"/>
        <w:rPr>
          <w:rFonts w:asciiTheme="minorHAnsi" w:hAnsiTheme="minorHAnsi" w:cstheme="minorHAnsi"/>
        </w:rPr>
      </w:pPr>
      <w:r w:rsidRPr="007130A7">
        <w:rPr>
          <w:rFonts w:asciiTheme="minorHAnsi" w:hAnsiTheme="minorHAnsi" w:cstheme="minorHAnsi"/>
        </w:rPr>
        <w:t>AST</w:t>
      </w:r>
      <w:r w:rsidR="0015278B" w:rsidRPr="007130A7">
        <w:rPr>
          <w:rFonts w:asciiTheme="minorHAnsi" w:hAnsiTheme="minorHAnsi" w:cstheme="minorHAnsi"/>
        </w:rPr>
        <w:tab/>
      </w:r>
      <w:r w:rsidR="0015278B" w:rsidRPr="007130A7">
        <w:rPr>
          <w:rFonts w:asciiTheme="minorHAnsi" w:hAnsiTheme="minorHAnsi" w:cstheme="minorHAnsi"/>
        </w:rPr>
        <w:tab/>
        <w:t>Advanced skills teacher</w:t>
      </w:r>
    </w:p>
    <w:p w14:paraId="7FC81EE0" w14:textId="4DF50E49" w:rsidR="004C7B79" w:rsidRPr="007130A7" w:rsidRDefault="004C7B79" w:rsidP="005E060A">
      <w:pPr>
        <w:spacing w:line="480" w:lineRule="auto"/>
        <w:rPr>
          <w:rFonts w:asciiTheme="minorHAnsi" w:hAnsiTheme="minorHAnsi" w:cstheme="minorHAnsi"/>
        </w:rPr>
      </w:pPr>
      <w:r w:rsidRPr="007130A7">
        <w:rPr>
          <w:rFonts w:asciiTheme="minorHAnsi" w:hAnsiTheme="minorHAnsi" w:cstheme="minorHAnsi"/>
        </w:rPr>
        <w:t>CIPD</w:t>
      </w:r>
      <w:r w:rsidR="0015278B" w:rsidRPr="007130A7">
        <w:rPr>
          <w:rFonts w:asciiTheme="minorHAnsi" w:hAnsiTheme="minorHAnsi" w:cstheme="minorHAnsi"/>
        </w:rPr>
        <w:tab/>
      </w:r>
      <w:r w:rsidR="0015278B" w:rsidRPr="007130A7">
        <w:rPr>
          <w:rFonts w:asciiTheme="minorHAnsi" w:hAnsiTheme="minorHAnsi" w:cstheme="minorHAnsi"/>
        </w:rPr>
        <w:tab/>
      </w:r>
      <w:r w:rsidR="00B06A80" w:rsidRPr="007130A7">
        <w:rPr>
          <w:rFonts w:asciiTheme="minorHAnsi" w:hAnsiTheme="minorHAnsi" w:cstheme="minorHAnsi"/>
          <w:shd w:val="clear" w:color="auto" w:fill="FFFFFF"/>
        </w:rPr>
        <w:t>Chartered Institute of Personnel and Development</w:t>
      </w:r>
    </w:p>
    <w:p w14:paraId="3AD758BB" w14:textId="2C9C33CD" w:rsidR="004C7B79" w:rsidRPr="007130A7" w:rsidRDefault="004C7B79" w:rsidP="005E060A">
      <w:pPr>
        <w:spacing w:line="480" w:lineRule="auto"/>
        <w:rPr>
          <w:rFonts w:asciiTheme="minorHAnsi" w:hAnsiTheme="minorHAnsi" w:cstheme="minorHAnsi"/>
        </w:rPr>
      </w:pPr>
      <w:r w:rsidRPr="007130A7">
        <w:rPr>
          <w:rFonts w:asciiTheme="minorHAnsi" w:hAnsiTheme="minorHAnsi" w:cstheme="minorHAnsi"/>
        </w:rPr>
        <w:t>NQT</w:t>
      </w:r>
      <w:r w:rsidR="0015278B" w:rsidRPr="007130A7">
        <w:rPr>
          <w:rFonts w:asciiTheme="minorHAnsi" w:hAnsiTheme="minorHAnsi" w:cstheme="minorHAnsi"/>
        </w:rPr>
        <w:tab/>
      </w:r>
      <w:r w:rsidR="0015278B" w:rsidRPr="007130A7">
        <w:rPr>
          <w:rFonts w:asciiTheme="minorHAnsi" w:hAnsiTheme="minorHAnsi" w:cstheme="minorHAnsi"/>
        </w:rPr>
        <w:tab/>
        <w:t>Newly qualified teacher</w:t>
      </w:r>
    </w:p>
    <w:p w14:paraId="67D3A723" w14:textId="6739EC75" w:rsidR="004C7B79" w:rsidRPr="007130A7" w:rsidRDefault="004C7B79" w:rsidP="005E060A">
      <w:pPr>
        <w:spacing w:line="480" w:lineRule="auto"/>
        <w:rPr>
          <w:rFonts w:asciiTheme="minorHAnsi" w:hAnsiTheme="minorHAnsi" w:cstheme="minorHAnsi"/>
        </w:rPr>
      </w:pPr>
      <w:r w:rsidRPr="007130A7">
        <w:rPr>
          <w:rFonts w:asciiTheme="minorHAnsi" w:hAnsiTheme="minorHAnsi" w:cstheme="minorHAnsi"/>
        </w:rPr>
        <w:t>SME</w:t>
      </w:r>
      <w:r w:rsidR="007A740A" w:rsidRPr="007130A7">
        <w:rPr>
          <w:rFonts w:asciiTheme="minorHAnsi" w:hAnsiTheme="minorHAnsi" w:cstheme="minorHAnsi"/>
        </w:rPr>
        <w:tab/>
      </w:r>
      <w:r w:rsidR="007A740A" w:rsidRPr="007130A7">
        <w:rPr>
          <w:rFonts w:asciiTheme="minorHAnsi" w:hAnsiTheme="minorHAnsi" w:cstheme="minorHAnsi"/>
        </w:rPr>
        <w:tab/>
        <w:t>Subject Matter Expert</w:t>
      </w:r>
    </w:p>
    <w:p w14:paraId="457B435D" w14:textId="5B362115" w:rsidR="004C7B79" w:rsidRPr="007130A7" w:rsidRDefault="004C7B79" w:rsidP="005E060A">
      <w:pPr>
        <w:spacing w:line="480" w:lineRule="auto"/>
        <w:rPr>
          <w:rFonts w:asciiTheme="minorHAnsi" w:hAnsiTheme="minorHAnsi" w:cstheme="minorHAnsi"/>
        </w:rPr>
      </w:pPr>
      <w:r w:rsidRPr="007130A7">
        <w:rPr>
          <w:rFonts w:asciiTheme="minorHAnsi" w:hAnsiTheme="minorHAnsi" w:cstheme="minorHAnsi"/>
        </w:rPr>
        <w:t>ROI</w:t>
      </w:r>
      <w:r w:rsidR="007A740A" w:rsidRPr="007130A7">
        <w:rPr>
          <w:rFonts w:asciiTheme="minorHAnsi" w:hAnsiTheme="minorHAnsi" w:cstheme="minorHAnsi"/>
        </w:rPr>
        <w:tab/>
      </w:r>
      <w:r w:rsidR="007A740A" w:rsidRPr="007130A7">
        <w:rPr>
          <w:rFonts w:asciiTheme="minorHAnsi" w:hAnsiTheme="minorHAnsi" w:cstheme="minorHAnsi"/>
        </w:rPr>
        <w:tab/>
        <w:t>Return o</w:t>
      </w:r>
      <w:r w:rsidR="004942CB" w:rsidRPr="007130A7">
        <w:rPr>
          <w:rFonts w:asciiTheme="minorHAnsi" w:hAnsiTheme="minorHAnsi" w:cstheme="minorHAnsi"/>
        </w:rPr>
        <w:t>n</w:t>
      </w:r>
      <w:r w:rsidR="007A740A" w:rsidRPr="007130A7">
        <w:rPr>
          <w:rFonts w:asciiTheme="minorHAnsi" w:hAnsiTheme="minorHAnsi" w:cstheme="minorHAnsi"/>
        </w:rPr>
        <w:t xml:space="preserve"> </w:t>
      </w:r>
      <w:r w:rsidR="00A62AFA" w:rsidRPr="007130A7">
        <w:rPr>
          <w:rFonts w:asciiTheme="minorHAnsi" w:hAnsiTheme="minorHAnsi" w:cstheme="minorHAnsi"/>
        </w:rPr>
        <w:t>Investment</w:t>
      </w:r>
    </w:p>
    <w:p w14:paraId="5BF21845" w14:textId="69D2AD0B" w:rsidR="004C7B79" w:rsidRPr="007130A7" w:rsidRDefault="004C7B79" w:rsidP="005E060A">
      <w:pPr>
        <w:spacing w:line="480" w:lineRule="auto"/>
        <w:rPr>
          <w:rFonts w:asciiTheme="minorHAnsi" w:hAnsiTheme="minorHAnsi" w:cstheme="minorHAnsi"/>
        </w:rPr>
      </w:pPr>
      <w:r w:rsidRPr="007130A7">
        <w:rPr>
          <w:rFonts w:asciiTheme="minorHAnsi" w:hAnsiTheme="minorHAnsi" w:cstheme="minorHAnsi"/>
        </w:rPr>
        <w:t>ILM</w:t>
      </w:r>
      <w:r w:rsidR="007A740A" w:rsidRPr="007130A7">
        <w:rPr>
          <w:rFonts w:asciiTheme="minorHAnsi" w:hAnsiTheme="minorHAnsi" w:cstheme="minorHAnsi"/>
        </w:rPr>
        <w:tab/>
      </w:r>
      <w:r w:rsidR="007A740A" w:rsidRPr="007130A7">
        <w:rPr>
          <w:rFonts w:asciiTheme="minorHAnsi" w:hAnsiTheme="minorHAnsi" w:cstheme="minorHAnsi"/>
        </w:rPr>
        <w:tab/>
        <w:t>Institute of Leadership and Management</w:t>
      </w:r>
    </w:p>
    <w:p w14:paraId="4289C959" w14:textId="3E4D6AE0" w:rsidR="004C7B79" w:rsidRPr="007130A7" w:rsidRDefault="004C7B79" w:rsidP="005E060A">
      <w:pPr>
        <w:spacing w:line="480" w:lineRule="auto"/>
        <w:rPr>
          <w:rFonts w:asciiTheme="minorHAnsi" w:hAnsiTheme="minorHAnsi" w:cstheme="minorHAnsi"/>
        </w:rPr>
      </w:pPr>
      <w:r w:rsidRPr="007130A7">
        <w:rPr>
          <w:rFonts w:asciiTheme="minorHAnsi" w:hAnsiTheme="minorHAnsi" w:cstheme="minorHAnsi"/>
        </w:rPr>
        <w:t>NWPE</w:t>
      </w:r>
      <w:r w:rsidR="007A740A" w:rsidRPr="007130A7">
        <w:rPr>
          <w:rFonts w:asciiTheme="minorHAnsi" w:hAnsiTheme="minorHAnsi" w:cstheme="minorHAnsi"/>
        </w:rPr>
        <w:tab/>
      </w:r>
      <w:r w:rsidR="007A740A" w:rsidRPr="007130A7">
        <w:rPr>
          <w:rFonts w:asciiTheme="minorHAnsi" w:hAnsiTheme="minorHAnsi" w:cstheme="minorHAnsi"/>
        </w:rPr>
        <w:tab/>
        <w:t>Newly appointed workplace education</w:t>
      </w:r>
    </w:p>
    <w:p w14:paraId="1BFC6CF4" w14:textId="20EBCC03" w:rsidR="004C7B79" w:rsidRPr="007130A7" w:rsidRDefault="004C7B79" w:rsidP="005E060A">
      <w:pPr>
        <w:spacing w:line="480" w:lineRule="auto"/>
        <w:rPr>
          <w:rFonts w:asciiTheme="minorHAnsi" w:hAnsiTheme="minorHAnsi" w:cstheme="minorHAnsi"/>
        </w:rPr>
      </w:pPr>
      <w:r w:rsidRPr="007130A7">
        <w:rPr>
          <w:rFonts w:asciiTheme="minorHAnsi" w:hAnsiTheme="minorHAnsi" w:cstheme="minorHAnsi"/>
        </w:rPr>
        <w:t>ASWPE</w:t>
      </w:r>
      <w:r w:rsidR="007A740A" w:rsidRPr="007130A7">
        <w:rPr>
          <w:rFonts w:asciiTheme="minorHAnsi" w:hAnsiTheme="minorHAnsi" w:cstheme="minorHAnsi"/>
        </w:rPr>
        <w:tab/>
      </w:r>
      <w:r w:rsidR="007A740A" w:rsidRPr="007130A7">
        <w:rPr>
          <w:rFonts w:asciiTheme="minorHAnsi" w:hAnsiTheme="minorHAnsi" w:cstheme="minorHAnsi"/>
        </w:rPr>
        <w:tab/>
        <w:t>Advance skills workplace educator</w:t>
      </w:r>
    </w:p>
    <w:p w14:paraId="150CB44D" w14:textId="77777777" w:rsidR="00371EF7" w:rsidRPr="007130A7" w:rsidRDefault="00371EF7" w:rsidP="005E060A">
      <w:pPr>
        <w:spacing w:line="480" w:lineRule="auto"/>
        <w:rPr>
          <w:rFonts w:asciiTheme="minorHAnsi" w:hAnsiTheme="minorHAnsi" w:cstheme="minorHAnsi"/>
        </w:rPr>
      </w:pPr>
    </w:p>
    <w:p w14:paraId="67F048A0" w14:textId="297FA715" w:rsidR="00AD1EF6" w:rsidRPr="007130A7" w:rsidRDefault="005E060A" w:rsidP="009722EB">
      <w:pPr>
        <w:numPr>
          <w:ilvl w:val="0"/>
          <w:numId w:val="1"/>
        </w:numPr>
        <w:jc w:val="both"/>
        <w:outlineLvl w:val="0"/>
        <w:rPr>
          <w:rFonts w:asciiTheme="minorHAnsi" w:hAnsiTheme="minorHAnsi" w:cstheme="minorHAnsi"/>
        </w:rPr>
      </w:pPr>
      <w:r w:rsidRPr="007130A7">
        <w:rPr>
          <w:rFonts w:asciiTheme="minorHAnsi" w:hAnsiTheme="minorHAnsi" w:cstheme="minorHAnsi"/>
          <w:b/>
        </w:rPr>
        <w:br w:type="page"/>
      </w:r>
      <w:bookmarkStart w:id="16" w:name="_Toc99353886"/>
      <w:r w:rsidR="00BA7FED" w:rsidRPr="007130A7">
        <w:rPr>
          <w:rFonts w:asciiTheme="minorHAnsi" w:hAnsiTheme="minorHAnsi" w:cstheme="minorHAnsi"/>
          <w:b/>
        </w:rPr>
        <w:t xml:space="preserve">INTRODUCTION </w:t>
      </w:r>
      <w:r w:rsidR="00CE0166" w:rsidRPr="007130A7">
        <w:rPr>
          <w:rFonts w:asciiTheme="minorHAnsi" w:hAnsiTheme="minorHAnsi" w:cstheme="minorHAnsi"/>
          <w:b/>
        </w:rPr>
        <w:tab/>
      </w:r>
      <w:r w:rsidR="00CE0166" w:rsidRPr="007130A7">
        <w:rPr>
          <w:rFonts w:asciiTheme="minorHAnsi" w:hAnsiTheme="minorHAnsi" w:cstheme="minorHAnsi"/>
          <w:b/>
        </w:rPr>
        <w:tab/>
      </w:r>
      <w:r w:rsidR="00CE0166" w:rsidRPr="007130A7">
        <w:rPr>
          <w:rFonts w:asciiTheme="minorHAnsi" w:hAnsiTheme="minorHAnsi" w:cstheme="minorHAnsi"/>
          <w:b/>
        </w:rPr>
        <w:tab/>
      </w:r>
      <w:r w:rsidR="00CE0166" w:rsidRPr="007130A7">
        <w:rPr>
          <w:rFonts w:asciiTheme="minorHAnsi" w:hAnsiTheme="minorHAnsi" w:cstheme="minorHAnsi"/>
          <w:b/>
        </w:rPr>
        <w:tab/>
      </w:r>
      <w:r w:rsidR="00CE0166" w:rsidRPr="007130A7">
        <w:rPr>
          <w:rFonts w:asciiTheme="minorHAnsi" w:hAnsiTheme="minorHAnsi" w:cstheme="minorHAnsi"/>
          <w:b/>
        </w:rPr>
        <w:tab/>
      </w:r>
      <w:r w:rsidR="00CE0166" w:rsidRPr="007130A7">
        <w:rPr>
          <w:rFonts w:asciiTheme="minorHAnsi" w:hAnsiTheme="minorHAnsi" w:cstheme="minorHAnsi"/>
          <w:b/>
        </w:rPr>
        <w:tab/>
      </w:r>
      <w:r w:rsidR="00CE0166" w:rsidRPr="007130A7">
        <w:rPr>
          <w:rFonts w:asciiTheme="minorHAnsi" w:hAnsiTheme="minorHAnsi" w:cstheme="minorHAnsi"/>
          <w:b/>
        </w:rPr>
        <w:tab/>
      </w:r>
      <w:bookmarkEnd w:id="16"/>
    </w:p>
    <w:p w14:paraId="281130E6" w14:textId="77777777" w:rsidR="009722EB" w:rsidRPr="007130A7" w:rsidRDefault="009722EB" w:rsidP="00DF7299">
      <w:pPr>
        <w:rPr>
          <w:rFonts w:asciiTheme="minorHAnsi" w:hAnsiTheme="minorHAnsi" w:cstheme="minorHAnsi"/>
        </w:rPr>
      </w:pPr>
    </w:p>
    <w:p w14:paraId="74B4A19F" w14:textId="77777777" w:rsidR="0065305E" w:rsidRPr="008C7A48" w:rsidRDefault="00206A18" w:rsidP="0065305E">
      <w:pPr>
        <w:rPr>
          <w:rStyle w:val="Strong"/>
          <w:rFonts w:asciiTheme="minorHAnsi" w:hAnsiTheme="minorHAnsi" w:cstheme="minorHAnsi"/>
        </w:rPr>
      </w:pPr>
      <w:r w:rsidRPr="008C7A48">
        <w:rPr>
          <w:rStyle w:val="Strong"/>
          <w:rFonts w:asciiTheme="minorHAnsi" w:hAnsiTheme="minorHAnsi" w:cstheme="minorHAnsi"/>
        </w:rPr>
        <w:t>Topic and context</w:t>
      </w:r>
    </w:p>
    <w:p w14:paraId="3079D410" w14:textId="4D7DFC9A" w:rsidR="00BC41B9" w:rsidRPr="007130A7" w:rsidRDefault="00692002" w:rsidP="00970A0E">
      <w:pPr>
        <w:jc w:val="both"/>
        <w:rPr>
          <w:rFonts w:asciiTheme="minorHAnsi" w:hAnsiTheme="minorHAnsi" w:cstheme="minorHAnsi"/>
        </w:rPr>
      </w:pPr>
      <w:r w:rsidRPr="008C7A48">
        <w:rPr>
          <w:rFonts w:asciiTheme="minorHAnsi" w:hAnsiTheme="minorHAnsi" w:cstheme="minorHAnsi"/>
        </w:rPr>
        <w:t>Working in</w:t>
      </w:r>
      <w:r w:rsidR="00970A0E" w:rsidRPr="008C7A48">
        <w:rPr>
          <w:rFonts w:asciiTheme="minorHAnsi" w:hAnsiTheme="minorHAnsi" w:cstheme="minorHAnsi"/>
        </w:rPr>
        <w:t xml:space="preserve"> Learning and Development</w:t>
      </w:r>
      <w:r w:rsidR="00B72669">
        <w:rPr>
          <w:rFonts w:asciiTheme="minorHAnsi" w:hAnsiTheme="minorHAnsi" w:cstheme="minorHAnsi"/>
        </w:rPr>
        <w:t xml:space="preserve"> (L&amp;D)</w:t>
      </w:r>
      <w:r w:rsidR="00970A0E" w:rsidRPr="008C7A48">
        <w:rPr>
          <w:rFonts w:asciiTheme="minorHAnsi" w:hAnsiTheme="minorHAnsi" w:cstheme="minorHAnsi"/>
        </w:rPr>
        <w:t xml:space="preserve"> within a private </w:t>
      </w:r>
      <w:r w:rsidR="00A9742A">
        <w:rPr>
          <w:rFonts w:asciiTheme="minorHAnsi" w:hAnsiTheme="minorHAnsi" w:cstheme="minorHAnsi"/>
          <w:shd w:val="clear" w:color="auto" w:fill="FFFFFF"/>
        </w:rPr>
        <w:t>company</w:t>
      </w:r>
      <w:r w:rsidR="00970A0E" w:rsidRPr="008C7A48">
        <w:rPr>
          <w:rFonts w:asciiTheme="minorHAnsi" w:hAnsiTheme="minorHAnsi" w:cstheme="minorHAnsi"/>
        </w:rPr>
        <w:t xml:space="preserve"> </w:t>
      </w:r>
      <w:r w:rsidRPr="008C7A48">
        <w:rPr>
          <w:rFonts w:asciiTheme="minorHAnsi" w:hAnsiTheme="minorHAnsi" w:cstheme="minorHAnsi"/>
        </w:rPr>
        <w:t xml:space="preserve">over the years, workplace education </w:t>
      </w:r>
      <w:r w:rsidR="00970A0E" w:rsidRPr="008C7A48">
        <w:rPr>
          <w:rFonts w:asciiTheme="minorHAnsi" w:hAnsiTheme="minorHAnsi" w:cstheme="minorHAnsi"/>
        </w:rPr>
        <w:t xml:space="preserve">became </w:t>
      </w:r>
      <w:r w:rsidRPr="008C7A48">
        <w:rPr>
          <w:rFonts w:asciiTheme="minorHAnsi" w:hAnsiTheme="minorHAnsi" w:cstheme="minorHAnsi"/>
        </w:rPr>
        <w:t xml:space="preserve">an </w:t>
      </w:r>
      <w:r w:rsidR="00970A0E" w:rsidRPr="008C7A48">
        <w:rPr>
          <w:rFonts w:asciiTheme="minorHAnsi" w:hAnsiTheme="minorHAnsi" w:cstheme="minorHAnsi"/>
        </w:rPr>
        <w:t xml:space="preserve">interest after working alongside teachers, </w:t>
      </w:r>
      <w:proofErr w:type="gramStart"/>
      <w:r w:rsidR="00970A0E" w:rsidRPr="008C7A48">
        <w:rPr>
          <w:rFonts w:asciiTheme="minorHAnsi" w:hAnsiTheme="minorHAnsi" w:cstheme="minorHAnsi"/>
        </w:rPr>
        <w:t>lecturers</w:t>
      </w:r>
      <w:proofErr w:type="gramEnd"/>
      <w:r w:rsidR="00970A0E" w:rsidRPr="008C7A48">
        <w:rPr>
          <w:rFonts w:asciiTheme="minorHAnsi" w:hAnsiTheme="minorHAnsi" w:cstheme="minorHAnsi"/>
        </w:rPr>
        <w:t xml:space="preserve"> and professors during </w:t>
      </w:r>
      <w:r w:rsidR="00522F24">
        <w:rPr>
          <w:rFonts w:asciiTheme="minorHAnsi" w:hAnsiTheme="minorHAnsi" w:cstheme="minorHAnsi"/>
        </w:rPr>
        <w:t>u</w:t>
      </w:r>
      <w:r w:rsidRPr="008C7A48">
        <w:rPr>
          <w:rFonts w:asciiTheme="minorHAnsi" w:hAnsiTheme="minorHAnsi" w:cstheme="minorHAnsi"/>
        </w:rPr>
        <w:t>niversity</w:t>
      </w:r>
      <w:r w:rsidR="00970A0E" w:rsidRPr="008C7A48">
        <w:rPr>
          <w:rFonts w:asciiTheme="minorHAnsi" w:hAnsiTheme="minorHAnsi" w:cstheme="minorHAnsi"/>
        </w:rPr>
        <w:t xml:space="preserve"> </w:t>
      </w:r>
      <w:r w:rsidR="00522F24" w:rsidRPr="007130A7">
        <w:rPr>
          <w:rFonts w:asciiTheme="minorHAnsi" w:hAnsiTheme="minorHAnsi" w:cstheme="minorHAnsi"/>
        </w:rPr>
        <w:t>master’s</w:t>
      </w:r>
      <w:r w:rsidR="00970A0E" w:rsidRPr="007130A7">
        <w:rPr>
          <w:rFonts w:asciiTheme="minorHAnsi" w:hAnsiTheme="minorHAnsi" w:cstheme="minorHAnsi"/>
        </w:rPr>
        <w:t xml:space="preserve"> sessions</w:t>
      </w:r>
      <w:r w:rsidR="00522F24">
        <w:rPr>
          <w:rFonts w:asciiTheme="minorHAnsi" w:hAnsiTheme="minorHAnsi" w:cstheme="minorHAnsi"/>
        </w:rPr>
        <w:t>.  Sessions</w:t>
      </w:r>
      <w:r w:rsidR="00970A0E" w:rsidRPr="007130A7">
        <w:rPr>
          <w:rFonts w:asciiTheme="minorHAnsi" w:hAnsiTheme="minorHAnsi" w:cstheme="minorHAnsi"/>
        </w:rPr>
        <w:t xml:space="preserve"> gave a chance to see similar mindsets to learning yet different methods on outcomes and professional development.  For example, within </w:t>
      </w:r>
      <w:r w:rsidR="00796850">
        <w:rPr>
          <w:rFonts w:asciiTheme="minorHAnsi" w:hAnsiTheme="minorHAnsi" w:cstheme="minorHAnsi"/>
        </w:rPr>
        <w:t>the com</w:t>
      </w:r>
      <w:r w:rsidR="00522F24">
        <w:rPr>
          <w:rFonts w:asciiTheme="minorHAnsi" w:hAnsiTheme="minorHAnsi" w:cstheme="minorHAnsi"/>
        </w:rPr>
        <w:t>pa</w:t>
      </w:r>
      <w:r w:rsidR="00796850">
        <w:rPr>
          <w:rFonts w:asciiTheme="minorHAnsi" w:hAnsiTheme="minorHAnsi" w:cstheme="minorHAnsi"/>
        </w:rPr>
        <w:t>ny</w:t>
      </w:r>
      <w:r w:rsidR="00970A0E" w:rsidRPr="007130A7">
        <w:rPr>
          <w:rFonts w:asciiTheme="minorHAnsi" w:hAnsiTheme="minorHAnsi" w:cstheme="minorHAnsi"/>
        </w:rPr>
        <w:t>, there was a lack of investment into structured professional development and qualifications within the L&amp;D function, yet workplace trainers were expected to teach to high standards and produce results.  This indicate</w:t>
      </w:r>
      <w:r w:rsidR="00522F24">
        <w:rPr>
          <w:rFonts w:asciiTheme="minorHAnsi" w:hAnsiTheme="minorHAnsi" w:cstheme="minorHAnsi"/>
        </w:rPr>
        <w:t>d</w:t>
      </w:r>
      <w:r w:rsidR="00970A0E" w:rsidRPr="007130A7">
        <w:rPr>
          <w:rFonts w:asciiTheme="minorHAnsi" w:hAnsiTheme="minorHAnsi" w:cstheme="minorHAnsi"/>
        </w:rPr>
        <w:t xml:space="preserve"> a need to understand the various perceptions of L&amp;D and the people within this profession. </w:t>
      </w:r>
    </w:p>
    <w:p w14:paraId="022B3EA1" w14:textId="77777777" w:rsidR="00970A0E" w:rsidRPr="007130A7" w:rsidRDefault="00970A0E" w:rsidP="006A4567">
      <w:pPr>
        <w:rPr>
          <w:rFonts w:asciiTheme="minorHAnsi" w:hAnsiTheme="minorHAnsi" w:cstheme="minorHAnsi"/>
        </w:rPr>
      </w:pPr>
    </w:p>
    <w:p w14:paraId="05A293C3" w14:textId="690BDECE" w:rsidR="006A4567" w:rsidRPr="007130A7" w:rsidRDefault="00692002" w:rsidP="006A4567">
      <w:pPr>
        <w:pStyle w:val="NormalWeb"/>
        <w:spacing w:before="0" w:beforeAutospacing="0" w:after="0" w:afterAutospacing="0"/>
        <w:jc w:val="both"/>
        <w:rPr>
          <w:rFonts w:asciiTheme="minorHAnsi" w:hAnsiTheme="minorHAnsi" w:cstheme="minorHAnsi"/>
        </w:rPr>
      </w:pPr>
      <w:r>
        <w:rPr>
          <w:rFonts w:asciiTheme="minorHAnsi" w:hAnsiTheme="minorHAnsi" w:cstheme="minorHAnsi"/>
          <w:color w:val="000000"/>
        </w:rPr>
        <w:t>L&amp;D provides</w:t>
      </w:r>
      <w:r w:rsidR="006A4567" w:rsidRPr="007130A7">
        <w:rPr>
          <w:rFonts w:asciiTheme="minorHAnsi" w:hAnsiTheme="minorHAnsi" w:cstheme="minorHAnsi"/>
          <w:color w:val="000000"/>
        </w:rPr>
        <w:t xml:space="preserve"> opportunities to teach and develop people within a variety of </w:t>
      </w:r>
      <w:r w:rsidR="00BC41B9" w:rsidRPr="007130A7">
        <w:rPr>
          <w:rFonts w:asciiTheme="minorHAnsi" w:hAnsiTheme="minorHAnsi" w:cstheme="minorHAnsi"/>
          <w:color w:val="000000"/>
        </w:rPr>
        <w:t xml:space="preserve">technical and behavioural </w:t>
      </w:r>
      <w:r w:rsidR="006A4567" w:rsidRPr="007130A7">
        <w:rPr>
          <w:rFonts w:asciiTheme="minorHAnsi" w:hAnsiTheme="minorHAnsi" w:cstheme="minorHAnsi"/>
          <w:color w:val="000000"/>
        </w:rPr>
        <w:t>subjects</w:t>
      </w:r>
      <w:r w:rsidR="00E874EE">
        <w:rPr>
          <w:rFonts w:asciiTheme="minorHAnsi" w:hAnsiTheme="minorHAnsi" w:cstheme="minorHAnsi"/>
          <w:color w:val="000000"/>
        </w:rPr>
        <w:t xml:space="preserve"> </w:t>
      </w:r>
      <w:r w:rsidR="00E874EE" w:rsidRPr="007130A7">
        <w:rPr>
          <w:rFonts w:asciiTheme="minorHAnsi" w:hAnsiTheme="minorHAnsi" w:cstheme="minorHAnsi"/>
          <w:color w:val="000000"/>
        </w:rPr>
        <w:t>(Billet, 2004).</w:t>
      </w:r>
      <w:r w:rsidR="00E874EE">
        <w:rPr>
          <w:rFonts w:asciiTheme="minorHAnsi" w:hAnsiTheme="minorHAnsi" w:cstheme="minorHAnsi"/>
          <w:color w:val="000000"/>
        </w:rPr>
        <w:t xml:space="preserve">  </w:t>
      </w:r>
      <w:r>
        <w:rPr>
          <w:rFonts w:asciiTheme="minorHAnsi" w:hAnsiTheme="minorHAnsi" w:cstheme="minorHAnsi"/>
          <w:color w:val="000000"/>
        </w:rPr>
        <w:t>Ob</w:t>
      </w:r>
      <w:r w:rsidR="006A4567" w:rsidRPr="007130A7">
        <w:rPr>
          <w:rFonts w:asciiTheme="minorHAnsi" w:hAnsiTheme="minorHAnsi" w:cstheme="minorHAnsi"/>
          <w:color w:val="000000"/>
        </w:rPr>
        <w:t xml:space="preserve">jectives for this </w:t>
      </w:r>
      <w:r w:rsidR="0098324C" w:rsidRPr="007130A7">
        <w:rPr>
          <w:rFonts w:asciiTheme="minorHAnsi" w:hAnsiTheme="minorHAnsi" w:cstheme="minorHAnsi"/>
          <w:color w:val="000000"/>
        </w:rPr>
        <w:t>master’s education</w:t>
      </w:r>
      <w:r w:rsidR="006A4567" w:rsidRPr="007130A7">
        <w:rPr>
          <w:rFonts w:asciiTheme="minorHAnsi" w:hAnsiTheme="minorHAnsi" w:cstheme="minorHAnsi"/>
          <w:color w:val="000000"/>
        </w:rPr>
        <w:t xml:space="preserve"> was to learn new skills and gain knowledge to improve and </w:t>
      </w:r>
      <w:r>
        <w:rPr>
          <w:rFonts w:asciiTheme="minorHAnsi" w:hAnsiTheme="minorHAnsi" w:cstheme="minorHAnsi"/>
          <w:color w:val="000000"/>
        </w:rPr>
        <w:t xml:space="preserve">positively </w:t>
      </w:r>
      <w:r w:rsidR="006A4567" w:rsidRPr="007130A7">
        <w:rPr>
          <w:rFonts w:asciiTheme="minorHAnsi" w:hAnsiTheme="minorHAnsi" w:cstheme="minorHAnsi"/>
          <w:color w:val="000000"/>
        </w:rPr>
        <w:t>impact learners' experience.  What</w:t>
      </w:r>
      <w:r>
        <w:rPr>
          <w:rFonts w:asciiTheme="minorHAnsi" w:hAnsiTheme="minorHAnsi" w:cstheme="minorHAnsi"/>
          <w:color w:val="000000"/>
        </w:rPr>
        <w:t xml:space="preserve"> was </w:t>
      </w:r>
      <w:r w:rsidR="006A4567" w:rsidRPr="007130A7">
        <w:rPr>
          <w:rFonts w:asciiTheme="minorHAnsi" w:hAnsiTheme="minorHAnsi" w:cstheme="minorHAnsi"/>
          <w:color w:val="000000"/>
        </w:rPr>
        <w:t>discovered</w:t>
      </w:r>
      <w:r>
        <w:rPr>
          <w:rFonts w:asciiTheme="minorHAnsi" w:hAnsiTheme="minorHAnsi" w:cstheme="minorHAnsi"/>
          <w:color w:val="000000"/>
        </w:rPr>
        <w:t xml:space="preserve"> was</w:t>
      </w:r>
      <w:r w:rsidR="006A4567" w:rsidRPr="007130A7">
        <w:rPr>
          <w:rFonts w:asciiTheme="minorHAnsi" w:hAnsiTheme="minorHAnsi" w:cstheme="minorHAnsi"/>
          <w:color w:val="000000"/>
        </w:rPr>
        <w:t xml:space="preserve"> a new world of education which ignited a desire to learn why, </w:t>
      </w:r>
      <w:r w:rsidR="00C652C0" w:rsidRPr="007130A7">
        <w:rPr>
          <w:rFonts w:asciiTheme="minorHAnsi" w:hAnsiTheme="minorHAnsi" w:cstheme="minorHAnsi"/>
          <w:color w:val="000000"/>
        </w:rPr>
        <w:t>what,</w:t>
      </w:r>
      <w:r w:rsidR="006A4567" w:rsidRPr="007130A7">
        <w:rPr>
          <w:rFonts w:asciiTheme="minorHAnsi" w:hAnsiTheme="minorHAnsi" w:cstheme="minorHAnsi"/>
          <w:color w:val="000000"/>
        </w:rPr>
        <w:t xml:space="preserve"> and how these differences, could have a positive impact if adopted within a business.  There are many distinctions within the roles of teacher and trainer, such as qualifications, subject matter experts and </w:t>
      </w:r>
      <w:r w:rsidR="00E874EE">
        <w:rPr>
          <w:rFonts w:asciiTheme="minorHAnsi" w:hAnsiTheme="minorHAnsi" w:cstheme="minorHAnsi"/>
          <w:color w:val="000000"/>
        </w:rPr>
        <w:t>direct learners</w:t>
      </w:r>
      <w:r w:rsidR="006A4567" w:rsidRPr="007130A7">
        <w:rPr>
          <w:rFonts w:asciiTheme="minorHAnsi" w:hAnsiTheme="minorHAnsi" w:cstheme="minorHAnsi"/>
          <w:color w:val="000000"/>
        </w:rPr>
        <w:t>.</w:t>
      </w:r>
      <w:r w:rsidR="00184D0E" w:rsidRPr="007130A7">
        <w:rPr>
          <w:rFonts w:asciiTheme="minorHAnsi" w:hAnsiTheme="minorHAnsi" w:cstheme="minorHAnsi"/>
          <w:color w:val="000000"/>
        </w:rPr>
        <w:t xml:space="preserve">  </w:t>
      </w:r>
      <w:r w:rsidR="006A4567" w:rsidRPr="007130A7">
        <w:rPr>
          <w:rFonts w:asciiTheme="minorHAnsi" w:hAnsiTheme="minorHAnsi" w:cstheme="minorHAnsi"/>
          <w:color w:val="000000"/>
        </w:rPr>
        <w:t>Yet, the premise of both</w:t>
      </w:r>
      <w:r w:rsidR="00E874EE">
        <w:rPr>
          <w:rFonts w:asciiTheme="minorHAnsi" w:hAnsiTheme="minorHAnsi" w:cstheme="minorHAnsi"/>
          <w:color w:val="000000"/>
        </w:rPr>
        <w:t xml:space="preserve"> roles</w:t>
      </w:r>
      <w:r w:rsidR="006A4567" w:rsidRPr="007130A7">
        <w:rPr>
          <w:rFonts w:asciiTheme="minorHAnsi" w:hAnsiTheme="minorHAnsi" w:cstheme="minorHAnsi"/>
          <w:color w:val="000000"/>
        </w:rPr>
        <w:t xml:space="preserve"> </w:t>
      </w:r>
      <w:r w:rsidR="00E874EE" w:rsidRPr="007130A7">
        <w:rPr>
          <w:rFonts w:asciiTheme="minorHAnsi" w:hAnsiTheme="minorHAnsi" w:cstheme="minorHAnsi"/>
          <w:color w:val="000000"/>
        </w:rPr>
        <w:t>was</w:t>
      </w:r>
      <w:r w:rsidR="006A4567" w:rsidRPr="007130A7">
        <w:rPr>
          <w:rFonts w:asciiTheme="minorHAnsi" w:hAnsiTheme="minorHAnsi" w:cstheme="minorHAnsi"/>
          <w:color w:val="000000"/>
        </w:rPr>
        <w:t xml:space="preserve"> the same.  For example, trainers within a workplace and a teacher within a school </w:t>
      </w:r>
      <w:r w:rsidR="00BC41B9" w:rsidRPr="007130A7">
        <w:rPr>
          <w:rFonts w:asciiTheme="minorHAnsi" w:hAnsiTheme="minorHAnsi" w:cstheme="minorHAnsi"/>
          <w:color w:val="000000"/>
        </w:rPr>
        <w:t xml:space="preserve">both </w:t>
      </w:r>
      <w:r w:rsidR="006A4567" w:rsidRPr="007130A7">
        <w:rPr>
          <w:rFonts w:asciiTheme="minorHAnsi" w:hAnsiTheme="minorHAnsi" w:cstheme="minorHAnsi"/>
          <w:color w:val="000000"/>
        </w:rPr>
        <w:t xml:space="preserve">teach, </w:t>
      </w:r>
      <w:r w:rsidR="00E874EE" w:rsidRPr="007130A7">
        <w:rPr>
          <w:rFonts w:asciiTheme="minorHAnsi" w:hAnsiTheme="minorHAnsi" w:cstheme="minorHAnsi"/>
          <w:color w:val="000000"/>
        </w:rPr>
        <w:t>educate,</w:t>
      </w:r>
      <w:r w:rsidR="006A4567" w:rsidRPr="007130A7">
        <w:rPr>
          <w:rFonts w:asciiTheme="minorHAnsi" w:hAnsiTheme="minorHAnsi" w:cstheme="minorHAnsi"/>
          <w:color w:val="000000"/>
        </w:rPr>
        <w:t xml:space="preserve"> and develop learners</w:t>
      </w:r>
      <w:r w:rsidR="00184D0E" w:rsidRPr="007130A7">
        <w:rPr>
          <w:rFonts w:asciiTheme="minorHAnsi" w:hAnsiTheme="minorHAnsi" w:cstheme="minorHAnsi"/>
          <w:color w:val="000000"/>
        </w:rPr>
        <w:t xml:space="preserve"> (O’Grady, 2013)</w:t>
      </w:r>
      <w:r w:rsidR="00E874EE">
        <w:rPr>
          <w:rFonts w:asciiTheme="minorHAnsi" w:hAnsiTheme="minorHAnsi" w:cstheme="minorHAnsi"/>
          <w:color w:val="000000"/>
        </w:rPr>
        <w:t>.</w:t>
      </w:r>
      <w:r w:rsidR="00184D0E" w:rsidRPr="007130A7">
        <w:rPr>
          <w:rFonts w:asciiTheme="minorHAnsi" w:hAnsiTheme="minorHAnsi" w:cstheme="minorHAnsi"/>
          <w:color w:val="000000"/>
        </w:rPr>
        <w:t xml:space="preserve"> </w:t>
      </w:r>
    </w:p>
    <w:p w14:paraId="42E2C0EF" w14:textId="77777777" w:rsidR="003A501B" w:rsidRPr="007130A7" w:rsidRDefault="003A501B" w:rsidP="003A501B">
      <w:pPr>
        <w:jc w:val="both"/>
        <w:rPr>
          <w:rStyle w:val="text"/>
          <w:rFonts w:asciiTheme="minorHAnsi" w:hAnsiTheme="minorHAnsi" w:cstheme="minorHAnsi"/>
        </w:rPr>
      </w:pPr>
    </w:p>
    <w:p w14:paraId="374F1EBF" w14:textId="161386B9" w:rsidR="00383CE8" w:rsidRPr="007130A7" w:rsidRDefault="00555576" w:rsidP="00555576">
      <w:pPr>
        <w:spacing w:line="259" w:lineRule="auto"/>
        <w:jc w:val="both"/>
        <w:rPr>
          <w:rStyle w:val="text"/>
          <w:rFonts w:asciiTheme="minorHAnsi" w:hAnsiTheme="minorHAnsi" w:cstheme="minorHAnsi"/>
        </w:rPr>
      </w:pPr>
      <w:r>
        <w:rPr>
          <w:rStyle w:val="text"/>
          <w:rFonts w:asciiTheme="minorHAnsi" w:hAnsiTheme="minorHAnsi" w:cstheme="minorHAnsi"/>
        </w:rPr>
        <w:t>Within this study, there is</w:t>
      </w:r>
      <w:r w:rsidR="003C2869" w:rsidRPr="007130A7">
        <w:rPr>
          <w:rStyle w:val="text"/>
          <w:rFonts w:asciiTheme="minorHAnsi" w:hAnsiTheme="minorHAnsi" w:cstheme="minorHAnsi"/>
        </w:rPr>
        <w:t xml:space="preserve"> a need to redefine </w:t>
      </w:r>
      <w:r w:rsidR="006A4567" w:rsidRPr="007130A7">
        <w:rPr>
          <w:rStyle w:val="text"/>
          <w:rFonts w:asciiTheme="minorHAnsi" w:hAnsiTheme="minorHAnsi" w:cstheme="minorHAnsi"/>
        </w:rPr>
        <w:t>the word</w:t>
      </w:r>
      <w:r w:rsidR="003C2869" w:rsidRPr="007130A7">
        <w:rPr>
          <w:rStyle w:val="text"/>
          <w:rFonts w:asciiTheme="minorHAnsi" w:hAnsiTheme="minorHAnsi" w:cstheme="minorHAnsi"/>
        </w:rPr>
        <w:t xml:space="preserve"> </w:t>
      </w:r>
      <w:r>
        <w:rPr>
          <w:rStyle w:val="text"/>
          <w:rFonts w:asciiTheme="minorHAnsi" w:hAnsiTheme="minorHAnsi" w:cstheme="minorHAnsi"/>
        </w:rPr>
        <w:t>“</w:t>
      </w:r>
      <w:r w:rsidR="003C2869" w:rsidRPr="007130A7">
        <w:rPr>
          <w:rStyle w:val="text"/>
          <w:rFonts w:asciiTheme="minorHAnsi" w:hAnsiTheme="minorHAnsi" w:cstheme="minorHAnsi"/>
        </w:rPr>
        <w:t>trainer</w:t>
      </w:r>
      <w:r>
        <w:rPr>
          <w:rStyle w:val="text"/>
          <w:rFonts w:asciiTheme="minorHAnsi" w:hAnsiTheme="minorHAnsi" w:cstheme="minorHAnsi"/>
        </w:rPr>
        <w:t>”</w:t>
      </w:r>
      <w:r w:rsidR="003C2869" w:rsidRPr="007130A7">
        <w:rPr>
          <w:rStyle w:val="text"/>
          <w:rFonts w:asciiTheme="minorHAnsi" w:hAnsiTheme="minorHAnsi" w:cstheme="minorHAnsi"/>
        </w:rPr>
        <w:t xml:space="preserve">.  </w:t>
      </w:r>
      <w:r w:rsidR="00890EBF" w:rsidRPr="007130A7">
        <w:rPr>
          <w:rStyle w:val="text"/>
          <w:rFonts w:asciiTheme="minorHAnsi" w:hAnsiTheme="minorHAnsi" w:cstheme="minorHAnsi"/>
        </w:rPr>
        <w:t xml:space="preserve">Looking at definitions within a </w:t>
      </w:r>
      <w:r w:rsidRPr="007130A7">
        <w:rPr>
          <w:rStyle w:val="text"/>
          <w:rFonts w:asciiTheme="minorHAnsi" w:hAnsiTheme="minorHAnsi" w:cstheme="minorHAnsi"/>
        </w:rPr>
        <w:t>dictionary</w:t>
      </w:r>
      <w:r>
        <w:rPr>
          <w:rStyle w:val="text"/>
          <w:rFonts w:asciiTheme="minorHAnsi" w:hAnsiTheme="minorHAnsi" w:cstheme="minorHAnsi"/>
        </w:rPr>
        <w:t>, the</w:t>
      </w:r>
      <w:r w:rsidRPr="007130A7">
        <w:rPr>
          <w:rStyle w:val="text"/>
          <w:rFonts w:asciiTheme="minorHAnsi" w:hAnsiTheme="minorHAnsi" w:cstheme="minorHAnsi"/>
        </w:rPr>
        <w:t xml:space="preserve"> word</w:t>
      </w:r>
      <w:r w:rsidR="009B1698" w:rsidRPr="007130A7">
        <w:rPr>
          <w:rStyle w:val="text"/>
          <w:rFonts w:asciiTheme="minorHAnsi" w:hAnsiTheme="minorHAnsi" w:cstheme="minorHAnsi"/>
        </w:rPr>
        <w:t xml:space="preserve"> related to</w:t>
      </w:r>
      <w:r w:rsidR="00890EBF" w:rsidRPr="007130A7">
        <w:rPr>
          <w:rStyle w:val="text"/>
          <w:rFonts w:asciiTheme="minorHAnsi" w:hAnsiTheme="minorHAnsi" w:cstheme="minorHAnsi"/>
        </w:rPr>
        <w:t xml:space="preserve"> “educator” includ</w:t>
      </w:r>
      <w:r w:rsidR="001F02CA" w:rsidRPr="007130A7">
        <w:rPr>
          <w:rStyle w:val="text"/>
          <w:rFonts w:asciiTheme="minorHAnsi" w:hAnsiTheme="minorHAnsi" w:cstheme="minorHAnsi"/>
        </w:rPr>
        <w:t>e</w:t>
      </w:r>
      <w:r w:rsidR="00890EBF" w:rsidRPr="007130A7">
        <w:rPr>
          <w:rStyle w:val="text"/>
          <w:rFonts w:asciiTheme="minorHAnsi" w:hAnsiTheme="minorHAnsi" w:cstheme="minorHAnsi"/>
        </w:rPr>
        <w:t xml:space="preserve"> teacher and trainer</w:t>
      </w:r>
      <w:r w:rsidR="009B1698" w:rsidRPr="007130A7">
        <w:rPr>
          <w:rStyle w:val="text"/>
          <w:rFonts w:asciiTheme="minorHAnsi" w:hAnsiTheme="minorHAnsi" w:cstheme="minorHAnsi"/>
        </w:rPr>
        <w:t xml:space="preserve">.  </w:t>
      </w:r>
      <w:r w:rsidR="00A85207" w:rsidRPr="007130A7">
        <w:rPr>
          <w:rStyle w:val="text"/>
          <w:rFonts w:asciiTheme="minorHAnsi" w:hAnsiTheme="minorHAnsi" w:cstheme="minorHAnsi"/>
        </w:rPr>
        <w:t>O</w:t>
      </w:r>
      <w:r w:rsidR="00204E99" w:rsidRPr="007130A7">
        <w:rPr>
          <w:rStyle w:val="text"/>
          <w:rFonts w:asciiTheme="minorHAnsi" w:hAnsiTheme="minorHAnsi" w:cstheme="minorHAnsi"/>
        </w:rPr>
        <w:t>n</w:t>
      </w:r>
      <w:r w:rsidR="00A85207" w:rsidRPr="007130A7">
        <w:rPr>
          <w:rStyle w:val="text"/>
          <w:rFonts w:asciiTheme="minorHAnsi" w:hAnsiTheme="minorHAnsi" w:cstheme="minorHAnsi"/>
        </w:rPr>
        <w:t xml:space="preserve"> further</w:t>
      </w:r>
      <w:r w:rsidR="00204E99" w:rsidRPr="007130A7">
        <w:rPr>
          <w:rStyle w:val="text"/>
          <w:rFonts w:asciiTheme="minorHAnsi" w:hAnsiTheme="minorHAnsi" w:cstheme="minorHAnsi"/>
        </w:rPr>
        <w:t xml:space="preserve"> </w:t>
      </w:r>
      <w:r w:rsidR="00E25CBD" w:rsidRPr="007130A7">
        <w:rPr>
          <w:rStyle w:val="text"/>
          <w:rFonts w:asciiTheme="minorHAnsi" w:hAnsiTheme="minorHAnsi" w:cstheme="minorHAnsi"/>
        </w:rPr>
        <w:t xml:space="preserve">examination, there was a clear link between educator and </w:t>
      </w:r>
      <w:r w:rsidR="00C652C0" w:rsidRPr="007130A7">
        <w:rPr>
          <w:rStyle w:val="text"/>
          <w:rFonts w:asciiTheme="minorHAnsi" w:hAnsiTheme="minorHAnsi" w:cstheme="minorHAnsi"/>
        </w:rPr>
        <w:t>teacher,</w:t>
      </w:r>
      <w:r w:rsidR="00A85207" w:rsidRPr="007130A7">
        <w:rPr>
          <w:rStyle w:val="text"/>
          <w:rFonts w:asciiTheme="minorHAnsi" w:hAnsiTheme="minorHAnsi" w:cstheme="minorHAnsi"/>
        </w:rPr>
        <w:t xml:space="preserve"> yet the trainer </w:t>
      </w:r>
      <w:r w:rsidR="005562A9" w:rsidRPr="007130A7">
        <w:rPr>
          <w:rStyle w:val="text"/>
          <w:rFonts w:asciiTheme="minorHAnsi" w:hAnsiTheme="minorHAnsi" w:cstheme="minorHAnsi"/>
        </w:rPr>
        <w:t>definition was a</w:t>
      </w:r>
      <w:r>
        <w:rPr>
          <w:rStyle w:val="text"/>
          <w:rFonts w:asciiTheme="minorHAnsi" w:hAnsiTheme="minorHAnsi" w:cstheme="minorHAnsi"/>
        </w:rPr>
        <w:t>s</w:t>
      </w:r>
      <w:r w:rsidR="005562A9" w:rsidRPr="007130A7">
        <w:rPr>
          <w:rStyle w:val="text"/>
          <w:rFonts w:asciiTheme="minorHAnsi" w:hAnsiTheme="minorHAnsi" w:cstheme="minorHAnsi"/>
        </w:rPr>
        <w:t xml:space="preserve"> follows</w:t>
      </w:r>
      <w:r w:rsidR="00970A0E" w:rsidRPr="007130A7">
        <w:rPr>
          <w:rStyle w:val="text"/>
          <w:rFonts w:asciiTheme="minorHAnsi" w:hAnsiTheme="minorHAnsi" w:cstheme="minorHAnsi"/>
        </w:rPr>
        <w:t xml:space="preserve">: </w:t>
      </w:r>
    </w:p>
    <w:p w14:paraId="014BF0B1" w14:textId="5660EF7C" w:rsidR="005562A9" w:rsidRPr="007130A7" w:rsidRDefault="006F2F73" w:rsidP="005E7C22">
      <w:pPr>
        <w:shd w:val="clear" w:color="auto" w:fill="FFFFFF"/>
        <w:rPr>
          <w:rStyle w:val="one-click-content"/>
          <w:rFonts w:asciiTheme="minorHAnsi" w:hAnsiTheme="minorHAnsi" w:cstheme="minorHAnsi"/>
          <w:color w:val="1A1A1A"/>
        </w:rPr>
      </w:pPr>
      <w:r>
        <w:rPr>
          <w:noProof/>
        </w:rPr>
        <w:pict w14:anchorId="20D2EA2A">
          <v:roundrect id="Rectangle: Rounded Corners 2" o:spid="_x0000_s1060" style="position:absolute;margin-left:2.25pt;margin-top:7.85pt;width:404.5pt;height:54.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" filled="f" strokecolor="#1f3763 [1604]" strokeweight="1pt">
            <v:stroke joinstyle="miter"/>
            <v:textbox>
              <w:txbxContent>
                <w:p w14:paraId="1CB751B6" w14:textId="437491EC" w:rsidR="005562A9" w:rsidRPr="00564832" w:rsidRDefault="005562A9" w:rsidP="005562A9">
                  <w:pPr>
                    <w:shd w:val="clear" w:color="auto" w:fill="FFFFFF"/>
                    <w:rPr>
                      <w:rFonts w:asciiTheme="minorHAnsi" w:hAnsiTheme="minorHAnsi" w:cstheme="minorHAnsi"/>
                      <w:i/>
                      <w:iCs/>
                      <w:color w:val="4A4A4A"/>
                      <w:sz w:val="22"/>
                      <w:szCs w:val="22"/>
                    </w:rPr>
                  </w:pPr>
                  <w:r w:rsidRPr="00564832">
                    <w:rPr>
                      <w:rStyle w:val="one-click-content"/>
                      <w:rFonts w:asciiTheme="minorHAnsi" w:hAnsiTheme="minorHAnsi" w:cstheme="minorHAnsi"/>
                      <w:i/>
                      <w:iCs/>
                      <w:color w:val="1A1A1A"/>
                      <w:sz w:val="22"/>
                      <w:szCs w:val="22"/>
                    </w:rPr>
                    <w:t>“</w:t>
                  </w:r>
                  <w:r w:rsidR="005662D6" w:rsidRPr="00564832">
                    <w:rPr>
                      <w:rStyle w:val="one-click-content"/>
                      <w:rFonts w:asciiTheme="minorHAnsi" w:hAnsiTheme="minorHAnsi" w:cstheme="minorHAnsi"/>
                      <w:i/>
                      <w:iCs/>
                      <w:color w:val="1A1A1A"/>
                      <w:sz w:val="22"/>
                      <w:szCs w:val="22"/>
                    </w:rPr>
                    <w:t>A</w:t>
                  </w:r>
                  <w:r w:rsidRPr="00564832">
                    <w:rPr>
                      <w:rStyle w:val="one-click-content"/>
                      <w:rFonts w:asciiTheme="minorHAnsi" w:hAnsiTheme="minorHAnsi" w:cstheme="minorHAnsi"/>
                      <w:i/>
                      <w:iCs/>
                      <w:color w:val="1A1A1A"/>
                      <w:sz w:val="22"/>
                      <w:szCs w:val="22"/>
                    </w:rPr>
                    <w:t xml:space="preserve"> person who trains athletes in a sport; a piece of equipment employed in training, such as a simulated aircraft cockpit; </w:t>
                  </w:r>
                  <w:r w:rsidRPr="00564832">
                    <w:rPr>
                      <w:rStyle w:val="label"/>
                      <w:rFonts w:asciiTheme="minorHAnsi" w:hAnsiTheme="minorHAnsi" w:cstheme="minorHAnsi"/>
                      <w:i/>
                      <w:iCs/>
                      <w:color w:val="1A1A1A"/>
                      <w:sz w:val="22"/>
                      <w:szCs w:val="22"/>
                    </w:rPr>
                    <w:t>horse racing</w:t>
                  </w:r>
                  <w:r w:rsidRPr="00564832">
                    <w:rPr>
                      <w:rStyle w:val="one-click-content"/>
                      <w:rFonts w:asciiTheme="minorHAnsi" w:hAnsiTheme="minorHAnsi" w:cstheme="minorHAnsi"/>
                      <w:i/>
                      <w:iCs/>
                      <w:color w:val="1A1A1A"/>
                      <w:sz w:val="22"/>
                      <w:szCs w:val="22"/>
                    </w:rPr>
                    <w:t> a person who schools racehorses and prepares them for racing”</w:t>
                  </w:r>
                </w:p>
                <w:p w14:paraId="58C46779" w14:textId="77777777" w:rsidR="005562A9" w:rsidRDefault="005562A9" w:rsidP="005562A9">
                  <w:pPr>
                    <w:jc w:val="center"/>
                  </w:pPr>
                </w:p>
              </w:txbxContent>
            </v:textbox>
          </v:roundrect>
        </w:pict>
      </w:r>
    </w:p>
    <w:p w14:paraId="53E38B33" w14:textId="77777777" w:rsidR="005E7C22" w:rsidRPr="007130A7" w:rsidRDefault="005E7C22" w:rsidP="003D50AA">
      <w:pPr>
        <w:spacing w:line="259" w:lineRule="auto"/>
        <w:rPr>
          <w:rStyle w:val="text"/>
          <w:rFonts w:asciiTheme="minorHAnsi" w:hAnsiTheme="minorHAnsi" w:cstheme="minorHAnsi"/>
        </w:rPr>
      </w:pPr>
    </w:p>
    <w:p w14:paraId="62DDC10A" w14:textId="77777777" w:rsidR="00E15387" w:rsidRPr="007130A7" w:rsidRDefault="00E15387" w:rsidP="003D50AA">
      <w:pPr>
        <w:spacing w:line="259" w:lineRule="auto"/>
        <w:rPr>
          <w:rStyle w:val="text"/>
          <w:rFonts w:asciiTheme="minorHAnsi" w:hAnsiTheme="minorHAnsi" w:cstheme="minorHAnsi"/>
        </w:rPr>
      </w:pPr>
    </w:p>
    <w:p w14:paraId="0A664961" w14:textId="77777777" w:rsidR="005562A9" w:rsidRPr="007130A7" w:rsidRDefault="005562A9" w:rsidP="003D50AA">
      <w:pPr>
        <w:spacing w:line="259" w:lineRule="auto"/>
        <w:rPr>
          <w:rStyle w:val="text"/>
          <w:rFonts w:asciiTheme="minorHAnsi" w:hAnsiTheme="minorHAnsi" w:cstheme="minorHAnsi"/>
        </w:rPr>
      </w:pPr>
    </w:p>
    <w:p w14:paraId="2326A6CB" w14:textId="256B9ECC" w:rsidR="005562A9" w:rsidRPr="007130A7" w:rsidRDefault="005562A9" w:rsidP="00352A98">
      <w:pPr>
        <w:spacing w:line="259" w:lineRule="auto"/>
        <w:jc w:val="right"/>
        <w:rPr>
          <w:rFonts w:asciiTheme="minorHAnsi" w:hAnsiTheme="minorHAnsi" w:cstheme="minorHAnsi"/>
          <w:color w:val="000000"/>
          <w:shd w:val="clear" w:color="auto" w:fill="FFFFFF"/>
        </w:rPr>
      </w:pPr>
      <w:r w:rsidRPr="007130A7">
        <w:rPr>
          <w:rStyle w:val="text"/>
          <w:rFonts w:asciiTheme="minorHAnsi" w:hAnsiTheme="minorHAnsi" w:cstheme="minorHAnsi"/>
        </w:rPr>
        <w:tab/>
      </w:r>
      <w:r w:rsidRPr="007130A7">
        <w:rPr>
          <w:rStyle w:val="text"/>
          <w:rFonts w:asciiTheme="minorHAnsi" w:hAnsiTheme="minorHAnsi" w:cstheme="minorHAnsi"/>
        </w:rPr>
        <w:tab/>
      </w:r>
      <w:r w:rsidR="00352A98" w:rsidRPr="007130A7">
        <w:rPr>
          <w:rFonts w:asciiTheme="minorHAnsi" w:hAnsiTheme="minorHAnsi" w:cstheme="minorHAnsi"/>
          <w:color w:val="000000"/>
          <w:shd w:val="clear" w:color="auto" w:fill="FFFFFF"/>
        </w:rPr>
        <w:t>(Dictionary.com, 2022)</w:t>
      </w:r>
    </w:p>
    <w:p w14:paraId="2CB7B51A" w14:textId="77777777" w:rsidR="00614629" w:rsidRPr="007130A7" w:rsidRDefault="00614629" w:rsidP="00352A98">
      <w:pPr>
        <w:spacing w:line="259" w:lineRule="auto"/>
        <w:jc w:val="right"/>
        <w:rPr>
          <w:rStyle w:val="text"/>
          <w:rFonts w:asciiTheme="minorHAnsi" w:hAnsiTheme="minorHAnsi" w:cstheme="minorHAnsi"/>
        </w:rPr>
      </w:pPr>
    </w:p>
    <w:p w14:paraId="56454DE3" w14:textId="14BF1F48" w:rsidR="00EE6E69" w:rsidRPr="007130A7" w:rsidRDefault="00184D0E" w:rsidP="003D50AA">
      <w:pPr>
        <w:spacing w:line="259" w:lineRule="auto"/>
        <w:rPr>
          <w:rStyle w:val="text"/>
          <w:rFonts w:asciiTheme="minorHAnsi" w:hAnsiTheme="minorHAnsi" w:cstheme="minorHAnsi"/>
        </w:rPr>
      </w:pPr>
      <w:r w:rsidRPr="007130A7">
        <w:rPr>
          <w:rStyle w:val="text"/>
          <w:rFonts w:asciiTheme="minorHAnsi" w:hAnsiTheme="minorHAnsi" w:cstheme="minorHAnsi"/>
        </w:rPr>
        <w:t xml:space="preserve">From research completed, </w:t>
      </w:r>
      <w:r w:rsidR="00555576">
        <w:rPr>
          <w:rStyle w:val="text"/>
          <w:rFonts w:asciiTheme="minorHAnsi" w:hAnsiTheme="minorHAnsi" w:cstheme="minorHAnsi"/>
        </w:rPr>
        <w:t>it was</w:t>
      </w:r>
      <w:r w:rsidR="00007DFD" w:rsidRPr="007130A7">
        <w:rPr>
          <w:rStyle w:val="text"/>
          <w:rFonts w:asciiTheme="minorHAnsi" w:hAnsiTheme="minorHAnsi" w:cstheme="minorHAnsi"/>
        </w:rPr>
        <w:t xml:space="preserve"> concluded the links for trainer and educator was </w:t>
      </w:r>
      <w:r w:rsidR="00D940D8" w:rsidRPr="007130A7">
        <w:rPr>
          <w:rStyle w:val="text"/>
          <w:rFonts w:asciiTheme="minorHAnsi" w:hAnsiTheme="minorHAnsi" w:cstheme="minorHAnsi"/>
        </w:rPr>
        <w:t xml:space="preserve">at best </w:t>
      </w:r>
      <w:r w:rsidR="00007DFD" w:rsidRPr="007130A7">
        <w:rPr>
          <w:rStyle w:val="text"/>
          <w:rFonts w:asciiTheme="minorHAnsi" w:hAnsiTheme="minorHAnsi" w:cstheme="minorHAnsi"/>
        </w:rPr>
        <w:t xml:space="preserve">tenuous.  </w:t>
      </w:r>
      <w:r w:rsidR="00EE6E69" w:rsidRPr="007130A7">
        <w:rPr>
          <w:rStyle w:val="text"/>
          <w:rFonts w:asciiTheme="minorHAnsi" w:hAnsiTheme="minorHAnsi" w:cstheme="minorHAnsi"/>
        </w:rPr>
        <w:t>With this in mind</w:t>
      </w:r>
      <w:r w:rsidRPr="007130A7">
        <w:rPr>
          <w:rStyle w:val="text"/>
          <w:rFonts w:asciiTheme="minorHAnsi" w:hAnsiTheme="minorHAnsi" w:cstheme="minorHAnsi"/>
        </w:rPr>
        <w:t xml:space="preserve">, </w:t>
      </w:r>
      <w:r w:rsidR="00EE6E69" w:rsidRPr="007130A7">
        <w:rPr>
          <w:rStyle w:val="text"/>
          <w:rFonts w:asciiTheme="minorHAnsi" w:hAnsiTheme="minorHAnsi" w:cstheme="minorHAnsi"/>
        </w:rPr>
        <w:t xml:space="preserve">a new definition </w:t>
      </w:r>
      <w:r w:rsidR="005912D7" w:rsidRPr="007130A7">
        <w:rPr>
          <w:rStyle w:val="text"/>
          <w:rFonts w:asciiTheme="minorHAnsi" w:hAnsiTheme="minorHAnsi" w:cstheme="minorHAnsi"/>
        </w:rPr>
        <w:t>of trainer</w:t>
      </w:r>
      <w:r w:rsidR="00555576">
        <w:rPr>
          <w:rStyle w:val="text"/>
          <w:rFonts w:asciiTheme="minorHAnsi" w:hAnsiTheme="minorHAnsi" w:cstheme="minorHAnsi"/>
        </w:rPr>
        <w:t xml:space="preserve"> has been drafted</w:t>
      </w:r>
      <w:r w:rsidR="005912D7" w:rsidRPr="007130A7">
        <w:rPr>
          <w:rStyle w:val="text"/>
          <w:rFonts w:asciiTheme="minorHAnsi" w:hAnsiTheme="minorHAnsi" w:cstheme="minorHAnsi"/>
        </w:rPr>
        <w:t xml:space="preserve"> </w:t>
      </w:r>
      <w:r w:rsidR="00EE6E69" w:rsidRPr="007130A7">
        <w:rPr>
          <w:rStyle w:val="text"/>
          <w:rFonts w:asciiTheme="minorHAnsi" w:hAnsiTheme="minorHAnsi" w:cstheme="minorHAnsi"/>
        </w:rPr>
        <w:t>for this study</w:t>
      </w:r>
      <w:r w:rsidR="00970A0E" w:rsidRPr="007130A7">
        <w:rPr>
          <w:rStyle w:val="text"/>
          <w:rFonts w:asciiTheme="minorHAnsi" w:hAnsiTheme="minorHAnsi" w:cstheme="minorHAnsi"/>
        </w:rPr>
        <w:t xml:space="preserve"> and </w:t>
      </w:r>
      <w:r w:rsidR="00970A0E" w:rsidRPr="007130A7">
        <w:rPr>
          <w:rFonts w:asciiTheme="minorHAnsi" w:hAnsiTheme="minorHAnsi" w:cstheme="minorHAnsi"/>
        </w:rPr>
        <w:t xml:space="preserve">throughout this dissertation, the term </w:t>
      </w:r>
      <w:r w:rsidR="00555576">
        <w:rPr>
          <w:rFonts w:asciiTheme="minorHAnsi" w:hAnsiTheme="minorHAnsi" w:cstheme="minorHAnsi"/>
        </w:rPr>
        <w:t>“w</w:t>
      </w:r>
      <w:r w:rsidR="00970A0E" w:rsidRPr="007130A7">
        <w:rPr>
          <w:rFonts w:asciiTheme="minorHAnsi" w:hAnsiTheme="minorHAnsi" w:cstheme="minorHAnsi"/>
        </w:rPr>
        <w:t>orkplace educator</w:t>
      </w:r>
      <w:r w:rsidR="00555576">
        <w:rPr>
          <w:rFonts w:asciiTheme="minorHAnsi" w:hAnsiTheme="minorHAnsi" w:cstheme="minorHAnsi"/>
        </w:rPr>
        <w:t>”</w:t>
      </w:r>
      <w:r w:rsidR="00970A0E" w:rsidRPr="007130A7">
        <w:rPr>
          <w:rFonts w:asciiTheme="minorHAnsi" w:hAnsiTheme="minorHAnsi" w:cstheme="minorHAnsi"/>
        </w:rPr>
        <w:t xml:space="preserve"> (WPE) will be used.</w:t>
      </w:r>
    </w:p>
    <w:p w14:paraId="4A21B3D3" w14:textId="77777777" w:rsidR="00EE6E69" w:rsidRPr="007130A7" w:rsidRDefault="00EE6E69" w:rsidP="003D50AA">
      <w:pPr>
        <w:spacing w:line="259" w:lineRule="auto"/>
        <w:rPr>
          <w:rStyle w:val="text"/>
          <w:rFonts w:asciiTheme="minorHAnsi" w:hAnsiTheme="minorHAnsi" w:cstheme="minorHAnsi"/>
        </w:rPr>
      </w:pPr>
    </w:p>
    <w:p w14:paraId="6005C9EC" w14:textId="5A80A80C" w:rsidR="005562A9" w:rsidRPr="00564832" w:rsidRDefault="00EE6E69" w:rsidP="00555576">
      <w:pPr>
        <w:pBdr>
          <w:top w:val="single" w:sz="4" w:space="1" w:color="auto"/>
          <w:left w:val="single" w:sz="4" w:space="4" w:color="auto"/>
          <w:bottom w:val="single" w:sz="4" w:space="1" w:color="auto"/>
          <w:right w:val="single" w:sz="4" w:space="4" w:color="auto"/>
        </w:pBdr>
        <w:spacing w:line="259" w:lineRule="auto"/>
        <w:jc w:val="center"/>
        <w:rPr>
          <w:rStyle w:val="text"/>
          <w:rFonts w:asciiTheme="minorHAnsi" w:hAnsiTheme="minorHAnsi" w:cstheme="minorHAnsi"/>
          <w:sz w:val="22"/>
          <w:szCs w:val="22"/>
        </w:rPr>
      </w:pPr>
      <w:r w:rsidRPr="00564832">
        <w:rPr>
          <w:rStyle w:val="text"/>
          <w:rFonts w:asciiTheme="minorHAnsi" w:hAnsiTheme="minorHAnsi" w:cstheme="minorHAnsi"/>
          <w:sz w:val="22"/>
          <w:szCs w:val="22"/>
        </w:rPr>
        <w:t>Workplace educator</w:t>
      </w:r>
      <w:r w:rsidR="005D6EE1" w:rsidRPr="00564832">
        <w:rPr>
          <w:rStyle w:val="text"/>
          <w:rFonts w:asciiTheme="minorHAnsi" w:hAnsiTheme="minorHAnsi" w:cstheme="minorHAnsi"/>
          <w:sz w:val="22"/>
          <w:szCs w:val="22"/>
        </w:rPr>
        <w:t xml:space="preserve"> (WPE)</w:t>
      </w:r>
      <w:r w:rsidRPr="00564832">
        <w:rPr>
          <w:rStyle w:val="text"/>
          <w:rFonts w:asciiTheme="minorHAnsi" w:hAnsiTheme="minorHAnsi" w:cstheme="minorHAnsi"/>
          <w:sz w:val="22"/>
          <w:szCs w:val="22"/>
        </w:rPr>
        <w:t xml:space="preserve">: </w:t>
      </w:r>
      <w:r w:rsidR="00AB33DF" w:rsidRPr="00564832">
        <w:rPr>
          <w:rStyle w:val="text"/>
          <w:rFonts w:asciiTheme="minorHAnsi" w:hAnsiTheme="minorHAnsi" w:cstheme="minorHAnsi"/>
          <w:sz w:val="22"/>
          <w:szCs w:val="22"/>
        </w:rPr>
        <w:t xml:space="preserve">A person </w:t>
      </w:r>
      <w:r w:rsidR="00717240" w:rsidRPr="00564832">
        <w:rPr>
          <w:rStyle w:val="text"/>
          <w:rFonts w:asciiTheme="minorHAnsi" w:hAnsiTheme="minorHAnsi" w:cstheme="minorHAnsi"/>
          <w:sz w:val="22"/>
          <w:szCs w:val="22"/>
        </w:rPr>
        <w:t xml:space="preserve">who educates, </w:t>
      </w:r>
      <w:r w:rsidR="00555576" w:rsidRPr="00564832">
        <w:rPr>
          <w:rStyle w:val="text"/>
          <w:rFonts w:asciiTheme="minorHAnsi" w:hAnsiTheme="minorHAnsi" w:cstheme="minorHAnsi"/>
          <w:sz w:val="22"/>
          <w:szCs w:val="22"/>
        </w:rPr>
        <w:t>teaches,</w:t>
      </w:r>
      <w:r w:rsidR="00717240" w:rsidRPr="00564832">
        <w:rPr>
          <w:rStyle w:val="text"/>
          <w:rFonts w:asciiTheme="minorHAnsi" w:hAnsiTheme="minorHAnsi" w:cstheme="minorHAnsi"/>
          <w:sz w:val="22"/>
          <w:szCs w:val="22"/>
        </w:rPr>
        <w:t xml:space="preserve"> or instructs within a workplace environment.</w:t>
      </w:r>
    </w:p>
    <w:p w14:paraId="54DE8BA4" w14:textId="53705D8B" w:rsidR="00B21042" w:rsidRPr="007130A7" w:rsidRDefault="00B21042" w:rsidP="00B21042">
      <w:pPr>
        <w:spacing w:line="259" w:lineRule="auto"/>
        <w:jc w:val="right"/>
        <w:rPr>
          <w:rStyle w:val="text"/>
          <w:rFonts w:asciiTheme="minorHAnsi" w:hAnsiTheme="minorHAnsi" w:cstheme="minorHAnsi"/>
        </w:rPr>
      </w:pPr>
      <w:r w:rsidRPr="007130A7">
        <w:rPr>
          <w:rStyle w:val="text"/>
          <w:rFonts w:asciiTheme="minorHAnsi" w:hAnsiTheme="minorHAnsi" w:cstheme="minorHAnsi"/>
        </w:rPr>
        <w:tab/>
      </w:r>
      <w:r w:rsidRPr="007130A7">
        <w:rPr>
          <w:rStyle w:val="text"/>
          <w:rFonts w:asciiTheme="minorHAnsi" w:hAnsiTheme="minorHAnsi" w:cstheme="minorHAnsi"/>
        </w:rPr>
        <w:tab/>
      </w:r>
      <w:r w:rsidRPr="007130A7">
        <w:rPr>
          <w:rStyle w:val="text"/>
          <w:rFonts w:asciiTheme="minorHAnsi" w:hAnsiTheme="minorHAnsi" w:cstheme="minorHAnsi"/>
        </w:rPr>
        <w:tab/>
      </w:r>
      <w:r w:rsidRPr="007130A7">
        <w:rPr>
          <w:rStyle w:val="text"/>
          <w:rFonts w:asciiTheme="minorHAnsi" w:hAnsiTheme="minorHAnsi" w:cstheme="minorHAnsi"/>
        </w:rPr>
        <w:tab/>
        <w:t>Heidi Dawson, 2022</w:t>
      </w:r>
    </w:p>
    <w:p w14:paraId="437D5134" w14:textId="39732DBB" w:rsidR="00D940D8" w:rsidRPr="008C7A48" w:rsidRDefault="00D940D8" w:rsidP="003D50AA">
      <w:pPr>
        <w:spacing w:line="259" w:lineRule="auto"/>
        <w:rPr>
          <w:rStyle w:val="text"/>
          <w:rFonts w:asciiTheme="minorHAnsi" w:hAnsiTheme="minorHAnsi" w:cstheme="minorHAnsi"/>
        </w:rPr>
      </w:pPr>
      <w:r w:rsidRPr="008C7A48">
        <w:rPr>
          <w:rStyle w:val="Strong"/>
          <w:rFonts w:asciiTheme="minorHAnsi" w:hAnsiTheme="minorHAnsi" w:cstheme="minorHAnsi"/>
        </w:rPr>
        <w:t xml:space="preserve">Focus and </w:t>
      </w:r>
      <w:r w:rsidR="007B1E0E" w:rsidRPr="008C7A48">
        <w:rPr>
          <w:rStyle w:val="Strong"/>
          <w:rFonts w:asciiTheme="minorHAnsi" w:hAnsiTheme="minorHAnsi" w:cstheme="minorHAnsi"/>
        </w:rPr>
        <w:t>scope</w:t>
      </w:r>
    </w:p>
    <w:p w14:paraId="0E75AD72" w14:textId="1A343FFF" w:rsidR="002B2ED2" w:rsidRPr="007130A7" w:rsidRDefault="00C652C0" w:rsidP="00555576">
      <w:pPr>
        <w:spacing w:line="259" w:lineRule="auto"/>
        <w:jc w:val="both"/>
        <w:rPr>
          <w:rStyle w:val="text"/>
          <w:rFonts w:asciiTheme="minorHAnsi" w:hAnsiTheme="minorHAnsi" w:cstheme="minorHAnsi"/>
        </w:rPr>
      </w:pPr>
      <w:r w:rsidRPr="008C7A48">
        <w:rPr>
          <w:rFonts w:asciiTheme="minorHAnsi" w:hAnsiTheme="minorHAnsi" w:cstheme="minorHAnsi"/>
        </w:rPr>
        <w:t>This paper will focus on</w:t>
      </w:r>
      <w:r w:rsidR="00E15387" w:rsidRPr="008C7A48">
        <w:rPr>
          <w:rStyle w:val="text"/>
          <w:rFonts w:asciiTheme="minorHAnsi" w:hAnsiTheme="minorHAnsi" w:cstheme="minorHAnsi"/>
        </w:rPr>
        <w:t xml:space="preserve"> the continual professional development</w:t>
      </w:r>
      <w:r w:rsidR="00FA5838" w:rsidRPr="008C7A48">
        <w:rPr>
          <w:rStyle w:val="text"/>
          <w:rFonts w:asciiTheme="minorHAnsi" w:hAnsiTheme="minorHAnsi" w:cstheme="minorHAnsi"/>
        </w:rPr>
        <w:t xml:space="preserve"> (CPD)</w:t>
      </w:r>
      <w:r w:rsidR="00E15387" w:rsidRPr="008C7A48">
        <w:rPr>
          <w:rStyle w:val="text"/>
          <w:rFonts w:asciiTheme="minorHAnsi" w:hAnsiTheme="minorHAnsi" w:cstheme="minorHAnsi"/>
        </w:rPr>
        <w:t xml:space="preserve"> and structured </w:t>
      </w:r>
      <w:r w:rsidR="00F23656" w:rsidRPr="008C7A48">
        <w:rPr>
          <w:rStyle w:val="text"/>
          <w:rFonts w:asciiTheme="minorHAnsi" w:hAnsiTheme="minorHAnsi" w:cstheme="minorHAnsi"/>
        </w:rPr>
        <w:t>development plans t</w:t>
      </w:r>
      <w:r w:rsidR="00AC4A5A" w:rsidRPr="008C7A48">
        <w:rPr>
          <w:rStyle w:val="text"/>
          <w:rFonts w:asciiTheme="minorHAnsi" w:hAnsiTheme="minorHAnsi" w:cstheme="minorHAnsi"/>
        </w:rPr>
        <w:t>hat</w:t>
      </w:r>
      <w:r w:rsidR="00F23656" w:rsidRPr="008C7A48">
        <w:rPr>
          <w:rStyle w:val="text"/>
          <w:rFonts w:asciiTheme="minorHAnsi" w:hAnsiTheme="minorHAnsi" w:cstheme="minorHAnsi"/>
        </w:rPr>
        <w:t xml:space="preserve"> aid a </w:t>
      </w:r>
      <w:r w:rsidR="005D6EE1" w:rsidRPr="008C7A48">
        <w:rPr>
          <w:rStyle w:val="text"/>
          <w:rFonts w:asciiTheme="minorHAnsi" w:hAnsiTheme="minorHAnsi" w:cstheme="minorHAnsi"/>
        </w:rPr>
        <w:t>WPE</w:t>
      </w:r>
      <w:r w:rsidR="00F23656" w:rsidRPr="008C7A48">
        <w:rPr>
          <w:rStyle w:val="text"/>
          <w:rFonts w:asciiTheme="minorHAnsi" w:hAnsiTheme="minorHAnsi" w:cstheme="minorHAnsi"/>
        </w:rPr>
        <w:t xml:space="preserve"> </w:t>
      </w:r>
      <w:r w:rsidR="003E6297" w:rsidRPr="008C7A48">
        <w:rPr>
          <w:rStyle w:val="text"/>
          <w:rFonts w:asciiTheme="minorHAnsi" w:hAnsiTheme="minorHAnsi" w:cstheme="minorHAnsi"/>
        </w:rPr>
        <w:t xml:space="preserve">to </w:t>
      </w:r>
      <w:r w:rsidR="00F23656" w:rsidRPr="008C7A48">
        <w:rPr>
          <w:rStyle w:val="text"/>
          <w:rFonts w:asciiTheme="minorHAnsi" w:hAnsiTheme="minorHAnsi" w:cstheme="minorHAnsi"/>
        </w:rPr>
        <w:t>deliver the best learning experience to positively impact th</w:t>
      </w:r>
      <w:r w:rsidR="00A9742A">
        <w:rPr>
          <w:rStyle w:val="text"/>
          <w:rFonts w:asciiTheme="minorHAnsi" w:hAnsiTheme="minorHAnsi" w:cstheme="minorHAnsi"/>
        </w:rPr>
        <w:t xml:space="preserve">is </w:t>
      </w:r>
      <w:r w:rsidR="00A9742A">
        <w:rPr>
          <w:rFonts w:asciiTheme="minorHAnsi" w:hAnsiTheme="minorHAnsi" w:cstheme="minorHAnsi"/>
          <w:shd w:val="clear" w:color="auto" w:fill="FFFFFF"/>
        </w:rPr>
        <w:t>company</w:t>
      </w:r>
      <w:r w:rsidR="00421B5B" w:rsidRPr="008C7A48">
        <w:rPr>
          <w:rStyle w:val="text"/>
          <w:rFonts w:asciiTheme="minorHAnsi" w:hAnsiTheme="minorHAnsi" w:cstheme="minorHAnsi"/>
        </w:rPr>
        <w:t xml:space="preserve">.  </w:t>
      </w:r>
      <w:r w:rsidR="005D6EE1" w:rsidRPr="008C7A48">
        <w:rPr>
          <w:rStyle w:val="text"/>
          <w:rFonts w:asciiTheme="minorHAnsi" w:hAnsiTheme="minorHAnsi" w:cstheme="minorHAnsi"/>
        </w:rPr>
        <w:t xml:space="preserve">For example, what are WPEs </w:t>
      </w:r>
      <w:r w:rsidR="005D6EE1" w:rsidRPr="007130A7">
        <w:rPr>
          <w:rStyle w:val="text"/>
          <w:rFonts w:asciiTheme="minorHAnsi" w:hAnsiTheme="minorHAnsi" w:cstheme="minorHAnsi"/>
        </w:rPr>
        <w:t xml:space="preserve">doing to continually develop and what is expected of them within </w:t>
      </w:r>
      <w:r w:rsidR="00A9742A">
        <w:rPr>
          <w:rStyle w:val="text"/>
          <w:rFonts w:asciiTheme="minorHAnsi" w:hAnsiTheme="minorHAnsi" w:cstheme="minorHAnsi"/>
        </w:rPr>
        <w:t xml:space="preserve">this </w:t>
      </w:r>
      <w:r w:rsidR="00A9742A">
        <w:rPr>
          <w:rFonts w:asciiTheme="minorHAnsi" w:hAnsiTheme="minorHAnsi" w:cstheme="minorHAnsi"/>
          <w:shd w:val="clear" w:color="auto" w:fill="FFFFFF"/>
        </w:rPr>
        <w:t>company</w:t>
      </w:r>
      <w:r w:rsidR="00864025" w:rsidRPr="007130A7">
        <w:rPr>
          <w:rStyle w:val="text"/>
          <w:rFonts w:asciiTheme="minorHAnsi" w:hAnsiTheme="minorHAnsi" w:cstheme="minorHAnsi"/>
        </w:rPr>
        <w:t>?</w:t>
      </w:r>
      <w:r w:rsidR="005D6EE1" w:rsidRPr="007130A7">
        <w:rPr>
          <w:rStyle w:val="text"/>
          <w:rFonts w:asciiTheme="minorHAnsi" w:hAnsiTheme="minorHAnsi" w:cstheme="minorHAnsi"/>
        </w:rPr>
        <w:t xml:space="preserve">  </w:t>
      </w:r>
      <w:r w:rsidR="002B2ED2" w:rsidRPr="007130A7">
        <w:rPr>
          <w:rStyle w:val="text"/>
          <w:rFonts w:asciiTheme="minorHAnsi" w:hAnsiTheme="minorHAnsi" w:cstheme="minorHAnsi"/>
        </w:rPr>
        <w:t xml:space="preserve">Research </w:t>
      </w:r>
      <w:r w:rsidR="00AC4A5A" w:rsidRPr="007130A7">
        <w:rPr>
          <w:rStyle w:val="text"/>
          <w:rFonts w:asciiTheme="minorHAnsi" w:hAnsiTheme="minorHAnsi" w:cstheme="minorHAnsi"/>
        </w:rPr>
        <w:t>examine</w:t>
      </w:r>
      <w:r w:rsidR="00864025" w:rsidRPr="007130A7">
        <w:rPr>
          <w:rStyle w:val="text"/>
          <w:rFonts w:asciiTheme="minorHAnsi" w:hAnsiTheme="minorHAnsi" w:cstheme="minorHAnsi"/>
        </w:rPr>
        <w:t>d</w:t>
      </w:r>
      <w:r w:rsidR="002B2ED2" w:rsidRPr="007130A7">
        <w:rPr>
          <w:rStyle w:val="text"/>
          <w:rFonts w:asciiTheme="minorHAnsi" w:hAnsiTheme="minorHAnsi" w:cstheme="minorHAnsi"/>
        </w:rPr>
        <w:t xml:space="preserve"> WPEs expect</w:t>
      </w:r>
      <w:r w:rsidR="00864025" w:rsidRPr="007130A7">
        <w:rPr>
          <w:rStyle w:val="text"/>
          <w:rFonts w:asciiTheme="minorHAnsi" w:hAnsiTheme="minorHAnsi" w:cstheme="minorHAnsi"/>
        </w:rPr>
        <w:t>ations</w:t>
      </w:r>
      <w:r w:rsidR="002B2ED2" w:rsidRPr="007130A7">
        <w:rPr>
          <w:rStyle w:val="text"/>
          <w:rFonts w:asciiTheme="minorHAnsi" w:hAnsiTheme="minorHAnsi" w:cstheme="minorHAnsi"/>
        </w:rPr>
        <w:t xml:space="preserve"> within </w:t>
      </w:r>
      <w:r w:rsidR="006A4567" w:rsidRPr="007130A7">
        <w:rPr>
          <w:rStyle w:val="text"/>
          <w:rFonts w:asciiTheme="minorHAnsi" w:hAnsiTheme="minorHAnsi" w:cstheme="minorHAnsi"/>
        </w:rPr>
        <w:t xml:space="preserve">the </w:t>
      </w:r>
      <w:r w:rsidR="002B2ED2" w:rsidRPr="007130A7">
        <w:rPr>
          <w:rStyle w:val="text"/>
          <w:rFonts w:asciiTheme="minorHAnsi" w:hAnsiTheme="minorHAnsi" w:cstheme="minorHAnsi"/>
        </w:rPr>
        <w:t>role</w:t>
      </w:r>
      <w:r w:rsidR="00555576">
        <w:rPr>
          <w:rStyle w:val="text"/>
          <w:rFonts w:asciiTheme="minorHAnsi" w:hAnsiTheme="minorHAnsi" w:cstheme="minorHAnsi"/>
        </w:rPr>
        <w:t xml:space="preserve">, </w:t>
      </w:r>
      <w:r w:rsidR="002B2ED2" w:rsidRPr="007130A7">
        <w:rPr>
          <w:rStyle w:val="text"/>
          <w:rFonts w:asciiTheme="minorHAnsi" w:hAnsiTheme="minorHAnsi" w:cstheme="minorHAnsi"/>
        </w:rPr>
        <w:t xml:space="preserve">what training </w:t>
      </w:r>
      <w:r w:rsidR="00AC4A5A" w:rsidRPr="007130A7">
        <w:rPr>
          <w:rStyle w:val="text"/>
          <w:rFonts w:asciiTheme="minorHAnsi" w:hAnsiTheme="minorHAnsi" w:cstheme="minorHAnsi"/>
        </w:rPr>
        <w:t>is</w:t>
      </w:r>
      <w:r w:rsidR="002B2ED2" w:rsidRPr="007130A7">
        <w:rPr>
          <w:rStyle w:val="text"/>
          <w:rFonts w:asciiTheme="minorHAnsi" w:hAnsiTheme="minorHAnsi" w:cstheme="minorHAnsi"/>
        </w:rPr>
        <w:t xml:space="preserve"> </w:t>
      </w:r>
      <w:r w:rsidR="00555576">
        <w:rPr>
          <w:rStyle w:val="text"/>
          <w:rFonts w:asciiTheme="minorHAnsi" w:hAnsiTheme="minorHAnsi" w:cstheme="minorHAnsi"/>
        </w:rPr>
        <w:t>available and what evidence is used to confirm</w:t>
      </w:r>
      <w:r w:rsidR="002B2ED2" w:rsidRPr="007130A7">
        <w:rPr>
          <w:rStyle w:val="text"/>
          <w:rFonts w:asciiTheme="minorHAnsi" w:hAnsiTheme="minorHAnsi" w:cstheme="minorHAnsi"/>
        </w:rPr>
        <w:t xml:space="preserve"> competency.  </w:t>
      </w:r>
      <w:r w:rsidR="00EA71A3" w:rsidRPr="007130A7">
        <w:rPr>
          <w:rStyle w:val="text"/>
          <w:rFonts w:asciiTheme="minorHAnsi" w:hAnsiTheme="minorHAnsi" w:cstheme="minorHAnsi"/>
        </w:rPr>
        <w:t xml:space="preserve">It would be interesting to learn what development plans are currently </w:t>
      </w:r>
      <w:r w:rsidR="00555576">
        <w:rPr>
          <w:rStyle w:val="text"/>
          <w:rFonts w:asciiTheme="minorHAnsi" w:hAnsiTheme="minorHAnsi" w:cstheme="minorHAnsi"/>
        </w:rPr>
        <w:t xml:space="preserve">available </w:t>
      </w:r>
      <w:r w:rsidR="00EA71A3" w:rsidRPr="007130A7">
        <w:rPr>
          <w:rStyle w:val="text"/>
          <w:rFonts w:asciiTheme="minorHAnsi" w:hAnsiTheme="minorHAnsi" w:cstheme="minorHAnsi"/>
        </w:rPr>
        <w:t xml:space="preserve">and compare with </w:t>
      </w:r>
      <w:r w:rsidR="00D86E8C" w:rsidRPr="007130A7">
        <w:rPr>
          <w:rStyle w:val="text"/>
          <w:rFonts w:asciiTheme="minorHAnsi" w:hAnsiTheme="minorHAnsi" w:cstheme="minorHAnsi"/>
        </w:rPr>
        <w:t>reflective teaching ideas from Pollard (2008)</w:t>
      </w:r>
      <w:r w:rsidR="00AC4A5A" w:rsidRPr="007130A7">
        <w:rPr>
          <w:rStyle w:val="text"/>
          <w:rFonts w:asciiTheme="minorHAnsi" w:hAnsiTheme="minorHAnsi" w:cstheme="minorHAnsi"/>
        </w:rPr>
        <w:t>.</w:t>
      </w:r>
    </w:p>
    <w:p w14:paraId="302D29B9" w14:textId="77777777" w:rsidR="002B2ED2" w:rsidRPr="007130A7" w:rsidRDefault="002B2ED2" w:rsidP="003D50AA">
      <w:pPr>
        <w:spacing w:line="259" w:lineRule="auto"/>
        <w:rPr>
          <w:rStyle w:val="text"/>
          <w:rFonts w:asciiTheme="minorHAnsi" w:hAnsiTheme="minorHAnsi" w:cstheme="minorHAnsi"/>
        </w:rPr>
      </w:pPr>
    </w:p>
    <w:p w14:paraId="6C719496" w14:textId="03050225" w:rsidR="00E15387" w:rsidRPr="008C7A48" w:rsidRDefault="00D86E8C" w:rsidP="005D6141">
      <w:pPr>
        <w:jc w:val="both"/>
        <w:rPr>
          <w:rStyle w:val="text"/>
          <w:rFonts w:asciiTheme="minorHAnsi" w:hAnsiTheme="minorHAnsi" w:cstheme="minorHAnsi"/>
        </w:rPr>
      </w:pPr>
      <w:r w:rsidRPr="007130A7">
        <w:rPr>
          <w:rStyle w:val="text"/>
          <w:rFonts w:asciiTheme="minorHAnsi" w:hAnsiTheme="minorHAnsi" w:cstheme="minorHAnsi"/>
        </w:rPr>
        <w:t>O</w:t>
      </w:r>
      <w:r w:rsidR="00421B5B" w:rsidRPr="007130A7">
        <w:rPr>
          <w:rStyle w:val="text"/>
          <w:rFonts w:asciiTheme="minorHAnsi" w:hAnsiTheme="minorHAnsi" w:cstheme="minorHAnsi"/>
        </w:rPr>
        <w:t xml:space="preserve">ne </w:t>
      </w:r>
      <w:r w:rsidR="00077645">
        <w:rPr>
          <w:rStyle w:val="text"/>
          <w:rFonts w:asciiTheme="minorHAnsi" w:hAnsiTheme="minorHAnsi" w:cstheme="minorHAnsi"/>
        </w:rPr>
        <w:t>company</w:t>
      </w:r>
      <w:r w:rsidR="00421B5B" w:rsidRPr="007130A7">
        <w:rPr>
          <w:rStyle w:val="text"/>
          <w:rFonts w:asciiTheme="minorHAnsi" w:hAnsiTheme="minorHAnsi" w:cstheme="minorHAnsi"/>
        </w:rPr>
        <w:t xml:space="preserve"> was </w:t>
      </w:r>
      <w:r w:rsidR="003E6297" w:rsidRPr="007130A7">
        <w:rPr>
          <w:rStyle w:val="text"/>
          <w:rFonts w:asciiTheme="minorHAnsi" w:hAnsiTheme="minorHAnsi" w:cstheme="minorHAnsi"/>
        </w:rPr>
        <w:t>researched due to pandemic restrictions</w:t>
      </w:r>
      <w:r w:rsidR="00B00A83" w:rsidRPr="007130A7">
        <w:rPr>
          <w:rStyle w:val="text"/>
          <w:rFonts w:asciiTheme="minorHAnsi" w:hAnsiTheme="minorHAnsi" w:cstheme="minorHAnsi"/>
        </w:rPr>
        <w:t>, access to participants and access to data.</w:t>
      </w:r>
      <w:r w:rsidR="006B3A16" w:rsidRPr="007130A7">
        <w:rPr>
          <w:rStyle w:val="text"/>
          <w:rFonts w:asciiTheme="minorHAnsi" w:hAnsiTheme="minorHAnsi" w:cstheme="minorHAnsi"/>
        </w:rPr>
        <w:t xml:space="preserve">  </w:t>
      </w:r>
      <w:r w:rsidR="002166A0" w:rsidRPr="007130A7">
        <w:rPr>
          <w:rStyle w:val="text"/>
          <w:rFonts w:asciiTheme="minorHAnsi" w:hAnsiTheme="minorHAnsi" w:cstheme="minorHAnsi"/>
        </w:rPr>
        <w:t>Data collection was completed through</w:t>
      </w:r>
      <w:r w:rsidRPr="007130A7">
        <w:rPr>
          <w:rStyle w:val="text"/>
          <w:rFonts w:asciiTheme="minorHAnsi" w:hAnsiTheme="minorHAnsi" w:cstheme="minorHAnsi"/>
        </w:rPr>
        <w:t xml:space="preserve"> </w:t>
      </w:r>
      <w:r w:rsidR="002166A0" w:rsidRPr="007130A7">
        <w:rPr>
          <w:rStyle w:val="text"/>
          <w:rFonts w:asciiTheme="minorHAnsi" w:hAnsiTheme="minorHAnsi" w:cstheme="minorHAnsi"/>
        </w:rPr>
        <w:t>an online</w:t>
      </w:r>
      <w:r w:rsidRPr="007130A7">
        <w:rPr>
          <w:rStyle w:val="text"/>
          <w:rFonts w:asciiTheme="minorHAnsi" w:hAnsiTheme="minorHAnsi" w:cstheme="minorHAnsi"/>
        </w:rPr>
        <w:t xml:space="preserve"> </w:t>
      </w:r>
      <w:r w:rsidR="00522F24">
        <w:rPr>
          <w:rStyle w:val="text"/>
          <w:rFonts w:asciiTheme="minorHAnsi" w:hAnsiTheme="minorHAnsi" w:cstheme="minorHAnsi"/>
        </w:rPr>
        <w:t>questionnaire</w:t>
      </w:r>
      <w:r w:rsidRPr="007130A7">
        <w:rPr>
          <w:rStyle w:val="text"/>
          <w:rFonts w:asciiTheme="minorHAnsi" w:hAnsiTheme="minorHAnsi" w:cstheme="minorHAnsi"/>
        </w:rPr>
        <w:t xml:space="preserve"> and </w:t>
      </w:r>
      <w:r w:rsidR="00522F24">
        <w:rPr>
          <w:rStyle w:val="text"/>
          <w:rFonts w:asciiTheme="minorHAnsi" w:hAnsiTheme="minorHAnsi" w:cstheme="minorHAnsi"/>
        </w:rPr>
        <w:t xml:space="preserve">semi structured </w:t>
      </w:r>
      <w:r w:rsidR="002166A0" w:rsidRPr="007130A7">
        <w:rPr>
          <w:rStyle w:val="text"/>
          <w:rFonts w:asciiTheme="minorHAnsi" w:hAnsiTheme="minorHAnsi" w:cstheme="minorHAnsi"/>
        </w:rPr>
        <w:t xml:space="preserve">one-to-one </w:t>
      </w:r>
      <w:r w:rsidRPr="007130A7">
        <w:rPr>
          <w:rStyle w:val="text"/>
          <w:rFonts w:asciiTheme="minorHAnsi" w:hAnsiTheme="minorHAnsi" w:cstheme="minorHAnsi"/>
        </w:rPr>
        <w:t xml:space="preserve">interviews </w:t>
      </w:r>
      <w:r w:rsidR="002166A0" w:rsidRPr="007130A7">
        <w:rPr>
          <w:rStyle w:val="text"/>
          <w:rFonts w:asciiTheme="minorHAnsi" w:hAnsiTheme="minorHAnsi" w:cstheme="minorHAnsi"/>
        </w:rPr>
        <w:t xml:space="preserve">with questions relevant to L&amp;D.  Only </w:t>
      </w:r>
      <w:r w:rsidR="00522F24">
        <w:rPr>
          <w:rStyle w:val="text"/>
          <w:rFonts w:asciiTheme="minorHAnsi" w:hAnsiTheme="minorHAnsi" w:cstheme="minorHAnsi"/>
        </w:rPr>
        <w:t>L&amp;D</w:t>
      </w:r>
      <w:r w:rsidR="002166A0" w:rsidRPr="007130A7">
        <w:rPr>
          <w:rStyle w:val="text"/>
          <w:rFonts w:asciiTheme="minorHAnsi" w:hAnsiTheme="minorHAnsi" w:cstheme="minorHAnsi"/>
        </w:rPr>
        <w:t xml:space="preserve"> staff would be asked to participate as t</w:t>
      </w:r>
      <w:r w:rsidRPr="007130A7">
        <w:rPr>
          <w:rStyle w:val="text"/>
          <w:rFonts w:asciiTheme="minorHAnsi" w:hAnsiTheme="minorHAnsi" w:cstheme="minorHAnsi"/>
        </w:rPr>
        <w:t xml:space="preserve">his would allow </w:t>
      </w:r>
      <w:r w:rsidR="002166A0" w:rsidRPr="007130A7">
        <w:rPr>
          <w:rStyle w:val="text"/>
          <w:rFonts w:asciiTheme="minorHAnsi" w:hAnsiTheme="minorHAnsi" w:cstheme="minorHAnsi"/>
        </w:rPr>
        <w:t xml:space="preserve">for </w:t>
      </w:r>
      <w:r w:rsidRPr="007130A7">
        <w:rPr>
          <w:rStyle w:val="text"/>
          <w:rFonts w:asciiTheme="minorHAnsi" w:hAnsiTheme="minorHAnsi" w:cstheme="minorHAnsi"/>
        </w:rPr>
        <w:t xml:space="preserve">a </w:t>
      </w:r>
      <w:r w:rsidR="00026E92" w:rsidRPr="007130A7">
        <w:rPr>
          <w:rStyle w:val="text"/>
          <w:rFonts w:asciiTheme="minorHAnsi" w:hAnsiTheme="minorHAnsi" w:cstheme="minorHAnsi"/>
        </w:rPr>
        <w:t xml:space="preserve">greater chance of </w:t>
      </w:r>
      <w:r w:rsidR="002166A0" w:rsidRPr="007130A7">
        <w:rPr>
          <w:rStyle w:val="text"/>
          <w:rFonts w:asciiTheme="minorHAnsi" w:hAnsiTheme="minorHAnsi" w:cstheme="minorHAnsi"/>
        </w:rPr>
        <w:t xml:space="preserve">relevant, </w:t>
      </w:r>
      <w:proofErr w:type="gramStart"/>
      <w:r w:rsidR="00026E92" w:rsidRPr="007130A7">
        <w:rPr>
          <w:rStyle w:val="text"/>
          <w:rFonts w:asciiTheme="minorHAnsi" w:hAnsiTheme="minorHAnsi" w:cstheme="minorHAnsi"/>
        </w:rPr>
        <w:t>valid</w:t>
      </w:r>
      <w:proofErr w:type="gramEnd"/>
      <w:r w:rsidR="00026E92" w:rsidRPr="007130A7">
        <w:rPr>
          <w:rStyle w:val="text"/>
          <w:rFonts w:asciiTheme="minorHAnsi" w:hAnsiTheme="minorHAnsi" w:cstheme="minorHAnsi"/>
        </w:rPr>
        <w:t xml:space="preserve"> and reliable answers.</w:t>
      </w:r>
      <w:r w:rsidR="0074289F">
        <w:rPr>
          <w:rStyle w:val="text"/>
          <w:rFonts w:asciiTheme="minorHAnsi" w:hAnsiTheme="minorHAnsi" w:cstheme="minorHAnsi"/>
        </w:rPr>
        <w:t xml:space="preserve">  </w:t>
      </w:r>
      <w:r w:rsidR="00026E92" w:rsidRPr="007130A7">
        <w:rPr>
          <w:rStyle w:val="text"/>
          <w:rFonts w:asciiTheme="minorHAnsi" w:hAnsiTheme="minorHAnsi" w:cstheme="minorHAnsi"/>
        </w:rPr>
        <w:t xml:space="preserve">If sent to the whole company, </w:t>
      </w:r>
      <w:r w:rsidR="00285720" w:rsidRPr="007130A7">
        <w:rPr>
          <w:rStyle w:val="text"/>
          <w:rFonts w:asciiTheme="minorHAnsi" w:hAnsiTheme="minorHAnsi" w:cstheme="minorHAnsi"/>
        </w:rPr>
        <w:t xml:space="preserve">irrelevant information </w:t>
      </w:r>
      <w:r w:rsidR="00DF58BF" w:rsidRPr="007130A7">
        <w:rPr>
          <w:rStyle w:val="text"/>
          <w:rFonts w:asciiTheme="minorHAnsi" w:hAnsiTheme="minorHAnsi" w:cstheme="minorHAnsi"/>
        </w:rPr>
        <w:t xml:space="preserve">could </w:t>
      </w:r>
      <w:r w:rsidR="002166A0" w:rsidRPr="007130A7">
        <w:rPr>
          <w:rStyle w:val="text"/>
          <w:rFonts w:asciiTheme="minorHAnsi" w:hAnsiTheme="minorHAnsi" w:cstheme="minorHAnsi"/>
        </w:rPr>
        <w:t>produce</w:t>
      </w:r>
      <w:r w:rsidR="00DF58BF" w:rsidRPr="007130A7">
        <w:rPr>
          <w:rStyle w:val="text"/>
          <w:rFonts w:asciiTheme="minorHAnsi" w:hAnsiTheme="minorHAnsi" w:cstheme="minorHAnsi"/>
        </w:rPr>
        <w:t xml:space="preserve"> </w:t>
      </w:r>
      <w:r w:rsidR="002166A0" w:rsidRPr="007130A7">
        <w:rPr>
          <w:rStyle w:val="text"/>
          <w:rFonts w:asciiTheme="minorHAnsi" w:hAnsiTheme="minorHAnsi" w:cstheme="minorHAnsi"/>
        </w:rPr>
        <w:t xml:space="preserve">inconclusive </w:t>
      </w:r>
      <w:r w:rsidR="00DF58BF" w:rsidRPr="007130A7">
        <w:rPr>
          <w:rStyle w:val="text"/>
          <w:rFonts w:asciiTheme="minorHAnsi" w:hAnsiTheme="minorHAnsi" w:cstheme="minorHAnsi"/>
        </w:rPr>
        <w:t>data</w:t>
      </w:r>
      <w:r w:rsidR="005D6141" w:rsidRPr="007130A7">
        <w:rPr>
          <w:rStyle w:val="text"/>
          <w:rFonts w:asciiTheme="minorHAnsi" w:hAnsiTheme="minorHAnsi" w:cstheme="minorHAnsi"/>
        </w:rPr>
        <w:t xml:space="preserve"> </w:t>
      </w:r>
      <w:r w:rsidR="005D6141" w:rsidRPr="007130A7">
        <w:rPr>
          <w:rStyle w:val="normaltextrun1"/>
          <w:rFonts w:asciiTheme="minorHAnsi" w:hAnsiTheme="minorHAnsi" w:cstheme="minorHAnsi"/>
        </w:rPr>
        <w:t xml:space="preserve">(Cohen, Manion and Morrison, 2017).  </w:t>
      </w:r>
      <w:r w:rsidR="00347E51" w:rsidRPr="007130A7">
        <w:rPr>
          <w:rStyle w:val="text"/>
          <w:rFonts w:asciiTheme="minorHAnsi" w:hAnsiTheme="minorHAnsi" w:cstheme="minorHAnsi"/>
        </w:rPr>
        <w:t xml:space="preserve">95 </w:t>
      </w:r>
      <w:r w:rsidR="0085661C" w:rsidRPr="007130A7">
        <w:rPr>
          <w:rStyle w:val="text"/>
          <w:rFonts w:asciiTheme="minorHAnsi" w:hAnsiTheme="minorHAnsi" w:cstheme="minorHAnsi"/>
        </w:rPr>
        <w:t xml:space="preserve">L&amp;D staff members were invited to complete the initial </w:t>
      </w:r>
      <w:r w:rsidR="00604C2F">
        <w:rPr>
          <w:rStyle w:val="text"/>
          <w:rFonts w:asciiTheme="minorHAnsi" w:hAnsiTheme="minorHAnsi" w:cstheme="minorHAnsi"/>
        </w:rPr>
        <w:t>questionnaire</w:t>
      </w:r>
      <w:r w:rsidR="00DF58BF" w:rsidRPr="007130A7">
        <w:rPr>
          <w:rStyle w:val="text"/>
          <w:rFonts w:asciiTheme="minorHAnsi" w:hAnsiTheme="minorHAnsi" w:cstheme="minorHAnsi"/>
        </w:rPr>
        <w:t xml:space="preserve">.  </w:t>
      </w:r>
      <w:r w:rsidR="0085661C" w:rsidRPr="007130A7">
        <w:rPr>
          <w:rStyle w:val="text"/>
          <w:rFonts w:asciiTheme="minorHAnsi" w:hAnsiTheme="minorHAnsi" w:cstheme="minorHAnsi"/>
        </w:rPr>
        <w:t>34</w:t>
      </w:r>
      <w:r w:rsidR="0074289F">
        <w:rPr>
          <w:rStyle w:val="text"/>
          <w:rFonts w:asciiTheme="minorHAnsi" w:hAnsiTheme="minorHAnsi" w:cstheme="minorHAnsi"/>
        </w:rPr>
        <w:t xml:space="preserve"> (36%)</w:t>
      </w:r>
      <w:r w:rsidR="0085661C" w:rsidRPr="007130A7">
        <w:rPr>
          <w:rStyle w:val="text"/>
          <w:rFonts w:asciiTheme="minorHAnsi" w:hAnsiTheme="minorHAnsi" w:cstheme="minorHAnsi"/>
        </w:rPr>
        <w:t xml:space="preserve"> responded.  </w:t>
      </w:r>
      <w:r w:rsidR="0074289F">
        <w:rPr>
          <w:rStyle w:val="text"/>
          <w:rFonts w:asciiTheme="minorHAnsi" w:hAnsiTheme="minorHAnsi" w:cstheme="minorHAnsi"/>
        </w:rPr>
        <w:t>8 out</w:t>
      </w:r>
      <w:r w:rsidR="0085661C" w:rsidRPr="007130A7">
        <w:rPr>
          <w:rStyle w:val="text"/>
          <w:rFonts w:asciiTheme="minorHAnsi" w:hAnsiTheme="minorHAnsi" w:cstheme="minorHAnsi"/>
        </w:rPr>
        <w:t xml:space="preserve"> of </w:t>
      </w:r>
      <w:r w:rsidR="0085661C" w:rsidRPr="008C7A48">
        <w:rPr>
          <w:rStyle w:val="text"/>
          <w:rFonts w:asciiTheme="minorHAnsi" w:hAnsiTheme="minorHAnsi" w:cstheme="minorHAnsi"/>
        </w:rPr>
        <w:t>the 34</w:t>
      </w:r>
      <w:r w:rsidR="0074289F" w:rsidRPr="008C7A48">
        <w:rPr>
          <w:rStyle w:val="text"/>
          <w:rFonts w:asciiTheme="minorHAnsi" w:hAnsiTheme="minorHAnsi" w:cstheme="minorHAnsi"/>
        </w:rPr>
        <w:t xml:space="preserve"> (24%)</w:t>
      </w:r>
      <w:r w:rsidR="00862EB3" w:rsidRPr="008C7A48">
        <w:rPr>
          <w:rStyle w:val="text"/>
          <w:rFonts w:asciiTheme="minorHAnsi" w:hAnsiTheme="minorHAnsi" w:cstheme="minorHAnsi"/>
        </w:rPr>
        <w:t xml:space="preserve"> respondents</w:t>
      </w:r>
      <w:r w:rsidR="0074289F" w:rsidRPr="008C7A48">
        <w:rPr>
          <w:rStyle w:val="text"/>
          <w:rFonts w:asciiTheme="minorHAnsi" w:hAnsiTheme="minorHAnsi" w:cstheme="minorHAnsi"/>
        </w:rPr>
        <w:t xml:space="preserve"> volunteered for </w:t>
      </w:r>
      <w:r w:rsidR="001405AB" w:rsidRPr="008C7A48">
        <w:rPr>
          <w:rStyle w:val="text"/>
          <w:rFonts w:asciiTheme="minorHAnsi" w:hAnsiTheme="minorHAnsi" w:cstheme="minorHAnsi"/>
        </w:rPr>
        <w:t xml:space="preserve">a </w:t>
      </w:r>
      <w:r w:rsidR="0074289F" w:rsidRPr="008C7A48">
        <w:rPr>
          <w:rStyle w:val="text"/>
          <w:rFonts w:asciiTheme="minorHAnsi" w:hAnsiTheme="minorHAnsi" w:cstheme="minorHAnsi"/>
        </w:rPr>
        <w:t xml:space="preserve">further one to one </w:t>
      </w:r>
      <w:r w:rsidR="001405AB" w:rsidRPr="008C7A48">
        <w:rPr>
          <w:rStyle w:val="text"/>
          <w:rFonts w:asciiTheme="minorHAnsi" w:hAnsiTheme="minorHAnsi" w:cstheme="minorHAnsi"/>
        </w:rPr>
        <w:t>interview</w:t>
      </w:r>
      <w:r w:rsidR="0074289F" w:rsidRPr="008C7A48">
        <w:rPr>
          <w:rStyle w:val="text"/>
          <w:rFonts w:asciiTheme="minorHAnsi" w:hAnsiTheme="minorHAnsi" w:cstheme="minorHAnsi"/>
        </w:rPr>
        <w:t xml:space="preserve"> t</w:t>
      </w:r>
      <w:r w:rsidR="00862EB3" w:rsidRPr="008C7A48">
        <w:rPr>
          <w:rStyle w:val="text"/>
          <w:rFonts w:asciiTheme="minorHAnsi" w:hAnsiTheme="minorHAnsi" w:cstheme="minorHAnsi"/>
        </w:rPr>
        <w:t>o collect qualitative data.</w:t>
      </w:r>
    </w:p>
    <w:p w14:paraId="207FFEA8" w14:textId="77777777" w:rsidR="0070048E" w:rsidRPr="008C7A48" w:rsidRDefault="0070048E" w:rsidP="003D50AA">
      <w:pPr>
        <w:spacing w:line="259" w:lineRule="auto"/>
        <w:rPr>
          <w:rStyle w:val="text"/>
          <w:rFonts w:asciiTheme="minorHAnsi" w:hAnsiTheme="minorHAnsi" w:cstheme="minorHAnsi"/>
        </w:rPr>
      </w:pPr>
    </w:p>
    <w:p w14:paraId="1ADFE582" w14:textId="77777777" w:rsidR="00D940D8" w:rsidRPr="008C7A48" w:rsidRDefault="00D940D8" w:rsidP="00000ACD">
      <w:pPr>
        <w:spacing w:line="259" w:lineRule="auto"/>
        <w:rPr>
          <w:rStyle w:val="text"/>
          <w:rFonts w:asciiTheme="minorHAnsi" w:hAnsiTheme="minorHAnsi" w:cstheme="minorHAnsi"/>
        </w:rPr>
      </w:pPr>
      <w:r w:rsidRPr="008C7A48">
        <w:rPr>
          <w:rStyle w:val="Strong"/>
          <w:rFonts w:asciiTheme="minorHAnsi" w:hAnsiTheme="minorHAnsi" w:cstheme="minorHAnsi"/>
        </w:rPr>
        <w:t>Relevance</w:t>
      </w:r>
      <w:r w:rsidRPr="008C7A48">
        <w:rPr>
          <w:rStyle w:val="text"/>
          <w:rFonts w:asciiTheme="minorHAnsi" w:hAnsiTheme="minorHAnsi" w:cstheme="minorHAnsi"/>
        </w:rPr>
        <w:t xml:space="preserve"> </w:t>
      </w:r>
    </w:p>
    <w:p w14:paraId="4FAC8C94" w14:textId="7DB9B500" w:rsidR="00C25D4E" w:rsidRPr="007130A7" w:rsidRDefault="00270C9A" w:rsidP="001405AB">
      <w:pPr>
        <w:spacing w:line="259" w:lineRule="auto"/>
        <w:jc w:val="both"/>
        <w:rPr>
          <w:rStyle w:val="text"/>
          <w:rFonts w:asciiTheme="minorHAnsi" w:hAnsiTheme="minorHAnsi" w:cstheme="minorHAnsi"/>
        </w:rPr>
      </w:pPr>
      <w:r w:rsidRPr="008C7A48">
        <w:rPr>
          <w:rStyle w:val="text"/>
          <w:rFonts w:asciiTheme="minorHAnsi" w:hAnsiTheme="minorHAnsi" w:cstheme="minorHAnsi"/>
        </w:rPr>
        <w:t xml:space="preserve">If research shows the </w:t>
      </w:r>
      <w:r w:rsidR="00076EC0" w:rsidRPr="008C7A48">
        <w:rPr>
          <w:rStyle w:val="text"/>
          <w:rFonts w:asciiTheme="minorHAnsi" w:hAnsiTheme="minorHAnsi" w:cstheme="minorHAnsi"/>
        </w:rPr>
        <w:t xml:space="preserve">feasibility in adopting a new </w:t>
      </w:r>
      <w:r w:rsidR="00932714" w:rsidRPr="008C7A48">
        <w:rPr>
          <w:rStyle w:val="text"/>
          <w:rFonts w:asciiTheme="minorHAnsi" w:hAnsiTheme="minorHAnsi" w:cstheme="minorHAnsi"/>
        </w:rPr>
        <w:t>st</w:t>
      </w:r>
      <w:r w:rsidR="009A6AC5" w:rsidRPr="008C7A48">
        <w:rPr>
          <w:rStyle w:val="text"/>
          <w:rFonts w:asciiTheme="minorHAnsi" w:hAnsiTheme="minorHAnsi" w:cstheme="minorHAnsi"/>
        </w:rPr>
        <w:t>ruc</w:t>
      </w:r>
      <w:r w:rsidR="00932714" w:rsidRPr="008C7A48">
        <w:rPr>
          <w:rStyle w:val="text"/>
          <w:rFonts w:asciiTheme="minorHAnsi" w:hAnsiTheme="minorHAnsi" w:cstheme="minorHAnsi"/>
        </w:rPr>
        <w:t xml:space="preserve">ture this could </w:t>
      </w:r>
      <w:r w:rsidR="002967AB" w:rsidRPr="008C7A48">
        <w:rPr>
          <w:rStyle w:val="text"/>
          <w:rFonts w:asciiTheme="minorHAnsi" w:hAnsiTheme="minorHAnsi" w:cstheme="minorHAnsi"/>
        </w:rPr>
        <w:t>evidence competenc</w:t>
      </w:r>
      <w:r w:rsidR="00DF58BF" w:rsidRPr="008C7A48">
        <w:rPr>
          <w:rStyle w:val="text"/>
          <w:rFonts w:asciiTheme="minorHAnsi" w:hAnsiTheme="minorHAnsi" w:cstheme="minorHAnsi"/>
        </w:rPr>
        <w:t>ies</w:t>
      </w:r>
      <w:r w:rsidR="002967AB" w:rsidRPr="008C7A48">
        <w:rPr>
          <w:rStyle w:val="text"/>
          <w:rFonts w:asciiTheme="minorHAnsi" w:hAnsiTheme="minorHAnsi" w:cstheme="minorHAnsi"/>
        </w:rPr>
        <w:t xml:space="preserve"> for </w:t>
      </w:r>
      <w:r w:rsidR="00781690" w:rsidRPr="008C7A48">
        <w:rPr>
          <w:rStyle w:val="text"/>
          <w:rFonts w:asciiTheme="minorHAnsi" w:hAnsiTheme="minorHAnsi" w:cstheme="minorHAnsi"/>
        </w:rPr>
        <w:t>WPEs and</w:t>
      </w:r>
      <w:r w:rsidR="002967AB" w:rsidRPr="008C7A48">
        <w:rPr>
          <w:rStyle w:val="text"/>
          <w:rFonts w:asciiTheme="minorHAnsi" w:hAnsiTheme="minorHAnsi" w:cstheme="minorHAnsi"/>
        </w:rPr>
        <w:t xml:space="preserve"> </w:t>
      </w:r>
      <w:r w:rsidR="00B80FE7" w:rsidRPr="008C7A48">
        <w:rPr>
          <w:rStyle w:val="text"/>
          <w:rFonts w:asciiTheme="minorHAnsi" w:hAnsiTheme="minorHAnsi" w:cstheme="minorHAnsi"/>
        </w:rPr>
        <w:t>create career pathway</w:t>
      </w:r>
      <w:r w:rsidR="00FA5838" w:rsidRPr="008C7A48">
        <w:rPr>
          <w:rStyle w:val="text"/>
          <w:rFonts w:asciiTheme="minorHAnsi" w:hAnsiTheme="minorHAnsi" w:cstheme="minorHAnsi"/>
        </w:rPr>
        <w:t>s</w:t>
      </w:r>
      <w:r w:rsidR="00B80FE7" w:rsidRPr="008C7A48">
        <w:rPr>
          <w:rStyle w:val="text"/>
          <w:rFonts w:asciiTheme="minorHAnsi" w:hAnsiTheme="minorHAnsi" w:cstheme="minorHAnsi"/>
        </w:rPr>
        <w:t xml:space="preserve"> for others within </w:t>
      </w:r>
      <w:r w:rsidR="00604C2F">
        <w:rPr>
          <w:rStyle w:val="text"/>
          <w:rFonts w:asciiTheme="minorHAnsi" w:hAnsiTheme="minorHAnsi" w:cstheme="minorHAnsi"/>
        </w:rPr>
        <w:t>this company</w:t>
      </w:r>
      <w:r w:rsidR="00B80FE7" w:rsidRPr="008C7A48">
        <w:rPr>
          <w:rStyle w:val="text"/>
          <w:rFonts w:asciiTheme="minorHAnsi" w:hAnsiTheme="minorHAnsi" w:cstheme="minorHAnsi"/>
        </w:rPr>
        <w:t xml:space="preserve"> </w:t>
      </w:r>
      <w:r w:rsidR="005D6141" w:rsidRPr="008C7A48">
        <w:rPr>
          <w:rStyle w:val="text"/>
          <w:rFonts w:asciiTheme="minorHAnsi" w:hAnsiTheme="minorHAnsi" w:cstheme="minorHAnsi"/>
        </w:rPr>
        <w:t xml:space="preserve">thus </w:t>
      </w:r>
      <w:r w:rsidR="00B80FE7" w:rsidRPr="008C7A48">
        <w:rPr>
          <w:rStyle w:val="text"/>
          <w:rFonts w:asciiTheme="minorHAnsi" w:hAnsiTheme="minorHAnsi" w:cstheme="minorHAnsi"/>
        </w:rPr>
        <w:t>attracting more talent</w:t>
      </w:r>
      <w:r w:rsidR="00017B6A" w:rsidRPr="008C7A48">
        <w:rPr>
          <w:rStyle w:val="text"/>
          <w:rFonts w:asciiTheme="minorHAnsi" w:hAnsiTheme="minorHAnsi" w:cstheme="minorHAnsi"/>
        </w:rPr>
        <w:t xml:space="preserve"> to </w:t>
      </w:r>
      <w:r w:rsidR="00C23643" w:rsidRPr="008C7A48">
        <w:rPr>
          <w:rStyle w:val="text"/>
          <w:rFonts w:asciiTheme="minorHAnsi" w:hAnsiTheme="minorHAnsi" w:cstheme="minorHAnsi"/>
        </w:rPr>
        <w:t xml:space="preserve">the </w:t>
      </w:r>
      <w:r w:rsidR="00FA5838" w:rsidRPr="008C7A48">
        <w:rPr>
          <w:rStyle w:val="text"/>
          <w:rFonts w:asciiTheme="minorHAnsi" w:hAnsiTheme="minorHAnsi" w:cstheme="minorHAnsi"/>
        </w:rPr>
        <w:t>field</w:t>
      </w:r>
      <w:r w:rsidR="00017B6A" w:rsidRPr="008C7A48">
        <w:rPr>
          <w:rStyle w:val="text"/>
          <w:rFonts w:asciiTheme="minorHAnsi" w:hAnsiTheme="minorHAnsi" w:cstheme="minorHAnsi"/>
        </w:rPr>
        <w:t xml:space="preserve">.  </w:t>
      </w:r>
      <w:r w:rsidR="00512259" w:rsidRPr="008C7A48">
        <w:rPr>
          <w:rStyle w:val="text"/>
          <w:rFonts w:asciiTheme="minorHAnsi" w:hAnsiTheme="minorHAnsi" w:cstheme="minorHAnsi"/>
        </w:rPr>
        <w:t xml:space="preserve">Studies completed by </w:t>
      </w:r>
      <w:r w:rsidR="005D6141" w:rsidRPr="008C7A48">
        <w:rPr>
          <w:rStyle w:val="text"/>
          <w:rFonts w:asciiTheme="minorHAnsi" w:hAnsiTheme="minorHAnsi" w:cstheme="minorHAnsi"/>
        </w:rPr>
        <w:t>Gauld &amp; Miller (2004)</w:t>
      </w:r>
      <w:r w:rsidR="00D60251" w:rsidRPr="008C7A48">
        <w:rPr>
          <w:rFonts w:asciiTheme="minorHAnsi" w:hAnsiTheme="minorHAnsi" w:cstheme="minorHAnsi"/>
        </w:rPr>
        <w:t xml:space="preserve"> </w:t>
      </w:r>
      <w:r w:rsidR="0030507A" w:rsidRPr="008C7A48">
        <w:rPr>
          <w:rStyle w:val="text"/>
          <w:rFonts w:asciiTheme="minorHAnsi" w:hAnsiTheme="minorHAnsi" w:cstheme="minorHAnsi"/>
        </w:rPr>
        <w:t xml:space="preserve">identified </w:t>
      </w:r>
      <w:r w:rsidR="00C25D4E" w:rsidRPr="008C7A48">
        <w:rPr>
          <w:rStyle w:val="text"/>
          <w:rFonts w:asciiTheme="minorHAnsi" w:hAnsiTheme="minorHAnsi" w:cstheme="minorHAnsi"/>
        </w:rPr>
        <w:t xml:space="preserve">having a </w:t>
      </w:r>
      <w:r w:rsidR="005D6141" w:rsidRPr="008C7A48">
        <w:rPr>
          <w:rStyle w:val="text"/>
          <w:rFonts w:asciiTheme="minorHAnsi" w:hAnsiTheme="minorHAnsi" w:cstheme="minorHAnsi"/>
        </w:rPr>
        <w:t>WPE</w:t>
      </w:r>
      <w:r w:rsidR="00C25D4E" w:rsidRPr="008C7A48">
        <w:rPr>
          <w:rStyle w:val="text"/>
          <w:rFonts w:asciiTheme="minorHAnsi" w:hAnsiTheme="minorHAnsi" w:cstheme="minorHAnsi"/>
        </w:rPr>
        <w:t xml:space="preserve"> who can teach is far more beneficial </w:t>
      </w:r>
      <w:r w:rsidR="005D6141" w:rsidRPr="008C7A48">
        <w:rPr>
          <w:rStyle w:val="text"/>
          <w:rFonts w:asciiTheme="minorHAnsi" w:hAnsiTheme="minorHAnsi" w:cstheme="minorHAnsi"/>
        </w:rPr>
        <w:t>than just a subject matter expert</w:t>
      </w:r>
      <w:r w:rsidR="00EF1AFE" w:rsidRPr="008C7A48">
        <w:rPr>
          <w:rStyle w:val="text"/>
          <w:rFonts w:asciiTheme="minorHAnsi" w:hAnsiTheme="minorHAnsi" w:cstheme="minorHAnsi"/>
        </w:rPr>
        <w:t xml:space="preserve"> </w:t>
      </w:r>
      <w:r w:rsidR="001405AB" w:rsidRPr="008C7A48">
        <w:rPr>
          <w:rStyle w:val="text"/>
          <w:rFonts w:asciiTheme="minorHAnsi" w:hAnsiTheme="minorHAnsi" w:cstheme="minorHAnsi"/>
        </w:rPr>
        <w:t>and</w:t>
      </w:r>
      <w:r w:rsidR="00EF1AFE" w:rsidRPr="008C7A48">
        <w:rPr>
          <w:rStyle w:val="text"/>
          <w:rFonts w:asciiTheme="minorHAnsi" w:hAnsiTheme="minorHAnsi" w:cstheme="minorHAnsi"/>
        </w:rPr>
        <w:t xml:space="preserve"> </w:t>
      </w:r>
      <w:r w:rsidR="005417F3" w:rsidRPr="008C7A48">
        <w:rPr>
          <w:rFonts w:asciiTheme="minorHAnsi" w:hAnsiTheme="minorHAnsi" w:cstheme="minorHAnsi"/>
          <w:shd w:val="clear" w:color="auto" w:fill="FFFFFF"/>
        </w:rPr>
        <w:t>Elshafie (2013</w:t>
      </w:r>
      <w:r w:rsidR="005417F3" w:rsidRPr="007130A7">
        <w:rPr>
          <w:rFonts w:asciiTheme="minorHAnsi" w:hAnsiTheme="minorHAnsi" w:cstheme="minorHAnsi"/>
          <w:shd w:val="clear" w:color="auto" w:fill="FFFFFF"/>
        </w:rPr>
        <w:t xml:space="preserve">) </w:t>
      </w:r>
      <w:r w:rsidR="001405AB">
        <w:rPr>
          <w:rFonts w:asciiTheme="minorHAnsi" w:hAnsiTheme="minorHAnsi" w:cstheme="minorHAnsi"/>
          <w:shd w:val="clear" w:color="auto" w:fill="FFFFFF"/>
        </w:rPr>
        <w:t xml:space="preserve">agrees </w:t>
      </w:r>
      <w:r w:rsidR="005417F3" w:rsidRPr="007130A7">
        <w:rPr>
          <w:rFonts w:asciiTheme="minorHAnsi" w:hAnsiTheme="minorHAnsi" w:cstheme="minorHAnsi"/>
          <w:shd w:val="clear" w:color="auto" w:fill="FFFFFF"/>
        </w:rPr>
        <w:t>stat</w:t>
      </w:r>
      <w:r w:rsidR="001405AB">
        <w:rPr>
          <w:rFonts w:asciiTheme="minorHAnsi" w:hAnsiTheme="minorHAnsi" w:cstheme="minorHAnsi"/>
          <w:shd w:val="clear" w:color="auto" w:fill="FFFFFF"/>
        </w:rPr>
        <w:t>ing</w:t>
      </w:r>
      <w:r w:rsidR="005417F3" w:rsidRPr="007130A7">
        <w:rPr>
          <w:rFonts w:asciiTheme="minorHAnsi" w:hAnsiTheme="minorHAnsi" w:cstheme="minorHAnsi"/>
          <w:shd w:val="clear" w:color="auto" w:fill="FFFFFF"/>
        </w:rPr>
        <w:t xml:space="preserve"> WPEs should have both attributes</w:t>
      </w:r>
      <w:r w:rsidR="00C25D4E" w:rsidRPr="007130A7">
        <w:rPr>
          <w:rStyle w:val="text"/>
          <w:rFonts w:asciiTheme="minorHAnsi" w:hAnsiTheme="minorHAnsi" w:cstheme="minorHAnsi"/>
        </w:rPr>
        <w:t xml:space="preserve">.  </w:t>
      </w:r>
      <w:r w:rsidR="00396B50" w:rsidRPr="007130A7">
        <w:rPr>
          <w:rFonts w:asciiTheme="minorHAnsi" w:hAnsiTheme="minorHAnsi" w:cstheme="minorHAnsi"/>
          <w:color w:val="000000"/>
        </w:rPr>
        <w:t>A WPE who is constantly reflecting and learning could impact the learner journey</w:t>
      </w:r>
      <w:r w:rsidR="005D6141" w:rsidRPr="007130A7">
        <w:rPr>
          <w:rFonts w:asciiTheme="minorHAnsi" w:hAnsiTheme="minorHAnsi" w:cstheme="minorHAnsi"/>
          <w:color w:val="000000"/>
        </w:rPr>
        <w:t xml:space="preserve"> (Billet, 2004)</w:t>
      </w:r>
      <w:r w:rsidR="00396B50" w:rsidRPr="007130A7">
        <w:rPr>
          <w:rFonts w:asciiTheme="minorHAnsi" w:hAnsiTheme="minorHAnsi" w:cstheme="minorHAnsi"/>
          <w:color w:val="000000"/>
        </w:rPr>
        <w:t>. A</w:t>
      </w:r>
      <w:r w:rsidR="001405AB">
        <w:rPr>
          <w:rFonts w:asciiTheme="minorHAnsi" w:hAnsiTheme="minorHAnsi" w:cstheme="minorHAnsi"/>
          <w:color w:val="000000"/>
        </w:rPr>
        <w:t xml:space="preserve"> </w:t>
      </w:r>
      <w:r w:rsidR="00396B50" w:rsidRPr="007130A7">
        <w:rPr>
          <w:rFonts w:asciiTheme="minorHAnsi" w:hAnsiTheme="minorHAnsi" w:cstheme="minorHAnsi"/>
          <w:color w:val="000000"/>
        </w:rPr>
        <w:t xml:space="preserve">learning experience from an engaged </w:t>
      </w:r>
      <w:r w:rsidR="00C42388" w:rsidRPr="007130A7">
        <w:rPr>
          <w:rFonts w:asciiTheme="minorHAnsi" w:hAnsiTheme="minorHAnsi" w:cstheme="minorHAnsi"/>
          <w:color w:val="000000"/>
        </w:rPr>
        <w:t>WPE</w:t>
      </w:r>
      <w:r w:rsidR="00396B50" w:rsidRPr="007130A7">
        <w:rPr>
          <w:rFonts w:asciiTheme="minorHAnsi" w:hAnsiTheme="minorHAnsi" w:cstheme="minorHAnsi"/>
          <w:color w:val="000000"/>
        </w:rPr>
        <w:t xml:space="preserve"> could mean business effectiveness and prove competence leading to a return o</w:t>
      </w:r>
      <w:r w:rsidR="00550DBB" w:rsidRPr="007130A7">
        <w:rPr>
          <w:rFonts w:asciiTheme="minorHAnsi" w:hAnsiTheme="minorHAnsi" w:cstheme="minorHAnsi"/>
          <w:color w:val="000000"/>
        </w:rPr>
        <w:t>n</w:t>
      </w:r>
      <w:r w:rsidR="00396B50" w:rsidRPr="007130A7">
        <w:rPr>
          <w:rFonts w:asciiTheme="minorHAnsi" w:hAnsiTheme="minorHAnsi" w:cstheme="minorHAnsi"/>
          <w:color w:val="000000"/>
        </w:rPr>
        <w:t xml:space="preserve"> investment</w:t>
      </w:r>
      <w:r w:rsidR="00550DBB" w:rsidRPr="007130A7">
        <w:rPr>
          <w:rFonts w:asciiTheme="minorHAnsi" w:hAnsiTheme="minorHAnsi" w:cstheme="minorHAnsi"/>
          <w:color w:val="000000"/>
        </w:rPr>
        <w:t xml:space="preserve"> </w:t>
      </w:r>
      <w:r w:rsidR="00550DBB" w:rsidRPr="007130A7">
        <w:rPr>
          <w:rFonts w:asciiTheme="minorHAnsi" w:hAnsiTheme="minorHAnsi" w:cstheme="minorHAnsi"/>
        </w:rPr>
        <w:t>(Costley &amp; Critten, 2012).</w:t>
      </w:r>
    </w:p>
    <w:p w14:paraId="1052FC42" w14:textId="59FCFB99" w:rsidR="00C25D4E" w:rsidRPr="007130A7" w:rsidRDefault="00E21D55" w:rsidP="00E21D55">
      <w:pPr>
        <w:pStyle w:val="pf0"/>
        <w:jc w:val="both"/>
        <w:rPr>
          <w:rStyle w:val="text"/>
          <w:rFonts w:asciiTheme="minorHAnsi" w:hAnsiTheme="minorHAnsi" w:cstheme="minorHAnsi"/>
        </w:rPr>
      </w:pPr>
      <w:r>
        <w:rPr>
          <w:rFonts w:asciiTheme="minorHAnsi" w:hAnsiTheme="minorHAnsi" w:cstheme="minorHAnsi"/>
          <w:shd w:val="clear" w:color="auto" w:fill="FFFFFF"/>
        </w:rPr>
        <w:t>Some</w:t>
      </w:r>
      <w:r w:rsidR="00C652C0" w:rsidRPr="007130A7">
        <w:rPr>
          <w:rFonts w:asciiTheme="minorHAnsi" w:hAnsiTheme="minorHAnsi" w:cstheme="minorHAnsi"/>
          <w:shd w:val="clear" w:color="auto" w:fill="FFFFFF"/>
        </w:rPr>
        <w:t xml:space="preserve"> research has been carried out</w:t>
      </w:r>
      <w:r>
        <w:rPr>
          <w:rFonts w:asciiTheme="minorHAnsi" w:hAnsiTheme="minorHAnsi" w:cstheme="minorHAnsi"/>
          <w:shd w:val="clear" w:color="auto" w:fill="FFFFFF"/>
        </w:rPr>
        <w:t xml:space="preserve"> in “workplace learning” (WPL) yet the</w:t>
      </w:r>
      <w:r w:rsidR="00C652C0" w:rsidRPr="007130A7">
        <w:rPr>
          <w:rFonts w:asciiTheme="minorHAnsi" w:hAnsiTheme="minorHAnsi" w:cstheme="minorHAnsi"/>
          <w:shd w:val="clear" w:color="auto" w:fill="FFFFFF"/>
        </w:rPr>
        <w:t xml:space="preserve"> </w:t>
      </w:r>
      <w:r w:rsidR="0040324A" w:rsidRPr="007130A7">
        <w:rPr>
          <w:rFonts w:asciiTheme="minorHAnsi" w:hAnsiTheme="minorHAnsi" w:cstheme="minorHAnsi"/>
          <w:shd w:val="clear" w:color="auto" w:fill="FFFFFF"/>
        </w:rPr>
        <w:t>term is undetermined</w:t>
      </w:r>
      <w:r>
        <w:rPr>
          <w:rFonts w:asciiTheme="minorHAnsi" w:hAnsiTheme="minorHAnsi" w:cstheme="minorHAnsi"/>
          <w:shd w:val="clear" w:color="auto" w:fill="FFFFFF"/>
        </w:rPr>
        <w:t xml:space="preserve">.  Nevertheless, </w:t>
      </w:r>
      <w:r w:rsidR="0040324A" w:rsidRPr="007130A7">
        <w:rPr>
          <w:rFonts w:asciiTheme="minorHAnsi" w:hAnsiTheme="minorHAnsi" w:cstheme="minorHAnsi"/>
          <w:shd w:val="clear" w:color="auto" w:fill="FFFFFF"/>
        </w:rPr>
        <w:t xml:space="preserve">this </w:t>
      </w:r>
      <w:r>
        <w:rPr>
          <w:rFonts w:asciiTheme="minorHAnsi" w:hAnsiTheme="minorHAnsi" w:cstheme="minorHAnsi"/>
          <w:shd w:val="clear" w:color="auto" w:fill="FFFFFF"/>
        </w:rPr>
        <w:t xml:space="preserve">lack of clarity </w:t>
      </w:r>
      <w:r w:rsidR="0040324A" w:rsidRPr="007130A7">
        <w:rPr>
          <w:rFonts w:asciiTheme="minorHAnsi" w:hAnsiTheme="minorHAnsi" w:cstheme="minorHAnsi"/>
          <w:shd w:val="clear" w:color="auto" w:fill="FFFFFF"/>
        </w:rPr>
        <w:t>should not invalidate the benefits and impacts this aspect of learning has.  WPL is not a new concept and a lot of studies researching this topic are indicating it is a sizable field for learning</w:t>
      </w:r>
      <w:r>
        <w:rPr>
          <w:rFonts w:asciiTheme="minorHAnsi" w:hAnsiTheme="minorHAnsi" w:cstheme="minorHAnsi"/>
          <w:shd w:val="clear" w:color="auto" w:fill="FFFFFF"/>
        </w:rPr>
        <w:t>,</w:t>
      </w:r>
      <w:r w:rsidR="0040324A" w:rsidRPr="007130A7">
        <w:rPr>
          <w:rFonts w:asciiTheme="minorHAnsi" w:hAnsiTheme="minorHAnsi" w:cstheme="minorHAnsi"/>
          <w:shd w:val="clear" w:color="auto" w:fill="FFFFFF"/>
        </w:rPr>
        <w:t xml:space="preserve"> so therefore defined as an educational environment (Evans et al, 2004).  What is recognised is how this one term has such complexity and layers it has the rationale to be awarded concise terminology</w:t>
      </w:r>
      <w:r>
        <w:rPr>
          <w:rFonts w:asciiTheme="minorHAnsi" w:hAnsiTheme="minorHAnsi" w:cstheme="minorHAnsi"/>
          <w:shd w:val="clear" w:color="auto" w:fill="FFFFFF"/>
        </w:rPr>
        <w:t>,</w:t>
      </w:r>
      <w:r w:rsidR="0040324A" w:rsidRPr="007130A7">
        <w:rPr>
          <w:rFonts w:asciiTheme="minorHAnsi" w:hAnsiTheme="minorHAnsi" w:cstheme="minorHAnsi"/>
          <w:shd w:val="clear" w:color="auto" w:fill="FFFFFF"/>
        </w:rPr>
        <w:t xml:space="preserve"> which not only gives credibility to the profession but transparency to those who use it.  WPL has shown to be an educational environment regardless of situation </w:t>
      </w:r>
      <w:r w:rsidRPr="007130A7">
        <w:rPr>
          <w:rFonts w:asciiTheme="minorHAnsi" w:hAnsiTheme="minorHAnsi" w:cstheme="minorHAnsi"/>
          <w:shd w:val="clear" w:color="auto" w:fill="FFFFFF"/>
        </w:rPr>
        <w:t>i.e.,</w:t>
      </w:r>
      <w:r w:rsidR="0040324A" w:rsidRPr="007130A7">
        <w:rPr>
          <w:rFonts w:asciiTheme="minorHAnsi" w:hAnsiTheme="minorHAnsi" w:cstheme="minorHAnsi"/>
          <w:shd w:val="clear" w:color="auto" w:fill="FFFFFF"/>
        </w:rPr>
        <w:t xml:space="preserve"> school, work, apprenticeships therefore should be called such.  </w:t>
      </w:r>
    </w:p>
    <w:p w14:paraId="301DFA0B" w14:textId="5861B37D" w:rsidR="000B3B26" w:rsidRPr="008C7A48" w:rsidRDefault="00081EA4" w:rsidP="00000ACD">
      <w:pPr>
        <w:spacing w:line="259" w:lineRule="auto"/>
        <w:rPr>
          <w:rStyle w:val="text"/>
          <w:rFonts w:asciiTheme="minorHAnsi" w:hAnsiTheme="minorHAnsi" w:cstheme="minorHAnsi"/>
        </w:rPr>
      </w:pPr>
      <w:r w:rsidRPr="007130A7">
        <w:rPr>
          <w:rStyle w:val="text"/>
          <w:rFonts w:asciiTheme="minorHAnsi" w:hAnsiTheme="minorHAnsi" w:cstheme="minorHAnsi"/>
        </w:rPr>
        <w:t xml:space="preserve">If the research shows no </w:t>
      </w:r>
      <w:r w:rsidR="00E16726" w:rsidRPr="007130A7">
        <w:rPr>
          <w:rStyle w:val="text"/>
          <w:rFonts w:asciiTheme="minorHAnsi" w:hAnsiTheme="minorHAnsi" w:cstheme="minorHAnsi"/>
        </w:rPr>
        <w:t>promising</w:t>
      </w:r>
      <w:r w:rsidR="00E164AB" w:rsidRPr="007130A7">
        <w:rPr>
          <w:rStyle w:val="text"/>
          <w:rFonts w:asciiTheme="minorHAnsi" w:hAnsiTheme="minorHAnsi" w:cstheme="minorHAnsi"/>
        </w:rPr>
        <w:t xml:space="preserve"> influence</w:t>
      </w:r>
      <w:r w:rsidR="00E16726" w:rsidRPr="007130A7">
        <w:rPr>
          <w:rStyle w:val="text"/>
          <w:rFonts w:asciiTheme="minorHAnsi" w:hAnsiTheme="minorHAnsi" w:cstheme="minorHAnsi"/>
        </w:rPr>
        <w:t>s</w:t>
      </w:r>
      <w:r w:rsidR="00E164AB" w:rsidRPr="007130A7">
        <w:rPr>
          <w:rStyle w:val="text"/>
          <w:rFonts w:asciiTheme="minorHAnsi" w:hAnsiTheme="minorHAnsi" w:cstheme="minorHAnsi"/>
        </w:rPr>
        <w:t xml:space="preserve">, </w:t>
      </w:r>
      <w:r w:rsidR="00000ACD" w:rsidRPr="007130A7">
        <w:rPr>
          <w:rStyle w:val="text"/>
          <w:rFonts w:asciiTheme="minorHAnsi" w:hAnsiTheme="minorHAnsi" w:cstheme="minorHAnsi"/>
        </w:rPr>
        <w:t>no publication will be completed</w:t>
      </w:r>
      <w:r w:rsidR="00494123" w:rsidRPr="007130A7">
        <w:rPr>
          <w:rStyle w:val="text"/>
          <w:rFonts w:asciiTheme="minorHAnsi" w:hAnsiTheme="minorHAnsi" w:cstheme="minorHAnsi"/>
        </w:rPr>
        <w:t xml:space="preserve">.  There </w:t>
      </w:r>
      <w:r w:rsidR="00E32B75" w:rsidRPr="007130A7">
        <w:rPr>
          <w:rStyle w:val="text"/>
          <w:rFonts w:asciiTheme="minorHAnsi" w:hAnsiTheme="minorHAnsi" w:cstheme="minorHAnsi"/>
        </w:rPr>
        <w:t>are</w:t>
      </w:r>
      <w:r w:rsidR="00494123" w:rsidRPr="007130A7">
        <w:rPr>
          <w:rStyle w:val="text"/>
          <w:rFonts w:asciiTheme="minorHAnsi" w:hAnsiTheme="minorHAnsi" w:cstheme="minorHAnsi"/>
        </w:rPr>
        <w:t xml:space="preserve"> already L&amp;D functions within companies meaning an </w:t>
      </w:r>
      <w:r w:rsidR="001E4910" w:rsidRPr="008C7A48">
        <w:rPr>
          <w:rStyle w:val="text"/>
          <w:rFonts w:asciiTheme="minorHAnsi" w:hAnsiTheme="minorHAnsi" w:cstheme="minorHAnsi"/>
        </w:rPr>
        <w:t>established function</w:t>
      </w:r>
      <w:r w:rsidR="000B5838" w:rsidRPr="008C7A48">
        <w:rPr>
          <w:rStyle w:val="text"/>
          <w:rFonts w:asciiTheme="minorHAnsi" w:hAnsiTheme="minorHAnsi" w:cstheme="minorHAnsi"/>
        </w:rPr>
        <w:t xml:space="preserve"> is already in place</w:t>
      </w:r>
      <w:r w:rsidR="001E4910" w:rsidRPr="008C7A48">
        <w:rPr>
          <w:rStyle w:val="text"/>
          <w:rFonts w:asciiTheme="minorHAnsi" w:hAnsiTheme="minorHAnsi" w:cstheme="minorHAnsi"/>
        </w:rPr>
        <w:t xml:space="preserve">.  </w:t>
      </w:r>
    </w:p>
    <w:p w14:paraId="451959B1" w14:textId="77777777" w:rsidR="00F83948" w:rsidRPr="008C7A48" w:rsidRDefault="00F83948" w:rsidP="00000ACD">
      <w:pPr>
        <w:spacing w:line="259" w:lineRule="auto"/>
        <w:rPr>
          <w:rStyle w:val="text"/>
          <w:rFonts w:asciiTheme="minorHAnsi" w:hAnsiTheme="minorHAnsi" w:cstheme="minorHAnsi"/>
        </w:rPr>
      </w:pPr>
    </w:p>
    <w:p w14:paraId="5C29D3F0" w14:textId="6DD64188" w:rsidR="005C7DF0" w:rsidRPr="008C7A48" w:rsidRDefault="00D940D8" w:rsidP="00000ACD">
      <w:pPr>
        <w:spacing w:line="259" w:lineRule="auto"/>
        <w:rPr>
          <w:rStyle w:val="text"/>
          <w:rFonts w:asciiTheme="minorHAnsi" w:hAnsiTheme="minorHAnsi" w:cstheme="minorHAnsi"/>
        </w:rPr>
      </w:pPr>
      <w:r w:rsidRPr="008C7A48">
        <w:rPr>
          <w:rStyle w:val="Strong"/>
          <w:rFonts w:asciiTheme="minorHAnsi" w:hAnsiTheme="minorHAnsi" w:cstheme="minorHAnsi"/>
        </w:rPr>
        <w:t>Aims and objectives</w:t>
      </w:r>
      <w:r w:rsidRPr="008C7A48">
        <w:rPr>
          <w:rStyle w:val="text"/>
          <w:rFonts w:asciiTheme="minorHAnsi" w:hAnsiTheme="minorHAnsi" w:cstheme="minorHAnsi"/>
        </w:rPr>
        <w:t xml:space="preserve"> </w:t>
      </w:r>
    </w:p>
    <w:p w14:paraId="38600059" w14:textId="22355582" w:rsidR="00B23F98" w:rsidRPr="007130A7" w:rsidRDefault="00C652C0" w:rsidP="00456895">
      <w:pPr>
        <w:spacing w:line="259" w:lineRule="auto"/>
        <w:jc w:val="both"/>
        <w:rPr>
          <w:rStyle w:val="text"/>
          <w:rFonts w:asciiTheme="minorHAnsi" w:hAnsiTheme="minorHAnsi" w:cstheme="minorHAnsi"/>
        </w:rPr>
      </w:pPr>
      <w:r w:rsidRPr="008C7A48">
        <w:rPr>
          <w:rFonts w:asciiTheme="minorHAnsi" w:hAnsiTheme="minorHAnsi" w:cstheme="minorHAnsi"/>
        </w:rPr>
        <w:t xml:space="preserve">This paper attempts </w:t>
      </w:r>
      <w:r w:rsidR="005C7DF0" w:rsidRPr="008C7A48">
        <w:rPr>
          <w:rFonts w:asciiTheme="minorHAnsi" w:hAnsiTheme="minorHAnsi" w:cstheme="minorHAnsi"/>
        </w:rPr>
        <w:t xml:space="preserve">to find out what is currently happening for WPEs when it comes to CPD.  </w:t>
      </w:r>
      <w:r w:rsidR="005417F3" w:rsidRPr="008C7A48">
        <w:rPr>
          <w:rStyle w:val="text"/>
          <w:rFonts w:asciiTheme="minorHAnsi" w:hAnsiTheme="minorHAnsi" w:cstheme="minorHAnsi"/>
        </w:rPr>
        <w:t>Businesses are encouraged to draw attention to career pathways and continual upskilling to po</w:t>
      </w:r>
      <w:r w:rsidR="005417F3" w:rsidRPr="007130A7">
        <w:rPr>
          <w:rStyle w:val="text"/>
          <w:rFonts w:asciiTheme="minorHAnsi" w:hAnsiTheme="minorHAnsi" w:cstheme="minorHAnsi"/>
        </w:rPr>
        <w:t xml:space="preserve">tential applicants </w:t>
      </w:r>
      <w:r w:rsidR="005417F3" w:rsidRPr="007130A7">
        <w:rPr>
          <w:rFonts w:asciiTheme="minorHAnsi" w:hAnsiTheme="minorHAnsi" w:cstheme="minorHAnsi"/>
          <w:color w:val="000000"/>
          <w:shd w:val="clear" w:color="auto" w:fill="FFFFFF"/>
        </w:rPr>
        <w:t>(Malhotra, 2016)</w:t>
      </w:r>
      <w:r w:rsidR="005417F3" w:rsidRPr="007130A7">
        <w:rPr>
          <w:rStyle w:val="text"/>
          <w:rFonts w:asciiTheme="minorHAnsi" w:hAnsiTheme="minorHAnsi" w:cstheme="minorHAnsi"/>
        </w:rPr>
        <w:t xml:space="preserve">.  How does this relate to WPEs?  </w:t>
      </w:r>
      <w:r w:rsidR="005C7DF0" w:rsidRPr="007130A7">
        <w:rPr>
          <w:rFonts w:asciiTheme="minorHAnsi" w:hAnsiTheme="minorHAnsi" w:cstheme="minorHAnsi"/>
          <w:color w:val="000000"/>
        </w:rPr>
        <w:t>What do they want and what are businesses doing to ensure competency</w:t>
      </w:r>
      <w:r w:rsidR="00C23643" w:rsidRPr="007130A7">
        <w:rPr>
          <w:rFonts w:asciiTheme="minorHAnsi" w:hAnsiTheme="minorHAnsi" w:cstheme="minorHAnsi"/>
          <w:color w:val="000000"/>
        </w:rPr>
        <w:t xml:space="preserve">?  </w:t>
      </w:r>
      <w:r w:rsidR="00C001F1" w:rsidRPr="007130A7">
        <w:rPr>
          <w:rFonts w:asciiTheme="minorHAnsi" w:hAnsiTheme="minorHAnsi" w:cstheme="minorHAnsi"/>
          <w:color w:val="000000"/>
        </w:rPr>
        <w:t xml:space="preserve">Could adopting a structured </w:t>
      </w:r>
      <w:r w:rsidR="00B640C7" w:rsidRPr="007130A7">
        <w:rPr>
          <w:rFonts w:asciiTheme="minorHAnsi" w:hAnsiTheme="minorHAnsi" w:cstheme="minorHAnsi"/>
          <w:color w:val="000000"/>
        </w:rPr>
        <w:t>learner pathway be feasible within a workplace</w:t>
      </w:r>
      <w:r w:rsidR="00630844">
        <w:rPr>
          <w:rFonts w:asciiTheme="minorHAnsi" w:hAnsiTheme="minorHAnsi" w:cstheme="minorHAnsi"/>
          <w:color w:val="000000"/>
        </w:rPr>
        <w:t>?</w:t>
      </w:r>
      <w:r w:rsidR="00B640C7" w:rsidRPr="007130A7">
        <w:rPr>
          <w:rFonts w:asciiTheme="minorHAnsi" w:hAnsiTheme="minorHAnsi" w:cstheme="minorHAnsi"/>
          <w:color w:val="000000"/>
        </w:rPr>
        <w:t xml:space="preserve"> </w:t>
      </w:r>
    </w:p>
    <w:p w14:paraId="76680412" w14:textId="77777777" w:rsidR="00B23F98" w:rsidRPr="007130A7" w:rsidRDefault="00B23F98" w:rsidP="00456895">
      <w:pPr>
        <w:spacing w:line="259" w:lineRule="auto"/>
        <w:jc w:val="both"/>
        <w:rPr>
          <w:rStyle w:val="text"/>
          <w:rFonts w:asciiTheme="minorHAnsi" w:hAnsiTheme="minorHAnsi" w:cstheme="minorHAnsi"/>
        </w:rPr>
      </w:pPr>
    </w:p>
    <w:p w14:paraId="67EE4E8D" w14:textId="75F15912" w:rsidR="00116FFD" w:rsidRPr="007130A7" w:rsidRDefault="00116FFD" w:rsidP="00456895">
      <w:pPr>
        <w:jc w:val="both"/>
        <w:rPr>
          <w:rStyle w:val="text"/>
          <w:rFonts w:asciiTheme="minorHAnsi" w:hAnsiTheme="minorHAnsi" w:cstheme="minorHAnsi"/>
        </w:rPr>
      </w:pPr>
      <w:r w:rsidRPr="007130A7">
        <w:rPr>
          <w:rStyle w:val="text"/>
          <w:rFonts w:asciiTheme="minorHAnsi" w:hAnsiTheme="minorHAnsi" w:cstheme="minorHAnsi"/>
        </w:rPr>
        <w:t>The objectives for this study:</w:t>
      </w:r>
    </w:p>
    <w:p w14:paraId="6ACB8C10" w14:textId="3DFC2E44" w:rsidR="00B83EC2" w:rsidRPr="007130A7" w:rsidRDefault="00B83EC2" w:rsidP="007F1CCB">
      <w:pPr>
        <w:pStyle w:val="NormalWeb"/>
        <w:numPr>
          <w:ilvl w:val="0"/>
          <w:numId w:val="2"/>
        </w:numPr>
        <w:jc w:val="both"/>
        <w:rPr>
          <w:rFonts w:asciiTheme="minorHAnsi" w:hAnsiTheme="minorHAnsi" w:cstheme="minorHAnsi"/>
          <w:color w:val="000000"/>
        </w:rPr>
      </w:pPr>
      <w:r w:rsidRPr="007130A7">
        <w:rPr>
          <w:rFonts w:asciiTheme="minorHAnsi" w:hAnsiTheme="minorHAnsi" w:cstheme="minorHAnsi"/>
          <w:color w:val="000000"/>
        </w:rPr>
        <w:t xml:space="preserve">Investigate expectations of </w:t>
      </w:r>
      <w:r w:rsidR="00604C2F">
        <w:rPr>
          <w:rFonts w:asciiTheme="minorHAnsi" w:hAnsiTheme="minorHAnsi" w:cstheme="minorHAnsi"/>
          <w:color w:val="000000"/>
        </w:rPr>
        <w:t>WPEs</w:t>
      </w:r>
      <w:r w:rsidRPr="007130A7">
        <w:rPr>
          <w:rFonts w:asciiTheme="minorHAnsi" w:hAnsiTheme="minorHAnsi" w:cstheme="minorHAnsi"/>
          <w:color w:val="000000"/>
        </w:rPr>
        <w:t xml:space="preserve"> </w:t>
      </w:r>
      <w:r w:rsidR="00781690" w:rsidRPr="007130A7">
        <w:rPr>
          <w:rFonts w:asciiTheme="minorHAnsi" w:hAnsiTheme="minorHAnsi" w:cstheme="minorHAnsi"/>
          <w:color w:val="000000"/>
        </w:rPr>
        <w:t>as established by</w:t>
      </w:r>
      <w:r w:rsidRPr="007130A7">
        <w:rPr>
          <w:rFonts w:asciiTheme="minorHAnsi" w:hAnsiTheme="minorHAnsi" w:cstheme="minorHAnsi"/>
          <w:color w:val="000000"/>
        </w:rPr>
        <w:t xml:space="preserve"> </w:t>
      </w:r>
      <w:r w:rsidR="00A9742A">
        <w:rPr>
          <w:rFonts w:asciiTheme="minorHAnsi" w:hAnsiTheme="minorHAnsi" w:cstheme="minorHAnsi"/>
          <w:color w:val="000000"/>
        </w:rPr>
        <w:t xml:space="preserve">this </w:t>
      </w:r>
      <w:r w:rsidR="00A9742A">
        <w:rPr>
          <w:rFonts w:asciiTheme="minorHAnsi" w:hAnsiTheme="minorHAnsi" w:cstheme="minorHAnsi"/>
          <w:shd w:val="clear" w:color="auto" w:fill="FFFFFF"/>
        </w:rPr>
        <w:t>company</w:t>
      </w:r>
      <w:r w:rsidR="005417F3" w:rsidRPr="007130A7">
        <w:rPr>
          <w:rFonts w:asciiTheme="minorHAnsi" w:hAnsiTheme="minorHAnsi" w:cstheme="minorHAnsi"/>
          <w:color w:val="000000"/>
        </w:rPr>
        <w:t>.</w:t>
      </w:r>
    </w:p>
    <w:p w14:paraId="2D3B0969" w14:textId="5F73A626" w:rsidR="00F45B29" w:rsidRPr="007130A7" w:rsidRDefault="00F45B29" w:rsidP="007F1CCB">
      <w:pPr>
        <w:pStyle w:val="NormalWeb"/>
        <w:numPr>
          <w:ilvl w:val="0"/>
          <w:numId w:val="2"/>
        </w:numPr>
        <w:jc w:val="both"/>
        <w:rPr>
          <w:rFonts w:asciiTheme="minorHAnsi" w:hAnsiTheme="minorHAnsi" w:cstheme="minorHAnsi"/>
          <w:color w:val="000000"/>
        </w:rPr>
      </w:pPr>
      <w:r w:rsidRPr="007130A7">
        <w:rPr>
          <w:rFonts w:asciiTheme="minorHAnsi" w:hAnsiTheme="minorHAnsi" w:cstheme="minorHAnsi"/>
          <w:color w:val="000000"/>
        </w:rPr>
        <w:t xml:space="preserve">Compare these expectations to </w:t>
      </w:r>
      <w:r w:rsidR="00B71F51" w:rsidRPr="007130A7">
        <w:rPr>
          <w:rFonts w:asciiTheme="minorHAnsi" w:hAnsiTheme="minorHAnsi" w:cstheme="minorHAnsi"/>
          <w:color w:val="000000"/>
        </w:rPr>
        <w:t>training</w:t>
      </w:r>
      <w:r w:rsidRPr="007130A7">
        <w:rPr>
          <w:rFonts w:asciiTheme="minorHAnsi" w:hAnsiTheme="minorHAnsi" w:cstheme="minorHAnsi"/>
          <w:color w:val="000000"/>
        </w:rPr>
        <w:t xml:space="preserve"> provided</w:t>
      </w:r>
      <w:r w:rsidR="005417F3" w:rsidRPr="007130A7">
        <w:rPr>
          <w:rFonts w:asciiTheme="minorHAnsi" w:hAnsiTheme="minorHAnsi" w:cstheme="minorHAnsi"/>
          <w:color w:val="000000"/>
        </w:rPr>
        <w:t>.</w:t>
      </w:r>
    </w:p>
    <w:p w14:paraId="72554FA6" w14:textId="24302104" w:rsidR="00316104" w:rsidRPr="007130A7" w:rsidRDefault="00316104" w:rsidP="007F1CCB">
      <w:pPr>
        <w:pStyle w:val="NormalWeb"/>
        <w:numPr>
          <w:ilvl w:val="0"/>
          <w:numId w:val="2"/>
        </w:numPr>
        <w:jc w:val="both"/>
        <w:rPr>
          <w:rFonts w:asciiTheme="minorHAnsi" w:hAnsiTheme="minorHAnsi" w:cstheme="minorHAnsi"/>
          <w:color w:val="000000"/>
        </w:rPr>
      </w:pPr>
      <w:r w:rsidRPr="007130A7">
        <w:rPr>
          <w:rFonts w:asciiTheme="minorHAnsi" w:hAnsiTheme="minorHAnsi" w:cstheme="minorHAnsi"/>
          <w:color w:val="000000"/>
        </w:rPr>
        <w:t xml:space="preserve">Explore the perceptions of the role of WPE and the </w:t>
      </w:r>
      <w:r w:rsidR="00A9742A">
        <w:rPr>
          <w:rFonts w:asciiTheme="minorHAnsi" w:hAnsiTheme="minorHAnsi" w:cstheme="minorHAnsi"/>
          <w:shd w:val="clear" w:color="auto" w:fill="FFFFFF"/>
        </w:rPr>
        <w:t>company’s</w:t>
      </w:r>
      <w:r w:rsidR="00C41DE2" w:rsidRPr="007130A7">
        <w:rPr>
          <w:rFonts w:asciiTheme="minorHAnsi" w:hAnsiTheme="minorHAnsi" w:cstheme="minorHAnsi"/>
          <w:color w:val="000000"/>
        </w:rPr>
        <w:t xml:space="preserve"> investment into this function</w:t>
      </w:r>
      <w:r w:rsidR="005417F3" w:rsidRPr="007130A7">
        <w:rPr>
          <w:rFonts w:asciiTheme="minorHAnsi" w:hAnsiTheme="minorHAnsi" w:cstheme="minorHAnsi"/>
          <w:color w:val="000000"/>
        </w:rPr>
        <w:t>.</w:t>
      </w:r>
    </w:p>
    <w:p w14:paraId="1DC926AB" w14:textId="3D876BF9" w:rsidR="00B83EC2" w:rsidRPr="007130A7" w:rsidRDefault="00B83EC2" w:rsidP="007F1CCB">
      <w:pPr>
        <w:pStyle w:val="NormalWeb"/>
        <w:numPr>
          <w:ilvl w:val="0"/>
          <w:numId w:val="2"/>
        </w:numPr>
        <w:jc w:val="both"/>
        <w:rPr>
          <w:rFonts w:asciiTheme="minorHAnsi" w:hAnsiTheme="minorHAnsi" w:cstheme="minorHAnsi"/>
          <w:color w:val="000000"/>
        </w:rPr>
      </w:pPr>
      <w:r w:rsidRPr="007130A7">
        <w:rPr>
          <w:rFonts w:asciiTheme="minorHAnsi" w:hAnsiTheme="minorHAnsi" w:cstheme="minorHAnsi"/>
          <w:color w:val="000000"/>
        </w:rPr>
        <w:t xml:space="preserve">Analyse motivation levels of </w:t>
      </w:r>
      <w:r w:rsidR="00604C2F">
        <w:rPr>
          <w:rFonts w:asciiTheme="minorHAnsi" w:hAnsiTheme="minorHAnsi" w:cstheme="minorHAnsi"/>
          <w:color w:val="000000"/>
        </w:rPr>
        <w:t>WPEs</w:t>
      </w:r>
      <w:r w:rsidRPr="007130A7">
        <w:rPr>
          <w:rFonts w:asciiTheme="minorHAnsi" w:hAnsiTheme="minorHAnsi" w:cstheme="minorHAnsi"/>
          <w:color w:val="000000"/>
        </w:rPr>
        <w:t xml:space="preserve"> for </w:t>
      </w:r>
      <w:r w:rsidR="00B71F51" w:rsidRPr="007130A7">
        <w:rPr>
          <w:rFonts w:asciiTheme="minorHAnsi" w:hAnsiTheme="minorHAnsi" w:cstheme="minorHAnsi"/>
          <w:color w:val="000000"/>
        </w:rPr>
        <w:t>continual professional development</w:t>
      </w:r>
    </w:p>
    <w:p w14:paraId="7E527F38" w14:textId="088E3A08" w:rsidR="001E4910" w:rsidRPr="008C7A48" w:rsidRDefault="00B83EC2" w:rsidP="007F1CCB">
      <w:pPr>
        <w:pStyle w:val="NormalWeb"/>
        <w:numPr>
          <w:ilvl w:val="0"/>
          <w:numId w:val="2"/>
        </w:numPr>
        <w:spacing w:line="259" w:lineRule="auto"/>
        <w:jc w:val="both"/>
        <w:rPr>
          <w:rFonts w:asciiTheme="minorHAnsi" w:hAnsiTheme="minorHAnsi" w:cstheme="minorHAnsi"/>
        </w:rPr>
      </w:pPr>
      <w:r w:rsidRPr="008C7A48">
        <w:rPr>
          <w:rFonts w:asciiTheme="minorHAnsi" w:hAnsiTheme="minorHAnsi" w:cstheme="minorHAnsi"/>
        </w:rPr>
        <w:t xml:space="preserve">Evaluate and make recommendations on a pragmatic approach to support </w:t>
      </w:r>
      <w:r w:rsidR="00C04B51" w:rsidRPr="008C7A48">
        <w:rPr>
          <w:rFonts w:asciiTheme="minorHAnsi" w:hAnsiTheme="minorHAnsi" w:cstheme="minorHAnsi"/>
        </w:rPr>
        <w:t xml:space="preserve">an ethos of </w:t>
      </w:r>
      <w:r w:rsidRPr="008C7A48">
        <w:rPr>
          <w:rFonts w:asciiTheme="minorHAnsi" w:hAnsiTheme="minorHAnsi" w:cstheme="minorHAnsi"/>
        </w:rPr>
        <w:t>continuous learning</w:t>
      </w:r>
      <w:r w:rsidR="00C04B51" w:rsidRPr="008C7A48">
        <w:rPr>
          <w:rFonts w:asciiTheme="minorHAnsi" w:hAnsiTheme="minorHAnsi" w:cstheme="minorHAnsi"/>
        </w:rPr>
        <w:t xml:space="preserve"> to benefit individuals, L&amp;D </w:t>
      </w:r>
      <w:r w:rsidR="00456895" w:rsidRPr="008C7A48">
        <w:rPr>
          <w:rFonts w:asciiTheme="minorHAnsi" w:hAnsiTheme="minorHAnsi" w:cstheme="minorHAnsi"/>
        </w:rPr>
        <w:t>function,</w:t>
      </w:r>
      <w:r w:rsidR="00C04B51" w:rsidRPr="008C7A48">
        <w:rPr>
          <w:rFonts w:asciiTheme="minorHAnsi" w:hAnsiTheme="minorHAnsi" w:cstheme="minorHAnsi"/>
        </w:rPr>
        <w:t xml:space="preserve"> and </w:t>
      </w:r>
      <w:r w:rsidR="005D6878">
        <w:rPr>
          <w:rFonts w:asciiTheme="minorHAnsi" w:hAnsiTheme="minorHAnsi" w:cstheme="minorHAnsi"/>
        </w:rPr>
        <w:t xml:space="preserve">this </w:t>
      </w:r>
      <w:r w:rsidR="005D6878">
        <w:rPr>
          <w:rFonts w:asciiTheme="minorHAnsi" w:hAnsiTheme="minorHAnsi" w:cstheme="minorHAnsi"/>
          <w:shd w:val="clear" w:color="auto" w:fill="FFFFFF"/>
        </w:rPr>
        <w:t>company</w:t>
      </w:r>
      <w:r w:rsidR="005417F3" w:rsidRPr="008C7A48">
        <w:rPr>
          <w:rFonts w:asciiTheme="minorHAnsi" w:hAnsiTheme="minorHAnsi" w:cstheme="minorHAnsi"/>
        </w:rPr>
        <w:t>.</w:t>
      </w:r>
    </w:p>
    <w:p w14:paraId="4FA0542F" w14:textId="77777777" w:rsidR="009C158A" w:rsidRPr="008C7A48" w:rsidRDefault="000B3B26" w:rsidP="00456895">
      <w:pPr>
        <w:jc w:val="both"/>
        <w:rPr>
          <w:rStyle w:val="Strong"/>
          <w:rFonts w:asciiTheme="minorHAnsi" w:hAnsiTheme="minorHAnsi" w:cstheme="minorHAnsi"/>
        </w:rPr>
      </w:pPr>
      <w:r w:rsidRPr="008C7A48">
        <w:rPr>
          <w:rStyle w:val="Strong"/>
          <w:rFonts w:asciiTheme="minorHAnsi" w:hAnsiTheme="minorHAnsi" w:cstheme="minorHAnsi"/>
        </w:rPr>
        <w:t>Overview of the structure</w:t>
      </w:r>
    </w:p>
    <w:p w14:paraId="30C2AD17" w14:textId="3745C869" w:rsidR="00337D72" w:rsidRPr="007130A7" w:rsidRDefault="00DB6754" w:rsidP="00EA7E3F">
      <w:pPr>
        <w:jc w:val="both"/>
        <w:rPr>
          <w:rFonts w:asciiTheme="minorHAnsi" w:hAnsiTheme="minorHAnsi" w:cstheme="minorHAnsi"/>
        </w:rPr>
      </w:pPr>
      <w:r w:rsidRPr="008C7A48">
        <w:rPr>
          <w:rFonts w:asciiTheme="minorHAnsi" w:hAnsiTheme="minorHAnsi" w:cstheme="minorHAnsi"/>
        </w:rPr>
        <w:t>Literature review will provide insight</w:t>
      </w:r>
      <w:r w:rsidR="009C158A" w:rsidRPr="008C7A48">
        <w:rPr>
          <w:rFonts w:asciiTheme="minorHAnsi" w:hAnsiTheme="minorHAnsi" w:cstheme="minorHAnsi"/>
        </w:rPr>
        <w:t>s</w:t>
      </w:r>
      <w:r w:rsidRPr="008C7A48">
        <w:rPr>
          <w:rFonts w:asciiTheme="minorHAnsi" w:hAnsiTheme="minorHAnsi" w:cstheme="minorHAnsi"/>
        </w:rPr>
        <w:t xml:space="preserve"> into </w:t>
      </w:r>
      <w:r w:rsidR="00337D72" w:rsidRPr="008C7A48">
        <w:rPr>
          <w:rFonts w:asciiTheme="minorHAnsi" w:hAnsiTheme="minorHAnsi" w:cstheme="minorHAnsi"/>
        </w:rPr>
        <w:t xml:space="preserve">studies completed into workplace education compared to </w:t>
      </w:r>
      <w:r w:rsidR="00571F04" w:rsidRPr="008C7A48">
        <w:rPr>
          <w:rFonts w:asciiTheme="minorHAnsi" w:hAnsiTheme="minorHAnsi" w:cstheme="minorHAnsi"/>
        </w:rPr>
        <w:t>conventional</w:t>
      </w:r>
      <w:r w:rsidR="00337D72" w:rsidRPr="008C7A48">
        <w:rPr>
          <w:rFonts w:asciiTheme="minorHAnsi" w:hAnsiTheme="minorHAnsi" w:cstheme="minorHAnsi"/>
        </w:rPr>
        <w:t xml:space="preserve"> </w:t>
      </w:r>
      <w:r w:rsidR="00456895" w:rsidRPr="008C7A48">
        <w:rPr>
          <w:rFonts w:asciiTheme="minorHAnsi" w:hAnsiTheme="minorHAnsi" w:cstheme="minorHAnsi"/>
        </w:rPr>
        <w:t>education</w:t>
      </w:r>
      <w:r w:rsidR="00337D72" w:rsidRPr="008C7A48">
        <w:rPr>
          <w:rFonts w:asciiTheme="minorHAnsi" w:hAnsiTheme="minorHAnsi" w:cstheme="minorHAnsi"/>
        </w:rPr>
        <w:t xml:space="preserve">.  It will also show some elements around </w:t>
      </w:r>
      <w:r w:rsidR="00DF2E1F" w:rsidRPr="008C7A48">
        <w:rPr>
          <w:rFonts w:asciiTheme="minorHAnsi" w:hAnsiTheme="minorHAnsi" w:cstheme="minorHAnsi"/>
        </w:rPr>
        <w:t xml:space="preserve">qualifications required </w:t>
      </w:r>
      <w:r w:rsidR="00DF2E1F" w:rsidRPr="007130A7">
        <w:rPr>
          <w:rFonts w:asciiTheme="minorHAnsi" w:hAnsiTheme="minorHAnsi" w:cstheme="minorHAnsi"/>
        </w:rPr>
        <w:t xml:space="preserve">for the role of WPE and </w:t>
      </w:r>
      <w:r w:rsidR="006C2B10" w:rsidRPr="007130A7">
        <w:rPr>
          <w:rFonts w:asciiTheme="minorHAnsi" w:hAnsiTheme="minorHAnsi" w:cstheme="minorHAnsi"/>
        </w:rPr>
        <w:t xml:space="preserve">how staff within these functions are </w:t>
      </w:r>
      <w:r w:rsidR="00630844">
        <w:rPr>
          <w:rFonts w:asciiTheme="minorHAnsi" w:hAnsiTheme="minorHAnsi" w:cstheme="minorHAnsi"/>
        </w:rPr>
        <w:t>recognised</w:t>
      </w:r>
      <w:r w:rsidR="00D467BC" w:rsidRPr="007130A7">
        <w:rPr>
          <w:rFonts w:asciiTheme="minorHAnsi" w:hAnsiTheme="minorHAnsi" w:cstheme="minorHAnsi"/>
        </w:rPr>
        <w:t xml:space="preserve"> as competent.</w:t>
      </w:r>
    </w:p>
    <w:p w14:paraId="62655C54" w14:textId="0B4B4F9D" w:rsidR="004D2430" w:rsidRPr="007130A7" w:rsidRDefault="00EA7E3F" w:rsidP="00EA7E3F">
      <w:pPr>
        <w:spacing w:before="100" w:beforeAutospacing="1" w:after="100" w:afterAutospacing="1"/>
        <w:jc w:val="both"/>
        <w:rPr>
          <w:rFonts w:asciiTheme="minorHAnsi" w:hAnsiTheme="minorHAnsi" w:cstheme="minorHAnsi"/>
        </w:rPr>
      </w:pPr>
      <w:r>
        <w:rPr>
          <w:rFonts w:asciiTheme="minorHAnsi" w:hAnsiTheme="minorHAnsi" w:cstheme="minorHAnsi"/>
        </w:rPr>
        <w:t>Q</w:t>
      </w:r>
      <w:r w:rsidR="00F850BD" w:rsidRPr="007130A7">
        <w:rPr>
          <w:rFonts w:asciiTheme="minorHAnsi" w:hAnsiTheme="minorHAnsi" w:cstheme="minorHAnsi"/>
        </w:rPr>
        <w:t>ualitative and quantitative methods were used in this investigation</w:t>
      </w:r>
      <w:r>
        <w:rPr>
          <w:rFonts w:asciiTheme="minorHAnsi" w:hAnsiTheme="minorHAnsi" w:cstheme="minorHAnsi"/>
        </w:rPr>
        <w:t xml:space="preserve"> and data is p</w:t>
      </w:r>
      <w:r w:rsidR="004D2430" w:rsidRPr="007130A7">
        <w:rPr>
          <w:rFonts w:asciiTheme="minorHAnsi" w:hAnsiTheme="minorHAnsi" w:cstheme="minorHAnsi"/>
        </w:rPr>
        <w:t>resent</w:t>
      </w:r>
      <w:r>
        <w:rPr>
          <w:rFonts w:asciiTheme="minorHAnsi" w:hAnsiTheme="minorHAnsi" w:cstheme="minorHAnsi"/>
        </w:rPr>
        <w:t>ed</w:t>
      </w:r>
      <w:r w:rsidR="004D2430" w:rsidRPr="007130A7">
        <w:rPr>
          <w:rFonts w:asciiTheme="minorHAnsi" w:hAnsiTheme="minorHAnsi" w:cstheme="minorHAnsi"/>
        </w:rPr>
        <w:t xml:space="preserve"> within charts, </w:t>
      </w:r>
      <w:r w:rsidR="00456895" w:rsidRPr="007130A7">
        <w:rPr>
          <w:rFonts w:asciiTheme="minorHAnsi" w:hAnsiTheme="minorHAnsi" w:cstheme="minorHAnsi"/>
        </w:rPr>
        <w:t>tables,</w:t>
      </w:r>
      <w:r w:rsidR="004D2430" w:rsidRPr="007130A7">
        <w:rPr>
          <w:rFonts w:asciiTheme="minorHAnsi" w:hAnsiTheme="minorHAnsi" w:cstheme="minorHAnsi"/>
        </w:rPr>
        <w:t xml:space="preserve"> and graphs.</w:t>
      </w:r>
    </w:p>
    <w:p w14:paraId="7E09A300" w14:textId="6544CE78" w:rsidR="006779C6" w:rsidRPr="007130A7" w:rsidRDefault="002E1933" w:rsidP="00EA7E3F">
      <w:pPr>
        <w:spacing w:before="100" w:beforeAutospacing="1" w:after="100" w:afterAutospacing="1"/>
        <w:jc w:val="both"/>
        <w:rPr>
          <w:rFonts w:asciiTheme="minorHAnsi" w:hAnsiTheme="minorHAnsi" w:cstheme="minorHAnsi"/>
        </w:rPr>
      </w:pPr>
      <w:r w:rsidRPr="007130A7">
        <w:rPr>
          <w:rFonts w:asciiTheme="minorHAnsi" w:hAnsiTheme="minorHAnsi" w:cstheme="minorHAnsi"/>
        </w:rPr>
        <w:t xml:space="preserve">Interpretation of data will be focused on three areas depicted from the literature review and followed by </w:t>
      </w:r>
      <w:r w:rsidR="001F4A76" w:rsidRPr="007130A7">
        <w:rPr>
          <w:rFonts w:asciiTheme="minorHAnsi" w:hAnsiTheme="minorHAnsi" w:cstheme="minorHAnsi"/>
        </w:rPr>
        <w:t>recommendations based on findings.</w:t>
      </w:r>
    </w:p>
    <w:p w14:paraId="58EB5047" w14:textId="2139AA65" w:rsidR="00430A96" w:rsidRPr="007130A7" w:rsidRDefault="00754111" w:rsidP="00430A96">
      <w:pPr>
        <w:numPr>
          <w:ilvl w:val="0"/>
          <w:numId w:val="1"/>
        </w:numPr>
        <w:spacing w:line="480" w:lineRule="auto"/>
        <w:outlineLvl w:val="0"/>
        <w:rPr>
          <w:rFonts w:asciiTheme="minorHAnsi" w:hAnsiTheme="minorHAnsi" w:cstheme="minorHAnsi"/>
          <w:b/>
        </w:rPr>
      </w:pPr>
      <w:r w:rsidRPr="007130A7">
        <w:rPr>
          <w:rFonts w:asciiTheme="minorHAnsi" w:hAnsiTheme="minorHAnsi" w:cstheme="minorHAnsi"/>
        </w:rPr>
        <w:br w:type="page"/>
      </w:r>
      <w:bookmarkStart w:id="17" w:name="_Hlk126505689"/>
      <w:bookmarkStart w:id="18" w:name="_Toc99353887"/>
      <w:r w:rsidR="00430A96" w:rsidRPr="007130A7">
        <w:rPr>
          <w:rFonts w:asciiTheme="minorHAnsi" w:hAnsiTheme="minorHAnsi" w:cstheme="minorHAnsi"/>
          <w:b/>
        </w:rPr>
        <w:t xml:space="preserve">LITERATURE REVIEW </w:t>
      </w:r>
      <w:r w:rsidR="00430A96" w:rsidRPr="007130A7">
        <w:rPr>
          <w:rFonts w:asciiTheme="minorHAnsi" w:hAnsiTheme="minorHAnsi" w:cstheme="minorHAnsi"/>
          <w:b/>
        </w:rPr>
        <w:tab/>
      </w:r>
      <w:r w:rsidR="00430A96" w:rsidRPr="007130A7">
        <w:rPr>
          <w:rFonts w:asciiTheme="minorHAnsi" w:hAnsiTheme="minorHAnsi" w:cstheme="minorHAnsi"/>
          <w:b/>
        </w:rPr>
        <w:tab/>
      </w:r>
      <w:r w:rsidR="00430A96" w:rsidRPr="007130A7">
        <w:rPr>
          <w:rFonts w:asciiTheme="minorHAnsi" w:hAnsiTheme="minorHAnsi" w:cstheme="minorHAnsi"/>
          <w:b/>
        </w:rPr>
        <w:tab/>
      </w:r>
      <w:r w:rsidR="00430A96" w:rsidRPr="007130A7">
        <w:rPr>
          <w:rFonts w:asciiTheme="minorHAnsi" w:hAnsiTheme="minorHAnsi" w:cstheme="minorHAnsi"/>
          <w:b/>
        </w:rPr>
        <w:tab/>
      </w:r>
      <w:r w:rsidR="00430A96" w:rsidRPr="007130A7">
        <w:rPr>
          <w:rFonts w:asciiTheme="minorHAnsi" w:hAnsiTheme="minorHAnsi" w:cstheme="minorHAnsi"/>
          <w:b/>
        </w:rPr>
        <w:tab/>
      </w:r>
      <w:r w:rsidR="00430A96" w:rsidRPr="007130A7">
        <w:rPr>
          <w:rFonts w:asciiTheme="minorHAnsi" w:hAnsiTheme="minorHAnsi" w:cstheme="minorHAnsi"/>
          <w:b/>
        </w:rPr>
        <w:tab/>
      </w:r>
    </w:p>
    <w:p w14:paraId="7D5EA1BF" w14:textId="7CF1A201" w:rsidR="00B72669" w:rsidRDefault="00430A96" w:rsidP="00B72669">
      <w:pPr>
        <w:shd w:val="clear" w:color="auto" w:fill="FFFFFF"/>
        <w:jc w:val="both"/>
        <w:rPr>
          <w:rFonts w:asciiTheme="minorHAnsi" w:hAnsiTheme="minorHAnsi" w:cstheme="minorHAnsi"/>
        </w:rPr>
      </w:pPr>
      <w:bookmarkStart w:id="19" w:name="_Hlk126788809"/>
      <w:r w:rsidRPr="007130A7">
        <w:rPr>
          <w:rFonts w:asciiTheme="minorHAnsi" w:hAnsiTheme="minorHAnsi" w:cstheme="minorHAnsi"/>
        </w:rPr>
        <w:t xml:space="preserve">Within </w:t>
      </w:r>
      <w:r w:rsidRPr="0014663C">
        <w:rPr>
          <w:rFonts w:asciiTheme="minorHAnsi" w:hAnsiTheme="minorHAnsi" w:cstheme="minorHAnsi"/>
        </w:rPr>
        <w:t xml:space="preserve">this section, there is an exploration of literature </w:t>
      </w:r>
      <w:r w:rsidR="00923AA8" w:rsidRPr="0014663C">
        <w:rPr>
          <w:rFonts w:asciiTheme="minorHAnsi" w:hAnsiTheme="minorHAnsi" w:cstheme="minorHAnsi"/>
        </w:rPr>
        <w:t>outlining</w:t>
      </w:r>
      <w:r w:rsidRPr="0014663C">
        <w:rPr>
          <w:rFonts w:asciiTheme="minorHAnsi" w:hAnsiTheme="minorHAnsi" w:cstheme="minorHAnsi"/>
        </w:rPr>
        <w:t xml:space="preserve"> the importance of workplace learning</w:t>
      </w:r>
      <w:r w:rsidR="00456895" w:rsidRPr="0014663C">
        <w:rPr>
          <w:rFonts w:asciiTheme="minorHAnsi" w:hAnsiTheme="minorHAnsi" w:cstheme="minorHAnsi"/>
        </w:rPr>
        <w:t xml:space="preserve"> (WPL)</w:t>
      </w:r>
      <w:r w:rsidRPr="0014663C">
        <w:rPr>
          <w:rFonts w:asciiTheme="minorHAnsi" w:hAnsiTheme="minorHAnsi" w:cstheme="minorHAnsi"/>
        </w:rPr>
        <w:t xml:space="preserve">, and differences of a teacher role to a </w:t>
      </w:r>
      <w:r w:rsidR="00456895" w:rsidRPr="0014663C">
        <w:rPr>
          <w:rFonts w:asciiTheme="minorHAnsi" w:hAnsiTheme="minorHAnsi" w:cstheme="minorHAnsi"/>
        </w:rPr>
        <w:t>w</w:t>
      </w:r>
      <w:r w:rsidRPr="0014663C">
        <w:rPr>
          <w:rFonts w:asciiTheme="minorHAnsi" w:hAnsiTheme="minorHAnsi" w:cstheme="minorHAnsi"/>
        </w:rPr>
        <w:t xml:space="preserve">orkplace </w:t>
      </w:r>
      <w:r w:rsidR="00456895" w:rsidRPr="0014663C">
        <w:rPr>
          <w:rFonts w:asciiTheme="minorHAnsi" w:hAnsiTheme="minorHAnsi" w:cstheme="minorHAnsi"/>
        </w:rPr>
        <w:t>e</w:t>
      </w:r>
      <w:r w:rsidRPr="0014663C">
        <w:rPr>
          <w:rFonts w:asciiTheme="minorHAnsi" w:hAnsiTheme="minorHAnsi" w:cstheme="minorHAnsi"/>
        </w:rPr>
        <w:t>ducator (WPE).  There is also a review on how a teacher framework (</w:t>
      </w:r>
      <w:r w:rsidRPr="0014663C">
        <w:rPr>
          <w:rFonts w:asciiTheme="minorHAnsi" w:hAnsiTheme="minorHAnsi" w:cstheme="minorHAnsi"/>
          <w:shd w:val="clear" w:color="auto" w:fill="FFFFFF"/>
        </w:rPr>
        <w:t>Pollard, 2008)</w:t>
      </w:r>
      <w:r w:rsidRPr="0014663C">
        <w:rPr>
          <w:rFonts w:asciiTheme="minorHAnsi" w:hAnsiTheme="minorHAnsi" w:cstheme="minorHAnsi"/>
        </w:rPr>
        <w:t xml:space="preserve"> could </w:t>
      </w:r>
      <w:r w:rsidR="00456895" w:rsidRPr="0014663C">
        <w:rPr>
          <w:rFonts w:asciiTheme="minorHAnsi" w:hAnsiTheme="minorHAnsi" w:cstheme="minorHAnsi"/>
        </w:rPr>
        <w:t>benefit</w:t>
      </w:r>
      <w:r w:rsidRPr="0014663C">
        <w:rPr>
          <w:rFonts w:asciiTheme="minorHAnsi" w:hAnsiTheme="minorHAnsi" w:cstheme="minorHAnsi"/>
        </w:rPr>
        <w:t xml:space="preserve"> a business.</w:t>
      </w:r>
      <w:r w:rsidR="00456895" w:rsidRPr="0014663C">
        <w:rPr>
          <w:rFonts w:asciiTheme="minorHAnsi" w:hAnsiTheme="minorHAnsi" w:cstheme="minorHAnsi"/>
        </w:rPr>
        <w:t xml:space="preserve">  </w:t>
      </w:r>
      <w:r w:rsidRPr="0014663C">
        <w:rPr>
          <w:rFonts w:asciiTheme="minorHAnsi" w:hAnsiTheme="minorHAnsi" w:cstheme="minorHAnsi"/>
        </w:rPr>
        <w:t xml:space="preserve">Whilst conducting research into this topic, it was interesting to see </w:t>
      </w:r>
      <w:r w:rsidR="00456895" w:rsidRPr="0014663C">
        <w:rPr>
          <w:rFonts w:asciiTheme="minorHAnsi" w:hAnsiTheme="minorHAnsi" w:cstheme="minorHAnsi"/>
        </w:rPr>
        <w:t xml:space="preserve">a </w:t>
      </w:r>
      <w:r w:rsidRPr="0014663C">
        <w:rPr>
          <w:rFonts w:asciiTheme="minorHAnsi" w:hAnsiTheme="minorHAnsi" w:cstheme="minorHAnsi"/>
        </w:rPr>
        <w:t xml:space="preserve">variety of literature highlighting the importance of workplace learning yet studies into the </w:t>
      </w:r>
      <w:r w:rsidR="00B72669">
        <w:rPr>
          <w:rFonts w:asciiTheme="minorHAnsi" w:hAnsiTheme="minorHAnsi" w:cstheme="minorHAnsi"/>
        </w:rPr>
        <w:t>L&amp;D</w:t>
      </w:r>
      <w:r w:rsidRPr="0014663C">
        <w:rPr>
          <w:rFonts w:asciiTheme="minorHAnsi" w:hAnsiTheme="minorHAnsi" w:cstheme="minorHAnsi"/>
        </w:rPr>
        <w:t xml:space="preserve"> community who are responsible for delivering this learning was minimal.</w:t>
      </w:r>
    </w:p>
    <w:p w14:paraId="5CE0EDD5" w14:textId="77777777" w:rsidR="00B72669" w:rsidRDefault="00B72669" w:rsidP="00B72669">
      <w:pPr>
        <w:shd w:val="clear" w:color="auto" w:fill="FFFFFF"/>
        <w:jc w:val="both"/>
        <w:rPr>
          <w:rFonts w:asciiTheme="minorHAnsi" w:hAnsiTheme="minorHAnsi" w:cstheme="minorHAnsi"/>
        </w:rPr>
      </w:pPr>
    </w:p>
    <w:p w14:paraId="494D869E" w14:textId="6BFED4A4" w:rsidR="00B72669" w:rsidRDefault="00B72669" w:rsidP="00B72669">
      <w:pPr>
        <w:shd w:val="clear" w:color="auto" w:fill="FFFFFF"/>
        <w:jc w:val="both"/>
        <w:rPr>
          <w:rFonts w:asciiTheme="minorHAnsi" w:hAnsiTheme="minorHAnsi" w:cstheme="minorHAnsi"/>
        </w:rPr>
      </w:pPr>
      <w:r>
        <w:rPr>
          <w:rFonts w:asciiTheme="minorHAnsi" w:hAnsiTheme="minorHAnsi" w:cstheme="minorHAnsi"/>
        </w:rPr>
        <w:t>The following will be covered within this literature review:</w:t>
      </w:r>
    </w:p>
    <w:p w14:paraId="2A3090BD" w14:textId="049F9139" w:rsidR="00B72669" w:rsidRDefault="00B72669" w:rsidP="007F1CCB">
      <w:pPr>
        <w:pStyle w:val="ListParagraph"/>
        <w:numPr>
          <w:ilvl w:val="0"/>
          <w:numId w:val="17"/>
        </w:numPr>
        <w:shd w:val="clear" w:color="auto" w:fill="FFFFFF"/>
        <w:jc w:val="both"/>
        <w:rPr>
          <w:rFonts w:asciiTheme="minorHAnsi" w:hAnsiTheme="minorHAnsi" w:cstheme="minorHAnsi"/>
        </w:rPr>
      </w:pPr>
      <w:r>
        <w:rPr>
          <w:rFonts w:asciiTheme="minorHAnsi" w:hAnsiTheme="minorHAnsi" w:cstheme="minorHAnsi"/>
        </w:rPr>
        <w:t>Workplaces as educational environments</w:t>
      </w:r>
    </w:p>
    <w:p w14:paraId="5E496A09" w14:textId="3645D447" w:rsidR="00B72669" w:rsidRDefault="00B72669" w:rsidP="007F1CCB">
      <w:pPr>
        <w:pStyle w:val="ListParagraph"/>
        <w:numPr>
          <w:ilvl w:val="0"/>
          <w:numId w:val="17"/>
        </w:numPr>
        <w:shd w:val="clear" w:color="auto" w:fill="FFFFFF"/>
        <w:jc w:val="both"/>
        <w:rPr>
          <w:rFonts w:asciiTheme="minorHAnsi" w:hAnsiTheme="minorHAnsi" w:cstheme="minorHAnsi"/>
        </w:rPr>
      </w:pPr>
      <w:r>
        <w:rPr>
          <w:rFonts w:asciiTheme="minorHAnsi" w:hAnsiTheme="minorHAnsi" w:cstheme="minorHAnsi"/>
        </w:rPr>
        <w:t>Different types of learning</w:t>
      </w:r>
    </w:p>
    <w:p w14:paraId="2FED6F0D" w14:textId="6769317F" w:rsidR="00B72669" w:rsidRDefault="00B72669" w:rsidP="007F1CCB">
      <w:pPr>
        <w:pStyle w:val="ListParagraph"/>
        <w:numPr>
          <w:ilvl w:val="0"/>
          <w:numId w:val="17"/>
        </w:numPr>
        <w:shd w:val="clear" w:color="auto" w:fill="FFFFFF"/>
        <w:jc w:val="both"/>
        <w:rPr>
          <w:rFonts w:asciiTheme="minorHAnsi" w:hAnsiTheme="minorHAnsi" w:cstheme="minorHAnsi"/>
        </w:rPr>
      </w:pPr>
      <w:r>
        <w:rPr>
          <w:rFonts w:asciiTheme="minorHAnsi" w:hAnsiTheme="minorHAnsi" w:cstheme="minorHAnsi"/>
        </w:rPr>
        <w:t>Continual professional development</w:t>
      </w:r>
    </w:p>
    <w:p w14:paraId="7892DBD2" w14:textId="6F3A9A7E" w:rsidR="00B72669" w:rsidRPr="00B72669" w:rsidRDefault="00B72669" w:rsidP="007F1CCB">
      <w:pPr>
        <w:pStyle w:val="ListParagraph"/>
        <w:numPr>
          <w:ilvl w:val="0"/>
          <w:numId w:val="17"/>
        </w:numPr>
        <w:shd w:val="clear" w:color="auto" w:fill="FFFFFF"/>
        <w:jc w:val="both"/>
        <w:rPr>
          <w:rFonts w:asciiTheme="minorHAnsi" w:hAnsiTheme="minorHAnsi" w:cstheme="minorHAnsi"/>
        </w:rPr>
      </w:pPr>
      <w:r>
        <w:rPr>
          <w:rFonts w:asciiTheme="minorHAnsi" w:hAnsiTheme="minorHAnsi" w:cstheme="minorHAnsi"/>
        </w:rPr>
        <w:t xml:space="preserve">Workplace learning based on industrial focus </w:t>
      </w:r>
    </w:p>
    <w:bookmarkEnd w:id="17"/>
    <w:p w14:paraId="29F6528F" w14:textId="77777777" w:rsidR="00430A96" w:rsidRPr="00EB561E" w:rsidRDefault="00430A96" w:rsidP="00B72669">
      <w:pPr>
        <w:shd w:val="clear" w:color="auto" w:fill="FFFFFF"/>
        <w:jc w:val="both"/>
        <w:rPr>
          <w:rFonts w:asciiTheme="minorHAnsi" w:hAnsiTheme="minorHAnsi" w:cstheme="minorHAnsi"/>
          <w:b/>
        </w:rPr>
      </w:pPr>
    </w:p>
    <w:p w14:paraId="07390E25" w14:textId="70E82022" w:rsidR="00430A96" w:rsidRPr="00EB561E" w:rsidRDefault="00430A96" w:rsidP="007F1CCB">
      <w:pPr>
        <w:pStyle w:val="ListParagraph"/>
        <w:numPr>
          <w:ilvl w:val="1"/>
          <w:numId w:val="15"/>
        </w:numPr>
        <w:shd w:val="clear" w:color="auto" w:fill="FFFFFF"/>
        <w:contextualSpacing/>
        <w:jc w:val="both"/>
        <w:outlineLvl w:val="1"/>
        <w:rPr>
          <w:rFonts w:asciiTheme="minorHAnsi" w:hAnsiTheme="minorHAnsi" w:cstheme="minorHAnsi"/>
          <w:b/>
        </w:rPr>
      </w:pPr>
      <w:r w:rsidRPr="00EB561E">
        <w:rPr>
          <w:rFonts w:asciiTheme="minorHAnsi" w:hAnsiTheme="minorHAnsi" w:cstheme="minorHAnsi"/>
          <w:b/>
        </w:rPr>
        <w:t>Workplaces as educational environments</w:t>
      </w:r>
    </w:p>
    <w:p w14:paraId="47D86145" w14:textId="26FE3984" w:rsidR="00B72669" w:rsidRDefault="00430A96" w:rsidP="00237030">
      <w:pPr>
        <w:jc w:val="both"/>
        <w:rPr>
          <w:rFonts w:asciiTheme="minorHAnsi" w:hAnsiTheme="minorHAnsi" w:cstheme="minorHAnsi"/>
        </w:rPr>
      </w:pPr>
      <w:r w:rsidRPr="0014663C">
        <w:rPr>
          <w:rFonts w:asciiTheme="minorHAnsi" w:hAnsiTheme="minorHAnsi" w:cstheme="minorHAnsi"/>
          <w:shd w:val="clear" w:color="auto" w:fill="FFFFFF"/>
        </w:rPr>
        <w:t>At first glance one could assume workplace learning (WPL) is an educational environment.  It includes learning, assessments, a person who passe</w:t>
      </w:r>
      <w:r w:rsidR="00507FCF" w:rsidRPr="0014663C">
        <w:rPr>
          <w:rFonts w:asciiTheme="minorHAnsi" w:hAnsiTheme="minorHAnsi" w:cstheme="minorHAnsi"/>
          <w:shd w:val="clear" w:color="auto" w:fill="FFFFFF"/>
        </w:rPr>
        <w:t>s</w:t>
      </w:r>
      <w:r w:rsidRPr="0014663C">
        <w:rPr>
          <w:rFonts w:asciiTheme="minorHAnsi" w:hAnsiTheme="minorHAnsi" w:cstheme="minorHAnsi"/>
          <w:shd w:val="clear" w:color="auto" w:fill="FFFFFF"/>
        </w:rPr>
        <w:t xml:space="preserve"> on knowledge and </w:t>
      </w:r>
      <w:r w:rsidR="003B0AE2" w:rsidRPr="0014663C">
        <w:rPr>
          <w:rFonts w:asciiTheme="minorHAnsi" w:hAnsiTheme="minorHAnsi" w:cstheme="minorHAnsi"/>
          <w:shd w:val="clear" w:color="auto" w:fill="FFFFFF"/>
        </w:rPr>
        <w:t xml:space="preserve">of course </w:t>
      </w:r>
      <w:r w:rsidRPr="0014663C">
        <w:rPr>
          <w:rFonts w:asciiTheme="minorHAnsi" w:hAnsiTheme="minorHAnsi" w:cstheme="minorHAnsi"/>
          <w:shd w:val="clear" w:color="auto" w:fill="FFFFFF"/>
        </w:rPr>
        <w:t>students, yet research provides a plethora of perspectives and definitions from business and education sectors.</w:t>
      </w:r>
      <w:r w:rsidR="00237030" w:rsidRPr="0014663C">
        <w:rPr>
          <w:rFonts w:asciiTheme="minorHAnsi" w:hAnsiTheme="minorHAnsi" w:cstheme="minorHAnsi"/>
          <w:shd w:val="clear" w:color="auto" w:fill="FFFFFF"/>
        </w:rPr>
        <w:t xml:space="preserve">  </w:t>
      </w:r>
      <w:r w:rsidRPr="0014663C">
        <w:rPr>
          <w:rFonts w:asciiTheme="minorHAnsi" w:hAnsiTheme="minorHAnsi" w:cstheme="minorHAnsi"/>
        </w:rPr>
        <w:t xml:space="preserve">When defining </w:t>
      </w:r>
      <w:r w:rsidR="00FA42C5" w:rsidRPr="0014663C">
        <w:rPr>
          <w:rFonts w:asciiTheme="minorHAnsi" w:hAnsiTheme="minorHAnsi" w:cstheme="minorHAnsi"/>
        </w:rPr>
        <w:t>education</w:t>
      </w:r>
      <w:r w:rsidRPr="0014663C">
        <w:rPr>
          <w:rFonts w:asciiTheme="minorHAnsi" w:hAnsiTheme="minorHAnsi" w:cstheme="minorHAnsi"/>
        </w:rPr>
        <w:t xml:space="preserve">, the dictionary also provides more than one interpretation </w:t>
      </w:r>
      <w:r w:rsidR="00564832" w:rsidRPr="0014663C">
        <w:rPr>
          <w:rFonts w:asciiTheme="minorHAnsi" w:hAnsiTheme="minorHAnsi" w:cstheme="minorHAnsi"/>
        </w:rPr>
        <w:t>alluding to the idea this term is convoluted</w:t>
      </w:r>
      <w:r w:rsidR="00564832">
        <w:rPr>
          <w:rFonts w:asciiTheme="minorHAnsi" w:hAnsiTheme="minorHAnsi" w:cstheme="minorHAnsi"/>
        </w:rPr>
        <w:t>.  For example:</w:t>
      </w:r>
    </w:p>
    <w:p w14:paraId="3C63D52E" w14:textId="604AEDDC" w:rsidR="00B72669" w:rsidRPr="008F508C" w:rsidRDefault="00564832" w:rsidP="008F508C">
      <w:pPr>
        <w:pStyle w:val="Quote"/>
        <w:rPr>
          <w:rFonts w:asciiTheme="minorHAnsi" w:hAnsiTheme="minorHAnsi" w:cstheme="minorHAnsi"/>
          <w:color w:val="auto"/>
          <w:sz w:val="22"/>
          <w:szCs w:val="22"/>
        </w:rPr>
      </w:pPr>
      <w:r>
        <w:rPr>
          <w:rFonts w:asciiTheme="minorHAnsi" w:hAnsiTheme="minorHAnsi" w:cstheme="minorHAnsi"/>
          <w:color w:val="auto"/>
          <w:sz w:val="22"/>
          <w:szCs w:val="22"/>
        </w:rPr>
        <w:t>“</w:t>
      </w:r>
      <w:r w:rsidR="00B72669" w:rsidRPr="00564832">
        <w:rPr>
          <w:rFonts w:asciiTheme="minorHAnsi" w:hAnsiTheme="minorHAnsi" w:cstheme="minorHAnsi"/>
          <w:color w:val="auto"/>
          <w:sz w:val="22"/>
          <w:szCs w:val="22"/>
        </w:rPr>
        <w:t>the </w:t>
      </w:r>
      <w:hyperlink r:id="rId12" w:tooltip="process" w:history="1">
        <w:r w:rsidR="00B72669" w:rsidRPr="00564832">
          <w:rPr>
            <w:rStyle w:val="Hyperlink"/>
            <w:rFonts w:asciiTheme="minorHAnsi" w:hAnsiTheme="minorHAnsi" w:cstheme="minorHAnsi"/>
            <w:color w:val="auto"/>
            <w:sz w:val="22"/>
            <w:szCs w:val="22"/>
            <w:u w:val="none"/>
          </w:rPr>
          <w:t>process</w:t>
        </w:r>
      </w:hyperlink>
      <w:r w:rsidR="00B72669" w:rsidRPr="00564832">
        <w:rPr>
          <w:rFonts w:asciiTheme="minorHAnsi" w:hAnsiTheme="minorHAnsi" w:cstheme="minorHAnsi"/>
          <w:color w:val="auto"/>
          <w:sz w:val="22"/>
          <w:szCs w:val="22"/>
        </w:rPr>
        <w:t> of </w:t>
      </w:r>
      <w:hyperlink r:id="rId13" w:tooltip="teaching" w:history="1">
        <w:r w:rsidR="00B72669" w:rsidRPr="00564832">
          <w:rPr>
            <w:rStyle w:val="Hyperlink"/>
            <w:rFonts w:asciiTheme="minorHAnsi" w:hAnsiTheme="minorHAnsi" w:cstheme="minorHAnsi"/>
            <w:color w:val="auto"/>
            <w:sz w:val="22"/>
            <w:szCs w:val="22"/>
            <w:u w:val="none"/>
          </w:rPr>
          <w:t>teaching</w:t>
        </w:r>
      </w:hyperlink>
      <w:r w:rsidR="00B72669" w:rsidRPr="00564832">
        <w:rPr>
          <w:rFonts w:asciiTheme="minorHAnsi" w:hAnsiTheme="minorHAnsi" w:cstheme="minorHAnsi"/>
          <w:color w:val="auto"/>
          <w:sz w:val="22"/>
          <w:szCs w:val="22"/>
        </w:rPr>
        <w:t> and </w:t>
      </w:r>
      <w:hyperlink r:id="rId14" w:tooltip="learning" w:history="1">
        <w:r w:rsidR="00B72669" w:rsidRPr="00564832">
          <w:rPr>
            <w:rStyle w:val="Hyperlink"/>
            <w:rFonts w:asciiTheme="minorHAnsi" w:hAnsiTheme="minorHAnsi" w:cstheme="minorHAnsi"/>
            <w:color w:val="auto"/>
            <w:sz w:val="22"/>
            <w:szCs w:val="22"/>
            <w:u w:val="none"/>
          </w:rPr>
          <w:t>learning</w:t>
        </w:r>
      </w:hyperlink>
      <w:r w:rsidR="00B72669" w:rsidRPr="00564832">
        <w:rPr>
          <w:rFonts w:asciiTheme="minorHAnsi" w:hAnsiTheme="minorHAnsi" w:cstheme="minorHAnsi"/>
          <w:color w:val="auto"/>
          <w:sz w:val="22"/>
          <w:szCs w:val="22"/>
        </w:rPr>
        <w:t>, or the </w:t>
      </w:r>
      <w:hyperlink r:id="rId15" w:tooltip="organizations" w:history="1">
        <w:r w:rsidR="00B72669" w:rsidRPr="00564832">
          <w:rPr>
            <w:rStyle w:val="Hyperlink"/>
            <w:rFonts w:asciiTheme="minorHAnsi" w:hAnsiTheme="minorHAnsi" w:cstheme="minorHAnsi"/>
            <w:color w:val="auto"/>
            <w:sz w:val="22"/>
            <w:szCs w:val="22"/>
            <w:u w:val="none"/>
          </w:rPr>
          <w:t>organi</w:t>
        </w:r>
        <w:r>
          <w:rPr>
            <w:rStyle w:val="Hyperlink"/>
            <w:rFonts w:asciiTheme="minorHAnsi" w:hAnsiTheme="minorHAnsi" w:cstheme="minorHAnsi"/>
            <w:color w:val="auto"/>
            <w:sz w:val="22"/>
            <w:szCs w:val="22"/>
            <w:u w:val="none"/>
          </w:rPr>
          <w:t>s</w:t>
        </w:r>
        <w:r w:rsidR="00B72669" w:rsidRPr="00564832">
          <w:rPr>
            <w:rStyle w:val="Hyperlink"/>
            <w:rFonts w:asciiTheme="minorHAnsi" w:hAnsiTheme="minorHAnsi" w:cstheme="minorHAnsi"/>
            <w:color w:val="auto"/>
            <w:sz w:val="22"/>
            <w:szCs w:val="22"/>
            <w:u w:val="none"/>
          </w:rPr>
          <w:t>ations</w:t>
        </w:r>
      </w:hyperlink>
      <w:r w:rsidR="00B72669" w:rsidRPr="00564832">
        <w:rPr>
          <w:rFonts w:asciiTheme="minorHAnsi" w:hAnsiTheme="minorHAnsi" w:cstheme="minorHAnsi"/>
          <w:color w:val="auto"/>
          <w:sz w:val="22"/>
          <w:szCs w:val="22"/>
        </w:rPr>
        <w:t xml:space="preserve"> such </w:t>
      </w:r>
      <w:r w:rsidR="00B72669" w:rsidRPr="008F508C">
        <w:rPr>
          <w:rFonts w:asciiTheme="minorHAnsi" w:hAnsiTheme="minorHAnsi" w:cstheme="minorHAnsi"/>
          <w:color w:val="auto"/>
          <w:sz w:val="22"/>
          <w:szCs w:val="22"/>
        </w:rPr>
        <w:t>as </w:t>
      </w:r>
      <w:hyperlink r:id="rId16" w:tooltip="schools" w:history="1">
        <w:r w:rsidR="00B72669" w:rsidRPr="008F508C">
          <w:rPr>
            <w:rStyle w:val="Hyperlink"/>
            <w:rFonts w:asciiTheme="minorHAnsi" w:hAnsiTheme="minorHAnsi" w:cstheme="minorHAnsi"/>
            <w:color w:val="auto"/>
            <w:sz w:val="22"/>
            <w:szCs w:val="22"/>
            <w:u w:val="none"/>
          </w:rPr>
          <w:t>schools</w:t>
        </w:r>
      </w:hyperlink>
      <w:r w:rsidR="00B72669" w:rsidRPr="008F508C">
        <w:rPr>
          <w:rFonts w:asciiTheme="minorHAnsi" w:hAnsiTheme="minorHAnsi" w:cstheme="minorHAnsi"/>
          <w:color w:val="auto"/>
          <w:sz w:val="22"/>
          <w:szCs w:val="22"/>
        </w:rPr>
        <w:t> where this </w:t>
      </w:r>
      <w:hyperlink r:id="rId17" w:tooltip="process" w:history="1">
        <w:r w:rsidR="00B72669" w:rsidRPr="008F508C">
          <w:rPr>
            <w:rStyle w:val="Hyperlink"/>
            <w:rFonts w:asciiTheme="minorHAnsi" w:hAnsiTheme="minorHAnsi" w:cstheme="minorHAnsi"/>
            <w:color w:val="auto"/>
            <w:sz w:val="22"/>
            <w:szCs w:val="22"/>
            <w:u w:val="none"/>
          </w:rPr>
          <w:t>process</w:t>
        </w:r>
      </w:hyperlink>
      <w:r w:rsidR="00B72669" w:rsidRPr="008F508C">
        <w:rPr>
          <w:rFonts w:asciiTheme="minorHAnsi" w:hAnsiTheme="minorHAnsi" w:cstheme="minorHAnsi"/>
          <w:color w:val="auto"/>
          <w:sz w:val="22"/>
          <w:szCs w:val="22"/>
        </w:rPr>
        <w:t> </w:t>
      </w:r>
      <w:hyperlink r:id="rId18" w:tooltip="happens" w:history="1">
        <w:r w:rsidR="00B72669" w:rsidRPr="008F508C">
          <w:rPr>
            <w:rStyle w:val="Hyperlink"/>
            <w:rFonts w:asciiTheme="minorHAnsi" w:hAnsiTheme="minorHAnsi" w:cstheme="minorHAnsi"/>
            <w:color w:val="auto"/>
            <w:sz w:val="22"/>
            <w:szCs w:val="22"/>
            <w:u w:val="none"/>
          </w:rPr>
          <w:t>happens</w:t>
        </w:r>
      </w:hyperlink>
      <w:r w:rsidRPr="008F508C">
        <w:rPr>
          <w:rFonts w:asciiTheme="minorHAnsi" w:hAnsiTheme="minorHAnsi" w:cstheme="minorHAnsi"/>
          <w:color w:val="auto"/>
          <w:sz w:val="22"/>
          <w:szCs w:val="22"/>
        </w:rPr>
        <w:t>”</w:t>
      </w:r>
    </w:p>
    <w:p w14:paraId="3594025D" w14:textId="2A5E67E8" w:rsidR="008F508C" w:rsidRPr="008F508C" w:rsidRDefault="008F508C" w:rsidP="008F508C">
      <w:pPr>
        <w:jc w:val="center"/>
        <w:rPr>
          <w:rFonts w:asciiTheme="minorHAnsi" w:hAnsiTheme="minorHAnsi" w:cstheme="minorHAnsi"/>
          <w:i/>
          <w:iCs/>
          <w:sz w:val="22"/>
          <w:szCs w:val="22"/>
        </w:rPr>
      </w:pPr>
      <w:r>
        <w:rPr>
          <w:rFonts w:asciiTheme="minorHAnsi" w:hAnsiTheme="minorHAnsi" w:cstheme="minorHAnsi"/>
          <w:i/>
          <w:iCs/>
          <w:sz w:val="22"/>
          <w:szCs w:val="22"/>
        </w:rPr>
        <w:t>“</w:t>
      </w:r>
      <w:r w:rsidRPr="008F508C">
        <w:rPr>
          <w:rFonts w:asciiTheme="minorHAnsi" w:hAnsiTheme="minorHAnsi" w:cstheme="minorHAnsi"/>
          <w:i/>
          <w:iCs/>
          <w:sz w:val="22"/>
          <w:szCs w:val="22"/>
        </w:rPr>
        <w:t>the </w:t>
      </w:r>
      <w:hyperlink r:id="rId19" w:tooltip="process" w:history="1">
        <w:r w:rsidRPr="008F508C">
          <w:rPr>
            <w:rStyle w:val="Hyperlink"/>
            <w:rFonts w:asciiTheme="minorHAnsi" w:hAnsiTheme="minorHAnsi" w:cstheme="minorHAnsi"/>
            <w:i/>
            <w:iCs/>
            <w:color w:val="auto"/>
            <w:sz w:val="22"/>
            <w:szCs w:val="22"/>
            <w:u w:val="none"/>
          </w:rPr>
          <w:t>process</w:t>
        </w:r>
      </w:hyperlink>
      <w:r w:rsidRPr="008F508C">
        <w:rPr>
          <w:rFonts w:asciiTheme="minorHAnsi" w:hAnsiTheme="minorHAnsi" w:cstheme="minorHAnsi"/>
          <w:i/>
          <w:iCs/>
          <w:sz w:val="22"/>
          <w:szCs w:val="22"/>
        </w:rPr>
        <w:t> of </w:t>
      </w:r>
      <w:hyperlink r:id="rId20" w:tooltip="teaching" w:history="1">
        <w:r w:rsidRPr="008F508C">
          <w:rPr>
            <w:rStyle w:val="Hyperlink"/>
            <w:rFonts w:asciiTheme="minorHAnsi" w:hAnsiTheme="minorHAnsi" w:cstheme="minorHAnsi"/>
            <w:i/>
            <w:iCs/>
            <w:color w:val="auto"/>
            <w:sz w:val="22"/>
            <w:szCs w:val="22"/>
            <w:u w:val="none"/>
          </w:rPr>
          <w:t>teaching</w:t>
        </w:r>
      </w:hyperlink>
      <w:r w:rsidRPr="008F508C">
        <w:rPr>
          <w:rFonts w:asciiTheme="minorHAnsi" w:hAnsiTheme="minorHAnsi" w:cstheme="minorHAnsi"/>
          <w:i/>
          <w:iCs/>
          <w:sz w:val="22"/>
          <w:szCs w:val="22"/>
        </w:rPr>
        <w:t> or </w:t>
      </w:r>
      <w:hyperlink r:id="rId21" w:tooltip="learning" w:history="1">
        <w:r w:rsidRPr="008F508C">
          <w:rPr>
            <w:rStyle w:val="Hyperlink"/>
            <w:rFonts w:asciiTheme="minorHAnsi" w:hAnsiTheme="minorHAnsi" w:cstheme="minorHAnsi"/>
            <w:i/>
            <w:iCs/>
            <w:color w:val="auto"/>
            <w:sz w:val="22"/>
            <w:szCs w:val="22"/>
            <w:u w:val="none"/>
          </w:rPr>
          <w:t>learning</w:t>
        </w:r>
      </w:hyperlink>
      <w:r w:rsidRPr="008F508C">
        <w:rPr>
          <w:rFonts w:asciiTheme="minorHAnsi" w:hAnsiTheme="minorHAnsi" w:cstheme="minorHAnsi"/>
          <w:i/>
          <w:iCs/>
          <w:sz w:val="22"/>
          <w:szCs w:val="22"/>
        </w:rPr>
        <w:t> in a </w:t>
      </w:r>
      <w:hyperlink r:id="rId22" w:tooltip="school" w:history="1">
        <w:r w:rsidRPr="008F508C">
          <w:rPr>
            <w:rStyle w:val="Hyperlink"/>
            <w:rFonts w:asciiTheme="minorHAnsi" w:hAnsiTheme="minorHAnsi" w:cstheme="minorHAnsi"/>
            <w:i/>
            <w:iCs/>
            <w:color w:val="auto"/>
            <w:sz w:val="22"/>
            <w:szCs w:val="22"/>
            <w:u w:val="none"/>
          </w:rPr>
          <w:t>school</w:t>
        </w:r>
      </w:hyperlink>
      <w:r w:rsidRPr="008F508C">
        <w:rPr>
          <w:rFonts w:asciiTheme="minorHAnsi" w:hAnsiTheme="minorHAnsi" w:cstheme="minorHAnsi"/>
          <w:i/>
          <w:iCs/>
          <w:sz w:val="22"/>
          <w:szCs w:val="22"/>
        </w:rPr>
        <w:t>, or the </w:t>
      </w:r>
      <w:hyperlink r:id="rId23" w:tooltip="knowledge" w:history="1">
        <w:r w:rsidRPr="008F508C">
          <w:rPr>
            <w:rStyle w:val="Hyperlink"/>
            <w:rFonts w:asciiTheme="minorHAnsi" w:hAnsiTheme="minorHAnsi" w:cstheme="minorHAnsi"/>
            <w:i/>
            <w:iCs/>
            <w:color w:val="auto"/>
            <w:sz w:val="22"/>
            <w:szCs w:val="22"/>
            <w:u w:val="none"/>
          </w:rPr>
          <w:t>knowledge</w:t>
        </w:r>
      </w:hyperlink>
      <w:r w:rsidRPr="008F508C">
        <w:rPr>
          <w:rFonts w:asciiTheme="minorHAnsi" w:hAnsiTheme="minorHAnsi" w:cstheme="minorHAnsi"/>
          <w:i/>
          <w:iCs/>
          <w:sz w:val="22"/>
          <w:szCs w:val="22"/>
        </w:rPr>
        <w:t> that you get from this</w:t>
      </w:r>
      <w:r>
        <w:rPr>
          <w:rFonts w:asciiTheme="minorHAnsi" w:hAnsiTheme="minorHAnsi" w:cstheme="minorHAnsi"/>
          <w:i/>
          <w:iCs/>
          <w:sz w:val="22"/>
          <w:szCs w:val="22"/>
        </w:rPr>
        <w:t>”</w:t>
      </w:r>
    </w:p>
    <w:p w14:paraId="6542F4BA" w14:textId="120A6E3A" w:rsidR="00430A96" w:rsidRPr="0014663C" w:rsidRDefault="00430A96" w:rsidP="00564832">
      <w:pPr>
        <w:jc w:val="right"/>
        <w:rPr>
          <w:rFonts w:asciiTheme="minorHAnsi" w:hAnsiTheme="minorHAnsi" w:cstheme="minorHAnsi"/>
          <w:shd w:val="clear" w:color="auto" w:fill="FFFFFF"/>
        </w:rPr>
      </w:pPr>
      <w:r w:rsidRPr="0014663C">
        <w:rPr>
          <w:rFonts w:asciiTheme="minorHAnsi" w:hAnsiTheme="minorHAnsi" w:cstheme="minorHAnsi"/>
        </w:rPr>
        <w:t xml:space="preserve">(Cambridge Dictionary, 2022) </w:t>
      </w:r>
    </w:p>
    <w:p w14:paraId="54B37BD4" w14:textId="77777777" w:rsidR="00430A96" w:rsidRPr="0014663C" w:rsidRDefault="00430A96" w:rsidP="00237030">
      <w:pPr>
        <w:jc w:val="both"/>
        <w:rPr>
          <w:rFonts w:asciiTheme="minorHAnsi" w:hAnsiTheme="minorHAnsi" w:cstheme="minorHAnsi"/>
          <w:shd w:val="clear" w:color="auto" w:fill="FFFFFF"/>
        </w:rPr>
      </w:pPr>
    </w:p>
    <w:p w14:paraId="04A26250" w14:textId="71BE3124" w:rsidR="00430A96" w:rsidRPr="007130A7" w:rsidRDefault="00430A96" w:rsidP="007A6EB4">
      <w:pPr>
        <w:jc w:val="both"/>
        <w:rPr>
          <w:rFonts w:asciiTheme="minorHAnsi" w:hAnsiTheme="minorHAnsi" w:cstheme="minorHAnsi"/>
        </w:rPr>
      </w:pPr>
      <w:r w:rsidRPr="0014663C">
        <w:rPr>
          <w:rFonts w:asciiTheme="minorHAnsi" w:hAnsiTheme="minorHAnsi" w:cstheme="minorHAnsi"/>
        </w:rPr>
        <w:t xml:space="preserve">Billet (2004) endorses the idea of workplaces as learning environments holding the </w:t>
      </w:r>
      <w:r w:rsidRPr="0014663C">
        <w:rPr>
          <w:rFonts w:asciiTheme="minorHAnsi" w:hAnsiTheme="minorHAnsi" w:cstheme="minorHAnsi"/>
          <w:shd w:val="clear" w:color="auto" w:fill="FFFFFF"/>
        </w:rPr>
        <w:t xml:space="preserve">view that </w:t>
      </w:r>
      <w:r w:rsidRPr="0014663C">
        <w:rPr>
          <w:rFonts w:asciiTheme="minorHAnsi" w:hAnsiTheme="minorHAnsi" w:cstheme="minorHAnsi"/>
        </w:rPr>
        <w:t>the perception of workplace learning is misunderstood.  He challenges the idea that lessons conducted within a workplace are adhoc and unstructured</w:t>
      </w:r>
      <w:r w:rsidR="00237030" w:rsidRPr="0014663C">
        <w:rPr>
          <w:rFonts w:asciiTheme="minorHAnsi" w:hAnsiTheme="minorHAnsi" w:cstheme="minorHAnsi"/>
        </w:rPr>
        <w:t>,</w:t>
      </w:r>
      <w:r w:rsidRPr="0014663C">
        <w:rPr>
          <w:rFonts w:asciiTheme="minorHAnsi" w:hAnsiTheme="minorHAnsi" w:cstheme="minorHAnsi"/>
        </w:rPr>
        <w:t xml:space="preserve"> and instead are quite the opposite.  He also objects the notion that teaching within a workplace completed by unqualified teachers is inferior to educational institutions.  This view can be problematic as there seems to be no concrete evidence to support this ideal.  In addition, Billet fails to discuss WPL from the WPEs perspective, instead, his viewpoint is from that of the learner.  For example, a large part of his work is focused on reciting how WPLs are structured learning environments which allow learner participation and in doing so, ongoing learning is achieved</w:t>
      </w:r>
      <w:r w:rsidRPr="007130A7">
        <w:rPr>
          <w:rFonts w:asciiTheme="minorHAnsi" w:hAnsiTheme="minorHAnsi" w:cstheme="minorHAnsi"/>
        </w:rPr>
        <w:t xml:space="preserve"> after the event.  In conclusion, </w:t>
      </w:r>
      <w:r w:rsidR="00923AA8" w:rsidRPr="007130A7">
        <w:rPr>
          <w:rStyle w:val="cf01"/>
          <w:rFonts w:asciiTheme="minorHAnsi" w:hAnsiTheme="minorHAnsi" w:cstheme="minorHAnsi"/>
          <w:sz w:val="24"/>
          <w:szCs w:val="24"/>
        </w:rPr>
        <w:t>although WPL aims to equip workers with the knowledge and skills necessary for professional development, Billet's review fails to define WPL with clarity.</w:t>
      </w:r>
    </w:p>
    <w:p w14:paraId="64A258EC" w14:textId="77777777" w:rsidR="00430A96" w:rsidRPr="007130A7" w:rsidRDefault="00430A96" w:rsidP="007A6EB4">
      <w:pPr>
        <w:jc w:val="both"/>
        <w:rPr>
          <w:rFonts w:asciiTheme="minorHAnsi" w:hAnsiTheme="minorHAnsi" w:cstheme="minorHAnsi"/>
        </w:rPr>
      </w:pPr>
    </w:p>
    <w:p w14:paraId="07BB4FD4" w14:textId="5170D02E" w:rsidR="003B0AE2" w:rsidRDefault="00430A96" w:rsidP="007A6EB4">
      <w:pPr>
        <w:jc w:val="both"/>
        <w:rPr>
          <w:rFonts w:asciiTheme="minorHAnsi" w:hAnsiTheme="minorHAnsi" w:cstheme="minorHAnsi"/>
          <w:shd w:val="clear" w:color="auto" w:fill="FFFFFF"/>
        </w:rPr>
      </w:pPr>
      <w:r w:rsidRPr="007130A7">
        <w:rPr>
          <w:rFonts w:asciiTheme="minorHAnsi" w:hAnsiTheme="minorHAnsi" w:cstheme="minorHAnsi"/>
        </w:rPr>
        <w:t xml:space="preserve">Jarvis </w:t>
      </w:r>
      <w:r w:rsidRPr="007130A7">
        <w:rPr>
          <w:rFonts w:asciiTheme="minorHAnsi" w:hAnsiTheme="minorHAnsi" w:cstheme="minorHAnsi"/>
          <w:shd w:val="clear" w:color="auto" w:fill="FFFFFF"/>
        </w:rPr>
        <w:t>(2010)</w:t>
      </w:r>
      <w:r w:rsidRPr="007130A7">
        <w:rPr>
          <w:rFonts w:asciiTheme="minorHAnsi" w:hAnsiTheme="minorHAnsi" w:cstheme="minorHAnsi"/>
        </w:rPr>
        <w:t xml:space="preserve"> </w:t>
      </w:r>
      <w:r w:rsidRPr="007130A7">
        <w:rPr>
          <w:rFonts w:asciiTheme="minorHAnsi" w:hAnsiTheme="minorHAnsi" w:cstheme="minorHAnsi"/>
          <w:shd w:val="clear" w:color="auto" w:fill="FFFFFF"/>
        </w:rPr>
        <w:t>describes WPL as in house training.</w:t>
      </w:r>
      <w:r w:rsidR="00237030">
        <w:rPr>
          <w:rFonts w:asciiTheme="minorHAnsi" w:hAnsiTheme="minorHAnsi" w:cstheme="minorHAnsi"/>
          <w:shd w:val="clear" w:color="auto" w:fill="FFFFFF"/>
        </w:rPr>
        <w:t xml:space="preserve">  </w:t>
      </w:r>
      <w:r w:rsidRPr="007130A7">
        <w:rPr>
          <w:rFonts w:asciiTheme="minorHAnsi" w:hAnsiTheme="minorHAnsi" w:cstheme="minorHAnsi"/>
          <w:shd w:val="clear" w:color="auto" w:fill="FFFFFF"/>
        </w:rPr>
        <w:t>Jarvis uses historical information to explain his definition and uses the term “non-formal learning” to categorise WPL which can be seen as simplistic and in contrast to Billet.  Billet argues t</w:t>
      </w:r>
      <w:r w:rsidRPr="007130A7">
        <w:rPr>
          <w:rFonts w:asciiTheme="minorHAnsi" w:hAnsiTheme="minorHAnsi" w:cstheme="minorHAnsi"/>
        </w:rPr>
        <w:t xml:space="preserve">he definitions of formal and non-formal learning should be discouraged </w:t>
      </w:r>
      <w:r w:rsidR="00923AA8" w:rsidRPr="007130A7">
        <w:rPr>
          <w:rFonts w:asciiTheme="minorHAnsi" w:hAnsiTheme="minorHAnsi" w:cstheme="minorHAnsi"/>
        </w:rPr>
        <w:t xml:space="preserve">as non-formal learning may lack credibility in terms of not achieving any formal recognition.  </w:t>
      </w:r>
      <w:r w:rsidRPr="007130A7">
        <w:rPr>
          <w:rFonts w:asciiTheme="minorHAnsi" w:hAnsiTheme="minorHAnsi" w:cstheme="minorHAnsi"/>
        </w:rPr>
        <w:t>What</w:t>
      </w:r>
      <w:r w:rsidRPr="007130A7">
        <w:rPr>
          <w:rFonts w:asciiTheme="minorHAnsi" w:hAnsiTheme="minorHAnsi" w:cstheme="minorHAnsi"/>
          <w:shd w:val="clear" w:color="auto" w:fill="FFFFFF"/>
        </w:rPr>
        <w:t xml:space="preserve"> </w:t>
      </w:r>
      <w:r w:rsidRPr="007130A7">
        <w:rPr>
          <w:rFonts w:asciiTheme="minorHAnsi" w:hAnsiTheme="minorHAnsi" w:cstheme="minorHAnsi"/>
        </w:rPr>
        <w:t xml:space="preserve">Jarvis </w:t>
      </w:r>
      <w:r w:rsidRPr="007130A7">
        <w:rPr>
          <w:rFonts w:asciiTheme="minorHAnsi" w:hAnsiTheme="minorHAnsi" w:cstheme="minorHAnsi"/>
          <w:shd w:val="clear" w:color="auto" w:fill="FFFFFF"/>
        </w:rPr>
        <w:t>(2010)</w:t>
      </w:r>
      <w:r w:rsidRPr="007130A7">
        <w:rPr>
          <w:rFonts w:asciiTheme="minorHAnsi" w:hAnsiTheme="minorHAnsi" w:cstheme="minorHAnsi"/>
        </w:rPr>
        <w:t xml:space="preserve"> does achieve is clarity in th</w:t>
      </w:r>
      <w:r w:rsidRPr="007130A7">
        <w:rPr>
          <w:rFonts w:asciiTheme="minorHAnsi" w:hAnsiTheme="minorHAnsi" w:cstheme="minorHAnsi"/>
          <w:shd w:val="clear" w:color="auto" w:fill="FFFFFF"/>
        </w:rPr>
        <w:t xml:space="preserve">e term ‘workplace learning’ </w:t>
      </w:r>
      <w:r w:rsidR="003B0AE2">
        <w:rPr>
          <w:rFonts w:asciiTheme="minorHAnsi" w:hAnsiTheme="minorHAnsi" w:cstheme="minorHAnsi"/>
          <w:shd w:val="clear" w:color="auto" w:fill="FFFFFF"/>
        </w:rPr>
        <w:t>but implies</w:t>
      </w:r>
      <w:r w:rsidRPr="007130A7">
        <w:rPr>
          <w:rFonts w:asciiTheme="minorHAnsi" w:hAnsiTheme="minorHAnsi" w:cstheme="minorHAnsi"/>
          <w:shd w:val="clear" w:color="auto" w:fill="FFFFFF"/>
        </w:rPr>
        <w:t xml:space="preserve"> it was created within Human Resources and evolved into </w:t>
      </w:r>
      <w:r w:rsidR="00A2243A">
        <w:rPr>
          <w:rFonts w:asciiTheme="minorHAnsi" w:hAnsiTheme="minorHAnsi" w:cstheme="minorHAnsi"/>
          <w:shd w:val="clear" w:color="auto" w:fill="FFFFFF"/>
        </w:rPr>
        <w:t>L&amp;D</w:t>
      </w:r>
      <w:r w:rsidRPr="007130A7">
        <w:rPr>
          <w:rFonts w:asciiTheme="minorHAnsi" w:hAnsiTheme="minorHAnsi" w:cstheme="minorHAnsi"/>
          <w:shd w:val="clear" w:color="auto" w:fill="FFFFFF"/>
        </w:rPr>
        <w:t xml:space="preserve"> as a separate profession.  Interestingly, this shows the need for the review encouraged by Billet to be considered and is supported by findings completed by Elshafie (2013).  </w:t>
      </w:r>
    </w:p>
    <w:p w14:paraId="5E398C70" w14:textId="77777777" w:rsidR="003B0AE2" w:rsidRDefault="003B0AE2" w:rsidP="00430A96">
      <w:pPr>
        <w:rPr>
          <w:rFonts w:asciiTheme="minorHAnsi" w:hAnsiTheme="minorHAnsi" w:cstheme="minorHAnsi"/>
          <w:shd w:val="clear" w:color="auto" w:fill="FFFFFF"/>
        </w:rPr>
      </w:pPr>
    </w:p>
    <w:p w14:paraId="433A48F9" w14:textId="59A1D2D9" w:rsidR="00430A96" w:rsidRPr="0014663C" w:rsidRDefault="00430A96" w:rsidP="007A6EB4">
      <w:pPr>
        <w:jc w:val="both"/>
        <w:rPr>
          <w:rFonts w:asciiTheme="minorHAnsi" w:hAnsiTheme="minorHAnsi" w:cstheme="minorHAnsi"/>
        </w:rPr>
      </w:pPr>
      <w:r w:rsidRPr="007130A7">
        <w:rPr>
          <w:rFonts w:asciiTheme="minorHAnsi" w:hAnsiTheme="minorHAnsi" w:cstheme="minorHAnsi"/>
        </w:rPr>
        <w:t>O'Grady (2013) categorised WPL as being a process where workplaces provide inhouse training to staff also known as continual professional development (CPD). This idea is similar to Jarvis</w:t>
      </w:r>
      <w:r w:rsidR="003B0AE2">
        <w:rPr>
          <w:rFonts w:asciiTheme="minorHAnsi" w:hAnsiTheme="minorHAnsi" w:cstheme="minorHAnsi"/>
        </w:rPr>
        <w:t xml:space="preserve">, </w:t>
      </w:r>
      <w:r w:rsidRPr="007130A7">
        <w:rPr>
          <w:rFonts w:asciiTheme="minorHAnsi" w:hAnsiTheme="minorHAnsi" w:cstheme="minorHAnsi"/>
        </w:rPr>
        <w:t>but language</w:t>
      </w:r>
      <w:r w:rsidR="007D1A46" w:rsidRPr="007130A7">
        <w:rPr>
          <w:rFonts w:asciiTheme="minorHAnsi" w:hAnsiTheme="minorHAnsi" w:cstheme="minorHAnsi"/>
        </w:rPr>
        <w:t xml:space="preserve"> used m</w:t>
      </w:r>
      <w:r w:rsidR="00237AE9" w:rsidRPr="007130A7">
        <w:rPr>
          <w:rFonts w:asciiTheme="minorHAnsi" w:hAnsiTheme="minorHAnsi" w:cstheme="minorHAnsi"/>
        </w:rPr>
        <w:t>ay</w:t>
      </w:r>
      <w:r w:rsidR="007D1A46" w:rsidRPr="007130A7">
        <w:rPr>
          <w:rFonts w:asciiTheme="minorHAnsi" w:hAnsiTheme="minorHAnsi" w:cstheme="minorHAnsi"/>
        </w:rPr>
        <w:t xml:space="preserve"> be considered</w:t>
      </w:r>
      <w:r w:rsidRPr="007130A7">
        <w:rPr>
          <w:rFonts w:asciiTheme="minorHAnsi" w:hAnsiTheme="minorHAnsi" w:cstheme="minorHAnsi"/>
        </w:rPr>
        <w:t xml:space="preserve"> transactional</w:t>
      </w:r>
      <w:r w:rsidR="007D1A46" w:rsidRPr="007130A7">
        <w:rPr>
          <w:rFonts w:asciiTheme="minorHAnsi" w:hAnsiTheme="minorHAnsi" w:cstheme="minorHAnsi"/>
        </w:rPr>
        <w:t xml:space="preserve"> as both workers and the organisations receive reciprocal benefits </w:t>
      </w:r>
      <w:r w:rsidR="003B0AE2" w:rsidRPr="007130A7">
        <w:rPr>
          <w:rFonts w:asciiTheme="minorHAnsi" w:hAnsiTheme="minorHAnsi" w:cstheme="minorHAnsi"/>
        </w:rPr>
        <w:t>i.e.,</w:t>
      </w:r>
      <w:r w:rsidR="007D1A46" w:rsidRPr="007130A7">
        <w:rPr>
          <w:rFonts w:asciiTheme="minorHAnsi" w:hAnsiTheme="minorHAnsi" w:cstheme="minorHAnsi"/>
        </w:rPr>
        <w:t xml:space="preserve"> </w:t>
      </w:r>
      <w:r w:rsidR="003B0AE2">
        <w:rPr>
          <w:rFonts w:asciiTheme="minorHAnsi" w:hAnsiTheme="minorHAnsi" w:cstheme="minorHAnsi"/>
        </w:rPr>
        <w:t xml:space="preserve">employees receive </w:t>
      </w:r>
      <w:r w:rsidR="007D1A46" w:rsidRPr="007130A7">
        <w:rPr>
          <w:rFonts w:asciiTheme="minorHAnsi" w:hAnsiTheme="minorHAnsi" w:cstheme="minorHAnsi"/>
        </w:rPr>
        <w:t xml:space="preserve">professional learning </w:t>
      </w:r>
      <w:r w:rsidR="003B0AE2">
        <w:rPr>
          <w:rFonts w:asciiTheme="minorHAnsi" w:hAnsiTheme="minorHAnsi" w:cstheme="minorHAnsi"/>
        </w:rPr>
        <w:t>which then</w:t>
      </w:r>
      <w:r w:rsidR="007D1A46" w:rsidRPr="007130A7">
        <w:rPr>
          <w:rFonts w:asciiTheme="minorHAnsi" w:hAnsiTheme="minorHAnsi" w:cstheme="minorHAnsi"/>
        </w:rPr>
        <w:t xml:space="preserve"> impacts positively on business outcomes.</w:t>
      </w:r>
      <w:r w:rsidRPr="007130A7">
        <w:rPr>
          <w:rFonts w:asciiTheme="minorHAnsi" w:hAnsiTheme="minorHAnsi" w:cstheme="minorHAnsi"/>
        </w:rPr>
        <w:t xml:space="preserve">  Whilst the latter authors set clear statements on what they would class as “workplace learning” neither seem to discuss the concepts, unlike Billet.  For example, Billet’s highlights how the workplace is an environment where culture and social norms are learnt everyday through a “hidden curriculum”. This is also supported by the work on hidden curriculums within a medical workplace by Liao et al., </w:t>
      </w:r>
      <w:r w:rsidR="00BC68F8">
        <w:rPr>
          <w:rFonts w:asciiTheme="minorHAnsi" w:hAnsiTheme="minorHAnsi" w:cstheme="minorHAnsi"/>
        </w:rPr>
        <w:t>(</w:t>
      </w:r>
      <w:r w:rsidRPr="007130A7">
        <w:rPr>
          <w:rFonts w:asciiTheme="minorHAnsi" w:hAnsiTheme="minorHAnsi" w:cstheme="minorHAnsi"/>
        </w:rPr>
        <w:t>2014)</w:t>
      </w:r>
      <w:r w:rsidR="003B0AE2">
        <w:rPr>
          <w:rFonts w:asciiTheme="minorHAnsi" w:hAnsiTheme="minorHAnsi" w:cstheme="minorHAnsi"/>
        </w:rPr>
        <w:t>.  Ho</w:t>
      </w:r>
      <w:r w:rsidRPr="007130A7">
        <w:rPr>
          <w:rFonts w:asciiTheme="minorHAnsi" w:hAnsiTheme="minorHAnsi" w:cstheme="minorHAnsi"/>
        </w:rPr>
        <w:t>wever</w:t>
      </w:r>
      <w:r w:rsidR="003B0AE2">
        <w:rPr>
          <w:rFonts w:asciiTheme="minorHAnsi" w:hAnsiTheme="minorHAnsi" w:cstheme="minorHAnsi"/>
        </w:rPr>
        <w:t>,</w:t>
      </w:r>
      <w:r w:rsidRPr="007130A7">
        <w:rPr>
          <w:rFonts w:asciiTheme="minorHAnsi" w:hAnsiTheme="minorHAnsi" w:cstheme="minorHAnsi"/>
        </w:rPr>
        <w:t xml:space="preserve"> it is important to note that the latter highlighted the dangers of a hidden curriculum as bad habits could be learned.  Nevertheless, both do confirm that WPL is a place to learn even if </w:t>
      </w:r>
      <w:r w:rsidR="00C9468C" w:rsidRPr="007130A7">
        <w:rPr>
          <w:rFonts w:asciiTheme="minorHAnsi" w:hAnsiTheme="minorHAnsi" w:cstheme="minorHAnsi"/>
        </w:rPr>
        <w:t>holistically, yet</w:t>
      </w:r>
      <w:r w:rsidRPr="007130A7">
        <w:rPr>
          <w:rFonts w:asciiTheme="minorHAnsi" w:hAnsiTheme="minorHAnsi" w:cstheme="minorHAnsi"/>
        </w:rPr>
        <w:t xml:space="preserve"> no mention of hidden curricul</w:t>
      </w:r>
      <w:r w:rsidR="007841E7" w:rsidRPr="007130A7">
        <w:rPr>
          <w:rFonts w:asciiTheme="minorHAnsi" w:hAnsiTheme="minorHAnsi" w:cstheme="minorHAnsi"/>
        </w:rPr>
        <w:t>a</w:t>
      </w:r>
      <w:r w:rsidRPr="007130A7">
        <w:rPr>
          <w:rFonts w:asciiTheme="minorHAnsi" w:hAnsiTheme="minorHAnsi" w:cstheme="minorHAnsi"/>
        </w:rPr>
        <w:t xml:space="preserve"> </w:t>
      </w:r>
      <w:r w:rsidR="003B0AE2" w:rsidRPr="007130A7">
        <w:rPr>
          <w:rFonts w:asciiTheme="minorHAnsi" w:hAnsiTheme="minorHAnsi" w:cstheme="minorHAnsi"/>
        </w:rPr>
        <w:t>is</w:t>
      </w:r>
      <w:r w:rsidRPr="007130A7">
        <w:rPr>
          <w:rFonts w:asciiTheme="minorHAnsi" w:hAnsiTheme="minorHAnsi" w:cstheme="minorHAnsi"/>
        </w:rPr>
        <w:t xml:space="preserve"> discussed by the other authors.  Another term for hidden curriculum could be “sociocultural” (Stanley, 2013) who uses this term to confirm through studies how soft skills such as teamwork and time management </w:t>
      </w:r>
      <w:r w:rsidR="00361A01">
        <w:rPr>
          <w:rFonts w:asciiTheme="minorHAnsi" w:hAnsiTheme="minorHAnsi" w:cstheme="minorHAnsi"/>
        </w:rPr>
        <w:t>are</w:t>
      </w:r>
      <w:r w:rsidRPr="007130A7">
        <w:rPr>
          <w:rFonts w:asciiTheme="minorHAnsi" w:hAnsiTheme="minorHAnsi" w:cstheme="minorHAnsi"/>
        </w:rPr>
        <w:t xml:space="preserve"> learnt in the workplace and was </w:t>
      </w:r>
      <w:r w:rsidRPr="004D32C0">
        <w:rPr>
          <w:rFonts w:asciiTheme="minorHAnsi" w:hAnsiTheme="minorHAnsi" w:cstheme="minorHAnsi"/>
        </w:rPr>
        <w:t xml:space="preserve">more effective than learning within a </w:t>
      </w:r>
      <w:r w:rsidR="003B0AE2" w:rsidRPr="004D32C0">
        <w:rPr>
          <w:rFonts w:asciiTheme="minorHAnsi" w:hAnsiTheme="minorHAnsi" w:cstheme="minorHAnsi"/>
        </w:rPr>
        <w:t>university</w:t>
      </w:r>
      <w:r w:rsidRPr="004D32C0">
        <w:rPr>
          <w:rFonts w:asciiTheme="minorHAnsi" w:hAnsiTheme="minorHAnsi" w:cstheme="minorHAnsi"/>
        </w:rPr>
        <w:t xml:space="preserve"> environment</w:t>
      </w:r>
      <w:r w:rsidR="003B0AE2">
        <w:rPr>
          <w:rFonts w:asciiTheme="minorHAnsi" w:hAnsiTheme="minorHAnsi" w:cstheme="minorHAnsi"/>
        </w:rPr>
        <w:t>.  T</w:t>
      </w:r>
      <w:r w:rsidR="00361A01" w:rsidRPr="004D32C0">
        <w:rPr>
          <w:rFonts w:asciiTheme="minorHAnsi" w:hAnsiTheme="minorHAnsi" w:cstheme="minorHAnsi"/>
        </w:rPr>
        <w:t>his is also supported by</w:t>
      </w:r>
      <w:r w:rsidR="004D32C0" w:rsidRPr="004D32C0">
        <w:rPr>
          <w:rFonts w:asciiTheme="minorHAnsi" w:hAnsiTheme="minorHAnsi" w:cstheme="minorHAnsi"/>
        </w:rPr>
        <w:t xml:space="preserve"> </w:t>
      </w:r>
      <w:r w:rsidR="004D32C0" w:rsidRPr="004D32C0">
        <w:rPr>
          <w:rFonts w:asciiTheme="minorHAnsi" w:hAnsiTheme="minorHAnsi" w:cstheme="minorHAnsi"/>
          <w:shd w:val="clear" w:color="auto" w:fill="FFFFFF"/>
        </w:rPr>
        <w:t>Orón</w:t>
      </w:r>
      <w:r w:rsidR="004D32C0" w:rsidRPr="004D32C0">
        <w:rPr>
          <w:shd w:val="clear" w:color="auto" w:fill="FFFFFF"/>
        </w:rPr>
        <w:t xml:space="preserve"> </w:t>
      </w:r>
      <w:r w:rsidR="004D32C0">
        <w:rPr>
          <w:rFonts w:asciiTheme="minorHAnsi" w:hAnsiTheme="minorHAnsi" w:cstheme="minorHAnsi"/>
        </w:rPr>
        <w:t>Semper and Blasco (2018)</w:t>
      </w:r>
      <w:r w:rsidRPr="007130A7">
        <w:rPr>
          <w:rFonts w:asciiTheme="minorHAnsi" w:hAnsiTheme="minorHAnsi" w:cstheme="minorHAnsi"/>
        </w:rPr>
        <w:t xml:space="preserve">.  Stanley’s work relies </w:t>
      </w:r>
      <w:r w:rsidR="007841E7" w:rsidRPr="0014663C">
        <w:rPr>
          <w:rFonts w:asciiTheme="minorHAnsi" w:hAnsiTheme="minorHAnsi" w:cstheme="minorHAnsi"/>
        </w:rPr>
        <w:t>purely</w:t>
      </w:r>
      <w:r w:rsidRPr="0014663C">
        <w:rPr>
          <w:rFonts w:asciiTheme="minorHAnsi" w:hAnsiTheme="minorHAnsi" w:cstheme="minorHAnsi"/>
        </w:rPr>
        <w:t xml:space="preserve"> on qualitative data as only the method of interviews </w:t>
      </w:r>
      <w:r w:rsidR="003B0AE2" w:rsidRPr="0014663C">
        <w:rPr>
          <w:rFonts w:asciiTheme="minorHAnsi" w:hAnsiTheme="minorHAnsi" w:cstheme="minorHAnsi"/>
        </w:rPr>
        <w:t>is</w:t>
      </w:r>
      <w:r w:rsidRPr="0014663C">
        <w:rPr>
          <w:rFonts w:asciiTheme="minorHAnsi" w:hAnsiTheme="minorHAnsi" w:cstheme="minorHAnsi"/>
        </w:rPr>
        <w:t xml:space="preserve"> used.  </w:t>
      </w:r>
      <w:r w:rsidRPr="0014663C">
        <w:rPr>
          <w:rFonts w:asciiTheme="minorHAnsi" w:hAnsiTheme="minorHAnsi" w:cstheme="minorHAnsi"/>
          <w:shd w:val="clear" w:color="auto" w:fill="FFFFFF"/>
        </w:rPr>
        <w:t xml:space="preserve">Stanley’s analysis does not take accounts from WPEs, nor does he examine this concept from an </w:t>
      </w:r>
      <w:r w:rsidR="00C9468C" w:rsidRPr="0014663C">
        <w:rPr>
          <w:rFonts w:asciiTheme="minorHAnsi" w:hAnsiTheme="minorHAnsi" w:cstheme="minorHAnsi"/>
          <w:shd w:val="clear" w:color="auto" w:fill="FFFFFF"/>
        </w:rPr>
        <w:t>employee’s</w:t>
      </w:r>
      <w:r w:rsidRPr="0014663C">
        <w:rPr>
          <w:rFonts w:asciiTheme="minorHAnsi" w:hAnsiTheme="minorHAnsi" w:cstheme="minorHAnsi"/>
          <w:shd w:val="clear" w:color="auto" w:fill="FFFFFF"/>
        </w:rPr>
        <w:t xml:space="preserve"> perspective.  Instead, his study focuses on </w:t>
      </w:r>
      <w:r w:rsidR="00C9468C" w:rsidRPr="0014663C">
        <w:rPr>
          <w:rFonts w:asciiTheme="minorHAnsi" w:hAnsiTheme="minorHAnsi" w:cstheme="minorHAnsi"/>
          <w:shd w:val="clear" w:color="auto" w:fill="FFFFFF"/>
        </w:rPr>
        <w:t>university</w:t>
      </w:r>
      <w:r w:rsidRPr="0014663C">
        <w:rPr>
          <w:rFonts w:asciiTheme="minorHAnsi" w:hAnsiTheme="minorHAnsi" w:cstheme="minorHAnsi"/>
          <w:shd w:val="clear" w:color="auto" w:fill="FFFFFF"/>
        </w:rPr>
        <w:t xml:space="preserve"> students who are completing a programme to gain qualifications in the profession of accountancy.  What this study does prove, is that a workplace is educational.   </w:t>
      </w:r>
    </w:p>
    <w:p w14:paraId="2E0E603C" w14:textId="77777777" w:rsidR="00430A96" w:rsidRPr="0014663C" w:rsidRDefault="00430A96" w:rsidP="007A6EB4">
      <w:pPr>
        <w:jc w:val="both"/>
        <w:rPr>
          <w:rFonts w:asciiTheme="minorHAnsi" w:hAnsiTheme="minorHAnsi" w:cstheme="minorHAnsi"/>
        </w:rPr>
      </w:pPr>
    </w:p>
    <w:p w14:paraId="11E690DC" w14:textId="35EDC8CC" w:rsidR="0004157E" w:rsidRPr="0014663C" w:rsidRDefault="0004157E" w:rsidP="007A6EB4">
      <w:pPr>
        <w:jc w:val="both"/>
        <w:rPr>
          <w:rFonts w:asciiTheme="minorHAnsi" w:hAnsiTheme="minorHAnsi" w:cstheme="minorHAnsi"/>
        </w:rPr>
      </w:pPr>
      <w:r w:rsidRPr="0014663C">
        <w:rPr>
          <w:rFonts w:asciiTheme="minorHAnsi" w:hAnsiTheme="minorHAnsi" w:cstheme="minorHAnsi"/>
          <w:shd w:val="clear" w:color="auto" w:fill="FFFFFF"/>
        </w:rPr>
        <w:t>Raelin</w:t>
      </w:r>
      <w:r w:rsidR="00CC37F2">
        <w:rPr>
          <w:rFonts w:asciiTheme="minorHAnsi" w:hAnsiTheme="minorHAnsi" w:cstheme="minorHAnsi"/>
          <w:shd w:val="clear" w:color="auto" w:fill="FFFFFF"/>
        </w:rPr>
        <w:t xml:space="preserve"> </w:t>
      </w:r>
      <w:r w:rsidRPr="0014663C">
        <w:rPr>
          <w:rFonts w:asciiTheme="minorHAnsi" w:hAnsiTheme="minorHAnsi" w:cstheme="minorHAnsi"/>
          <w:shd w:val="clear" w:color="auto" w:fill="FFFFFF"/>
        </w:rPr>
        <w:t xml:space="preserve">(2008), bases WPL on three fundamental areas similar to Billet and supports ideas surrounding participation from learners by emphasising the involvement of ongoing learning in and outside of the classroom.  In contrast, Raelin states WPL differs from conventional education from the perspective of reflective questions.  For example, reflective questions are more likely within WPL and can strengthen staff’s ability to problem solve work challenges and apply solutions.  </w:t>
      </w:r>
      <w:r w:rsidR="00034875" w:rsidRPr="0014663C">
        <w:rPr>
          <w:rFonts w:asciiTheme="minorHAnsi" w:hAnsiTheme="minorHAnsi" w:cstheme="minorHAnsi"/>
          <w:shd w:val="clear" w:color="auto" w:fill="FFFFFF"/>
        </w:rPr>
        <w:t xml:space="preserve">This is also supported by </w:t>
      </w:r>
      <w:r w:rsidR="00034875" w:rsidRPr="0014663C">
        <w:rPr>
          <w:rFonts w:asciiTheme="minorHAnsi" w:hAnsiTheme="minorHAnsi" w:cstheme="minorHAnsi"/>
        </w:rPr>
        <w:t>a study in 2019 by Battistelli et al., showing how different concepts of WPL can provide a wider range of benefits to a workplace.  For example, by promoting information sharing, challenging tasks and organisational commitment this can lead to innovation, higher staff retention and more effective problem solving from cross departmental relationships.  This study was focused on a military environment where all the above can certainly</w:t>
      </w:r>
      <w:r w:rsidR="003B0AE2" w:rsidRPr="0014663C">
        <w:rPr>
          <w:rFonts w:asciiTheme="minorHAnsi" w:hAnsiTheme="minorHAnsi" w:cstheme="minorHAnsi"/>
        </w:rPr>
        <w:t xml:space="preserve"> be </w:t>
      </w:r>
      <w:r w:rsidR="007A6EB4" w:rsidRPr="0014663C">
        <w:rPr>
          <w:rFonts w:asciiTheme="minorHAnsi" w:hAnsiTheme="minorHAnsi" w:cstheme="minorHAnsi"/>
        </w:rPr>
        <w:t>beneficial,</w:t>
      </w:r>
      <w:r w:rsidR="00034875" w:rsidRPr="0014663C">
        <w:rPr>
          <w:rFonts w:asciiTheme="minorHAnsi" w:hAnsiTheme="minorHAnsi" w:cstheme="minorHAnsi"/>
        </w:rPr>
        <w:t xml:space="preserve"> but their data sample only included male candidates who were questioned on their perceptions of workplace learning which, when critically reviewing, c</w:t>
      </w:r>
      <w:r w:rsidR="007F0309" w:rsidRPr="0014663C">
        <w:rPr>
          <w:rFonts w:asciiTheme="minorHAnsi" w:hAnsiTheme="minorHAnsi" w:cstheme="minorHAnsi"/>
        </w:rPr>
        <w:t xml:space="preserve">ould </w:t>
      </w:r>
      <w:r w:rsidR="00034875" w:rsidRPr="0014663C">
        <w:rPr>
          <w:rFonts w:asciiTheme="minorHAnsi" w:hAnsiTheme="minorHAnsi" w:cstheme="minorHAnsi"/>
        </w:rPr>
        <w:t xml:space="preserve">lead to </w:t>
      </w:r>
      <w:r w:rsidR="007A6EB4" w:rsidRPr="0014663C">
        <w:rPr>
          <w:rFonts w:asciiTheme="minorHAnsi" w:hAnsiTheme="minorHAnsi" w:cstheme="minorHAnsi"/>
        </w:rPr>
        <w:t>ambiguity</w:t>
      </w:r>
      <w:r w:rsidR="007F0309" w:rsidRPr="0014663C">
        <w:rPr>
          <w:rFonts w:asciiTheme="minorHAnsi" w:hAnsiTheme="minorHAnsi" w:cstheme="minorHAnsi"/>
        </w:rPr>
        <w:t>.</w:t>
      </w:r>
    </w:p>
    <w:p w14:paraId="7721B899" w14:textId="77777777" w:rsidR="0004157E" w:rsidRPr="0014663C" w:rsidRDefault="0004157E" w:rsidP="007A6EB4">
      <w:pPr>
        <w:jc w:val="both"/>
        <w:rPr>
          <w:rFonts w:asciiTheme="minorHAnsi" w:hAnsiTheme="minorHAnsi" w:cstheme="minorHAnsi"/>
        </w:rPr>
      </w:pPr>
    </w:p>
    <w:p w14:paraId="36D67CE0" w14:textId="1DC05DA8" w:rsidR="00430A96" w:rsidRPr="007130A7" w:rsidRDefault="00430A96" w:rsidP="007A6EB4">
      <w:pPr>
        <w:jc w:val="both"/>
        <w:rPr>
          <w:rFonts w:asciiTheme="minorHAnsi" w:hAnsiTheme="minorHAnsi" w:cstheme="minorHAnsi"/>
        </w:rPr>
      </w:pPr>
      <w:r w:rsidRPr="0014663C">
        <w:rPr>
          <w:rFonts w:asciiTheme="minorHAnsi" w:hAnsiTheme="minorHAnsi" w:cstheme="minorHAnsi"/>
        </w:rPr>
        <w:t>Furthermore, WPL is explained as apprenticeships or governed/mandatory training (O'Grady, 2013)</w:t>
      </w:r>
      <w:r w:rsidR="00CC37F2">
        <w:rPr>
          <w:rFonts w:asciiTheme="minorHAnsi" w:hAnsiTheme="minorHAnsi" w:cstheme="minorHAnsi"/>
        </w:rPr>
        <w:t>.  F</w:t>
      </w:r>
      <w:r w:rsidRPr="0014663C">
        <w:rPr>
          <w:rFonts w:asciiTheme="minorHAnsi" w:hAnsiTheme="minorHAnsi" w:cstheme="minorHAnsi"/>
        </w:rPr>
        <w:t>or example, professions such as law and medicine etc are trained by educational professions or apprentices attend an educational environment such as a college to learn theory which is then applied whilst on the job.  Now there is a new definition of WPL</w:t>
      </w:r>
      <w:r w:rsidR="0040324A" w:rsidRPr="0014663C">
        <w:rPr>
          <w:rFonts w:asciiTheme="minorHAnsi" w:hAnsiTheme="minorHAnsi" w:cstheme="minorHAnsi"/>
        </w:rPr>
        <w:t xml:space="preserve"> which is supported by s</w:t>
      </w:r>
      <w:r w:rsidRPr="0014663C">
        <w:rPr>
          <w:rFonts w:asciiTheme="minorHAnsi" w:hAnsiTheme="minorHAnsi" w:cstheme="minorHAnsi"/>
        </w:rPr>
        <w:t>tudies by Greenwood</w:t>
      </w:r>
      <w:r w:rsidR="0040324A" w:rsidRPr="0014663C">
        <w:rPr>
          <w:rFonts w:asciiTheme="minorHAnsi" w:hAnsiTheme="minorHAnsi" w:cstheme="minorHAnsi"/>
        </w:rPr>
        <w:t xml:space="preserve"> (</w:t>
      </w:r>
      <w:r w:rsidRPr="0014663C">
        <w:rPr>
          <w:rFonts w:asciiTheme="minorHAnsi" w:hAnsiTheme="minorHAnsi" w:cstheme="minorHAnsi"/>
        </w:rPr>
        <w:t xml:space="preserve">2011), Davis </w:t>
      </w:r>
      <w:r w:rsidR="00CC37F2">
        <w:rPr>
          <w:rFonts w:asciiTheme="minorHAnsi" w:hAnsiTheme="minorHAnsi" w:cstheme="minorHAnsi"/>
        </w:rPr>
        <w:t>and</w:t>
      </w:r>
      <w:r w:rsidRPr="0014663C">
        <w:rPr>
          <w:rFonts w:asciiTheme="minorHAnsi" w:hAnsiTheme="minorHAnsi" w:cstheme="minorHAnsi"/>
        </w:rPr>
        <w:t xml:space="preserve"> Snyder</w:t>
      </w:r>
      <w:r w:rsidR="0040324A" w:rsidRPr="0014663C">
        <w:rPr>
          <w:rFonts w:asciiTheme="minorHAnsi" w:hAnsiTheme="minorHAnsi" w:cstheme="minorHAnsi"/>
        </w:rPr>
        <w:t xml:space="preserve"> (</w:t>
      </w:r>
      <w:r w:rsidRPr="0014663C">
        <w:rPr>
          <w:rFonts w:asciiTheme="minorHAnsi" w:hAnsiTheme="minorHAnsi" w:cstheme="minorHAnsi"/>
        </w:rPr>
        <w:t xml:space="preserve">2009) and Stanley </w:t>
      </w:r>
      <w:r w:rsidR="0040324A" w:rsidRPr="0014663C">
        <w:rPr>
          <w:rFonts w:asciiTheme="minorHAnsi" w:hAnsiTheme="minorHAnsi" w:cstheme="minorHAnsi"/>
        </w:rPr>
        <w:t>(</w:t>
      </w:r>
      <w:r w:rsidRPr="0014663C">
        <w:rPr>
          <w:rFonts w:asciiTheme="minorHAnsi" w:hAnsiTheme="minorHAnsi" w:cstheme="minorHAnsi"/>
        </w:rPr>
        <w:t>2013</w:t>
      </w:r>
      <w:r w:rsidR="0040324A" w:rsidRPr="0014663C">
        <w:rPr>
          <w:rFonts w:asciiTheme="minorHAnsi" w:hAnsiTheme="minorHAnsi" w:cstheme="minorHAnsi"/>
        </w:rPr>
        <w:t>)</w:t>
      </w:r>
      <w:r w:rsidRPr="0014663C">
        <w:rPr>
          <w:rFonts w:asciiTheme="minorHAnsi" w:hAnsiTheme="minorHAnsi" w:cstheme="minorHAnsi"/>
        </w:rPr>
        <w:t xml:space="preserve">. </w:t>
      </w:r>
      <w:r w:rsidR="0040324A" w:rsidRPr="0014663C">
        <w:rPr>
          <w:rFonts w:asciiTheme="minorHAnsi" w:hAnsiTheme="minorHAnsi" w:cstheme="minorHAnsi"/>
        </w:rPr>
        <w:t>For example, t</w:t>
      </w:r>
      <w:r w:rsidRPr="0014663C">
        <w:rPr>
          <w:rFonts w:asciiTheme="minorHAnsi" w:hAnsiTheme="minorHAnsi" w:cstheme="minorHAnsi"/>
          <w:shd w:val="clear" w:color="auto" w:fill="FFFFFF"/>
        </w:rPr>
        <w:t>he term ‘WPL’ was</w:t>
      </w:r>
      <w:r w:rsidRPr="007130A7">
        <w:rPr>
          <w:rFonts w:asciiTheme="minorHAnsi" w:hAnsiTheme="minorHAnsi" w:cstheme="minorHAnsi"/>
          <w:shd w:val="clear" w:color="auto" w:fill="FFFFFF"/>
        </w:rPr>
        <w:t xml:space="preserve"> introduced by Greenwood in her</w:t>
      </w:r>
      <w:r w:rsidRPr="007130A7">
        <w:rPr>
          <w:rFonts w:asciiTheme="minorHAnsi" w:hAnsiTheme="minorHAnsi" w:cstheme="minorHAnsi"/>
        </w:rPr>
        <w:t xml:space="preserve"> viewpoint as an alternative to </w:t>
      </w:r>
      <w:r w:rsidR="007A6EB4" w:rsidRPr="007130A7">
        <w:rPr>
          <w:rFonts w:asciiTheme="minorHAnsi" w:hAnsiTheme="minorHAnsi" w:cstheme="minorHAnsi"/>
        </w:rPr>
        <w:t>university</w:t>
      </w:r>
      <w:r w:rsidRPr="007130A7">
        <w:rPr>
          <w:rFonts w:asciiTheme="minorHAnsi" w:hAnsiTheme="minorHAnsi" w:cstheme="minorHAnsi"/>
        </w:rPr>
        <w:t xml:space="preserve">.  However, </w:t>
      </w:r>
      <w:r w:rsidRPr="007130A7">
        <w:rPr>
          <w:rFonts w:asciiTheme="minorHAnsi" w:hAnsiTheme="minorHAnsi" w:cstheme="minorHAnsi"/>
          <w:shd w:val="clear" w:color="auto" w:fill="FFFFFF"/>
        </w:rPr>
        <w:t xml:space="preserve">the </w:t>
      </w:r>
      <w:r w:rsidR="0040324A" w:rsidRPr="007130A7">
        <w:rPr>
          <w:rFonts w:asciiTheme="minorHAnsi" w:hAnsiTheme="minorHAnsi" w:cstheme="minorHAnsi"/>
          <w:shd w:val="clear" w:color="auto" w:fill="FFFFFF"/>
        </w:rPr>
        <w:t xml:space="preserve">claims within this </w:t>
      </w:r>
      <w:r w:rsidRPr="007130A7">
        <w:rPr>
          <w:rFonts w:asciiTheme="minorHAnsi" w:hAnsiTheme="minorHAnsi" w:cstheme="minorHAnsi"/>
          <w:shd w:val="clear" w:color="auto" w:fill="FFFFFF"/>
        </w:rPr>
        <w:t xml:space="preserve">paper would appear to be over-ambitious.  Greenwood lacks credible sources to support her case and when headlining “Academia isn’t for everyone” even though a thoughtful argument, </w:t>
      </w:r>
      <w:r w:rsidRPr="007130A7">
        <w:rPr>
          <w:rFonts w:asciiTheme="minorHAnsi" w:hAnsiTheme="minorHAnsi" w:cstheme="minorHAnsi"/>
        </w:rPr>
        <w:t xml:space="preserve">this language could support a previous notion surrounding the credibility of WPL </w:t>
      </w:r>
      <w:r w:rsidR="0040324A" w:rsidRPr="007130A7">
        <w:rPr>
          <w:rFonts w:asciiTheme="minorHAnsi" w:hAnsiTheme="minorHAnsi" w:cstheme="minorHAnsi"/>
        </w:rPr>
        <w:t>a</w:t>
      </w:r>
      <w:r w:rsidRPr="007130A7">
        <w:rPr>
          <w:rFonts w:asciiTheme="minorHAnsi" w:hAnsiTheme="minorHAnsi" w:cstheme="minorHAnsi"/>
        </w:rPr>
        <w:t xml:space="preserve">s inferior to conventional education (Billet, 2004).  </w:t>
      </w:r>
    </w:p>
    <w:p w14:paraId="1BF29388" w14:textId="39136F01" w:rsidR="00CE6426" w:rsidRDefault="00430A96" w:rsidP="00C64E15">
      <w:pPr>
        <w:shd w:val="clear" w:color="auto" w:fill="FFFFFF"/>
        <w:spacing w:before="100" w:beforeAutospacing="1"/>
        <w:jc w:val="both"/>
        <w:rPr>
          <w:rFonts w:asciiTheme="minorHAnsi" w:hAnsiTheme="minorHAnsi" w:cstheme="minorHAnsi"/>
          <w:shd w:val="clear" w:color="auto" w:fill="FFFFFF"/>
        </w:rPr>
      </w:pPr>
      <w:r w:rsidRPr="007130A7">
        <w:rPr>
          <w:rFonts w:asciiTheme="minorHAnsi" w:hAnsiTheme="minorHAnsi" w:cstheme="minorHAnsi"/>
        </w:rPr>
        <w:t>When considering the first two examples, work experiences are generally completed by students (from a formal educational environment) whilst apprenticeships are normally provided for young adults with access to regular education as well as learning on the job activities.  Work based learning studied by Kenny et al.</w:t>
      </w:r>
      <w:r w:rsidR="00C9468C" w:rsidRPr="007130A7">
        <w:rPr>
          <w:rFonts w:asciiTheme="minorHAnsi" w:hAnsiTheme="minorHAnsi" w:cstheme="minorHAnsi"/>
        </w:rPr>
        <w:t xml:space="preserve">, </w:t>
      </w:r>
      <w:r w:rsidRPr="007130A7">
        <w:rPr>
          <w:rFonts w:asciiTheme="minorHAnsi" w:hAnsiTheme="minorHAnsi" w:cstheme="minorHAnsi"/>
        </w:rPr>
        <w:t>(2014)</w:t>
      </w:r>
      <w:r w:rsidR="0032026E">
        <w:rPr>
          <w:rFonts w:asciiTheme="minorHAnsi" w:hAnsiTheme="minorHAnsi" w:cstheme="minorHAnsi"/>
        </w:rPr>
        <w:t xml:space="preserve"> </w:t>
      </w:r>
      <w:r w:rsidRPr="007130A7">
        <w:rPr>
          <w:rFonts w:asciiTheme="minorHAnsi" w:hAnsiTheme="minorHAnsi" w:cstheme="minorHAnsi"/>
        </w:rPr>
        <w:t xml:space="preserve">focuses on the impact work-based learning supervisors have on the outcome of students yet through data, there shows a need for </w:t>
      </w:r>
      <w:r w:rsidR="00CC37F2">
        <w:rPr>
          <w:rFonts w:asciiTheme="minorHAnsi" w:hAnsiTheme="minorHAnsi" w:cstheme="minorHAnsi"/>
        </w:rPr>
        <w:t>s</w:t>
      </w:r>
      <w:r w:rsidRPr="007130A7">
        <w:rPr>
          <w:rFonts w:asciiTheme="minorHAnsi" w:hAnsiTheme="minorHAnsi" w:cstheme="minorHAnsi"/>
        </w:rPr>
        <w:t xml:space="preserve">upervisor </w:t>
      </w:r>
      <w:r w:rsidR="00CC37F2">
        <w:rPr>
          <w:rFonts w:asciiTheme="minorHAnsi" w:hAnsiTheme="minorHAnsi" w:cstheme="minorHAnsi"/>
        </w:rPr>
        <w:t>m</w:t>
      </w:r>
      <w:r w:rsidRPr="007130A7">
        <w:rPr>
          <w:rFonts w:asciiTheme="minorHAnsi" w:hAnsiTheme="minorHAnsi" w:cstheme="minorHAnsi"/>
        </w:rPr>
        <w:t xml:space="preserve">anagerial </w:t>
      </w:r>
      <w:r w:rsidR="00CC37F2">
        <w:rPr>
          <w:rFonts w:asciiTheme="minorHAnsi" w:hAnsiTheme="minorHAnsi" w:cstheme="minorHAnsi"/>
        </w:rPr>
        <w:t>s</w:t>
      </w:r>
      <w:r w:rsidRPr="007130A7">
        <w:rPr>
          <w:rFonts w:asciiTheme="minorHAnsi" w:hAnsiTheme="minorHAnsi" w:cstheme="minorHAnsi"/>
        </w:rPr>
        <w:t xml:space="preserve">tyle and </w:t>
      </w:r>
      <w:r w:rsidR="00CC37F2">
        <w:rPr>
          <w:rFonts w:asciiTheme="minorHAnsi" w:hAnsiTheme="minorHAnsi" w:cstheme="minorHAnsi"/>
        </w:rPr>
        <w:t>s</w:t>
      </w:r>
      <w:r w:rsidRPr="007130A7">
        <w:rPr>
          <w:rFonts w:asciiTheme="minorHAnsi" w:hAnsiTheme="minorHAnsi" w:cstheme="minorHAnsi"/>
        </w:rPr>
        <w:t xml:space="preserve">upervisor decision making.  This gives the idea </w:t>
      </w:r>
      <w:r w:rsidR="00CC37F2">
        <w:rPr>
          <w:rFonts w:asciiTheme="minorHAnsi" w:hAnsiTheme="minorHAnsi" w:cstheme="minorHAnsi"/>
        </w:rPr>
        <w:t xml:space="preserve">that </w:t>
      </w:r>
      <w:r w:rsidRPr="007130A7">
        <w:rPr>
          <w:rFonts w:asciiTheme="minorHAnsi" w:hAnsiTheme="minorHAnsi" w:cstheme="minorHAnsi"/>
        </w:rPr>
        <w:t xml:space="preserve">the role of a </w:t>
      </w:r>
      <w:r w:rsidR="00CE6426">
        <w:rPr>
          <w:rFonts w:asciiTheme="minorHAnsi" w:hAnsiTheme="minorHAnsi" w:cstheme="minorHAnsi"/>
        </w:rPr>
        <w:t>w</w:t>
      </w:r>
      <w:r w:rsidRPr="007130A7">
        <w:rPr>
          <w:rFonts w:asciiTheme="minorHAnsi" w:hAnsiTheme="minorHAnsi" w:cstheme="minorHAnsi"/>
        </w:rPr>
        <w:t xml:space="preserve">ork-based </w:t>
      </w:r>
      <w:r w:rsidR="00CC37F2">
        <w:rPr>
          <w:rFonts w:asciiTheme="minorHAnsi" w:hAnsiTheme="minorHAnsi" w:cstheme="minorHAnsi"/>
        </w:rPr>
        <w:t>l</w:t>
      </w:r>
      <w:r w:rsidRPr="007130A7">
        <w:rPr>
          <w:rFonts w:asciiTheme="minorHAnsi" w:hAnsiTheme="minorHAnsi" w:cstheme="minorHAnsi"/>
        </w:rPr>
        <w:t xml:space="preserve">earning supervisor is closely linked to the definition of a WPE.  </w:t>
      </w:r>
      <w:r w:rsidR="007A6EB4">
        <w:rPr>
          <w:rFonts w:asciiTheme="minorHAnsi" w:hAnsiTheme="minorHAnsi" w:cstheme="minorHAnsi"/>
        </w:rPr>
        <w:t>T</w:t>
      </w:r>
      <w:r w:rsidRPr="007130A7">
        <w:rPr>
          <w:rFonts w:asciiTheme="minorHAnsi" w:hAnsiTheme="minorHAnsi" w:cstheme="minorHAnsi"/>
        </w:rPr>
        <w:t>his study was based on students and supervisors from an urban high school</w:t>
      </w:r>
      <w:r w:rsidR="007C0183">
        <w:rPr>
          <w:rFonts w:asciiTheme="minorHAnsi" w:hAnsiTheme="minorHAnsi" w:cstheme="minorHAnsi"/>
        </w:rPr>
        <w:t>,</w:t>
      </w:r>
      <w:r w:rsidRPr="007130A7">
        <w:rPr>
          <w:rFonts w:asciiTheme="minorHAnsi" w:hAnsiTheme="minorHAnsi" w:cstheme="minorHAnsi"/>
        </w:rPr>
        <w:t xml:space="preserve"> </w:t>
      </w:r>
      <w:r w:rsidR="007A6EB4">
        <w:rPr>
          <w:rFonts w:asciiTheme="minorHAnsi" w:hAnsiTheme="minorHAnsi" w:cstheme="minorHAnsi"/>
        </w:rPr>
        <w:t xml:space="preserve">yet it is important to note a major limitation </w:t>
      </w:r>
      <w:r w:rsidR="007C0183">
        <w:rPr>
          <w:rFonts w:asciiTheme="minorHAnsi" w:hAnsiTheme="minorHAnsi" w:cstheme="minorHAnsi"/>
        </w:rPr>
        <w:t>when</w:t>
      </w:r>
      <w:r w:rsidR="007A6EB4">
        <w:rPr>
          <w:rFonts w:asciiTheme="minorHAnsi" w:hAnsiTheme="minorHAnsi" w:cstheme="minorHAnsi"/>
        </w:rPr>
        <w:t xml:space="preserve"> </w:t>
      </w:r>
      <w:r w:rsidR="007C0183">
        <w:rPr>
          <w:rFonts w:asciiTheme="minorHAnsi" w:hAnsiTheme="minorHAnsi" w:cstheme="minorHAnsi"/>
        </w:rPr>
        <w:t xml:space="preserve">using </w:t>
      </w:r>
      <w:r w:rsidR="007A6EB4">
        <w:rPr>
          <w:rFonts w:asciiTheme="minorHAnsi" w:hAnsiTheme="minorHAnsi" w:cstheme="minorHAnsi"/>
        </w:rPr>
        <w:t>urban high schools</w:t>
      </w:r>
      <w:r w:rsidR="007C0183">
        <w:rPr>
          <w:rFonts w:asciiTheme="minorHAnsi" w:hAnsiTheme="minorHAnsi" w:cstheme="minorHAnsi"/>
        </w:rPr>
        <w:t xml:space="preserve"> as for data collection.  Urban schools are</w:t>
      </w:r>
      <w:r w:rsidR="007A6EB4">
        <w:rPr>
          <w:rFonts w:asciiTheme="minorHAnsi" w:hAnsiTheme="minorHAnsi" w:cstheme="minorHAnsi"/>
        </w:rPr>
        <w:t xml:space="preserve"> typically challenging (</w:t>
      </w:r>
      <w:r w:rsidR="007C0183">
        <w:rPr>
          <w:rFonts w:asciiTheme="minorHAnsi" w:hAnsiTheme="minorHAnsi" w:cstheme="minorHAnsi"/>
        </w:rPr>
        <w:t xml:space="preserve">Welsh </w:t>
      </w:r>
      <w:r w:rsidR="007C0183" w:rsidRPr="007C0183">
        <w:rPr>
          <w:rFonts w:asciiTheme="minorHAnsi" w:hAnsiTheme="minorHAnsi" w:cstheme="minorHAnsi"/>
        </w:rPr>
        <w:t xml:space="preserve">and </w:t>
      </w:r>
      <w:r w:rsidR="007C0183" w:rsidRPr="007C0183">
        <w:rPr>
          <w:rFonts w:asciiTheme="minorHAnsi" w:hAnsiTheme="minorHAnsi" w:cstheme="minorHAnsi"/>
          <w:bCs/>
        </w:rPr>
        <w:t>Swain, 2020</w:t>
      </w:r>
      <w:r w:rsidR="007A6EB4" w:rsidRPr="007C0183">
        <w:rPr>
          <w:rFonts w:asciiTheme="minorHAnsi" w:hAnsiTheme="minorHAnsi" w:cstheme="minorHAnsi"/>
        </w:rPr>
        <w:t>)</w:t>
      </w:r>
      <w:r w:rsidR="007C0183">
        <w:rPr>
          <w:rFonts w:asciiTheme="minorHAnsi" w:hAnsiTheme="minorHAnsi" w:cstheme="minorHAnsi"/>
        </w:rPr>
        <w:t>, f</w:t>
      </w:r>
      <w:r w:rsidR="007A6EB4">
        <w:rPr>
          <w:rFonts w:asciiTheme="minorHAnsi" w:hAnsiTheme="minorHAnsi" w:cstheme="minorHAnsi"/>
        </w:rPr>
        <w:t xml:space="preserve">or example, the levels of unemployment, </w:t>
      </w:r>
      <w:r w:rsidR="007C0183">
        <w:rPr>
          <w:rFonts w:asciiTheme="minorHAnsi" w:hAnsiTheme="minorHAnsi" w:cstheme="minorHAnsi"/>
        </w:rPr>
        <w:t>demographics</w:t>
      </w:r>
      <w:r w:rsidR="007A6EB4">
        <w:rPr>
          <w:rFonts w:asciiTheme="minorHAnsi" w:hAnsiTheme="minorHAnsi" w:cstheme="minorHAnsi"/>
        </w:rPr>
        <w:t xml:space="preserve"> of schools such as an </w:t>
      </w:r>
      <w:r w:rsidR="007A6EB4" w:rsidRPr="00CC37F2">
        <w:rPr>
          <w:rFonts w:asciiTheme="minorHAnsi" w:hAnsiTheme="minorHAnsi" w:cstheme="minorHAnsi"/>
        </w:rPr>
        <w:t xml:space="preserve">area of deprivation could </w:t>
      </w:r>
      <w:r w:rsidR="007C0183" w:rsidRPr="00CC37F2">
        <w:rPr>
          <w:rFonts w:asciiTheme="minorHAnsi" w:hAnsiTheme="minorHAnsi" w:cstheme="minorHAnsi"/>
        </w:rPr>
        <w:t xml:space="preserve">have </w:t>
      </w:r>
      <w:r w:rsidR="007A6EB4" w:rsidRPr="00CC37F2">
        <w:rPr>
          <w:rFonts w:asciiTheme="minorHAnsi" w:hAnsiTheme="minorHAnsi" w:cstheme="minorHAnsi"/>
        </w:rPr>
        <w:t>mispresent</w:t>
      </w:r>
      <w:r w:rsidR="007C0183" w:rsidRPr="00CC37F2">
        <w:rPr>
          <w:rFonts w:asciiTheme="minorHAnsi" w:hAnsiTheme="minorHAnsi" w:cstheme="minorHAnsi"/>
        </w:rPr>
        <w:t>ed</w:t>
      </w:r>
      <w:r w:rsidR="007A6EB4" w:rsidRPr="00CC37F2">
        <w:rPr>
          <w:rFonts w:asciiTheme="minorHAnsi" w:hAnsiTheme="minorHAnsi" w:cstheme="minorHAnsi"/>
        </w:rPr>
        <w:t xml:space="preserve"> the findings of increased performance and </w:t>
      </w:r>
      <w:r w:rsidR="007C0183" w:rsidRPr="00CC37F2">
        <w:rPr>
          <w:rFonts w:asciiTheme="minorHAnsi" w:hAnsiTheme="minorHAnsi" w:cstheme="minorHAnsi"/>
        </w:rPr>
        <w:t xml:space="preserve">self-esteem within the work completed by Kenny et al., (2014).  The study did make several noteworthy contributions to the presumptions of the impact of mentoring, training, and support from the </w:t>
      </w:r>
      <w:r w:rsidR="00A2243A">
        <w:rPr>
          <w:rFonts w:asciiTheme="minorHAnsi" w:hAnsiTheme="minorHAnsi" w:cstheme="minorHAnsi"/>
        </w:rPr>
        <w:t>work-based learning</w:t>
      </w:r>
      <w:r w:rsidR="007C0183" w:rsidRPr="00CC37F2">
        <w:rPr>
          <w:rFonts w:asciiTheme="minorHAnsi" w:hAnsiTheme="minorHAnsi" w:cstheme="minorHAnsi"/>
        </w:rPr>
        <w:t xml:space="preserve"> supervisor having a positive impact</w:t>
      </w:r>
      <w:r w:rsidR="00CE6426" w:rsidRPr="00CC37F2">
        <w:rPr>
          <w:rFonts w:asciiTheme="minorHAnsi" w:hAnsiTheme="minorHAnsi" w:cstheme="minorHAnsi"/>
        </w:rPr>
        <w:t xml:space="preserve"> on</w:t>
      </w:r>
      <w:r w:rsidR="007C0183" w:rsidRPr="00CC37F2">
        <w:rPr>
          <w:rFonts w:asciiTheme="minorHAnsi" w:hAnsiTheme="minorHAnsi" w:cstheme="minorHAnsi"/>
        </w:rPr>
        <w:t xml:space="preserve"> the students’ self</w:t>
      </w:r>
      <w:r w:rsidR="007C0183" w:rsidRPr="007130A7">
        <w:rPr>
          <w:rFonts w:asciiTheme="minorHAnsi" w:hAnsiTheme="minorHAnsi" w:cstheme="minorHAnsi"/>
        </w:rPr>
        <w:t xml:space="preserve">-esteem, academic </w:t>
      </w:r>
      <w:proofErr w:type="gramStart"/>
      <w:r w:rsidR="007C0183" w:rsidRPr="007130A7">
        <w:rPr>
          <w:rFonts w:asciiTheme="minorHAnsi" w:hAnsiTheme="minorHAnsi" w:cstheme="minorHAnsi"/>
        </w:rPr>
        <w:t>grades</w:t>
      </w:r>
      <w:proofErr w:type="gramEnd"/>
      <w:r w:rsidR="007C0183" w:rsidRPr="007130A7">
        <w:rPr>
          <w:rFonts w:asciiTheme="minorHAnsi" w:hAnsiTheme="minorHAnsi" w:cstheme="minorHAnsi"/>
        </w:rPr>
        <w:t xml:space="preserve"> and attendance at school</w:t>
      </w:r>
      <w:r w:rsidR="00CE6426">
        <w:rPr>
          <w:rFonts w:asciiTheme="minorHAnsi" w:hAnsiTheme="minorHAnsi" w:cstheme="minorHAnsi"/>
        </w:rPr>
        <w:t>.  W</w:t>
      </w:r>
      <w:r w:rsidRPr="007130A7">
        <w:rPr>
          <w:rFonts w:asciiTheme="minorHAnsi" w:hAnsiTheme="minorHAnsi" w:cstheme="minorHAnsi"/>
        </w:rPr>
        <w:t xml:space="preserve">ork completed by Davis </w:t>
      </w:r>
      <w:r w:rsidR="00CC37F2">
        <w:rPr>
          <w:rFonts w:asciiTheme="minorHAnsi" w:hAnsiTheme="minorHAnsi" w:cstheme="minorHAnsi"/>
        </w:rPr>
        <w:t>and</w:t>
      </w:r>
      <w:r w:rsidRPr="007130A7">
        <w:rPr>
          <w:rFonts w:asciiTheme="minorHAnsi" w:hAnsiTheme="minorHAnsi" w:cstheme="minorHAnsi"/>
        </w:rPr>
        <w:t xml:space="preserve"> Snyder (2009) focuses on the connection between work and schools and the relationships which develop.  </w:t>
      </w:r>
      <w:r w:rsidR="00CE6426">
        <w:rPr>
          <w:rFonts w:asciiTheme="minorHAnsi" w:hAnsiTheme="minorHAnsi" w:cstheme="minorHAnsi"/>
        </w:rPr>
        <w:t xml:space="preserve">Both studies examine the </w:t>
      </w:r>
      <w:r w:rsidRPr="007130A7">
        <w:rPr>
          <w:rFonts w:asciiTheme="minorHAnsi" w:hAnsiTheme="minorHAnsi" w:cstheme="minorHAnsi"/>
          <w:shd w:val="clear" w:color="auto" w:fill="FFFFFF"/>
        </w:rPr>
        <w:t>b</w:t>
      </w:r>
      <w:r w:rsidRPr="007130A7">
        <w:rPr>
          <w:rFonts w:asciiTheme="minorHAnsi" w:hAnsiTheme="minorHAnsi" w:cstheme="minorHAnsi"/>
        </w:rPr>
        <w:t xml:space="preserve">enefits of WPL </w:t>
      </w:r>
      <w:r w:rsidR="00CE6426">
        <w:rPr>
          <w:rFonts w:asciiTheme="minorHAnsi" w:hAnsiTheme="minorHAnsi" w:cstheme="minorHAnsi"/>
        </w:rPr>
        <w:t>and fro</w:t>
      </w:r>
      <w:r w:rsidRPr="007130A7">
        <w:rPr>
          <w:rFonts w:asciiTheme="minorHAnsi" w:hAnsiTheme="minorHAnsi" w:cstheme="minorHAnsi"/>
        </w:rPr>
        <w:t xml:space="preserve">m sources utilised, </w:t>
      </w:r>
      <w:r w:rsidR="00CE6426">
        <w:rPr>
          <w:rFonts w:asciiTheme="minorHAnsi" w:hAnsiTheme="minorHAnsi" w:cstheme="minorHAnsi"/>
        </w:rPr>
        <w:t xml:space="preserve">it is clear </w:t>
      </w:r>
      <w:r w:rsidRPr="007130A7">
        <w:rPr>
          <w:rFonts w:asciiTheme="minorHAnsi" w:hAnsiTheme="minorHAnsi" w:cstheme="minorHAnsi"/>
        </w:rPr>
        <w:t xml:space="preserve">WPL impacts students and workplaces positively.  </w:t>
      </w:r>
      <w:r w:rsidRPr="007130A7">
        <w:rPr>
          <w:rFonts w:asciiTheme="minorHAnsi" w:hAnsiTheme="minorHAnsi" w:cstheme="minorHAnsi"/>
          <w:shd w:val="clear" w:color="auto" w:fill="FFFFFF"/>
        </w:rPr>
        <w:t xml:space="preserve">In contrast </w:t>
      </w:r>
      <w:r w:rsidR="00CE6426">
        <w:rPr>
          <w:rFonts w:asciiTheme="minorHAnsi" w:hAnsiTheme="minorHAnsi" w:cstheme="minorHAnsi"/>
          <w:shd w:val="clear" w:color="auto" w:fill="FFFFFF"/>
        </w:rPr>
        <w:t>the</w:t>
      </w:r>
      <w:r w:rsidRPr="007130A7">
        <w:rPr>
          <w:rFonts w:asciiTheme="minorHAnsi" w:hAnsiTheme="minorHAnsi" w:cstheme="minorHAnsi"/>
          <w:shd w:val="clear" w:color="auto" w:fill="FFFFFF"/>
        </w:rPr>
        <w:t xml:space="preserve"> study</w:t>
      </w:r>
      <w:r w:rsidR="00CE6426">
        <w:rPr>
          <w:rFonts w:asciiTheme="minorHAnsi" w:hAnsiTheme="minorHAnsi" w:cstheme="minorHAnsi"/>
          <w:shd w:val="clear" w:color="auto" w:fill="FFFFFF"/>
        </w:rPr>
        <w:t xml:space="preserve"> by Davies </w:t>
      </w:r>
      <w:r w:rsidR="00CC37F2">
        <w:rPr>
          <w:rFonts w:asciiTheme="minorHAnsi" w:hAnsiTheme="minorHAnsi" w:cstheme="minorHAnsi"/>
          <w:shd w:val="clear" w:color="auto" w:fill="FFFFFF"/>
        </w:rPr>
        <w:t>and</w:t>
      </w:r>
      <w:r w:rsidR="00CE6426">
        <w:rPr>
          <w:rFonts w:asciiTheme="minorHAnsi" w:hAnsiTheme="minorHAnsi" w:cstheme="minorHAnsi"/>
          <w:shd w:val="clear" w:color="auto" w:fill="FFFFFF"/>
        </w:rPr>
        <w:t xml:space="preserve"> Snyder (2009)</w:t>
      </w:r>
      <w:r w:rsidRPr="007130A7">
        <w:rPr>
          <w:rFonts w:asciiTheme="minorHAnsi" w:hAnsiTheme="minorHAnsi" w:cstheme="minorHAnsi"/>
          <w:shd w:val="clear" w:color="auto" w:fill="FFFFFF"/>
        </w:rPr>
        <w:t xml:space="preserve"> </w:t>
      </w:r>
      <w:r w:rsidR="0085672D">
        <w:rPr>
          <w:rFonts w:asciiTheme="minorHAnsi" w:hAnsiTheme="minorHAnsi" w:cstheme="minorHAnsi"/>
          <w:shd w:val="clear" w:color="auto" w:fill="FFFFFF"/>
        </w:rPr>
        <w:t>concentrates</w:t>
      </w:r>
      <w:r w:rsidRPr="007130A7">
        <w:rPr>
          <w:rFonts w:asciiTheme="minorHAnsi" w:hAnsiTheme="minorHAnsi" w:cstheme="minorHAnsi"/>
          <w:shd w:val="clear" w:color="auto" w:fill="FFFFFF"/>
        </w:rPr>
        <w:t xml:space="preserve"> the holistic side of WPL </w:t>
      </w:r>
      <w:r w:rsidR="00CE6426">
        <w:rPr>
          <w:rFonts w:asciiTheme="minorHAnsi" w:hAnsiTheme="minorHAnsi" w:cstheme="minorHAnsi"/>
          <w:shd w:val="clear" w:color="auto" w:fill="FFFFFF"/>
        </w:rPr>
        <w:t>adding</w:t>
      </w:r>
      <w:r w:rsidRPr="007130A7">
        <w:rPr>
          <w:rFonts w:asciiTheme="minorHAnsi" w:hAnsiTheme="minorHAnsi" w:cstheme="minorHAnsi"/>
          <w:shd w:val="clear" w:color="auto" w:fill="FFFFFF"/>
        </w:rPr>
        <w:t xml:space="preserve"> another layer to this term</w:t>
      </w:r>
      <w:r w:rsidR="00CE6426">
        <w:rPr>
          <w:rFonts w:asciiTheme="minorHAnsi" w:hAnsiTheme="minorHAnsi" w:cstheme="minorHAnsi"/>
          <w:shd w:val="clear" w:color="auto" w:fill="FFFFFF"/>
        </w:rPr>
        <w:t xml:space="preserve"> but again, </w:t>
      </w:r>
      <w:r w:rsidR="00CE6426" w:rsidRPr="007130A7">
        <w:rPr>
          <w:rFonts w:asciiTheme="minorHAnsi" w:hAnsiTheme="minorHAnsi" w:cstheme="minorHAnsi"/>
          <w:shd w:val="clear" w:color="auto" w:fill="FFFFFF"/>
        </w:rPr>
        <w:t xml:space="preserve">WPL is not </w:t>
      </w:r>
      <w:r w:rsidR="0085672D">
        <w:rPr>
          <w:rFonts w:asciiTheme="minorHAnsi" w:hAnsiTheme="minorHAnsi" w:cstheme="minorHAnsi"/>
          <w:shd w:val="clear" w:color="auto" w:fill="FFFFFF"/>
        </w:rPr>
        <w:t>clearly</w:t>
      </w:r>
      <w:r w:rsidR="00CE6426" w:rsidRPr="007130A7">
        <w:rPr>
          <w:rFonts w:asciiTheme="minorHAnsi" w:hAnsiTheme="minorHAnsi" w:cstheme="minorHAnsi"/>
          <w:shd w:val="clear" w:color="auto" w:fill="FFFFFF"/>
        </w:rPr>
        <w:t xml:space="preserve"> defined</w:t>
      </w:r>
      <w:r w:rsidR="00CE6426">
        <w:rPr>
          <w:rFonts w:asciiTheme="minorHAnsi" w:hAnsiTheme="minorHAnsi" w:cstheme="minorHAnsi"/>
          <w:shd w:val="clear" w:color="auto" w:fill="FFFFFF"/>
        </w:rPr>
        <w:t>.</w:t>
      </w:r>
    </w:p>
    <w:p w14:paraId="7281634E" w14:textId="667F78A1" w:rsidR="00430A96" w:rsidRPr="007130A7" w:rsidRDefault="0040324A" w:rsidP="00C64E15">
      <w:pPr>
        <w:pStyle w:val="pf0"/>
        <w:jc w:val="both"/>
        <w:rPr>
          <w:rFonts w:asciiTheme="minorHAnsi" w:hAnsiTheme="minorHAnsi" w:cstheme="minorHAnsi"/>
          <w:shd w:val="clear" w:color="auto" w:fill="FFFFFF"/>
        </w:rPr>
      </w:pPr>
      <w:r w:rsidRPr="007130A7">
        <w:rPr>
          <w:rFonts w:asciiTheme="minorHAnsi" w:hAnsiTheme="minorHAnsi" w:cstheme="minorHAnsi"/>
          <w:shd w:val="clear" w:color="auto" w:fill="FFFFFF"/>
        </w:rPr>
        <w:t>As i</w:t>
      </w:r>
      <w:r w:rsidRPr="007130A7">
        <w:rPr>
          <w:rStyle w:val="cf01"/>
          <w:rFonts w:asciiTheme="minorHAnsi" w:hAnsiTheme="minorHAnsi" w:cstheme="minorHAnsi"/>
          <w:sz w:val="24"/>
          <w:szCs w:val="24"/>
        </w:rPr>
        <w:t xml:space="preserve">t appears there are many </w:t>
      </w:r>
      <w:r w:rsidR="009B2B7B">
        <w:rPr>
          <w:rStyle w:val="cf01"/>
          <w:rFonts w:asciiTheme="minorHAnsi" w:hAnsiTheme="minorHAnsi" w:cstheme="minorHAnsi"/>
          <w:sz w:val="24"/>
          <w:szCs w:val="24"/>
        </w:rPr>
        <w:t>perspectives</w:t>
      </w:r>
      <w:r w:rsidRPr="007130A7">
        <w:rPr>
          <w:rStyle w:val="cf01"/>
          <w:rFonts w:asciiTheme="minorHAnsi" w:hAnsiTheme="minorHAnsi" w:cstheme="minorHAnsi"/>
          <w:sz w:val="24"/>
          <w:szCs w:val="24"/>
        </w:rPr>
        <w:t xml:space="preserve"> of WPL in contemporary literature.</w:t>
      </w:r>
      <w:r w:rsidR="001704A9">
        <w:rPr>
          <w:rStyle w:val="cf01"/>
          <w:rFonts w:asciiTheme="minorHAnsi" w:hAnsiTheme="minorHAnsi" w:cstheme="minorHAnsi"/>
          <w:sz w:val="24"/>
          <w:szCs w:val="24"/>
        </w:rPr>
        <w:t xml:space="preserve">  </w:t>
      </w:r>
      <w:r w:rsidRPr="007130A7">
        <w:rPr>
          <w:rStyle w:val="cf01"/>
          <w:rFonts w:asciiTheme="minorHAnsi" w:hAnsiTheme="minorHAnsi" w:cstheme="minorHAnsi"/>
          <w:sz w:val="24"/>
          <w:szCs w:val="24"/>
        </w:rPr>
        <w:t xml:space="preserve">For the purposes of this study, WPL will be defined as in house training (technical/behavioural) within a workplace delivered by a </w:t>
      </w:r>
      <w:r w:rsidR="00503312" w:rsidRPr="007130A7">
        <w:rPr>
          <w:rStyle w:val="cf01"/>
          <w:rFonts w:asciiTheme="minorHAnsi" w:hAnsiTheme="minorHAnsi" w:cstheme="minorHAnsi"/>
          <w:sz w:val="24"/>
          <w:szCs w:val="24"/>
        </w:rPr>
        <w:t>WPE</w:t>
      </w:r>
      <w:r w:rsidRPr="007130A7">
        <w:rPr>
          <w:rStyle w:val="cf01"/>
          <w:rFonts w:asciiTheme="minorHAnsi" w:hAnsiTheme="minorHAnsi" w:cstheme="minorHAnsi"/>
          <w:sz w:val="24"/>
          <w:szCs w:val="24"/>
        </w:rPr>
        <w:t xml:space="preserve"> which impacts business and personal development.  </w:t>
      </w:r>
      <w:r w:rsidR="00430A96" w:rsidRPr="007130A7">
        <w:rPr>
          <w:rFonts w:asciiTheme="minorHAnsi" w:hAnsiTheme="minorHAnsi" w:cstheme="minorHAnsi"/>
          <w:shd w:val="clear" w:color="auto" w:fill="FFFFFF"/>
        </w:rPr>
        <w:t>For the remainder of this research, the term workplace education will be used to describe workplace learning environments.</w:t>
      </w:r>
      <w:bookmarkEnd w:id="19"/>
    </w:p>
    <w:p w14:paraId="67ADAD77" w14:textId="487ECB24" w:rsidR="00430A96" w:rsidRPr="009B18F2" w:rsidRDefault="00430A96" w:rsidP="007F1CCB">
      <w:pPr>
        <w:pStyle w:val="ListParagraph"/>
        <w:numPr>
          <w:ilvl w:val="1"/>
          <w:numId w:val="15"/>
        </w:numPr>
        <w:outlineLvl w:val="1"/>
        <w:rPr>
          <w:rFonts w:asciiTheme="minorHAnsi" w:hAnsiTheme="minorHAnsi" w:cstheme="minorHAnsi"/>
          <w:b/>
          <w:bCs/>
          <w:i/>
          <w:iCs/>
        </w:rPr>
      </w:pPr>
      <w:bookmarkStart w:id="20" w:name="_Hlk128326168"/>
      <w:r w:rsidRPr="009B18F2">
        <w:rPr>
          <w:rFonts w:asciiTheme="minorHAnsi" w:hAnsiTheme="minorHAnsi" w:cstheme="minorHAnsi"/>
          <w:b/>
        </w:rPr>
        <w:t>Different types of learning</w:t>
      </w:r>
    </w:p>
    <w:p w14:paraId="0CE49449" w14:textId="1C16D171" w:rsidR="00430A96" w:rsidRPr="007130A7" w:rsidRDefault="009B2B7B" w:rsidP="009B2B7B">
      <w:pPr>
        <w:pStyle w:val="pf0"/>
        <w:rPr>
          <w:rFonts w:asciiTheme="minorHAnsi" w:hAnsiTheme="minorHAnsi" w:cstheme="minorHAnsi"/>
        </w:rPr>
      </w:pPr>
      <w:r w:rsidRPr="009B2B7B">
        <w:rPr>
          <w:rStyle w:val="cf01"/>
          <w:rFonts w:asciiTheme="minorHAnsi" w:hAnsiTheme="minorHAnsi" w:cstheme="minorHAnsi"/>
          <w:sz w:val="24"/>
          <w:szCs w:val="24"/>
        </w:rPr>
        <w:t xml:space="preserve">Reviewed literature has examined learning based on three key perspectives: pedagogy, andragogy and heutagogy. </w:t>
      </w:r>
      <w:r w:rsidRPr="009B2B7B">
        <w:rPr>
          <w:rFonts w:asciiTheme="minorHAnsi" w:hAnsiTheme="minorHAnsi" w:cstheme="minorBidi"/>
        </w:rPr>
        <w:t xml:space="preserve">Halupa (2015) has distinguished these three terms </w:t>
      </w:r>
      <w:r w:rsidRPr="009B2B7B">
        <w:rPr>
          <w:rFonts w:asciiTheme="minorHAnsi" w:hAnsiTheme="minorHAnsi" w:cstheme="minorBidi"/>
          <w:i/>
          <w:iCs/>
        </w:rPr>
        <w:t>“Pedagogy is faculty-centered education, andragogy is student-centered education and heutagogy is self-directed and transformative.”</w:t>
      </w:r>
      <w:r>
        <w:rPr>
          <w:rFonts w:asciiTheme="minorHAnsi" w:hAnsiTheme="minorHAnsi" w:cstheme="minorBidi"/>
          <w:b/>
          <w:bCs/>
          <w:i/>
          <w:iCs/>
        </w:rPr>
        <w:t xml:space="preserve"> </w:t>
      </w:r>
      <w:r w:rsidRPr="009B2B7B">
        <w:rPr>
          <w:rStyle w:val="cf01"/>
          <w:rFonts w:asciiTheme="minorHAnsi" w:hAnsiTheme="minorHAnsi" w:cstheme="minorHAnsi"/>
          <w:sz w:val="24"/>
          <w:szCs w:val="24"/>
        </w:rPr>
        <w:t>These views will be discussed in the following subsections</w:t>
      </w:r>
      <w:r>
        <w:rPr>
          <w:rStyle w:val="cf01"/>
          <w:rFonts w:asciiTheme="minorHAnsi" w:hAnsiTheme="minorHAnsi" w:cstheme="minorHAnsi"/>
          <w:sz w:val="24"/>
          <w:szCs w:val="24"/>
        </w:rPr>
        <w:t xml:space="preserve">: </w:t>
      </w:r>
      <w:r w:rsidRPr="007130A7">
        <w:rPr>
          <w:rFonts w:asciiTheme="minorHAnsi" w:hAnsiTheme="minorHAnsi" w:cstheme="minorHAnsi"/>
        </w:rPr>
        <w:t>pedagogy, andragogy and heutagogy</w:t>
      </w:r>
      <w:r w:rsidRPr="009B2B7B">
        <w:rPr>
          <w:rStyle w:val="cf01"/>
          <w:rFonts w:asciiTheme="minorHAnsi" w:hAnsiTheme="minorHAnsi" w:cstheme="minorHAnsi"/>
          <w:sz w:val="24"/>
          <w:szCs w:val="24"/>
        </w:rPr>
        <w:t xml:space="preserve"> while exploring how </w:t>
      </w:r>
      <w:r w:rsidR="00A9302B">
        <w:rPr>
          <w:rStyle w:val="cf01"/>
          <w:rFonts w:asciiTheme="minorHAnsi" w:hAnsiTheme="minorHAnsi" w:cstheme="minorHAnsi"/>
          <w:sz w:val="24"/>
          <w:szCs w:val="24"/>
        </w:rPr>
        <w:t>t</w:t>
      </w:r>
      <w:r w:rsidRPr="009B2B7B">
        <w:rPr>
          <w:rStyle w:val="cf01"/>
          <w:rFonts w:asciiTheme="minorHAnsi" w:hAnsiTheme="minorHAnsi" w:cstheme="minorHAnsi"/>
          <w:sz w:val="24"/>
          <w:szCs w:val="24"/>
        </w:rPr>
        <w:t xml:space="preserve">hey </w:t>
      </w:r>
      <w:r w:rsidR="00A9302B">
        <w:rPr>
          <w:rStyle w:val="cf01"/>
          <w:rFonts w:asciiTheme="minorHAnsi" w:hAnsiTheme="minorHAnsi" w:cstheme="minorHAnsi"/>
          <w:sz w:val="24"/>
          <w:szCs w:val="24"/>
        </w:rPr>
        <w:t>may relate</w:t>
      </w:r>
      <w:r w:rsidRPr="009B2B7B">
        <w:rPr>
          <w:rStyle w:val="cf01"/>
          <w:rFonts w:asciiTheme="minorHAnsi" w:hAnsiTheme="minorHAnsi" w:cstheme="minorHAnsi"/>
          <w:sz w:val="24"/>
          <w:szCs w:val="24"/>
        </w:rPr>
        <w:t xml:space="preserve"> to a workplace as an educational environment.</w:t>
      </w:r>
      <w:r w:rsidR="00430A96" w:rsidRPr="007130A7">
        <w:rPr>
          <w:rFonts w:asciiTheme="minorHAnsi" w:hAnsiTheme="minorHAnsi" w:cstheme="minorHAnsi"/>
        </w:rPr>
        <w:t xml:space="preserve"> </w:t>
      </w:r>
    </w:p>
    <w:p w14:paraId="7734C139" w14:textId="77777777" w:rsidR="00A9302B" w:rsidRDefault="00430A96" w:rsidP="0014663C">
      <w:pPr>
        <w:jc w:val="both"/>
        <w:rPr>
          <w:rFonts w:asciiTheme="minorHAnsi" w:hAnsiTheme="minorHAnsi" w:cstheme="minorHAnsi"/>
          <w:b/>
          <w:bCs/>
        </w:rPr>
      </w:pPr>
      <w:r w:rsidRPr="007130A7">
        <w:rPr>
          <w:rFonts w:asciiTheme="minorHAnsi" w:hAnsiTheme="minorHAnsi" w:cstheme="minorHAnsi"/>
          <w:b/>
          <w:bCs/>
        </w:rPr>
        <w:t xml:space="preserve">Pedagogy </w:t>
      </w:r>
    </w:p>
    <w:p w14:paraId="364A585B" w14:textId="7D57BBB0" w:rsidR="0067707D" w:rsidRDefault="00430A96" w:rsidP="0014663C">
      <w:pPr>
        <w:jc w:val="both"/>
        <w:rPr>
          <w:rFonts w:asciiTheme="minorHAnsi" w:hAnsiTheme="minorHAnsi" w:cstheme="minorHAnsi"/>
        </w:rPr>
      </w:pPr>
      <w:r w:rsidRPr="007130A7">
        <w:rPr>
          <w:rFonts w:asciiTheme="minorHAnsi" w:hAnsiTheme="minorHAnsi" w:cstheme="minorHAnsi"/>
        </w:rPr>
        <w:t xml:space="preserve">Pedagogy can be traced back to Ancient Greece and is defined by </w:t>
      </w:r>
      <w:r w:rsidR="005F44DC">
        <w:rPr>
          <w:rFonts w:asciiTheme="minorHAnsi" w:hAnsiTheme="minorHAnsi" w:cstheme="minorHAnsi"/>
        </w:rPr>
        <w:t xml:space="preserve">the </w:t>
      </w:r>
      <w:r w:rsidRPr="007130A7">
        <w:rPr>
          <w:rFonts w:asciiTheme="minorHAnsi" w:hAnsiTheme="minorHAnsi" w:cstheme="minorHAnsi"/>
        </w:rPr>
        <w:t xml:space="preserve">Cambridge dictionary (2022) as </w:t>
      </w:r>
      <w:r w:rsidRPr="00BC68F8">
        <w:rPr>
          <w:rFonts w:asciiTheme="minorHAnsi" w:hAnsiTheme="minorHAnsi" w:cstheme="minorHAnsi"/>
          <w:i/>
          <w:iCs/>
        </w:rPr>
        <w:t>“the </w:t>
      </w:r>
      <w:hyperlink r:id="rId24" w:tooltip="study" w:history="1">
        <w:r w:rsidRPr="00BC68F8">
          <w:rPr>
            <w:rStyle w:val="Hyperlink"/>
            <w:rFonts w:asciiTheme="minorHAnsi" w:hAnsiTheme="minorHAnsi" w:cstheme="minorHAnsi"/>
            <w:i/>
            <w:iCs/>
            <w:color w:val="auto"/>
            <w:u w:val="none"/>
          </w:rPr>
          <w:t>study</w:t>
        </w:r>
      </w:hyperlink>
      <w:r w:rsidRPr="00BC68F8">
        <w:rPr>
          <w:rFonts w:asciiTheme="minorHAnsi" w:hAnsiTheme="minorHAnsi" w:cstheme="minorHAnsi"/>
          <w:i/>
          <w:iCs/>
        </w:rPr>
        <w:t> of the </w:t>
      </w:r>
      <w:hyperlink r:id="rId25" w:tooltip="methods" w:history="1">
        <w:r w:rsidRPr="00BC68F8">
          <w:rPr>
            <w:rStyle w:val="Hyperlink"/>
            <w:rFonts w:asciiTheme="minorHAnsi" w:hAnsiTheme="minorHAnsi" w:cstheme="minorHAnsi"/>
            <w:i/>
            <w:iCs/>
            <w:color w:val="auto"/>
            <w:u w:val="none"/>
          </w:rPr>
          <w:t>methods</w:t>
        </w:r>
      </w:hyperlink>
      <w:r w:rsidRPr="00BC68F8">
        <w:rPr>
          <w:rFonts w:asciiTheme="minorHAnsi" w:hAnsiTheme="minorHAnsi" w:cstheme="minorHAnsi"/>
          <w:i/>
          <w:iCs/>
        </w:rPr>
        <w:t> and </w:t>
      </w:r>
      <w:hyperlink r:id="rId26" w:tooltip="activities" w:history="1">
        <w:r w:rsidRPr="00BC68F8">
          <w:rPr>
            <w:rStyle w:val="Hyperlink"/>
            <w:rFonts w:asciiTheme="minorHAnsi" w:hAnsiTheme="minorHAnsi" w:cstheme="minorHAnsi"/>
            <w:i/>
            <w:iCs/>
            <w:color w:val="auto"/>
            <w:u w:val="none"/>
          </w:rPr>
          <w:t>activities</w:t>
        </w:r>
      </w:hyperlink>
      <w:r w:rsidRPr="00BC68F8">
        <w:rPr>
          <w:rFonts w:asciiTheme="minorHAnsi" w:hAnsiTheme="minorHAnsi" w:cstheme="minorHAnsi"/>
          <w:i/>
          <w:iCs/>
        </w:rPr>
        <w:t> of </w:t>
      </w:r>
      <w:hyperlink r:id="rId27" w:tooltip="teaching" w:history="1">
        <w:r w:rsidRPr="00BC68F8">
          <w:rPr>
            <w:rStyle w:val="Hyperlink"/>
            <w:rFonts w:asciiTheme="minorHAnsi" w:hAnsiTheme="minorHAnsi" w:cstheme="minorHAnsi"/>
            <w:i/>
            <w:iCs/>
            <w:color w:val="auto"/>
            <w:u w:val="none"/>
          </w:rPr>
          <w:t>teaching</w:t>
        </w:r>
      </w:hyperlink>
      <w:r w:rsidRPr="00BC68F8">
        <w:rPr>
          <w:rFonts w:asciiTheme="minorHAnsi" w:hAnsiTheme="minorHAnsi" w:cstheme="minorHAnsi"/>
          <w:i/>
          <w:iCs/>
        </w:rPr>
        <w:t>”</w:t>
      </w:r>
      <w:r w:rsidR="00BC68F8">
        <w:rPr>
          <w:rFonts w:asciiTheme="minorHAnsi" w:hAnsiTheme="minorHAnsi" w:cstheme="minorHAnsi"/>
        </w:rPr>
        <w:t xml:space="preserve"> which can be demonstrated within conventional education and WPL</w:t>
      </w:r>
      <w:r w:rsidRPr="007130A7">
        <w:rPr>
          <w:rFonts w:asciiTheme="minorHAnsi" w:hAnsiTheme="minorHAnsi" w:cstheme="minorHAnsi"/>
        </w:rPr>
        <w:t>.</w:t>
      </w:r>
      <w:r w:rsidR="00BC68F8">
        <w:rPr>
          <w:rFonts w:asciiTheme="minorHAnsi" w:hAnsiTheme="minorHAnsi" w:cstheme="minorHAnsi"/>
        </w:rPr>
        <w:t xml:space="preserve">  This definition seems in line with </w:t>
      </w:r>
      <w:r w:rsidR="0067707D">
        <w:rPr>
          <w:rFonts w:asciiTheme="minorHAnsi" w:hAnsiTheme="minorHAnsi" w:cstheme="minorHAnsi"/>
        </w:rPr>
        <w:t xml:space="preserve">the dictionary definition of </w:t>
      </w:r>
      <w:r w:rsidR="00627902">
        <w:rPr>
          <w:rFonts w:asciiTheme="minorHAnsi" w:hAnsiTheme="minorHAnsi" w:cstheme="minorHAnsi"/>
        </w:rPr>
        <w:t>“</w:t>
      </w:r>
      <w:r w:rsidR="00BC68F8">
        <w:rPr>
          <w:rFonts w:asciiTheme="minorHAnsi" w:hAnsiTheme="minorHAnsi" w:cstheme="minorHAnsi"/>
        </w:rPr>
        <w:t>education</w:t>
      </w:r>
      <w:r w:rsidR="00627902">
        <w:rPr>
          <w:rFonts w:asciiTheme="minorHAnsi" w:hAnsiTheme="minorHAnsi" w:cstheme="minorHAnsi"/>
        </w:rPr>
        <w:t>”</w:t>
      </w:r>
      <w:r w:rsidR="0067707D">
        <w:rPr>
          <w:rFonts w:asciiTheme="minorHAnsi" w:hAnsiTheme="minorHAnsi" w:cstheme="minorHAnsi"/>
        </w:rPr>
        <w:t xml:space="preserve"> above, </w:t>
      </w:r>
      <w:r w:rsidR="00BC68F8">
        <w:rPr>
          <w:rFonts w:asciiTheme="minorHAnsi" w:hAnsiTheme="minorHAnsi" w:cstheme="minorHAnsi"/>
        </w:rPr>
        <w:t>where Halupa</w:t>
      </w:r>
      <w:r w:rsidR="0067707D">
        <w:rPr>
          <w:rFonts w:asciiTheme="minorHAnsi" w:hAnsiTheme="minorHAnsi" w:cstheme="minorHAnsi"/>
        </w:rPr>
        <w:t>’s language of pedagogy could be argued as being a</w:t>
      </w:r>
      <w:r w:rsidR="00627902">
        <w:rPr>
          <w:rFonts w:asciiTheme="minorHAnsi" w:hAnsiTheme="minorHAnsi" w:cstheme="minorHAnsi"/>
        </w:rPr>
        <w:t xml:space="preserve"> physical</w:t>
      </w:r>
      <w:r w:rsidR="0067707D">
        <w:rPr>
          <w:rFonts w:asciiTheme="minorHAnsi" w:hAnsiTheme="minorHAnsi" w:cstheme="minorHAnsi"/>
        </w:rPr>
        <w:t xml:space="preserve"> environment </w:t>
      </w:r>
      <w:proofErr w:type="gramStart"/>
      <w:r w:rsidR="0067707D">
        <w:rPr>
          <w:rFonts w:asciiTheme="minorHAnsi" w:hAnsiTheme="minorHAnsi" w:cstheme="minorHAnsi"/>
        </w:rPr>
        <w:t>i.e.</w:t>
      </w:r>
      <w:proofErr w:type="gramEnd"/>
      <w:r w:rsidR="0067707D">
        <w:rPr>
          <w:rFonts w:asciiTheme="minorHAnsi" w:hAnsiTheme="minorHAnsi" w:cstheme="minorHAnsi"/>
        </w:rPr>
        <w:t xml:space="preserve"> faculty-centered.</w:t>
      </w:r>
      <w:r w:rsidR="00BC68F8">
        <w:rPr>
          <w:rFonts w:asciiTheme="minorHAnsi" w:hAnsiTheme="minorHAnsi" w:cstheme="minorHAnsi"/>
        </w:rPr>
        <w:t xml:space="preserve">  </w:t>
      </w:r>
    </w:p>
    <w:p w14:paraId="0A37B3A4" w14:textId="77777777" w:rsidR="0067707D" w:rsidRDefault="0067707D" w:rsidP="0014663C">
      <w:pPr>
        <w:jc w:val="both"/>
        <w:rPr>
          <w:rFonts w:asciiTheme="minorHAnsi" w:hAnsiTheme="minorHAnsi" w:cstheme="minorHAnsi"/>
        </w:rPr>
      </w:pPr>
    </w:p>
    <w:p w14:paraId="03CE6BE2" w14:textId="4A3A2B06" w:rsidR="0067707D" w:rsidRDefault="00430A96" w:rsidP="0014663C">
      <w:pPr>
        <w:jc w:val="both"/>
        <w:rPr>
          <w:rFonts w:asciiTheme="minorHAnsi" w:hAnsiTheme="minorHAnsi" w:cstheme="minorHAnsi"/>
        </w:rPr>
      </w:pPr>
      <w:r w:rsidRPr="007130A7">
        <w:rPr>
          <w:rFonts w:asciiTheme="minorHAnsi" w:hAnsiTheme="minorHAnsi" w:cstheme="minorHAnsi"/>
        </w:rPr>
        <w:t xml:space="preserve">In the context of </w:t>
      </w:r>
      <w:r w:rsidR="00BC68F8">
        <w:rPr>
          <w:rFonts w:asciiTheme="minorHAnsi" w:hAnsiTheme="minorHAnsi" w:cstheme="minorHAnsi"/>
        </w:rPr>
        <w:t>WPL</w:t>
      </w:r>
      <w:r w:rsidRPr="007130A7">
        <w:rPr>
          <w:rFonts w:asciiTheme="minorHAnsi" w:hAnsiTheme="minorHAnsi" w:cstheme="minorHAnsi"/>
        </w:rPr>
        <w:t xml:space="preserve">, elective methods and activities </w:t>
      </w:r>
      <w:r w:rsidR="00083299">
        <w:rPr>
          <w:rFonts w:asciiTheme="minorHAnsi" w:hAnsiTheme="minorHAnsi" w:cstheme="minorHAnsi"/>
        </w:rPr>
        <w:t xml:space="preserve">of learning </w:t>
      </w:r>
      <w:r w:rsidRPr="007130A7">
        <w:rPr>
          <w:rFonts w:asciiTheme="minorHAnsi" w:hAnsiTheme="minorHAnsi" w:cstheme="minorHAnsi"/>
        </w:rPr>
        <w:t>are covered under three categories</w:t>
      </w:r>
      <w:r w:rsidR="00CB68F6">
        <w:rPr>
          <w:rFonts w:asciiTheme="minorHAnsi" w:hAnsiTheme="minorHAnsi" w:cstheme="minorHAnsi"/>
        </w:rPr>
        <w:t xml:space="preserve"> </w:t>
      </w:r>
      <w:r w:rsidR="00CB68F6" w:rsidRPr="0067707D">
        <w:rPr>
          <w:rFonts w:asciiTheme="minorHAnsi" w:hAnsiTheme="minorHAnsi" w:cstheme="minorHAnsi"/>
        </w:rPr>
        <w:t>(Billet, 2002)</w:t>
      </w:r>
      <w:r w:rsidR="0067707D">
        <w:rPr>
          <w:rFonts w:asciiTheme="minorHAnsi" w:hAnsiTheme="minorHAnsi" w:cstheme="minorHAnsi"/>
        </w:rPr>
        <w:t>:</w:t>
      </w:r>
    </w:p>
    <w:p w14:paraId="66FC9C7D" w14:textId="77777777" w:rsidR="0067707D" w:rsidRDefault="00430A96" w:rsidP="007F1CCB">
      <w:pPr>
        <w:pStyle w:val="ListParagraph"/>
        <w:numPr>
          <w:ilvl w:val="0"/>
          <w:numId w:val="18"/>
        </w:numPr>
        <w:jc w:val="both"/>
        <w:rPr>
          <w:rFonts w:asciiTheme="minorHAnsi" w:hAnsiTheme="minorHAnsi" w:cstheme="minorHAnsi"/>
        </w:rPr>
      </w:pPr>
      <w:r w:rsidRPr="0067707D">
        <w:rPr>
          <w:rFonts w:asciiTheme="minorHAnsi" w:hAnsiTheme="minorHAnsi" w:cstheme="minorHAnsi"/>
        </w:rPr>
        <w:t>Participation in work activities</w:t>
      </w:r>
    </w:p>
    <w:p w14:paraId="01AEA723" w14:textId="77777777" w:rsidR="0067707D" w:rsidRDefault="00430A96" w:rsidP="007F1CCB">
      <w:pPr>
        <w:pStyle w:val="ListParagraph"/>
        <w:numPr>
          <w:ilvl w:val="0"/>
          <w:numId w:val="18"/>
        </w:numPr>
        <w:jc w:val="both"/>
        <w:rPr>
          <w:rFonts w:asciiTheme="minorHAnsi" w:hAnsiTheme="minorHAnsi" w:cstheme="minorHAnsi"/>
        </w:rPr>
      </w:pPr>
      <w:r w:rsidRPr="0067707D">
        <w:rPr>
          <w:rFonts w:asciiTheme="minorHAnsi" w:hAnsiTheme="minorHAnsi" w:cstheme="minorHAnsi"/>
        </w:rPr>
        <w:t>Guided learning through work</w:t>
      </w:r>
    </w:p>
    <w:p w14:paraId="2D3881FD" w14:textId="046D066D" w:rsidR="00CB68F6" w:rsidRDefault="00430A96" w:rsidP="007F1CCB">
      <w:pPr>
        <w:pStyle w:val="ListParagraph"/>
        <w:numPr>
          <w:ilvl w:val="0"/>
          <w:numId w:val="18"/>
        </w:numPr>
        <w:jc w:val="both"/>
        <w:rPr>
          <w:rFonts w:asciiTheme="minorHAnsi" w:hAnsiTheme="minorHAnsi" w:cstheme="minorHAnsi"/>
        </w:rPr>
      </w:pPr>
      <w:r w:rsidRPr="0067707D">
        <w:rPr>
          <w:rFonts w:asciiTheme="minorHAnsi" w:hAnsiTheme="minorHAnsi" w:cstheme="minorHAnsi"/>
        </w:rPr>
        <w:t xml:space="preserve">Guided learning for transfer </w:t>
      </w:r>
    </w:p>
    <w:p w14:paraId="3E31AA70" w14:textId="77777777" w:rsidR="00CB68F6" w:rsidRDefault="00CB68F6" w:rsidP="00CB68F6">
      <w:pPr>
        <w:jc w:val="both"/>
        <w:rPr>
          <w:rFonts w:asciiTheme="minorHAnsi" w:hAnsiTheme="minorHAnsi" w:cstheme="minorHAnsi"/>
        </w:rPr>
      </w:pPr>
    </w:p>
    <w:p w14:paraId="395F0501" w14:textId="0F663150" w:rsidR="00430A96" w:rsidRPr="00CB68F6" w:rsidRDefault="00430A96" w:rsidP="00CB68F6">
      <w:pPr>
        <w:jc w:val="both"/>
        <w:rPr>
          <w:rFonts w:asciiTheme="minorHAnsi" w:hAnsiTheme="minorHAnsi" w:cstheme="minorHAnsi"/>
        </w:rPr>
      </w:pPr>
      <w:r w:rsidRPr="00CB68F6">
        <w:rPr>
          <w:rFonts w:asciiTheme="minorHAnsi" w:hAnsiTheme="minorHAnsi" w:cstheme="minorHAnsi"/>
        </w:rPr>
        <w:t xml:space="preserve">Guided participation is acknowledged within category two.  There are a variety of activities listed such as coaching and questioning but there are no comments regarding who facilitates this type of learning.  Billet is keen to state </w:t>
      </w:r>
      <w:r w:rsidR="00C42B53" w:rsidRPr="00CB68F6">
        <w:rPr>
          <w:rFonts w:asciiTheme="minorHAnsi" w:hAnsiTheme="minorHAnsi" w:cstheme="minorHAnsi"/>
        </w:rPr>
        <w:t xml:space="preserve">methods listed above </w:t>
      </w:r>
      <w:r w:rsidRPr="00CB68F6">
        <w:rPr>
          <w:rFonts w:asciiTheme="minorHAnsi" w:hAnsiTheme="minorHAnsi" w:cstheme="minorHAnsi"/>
        </w:rPr>
        <w:t>are pedagogical and a foundation to workplace pedagogy, yet the work is written from the perspective of learning not teaching.  Billet does not assess the effectiveness of the WPE or the role they play in any category stated.  This paper would have been more interesting if he had included this perspective</w:t>
      </w:r>
      <w:r w:rsidR="00C42B53" w:rsidRPr="00CB68F6">
        <w:rPr>
          <w:rFonts w:asciiTheme="minorHAnsi" w:hAnsiTheme="minorHAnsi" w:cstheme="minorHAnsi"/>
        </w:rPr>
        <w:t xml:space="preserve"> to provide a rounded view</w:t>
      </w:r>
      <w:r w:rsidRPr="00CB68F6">
        <w:rPr>
          <w:rFonts w:asciiTheme="minorHAnsi" w:hAnsiTheme="minorHAnsi" w:cstheme="minorHAnsi"/>
        </w:rPr>
        <w:t>.  In his work from 2002, Billet champions WPL as participatory practices learners choose to enact</w:t>
      </w:r>
      <w:r w:rsidR="00F849AB">
        <w:rPr>
          <w:rFonts w:asciiTheme="minorHAnsi" w:hAnsiTheme="minorHAnsi" w:cstheme="minorHAnsi"/>
        </w:rPr>
        <w:t xml:space="preserve"> (Billet, 2002)</w:t>
      </w:r>
      <w:r w:rsidRPr="00CB68F6">
        <w:rPr>
          <w:rFonts w:asciiTheme="minorHAnsi" w:hAnsiTheme="minorHAnsi" w:cstheme="minorHAnsi"/>
        </w:rPr>
        <w:t>.  The sense of writing and concepts seems holistic as lacks tangible tasks and evidence</w:t>
      </w:r>
      <w:r w:rsidR="00F849AB">
        <w:rPr>
          <w:rFonts w:asciiTheme="minorHAnsi" w:hAnsiTheme="minorHAnsi" w:cstheme="minorHAnsi"/>
        </w:rPr>
        <w:t xml:space="preserve"> yet Billet’s</w:t>
      </w:r>
      <w:r w:rsidRPr="00CB68F6">
        <w:rPr>
          <w:rFonts w:asciiTheme="minorHAnsi" w:hAnsiTheme="minorHAnsi" w:cstheme="minorHAnsi"/>
        </w:rPr>
        <w:t xml:space="preserve"> work in 2004, </w:t>
      </w:r>
      <w:r w:rsidR="00F849AB">
        <w:rPr>
          <w:rFonts w:asciiTheme="minorHAnsi" w:hAnsiTheme="minorHAnsi" w:cstheme="minorHAnsi"/>
        </w:rPr>
        <w:t>evolves to</w:t>
      </w:r>
      <w:r w:rsidRPr="00CB68F6">
        <w:rPr>
          <w:rFonts w:asciiTheme="minorHAnsi" w:hAnsiTheme="minorHAnsi" w:cstheme="minorHAnsi"/>
        </w:rPr>
        <w:t xml:space="preserve"> </w:t>
      </w:r>
      <w:r w:rsidR="00F849AB">
        <w:rPr>
          <w:rFonts w:asciiTheme="minorHAnsi" w:hAnsiTheme="minorHAnsi" w:cstheme="minorHAnsi"/>
        </w:rPr>
        <w:t xml:space="preserve">include </w:t>
      </w:r>
      <w:r w:rsidRPr="00CB68F6">
        <w:rPr>
          <w:rFonts w:asciiTheme="minorHAnsi" w:hAnsiTheme="minorHAnsi" w:cstheme="minorHAnsi"/>
        </w:rPr>
        <w:t xml:space="preserve">reminders that WPL is not high priority and used often </w:t>
      </w:r>
      <w:r w:rsidR="005F44DC" w:rsidRPr="00CB68F6">
        <w:rPr>
          <w:rFonts w:asciiTheme="minorHAnsi" w:hAnsiTheme="minorHAnsi" w:cstheme="minorHAnsi"/>
        </w:rPr>
        <w:t>to</w:t>
      </w:r>
      <w:r w:rsidRPr="00CB68F6">
        <w:rPr>
          <w:rFonts w:asciiTheme="minorHAnsi" w:hAnsiTheme="minorHAnsi" w:cstheme="minorHAnsi"/>
        </w:rPr>
        <w:t xml:space="preserve"> teach specific skillsets </w:t>
      </w:r>
      <w:r w:rsidR="005F44DC" w:rsidRPr="00CB68F6">
        <w:rPr>
          <w:rFonts w:asciiTheme="minorHAnsi" w:hAnsiTheme="minorHAnsi" w:cstheme="minorHAnsi"/>
        </w:rPr>
        <w:t>for</w:t>
      </w:r>
      <w:r w:rsidRPr="00CB68F6">
        <w:rPr>
          <w:rFonts w:asciiTheme="minorHAnsi" w:hAnsiTheme="minorHAnsi" w:cstheme="minorHAnsi"/>
        </w:rPr>
        <w:t xml:space="preserve"> a business to run effectively, a concept supported by Unwin et al., (2007).  Unwin et al</w:t>
      </w:r>
      <w:r w:rsidR="00C42B53" w:rsidRPr="00CB68F6">
        <w:rPr>
          <w:rFonts w:asciiTheme="minorHAnsi" w:hAnsiTheme="minorHAnsi" w:cstheme="minorHAnsi"/>
        </w:rPr>
        <w:t xml:space="preserve">, </w:t>
      </w:r>
      <w:r w:rsidRPr="00CB68F6">
        <w:rPr>
          <w:rFonts w:asciiTheme="minorHAnsi" w:hAnsiTheme="minorHAnsi" w:cstheme="minorHAnsi"/>
        </w:rPr>
        <w:t xml:space="preserve">(2007) looked at the interconnections of pedagogy and the workplace justifying how the term should be used within this environment.  The approach used </w:t>
      </w:r>
      <w:r w:rsidR="005F44DC" w:rsidRPr="00CB68F6">
        <w:rPr>
          <w:rFonts w:asciiTheme="minorHAnsi" w:hAnsiTheme="minorHAnsi" w:cstheme="minorHAnsi"/>
        </w:rPr>
        <w:t>WPL</w:t>
      </w:r>
      <w:r w:rsidRPr="00CB68F6">
        <w:rPr>
          <w:rFonts w:asciiTheme="minorHAnsi" w:hAnsiTheme="minorHAnsi" w:cstheme="minorHAnsi"/>
        </w:rPr>
        <w:t xml:space="preserve"> </w:t>
      </w:r>
      <w:r w:rsidR="005519D6">
        <w:rPr>
          <w:rFonts w:asciiTheme="minorHAnsi" w:hAnsiTheme="minorHAnsi" w:cstheme="minorHAnsi"/>
        </w:rPr>
        <w:t xml:space="preserve">concepts </w:t>
      </w:r>
      <w:r w:rsidRPr="00CB68F6">
        <w:rPr>
          <w:rFonts w:asciiTheme="minorHAnsi" w:hAnsiTheme="minorHAnsi" w:cstheme="minorHAnsi"/>
        </w:rPr>
        <w:t xml:space="preserve">such as apprenticeships </w:t>
      </w:r>
      <w:r w:rsidR="005F44DC" w:rsidRPr="00CB68F6">
        <w:rPr>
          <w:rFonts w:asciiTheme="minorHAnsi" w:hAnsiTheme="minorHAnsi" w:cstheme="minorHAnsi"/>
        </w:rPr>
        <w:t>e.g.,</w:t>
      </w:r>
      <w:r w:rsidRPr="00CB68F6">
        <w:rPr>
          <w:rFonts w:asciiTheme="minorHAnsi" w:hAnsiTheme="minorHAnsi" w:cstheme="minorHAnsi"/>
        </w:rPr>
        <w:t xml:space="preserve"> hairdressing and mechanics.  This study</w:t>
      </w:r>
      <w:r w:rsidR="005F44DC" w:rsidRPr="00CB68F6">
        <w:rPr>
          <w:rFonts w:asciiTheme="minorHAnsi" w:hAnsiTheme="minorHAnsi" w:cstheme="minorHAnsi"/>
        </w:rPr>
        <w:t xml:space="preserve"> showed </w:t>
      </w:r>
      <w:r w:rsidR="00F849AB">
        <w:rPr>
          <w:rFonts w:asciiTheme="minorHAnsi" w:hAnsiTheme="minorHAnsi" w:cstheme="minorHAnsi"/>
        </w:rPr>
        <w:t xml:space="preserve">pedagogical </w:t>
      </w:r>
      <w:r w:rsidR="00F849AB" w:rsidRPr="00CB68F6">
        <w:rPr>
          <w:rFonts w:asciiTheme="minorHAnsi" w:hAnsiTheme="minorHAnsi" w:cstheme="minorHAnsi"/>
        </w:rPr>
        <w:t xml:space="preserve">activities implemented </w:t>
      </w:r>
      <w:r w:rsidR="00F849AB">
        <w:rPr>
          <w:rFonts w:asciiTheme="minorHAnsi" w:hAnsiTheme="minorHAnsi" w:cstheme="minorHAnsi"/>
        </w:rPr>
        <w:t xml:space="preserve">had a </w:t>
      </w:r>
      <w:r w:rsidR="00C42B53" w:rsidRPr="00CB68F6">
        <w:rPr>
          <w:rFonts w:asciiTheme="minorHAnsi" w:hAnsiTheme="minorHAnsi" w:cstheme="minorHAnsi"/>
        </w:rPr>
        <w:t>positive impact on the learners</w:t>
      </w:r>
      <w:r w:rsidRPr="00CB68F6">
        <w:rPr>
          <w:rFonts w:asciiTheme="minorHAnsi" w:hAnsiTheme="minorHAnsi" w:cstheme="minorHAnsi"/>
        </w:rPr>
        <w:t>.  Not only does this study provide evidence of the benefits of guided learning</w:t>
      </w:r>
      <w:r w:rsidR="00F849AB">
        <w:rPr>
          <w:rFonts w:asciiTheme="minorHAnsi" w:hAnsiTheme="minorHAnsi" w:cstheme="minorHAnsi"/>
        </w:rPr>
        <w:t xml:space="preserve"> such as increased confidence, better product knowledge and salesmanship</w:t>
      </w:r>
      <w:r w:rsidRPr="00CB68F6">
        <w:rPr>
          <w:rFonts w:asciiTheme="minorHAnsi" w:hAnsiTheme="minorHAnsi" w:cstheme="minorHAnsi"/>
        </w:rPr>
        <w:t xml:space="preserve"> but shows some research has been done into WPEs even if inadvertently.  </w:t>
      </w:r>
    </w:p>
    <w:p w14:paraId="0D4FC48B" w14:textId="77777777" w:rsidR="00430A96" w:rsidRPr="007130A7" w:rsidRDefault="00430A96" w:rsidP="0014663C">
      <w:pPr>
        <w:jc w:val="both"/>
        <w:rPr>
          <w:rFonts w:asciiTheme="minorHAnsi" w:hAnsiTheme="minorHAnsi" w:cstheme="minorHAnsi"/>
        </w:rPr>
      </w:pPr>
    </w:p>
    <w:p w14:paraId="4833BF6B" w14:textId="2DFF4919" w:rsidR="00430A96" w:rsidRPr="007130A7" w:rsidRDefault="00F849AB" w:rsidP="0014663C">
      <w:pPr>
        <w:jc w:val="both"/>
        <w:rPr>
          <w:rFonts w:asciiTheme="minorHAnsi" w:hAnsiTheme="minorHAnsi" w:cstheme="minorHAnsi"/>
          <w:b/>
          <w:bCs/>
          <w:i/>
          <w:iCs/>
        </w:rPr>
      </w:pPr>
      <w:r>
        <w:rPr>
          <w:rFonts w:asciiTheme="minorHAnsi" w:hAnsiTheme="minorHAnsi" w:cstheme="minorHAnsi"/>
          <w:shd w:val="clear" w:color="auto" w:fill="FFFFFF"/>
        </w:rPr>
        <w:t xml:space="preserve">From the studies </w:t>
      </w:r>
      <w:r w:rsidR="00A9302B">
        <w:rPr>
          <w:rFonts w:asciiTheme="minorHAnsi" w:hAnsiTheme="minorHAnsi" w:cstheme="minorHAnsi"/>
          <w:shd w:val="clear" w:color="auto" w:fill="FFFFFF"/>
        </w:rPr>
        <w:t>outlined</w:t>
      </w:r>
      <w:r>
        <w:rPr>
          <w:rFonts w:asciiTheme="minorHAnsi" w:hAnsiTheme="minorHAnsi" w:cstheme="minorHAnsi"/>
          <w:shd w:val="clear" w:color="auto" w:fill="FFFFFF"/>
        </w:rPr>
        <w:t xml:space="preserve"> it can be consider</w:t>
      </w:r>
      <w:r w:rsidR="00A9302B">
        <w:rPr>
          <w:rFonts w:asciiTheme="minorHAnsi" w:hAnsiTheme="minorHAnsi" w:cstheme="minorHAnsi"/>
          <w:shd w:val="clear" w:color="auto" w:fill="FFFFFF"/>
        </w:rPr>
        <w:t>ed</w:t>
      </w:r>
      <w:r>
        <w:rPr>
          <w:rFonts w:asciiTheme="minorHAnsi" w:hAnsiTheme="minorHAnsi" w:cstheme="minorHAnsi"/>
          <w:shd w:val="clear" w:color="auto" w:fill="FFFFFF"/>
        </w:rPr>
        <w:t xml:space="preserve"> that</w:t>
      </w:r>
      <w:r w:rsidR="00430A96" w:rsidRPr="007130A7">
        <w:rPr>
          <w:rFonts w:asciiTheme="minorHAnsi" w:hAnsiTheme="minorHAnsi" w:cstheme="minorHAnsi"/>
          <w:shd w:val="clear" w:color="auto" w:fill="FFFFFF"/>
        </w:rPr>
        <w:t xml:space="preserve"> pedagogy </w:t>
      </w:r>
      <w:r w:rsidR="00430A96" w:rsidRPr="007130A7">
        <w:rPr>
          <w:rStyle w:val="Emphasis"/>
          <w:rFonts w:asciiTheme="minorHAnsi" w:hAnsiTheme="minorHAnsi" w:cstheme="minorHAnsi"/>
          <w:i w:val="0"/>
          <w:iCs w:val="0"/>
          <w:bdr w:val="none" w:sz="0" w:space="0" w:color="auto" w:frame="1"/>
          <w:shd w:val="clear" w:color="auto" w:fill="FFFFFF"/>
        </w:rPr>
        <w:t xml:space="preserve">plays </w:t>
      </w:r>
      <w:r>
        <w:rPr>
          <w:rStyle w:val="Emphasis"/>
          <w:rFonts w:asciiTheme="minorHAnsi" w:hAnsiTheme="minorHAnsi" w:cstheme="minorHAnsi"/>
          <w:i w:val="0"/>
          <w:iCs w:val="0"/>
          <w:bdr w:val="none" w:sz="0" w:space="0" w:color="auto" w:frame="1"/>
          <w:shd w:val="clear" w:color="auto" w:fill="FFFFFF"/>
        </w:rPr>
        <w:t>a</w:t>
      </w:r>
      <w:r w:rsidR="00430A96" w:rsidRPr="007130A7">
        <w:rPr>
          <w:rStyle w:val="Emphasis"/>
          <w:rFonts w:asciiTheme="minorHAnsi" w:hAnsiTheme="minorHAnsi" w:cstheme="minorHAnsi"/>
          <w:i w:val="0"/>
          <w:iCs w:val="0"/>
          <w:bdr w:val="none" w:sz="0" w:space="0" w:color="auto" w:frame="1"/>
          <w:shd w:val="clear" w:color="auto" w:fill="FFFFFF"/>
        </w:rPr>
        <w:t xml:space="preserve"> role in</w:t>
      </w:r>
      <w:r w:rsidR="00430A96" w:rsidRPr="007130A7">
        <w:rPr>
          <w:rFonts w:asciiTheme="minorHAnsi" w:hAnsiTheme="minorHAnsi" w:cstheme="minorHAnsi"/>
          <w:shd w:val="clear" w:color="auto" w:fill="FFFFFF"/>
        </w:rPr>
        <w:t> </w:t>
      </w:r>
      <w:r w:rsidR="00A9302B">
        <w:rPr>
          <w:rFonts w:asciiTheme="minorHAnsi" w:hAnsiTheme="minorHAnsi" w:cstheme="minorHAnsi"/>
          <w:shd w:val="clear" w:color="auto" w:fill="FFFFFF"/>
        </w:rPr>
        <w:t>WPL</w:t>
      </w:r>
      <w:r w:rsidR="0014663C" w:rsidRPr="007130A7">
        <w:rPr>
          <w:rFonts w:asciiTheme="minorHAnsi" w:hAnsiTheme="minorHAnsi" w:cstheme="minorHAnsi"/>
          <w:shd w:val="clear" w:color="auto" w:fill="FFFFFF"/>
        </w:rPr>
        <w:t>,</w:t>
      </w:r>
      <w:r w:rsidR="00430A96" w:rsidRPr="007130A7">
        <w:rPr>
          <w:rFonts w:asciiTheme="minorHAnsi" w:hAnsiTheme="minorHAnsi" w:cstheme="minorHAnsi"/>
          <w:shd w:val="clear" w:color="auto" w:fill="FFFFFF"/>
        </w:rPr>
        <w:t xml:space="preserve"> but the term is broad.  For example, several activities have been noted as primary activities for pedagogy including lecturing, subject centred and uniform (</w:t>
      </w:r>
      <w:r w:rsidR="00430A96" w:rsidRPr="007130A7">
        <w:rPr>
          <w:rFonts w:asciiTheme="minorHAnsi" w:hAnsiTheme="minorHAnsi" w:cstheme="minorHAnsi"/>
        </w:rPr>
        <w:t>Halupa, 2015</w:t>
      </w:r>
      <w:r w:rsidR="00430A96" w:rsidRPr="007130A7">
        <w:rPr>
          <w:rFonts w:asciiTheme="minorHAnsi" w:hAnsiTheme="minorHAnsi" w:cstheme="minorHAnsi"/>
          <w:shd w:val="clear" w:color="auto" w:fill="FFFFFF"/>
        </w:rPr>
        <w:t xml:space="preserve">) and there are definitions which refines this term as child learning (Knowles, 1968).  </w:t>
      </w:r>
    </w:p>
    <w:p w14:paraId="04434B2F" w14:textId="77777777" w:rsidR="00430A96" w:rsidRPr="007130A7" w:rsidRDefault="00430A96" w:rsidP="0014663C">
      <w:pPr>
        <w:jc w:val="both"/>
        <w:rPr>
          <w:rFonts w:asciiTheme="minorHAnsi" w:hAnsiTheme="minorHAnsi" w:cstheme="minorHAnsi"/>
        </w:rPr>
      </w:pPr>
    </w:p>
    <w:p w14:paraId="24A7FF5A" w14:textId="77777777" w:rsidR="00430A96" w:rsidRPr="007130A7" w:rsidRDefault="00430A96" w:rsidP="0014663C">
      <w:pPr>
        <w:jc w:val="both"/>
        <w:rPr>
          <w:rFonts w:asciiTheme="minorHAnsi" w:hAnsiTheme="minorHAnsi" w:cstheme="minorHAnsi"/>
          <w:b/>
          <w:bCs/>
        </w:rPr>
      </w:pPr>
      <w:r w:rsidRPr="007130A7">
        <w:rPr>
          <w:rFonts w:asciiTheme="minorHAnsi" w:hAnsiTheme="minorHAnsi" w:cstheme="minorHAnsi"/>
          <w:b/>
          <w:bCs/>
        </w:rPr>
        <w:t>Andragogy</w:t>
      </w:r>
    </w:p>
    <w:p w14:paraId="5BFBD8CA" w14:textId="543780F6" w:rsidR="00430A96" w:rsidRPr="007130A7" w:rsidRDefault="00430A96" w:rsidP="0014663C">
      <w:pPr>
        <w:jc w:val="both"/>
        <w:rPr>
          <w:rFonts w:asciiTheme="minorHAnsi" w:hAnsiTheme="minorHAnsi" w:cstheme="minorHAnsi"/>
          <w:bdr w:val="none" w:sz="0" w:space="0" w:color="auto" w:frame="1"/>
          <w:shd w:val="clear" w:color="auto" w:fill="FFFFFF"/>
        </w:rPr>
      </w:pPr>
      <w:r w:rsidRPr="007130A7">
        <w:rPr>
          <w:rFonts w:asciiTheme="minorHAnsi" w:hAnsiTheme="minorHAnsi" w:cstheme="minorHAnsi"/>
        </w:rPr>
        <w:t xml:space="preserve">Andragogy </w:t>
      </w:r>
      <w:r w:rsidR="0014663C">
        <w:rPr>
          <w:rFonts w:asciiTheme="minorHAnsi" w:hAnsiTheme="minorHAnsi" w:cstheme="minorHAnsi"/>
        </w:rPr>
        <w:t>can also</w:t>
      </w:r>
      <w:r w:rsidRPr="007130A7">
        <w:rPr>
          <w:rFonts w:asciiTheme="minorHAnsi" w:hAnsiTheme="minorHAnsi" w:cstheme="minorHAnsi"/>
        </w:rPr>
        <w:t xml:space="preserve"> be traced back to Ancient Greece and defined </w:t>
      </w:r>
      <w:r w:rsidR="00043529" w:rsidRPr="007130A7">
        <w:rPr>
          <w:rFonts w:asciiTheme="minorHAnsi" w:hAnsiTheme="minorHAnsi" w:cstheme="minorHAnsi"/>
        </w:rPr>
        <w:t>as</w:t>
      </w:r>
      <w:r w:rsidRPr="007130A7">
        <w:rPr>
          <w:rFonts w:asciiTheme="minorHAnsi" w:hAnsiTheme="minorHAnsi" w:cstheme="minorHAnsi"/>
        </w:rPr>
        <w:t xml:space="preserve"> learning of adults through the origins of the word i.e. andragogy means “leading men” yet is defined by Cambridge dictionary (2022) as </w:t>
      </w:r>
      <w:r w:rsidRPr="007130A7">
        <w:rPr>
          <w:rFonts w:asciiTheme="minorHAnsi" w:hAnsiTheme="minorHAnsi" w:cstheme="minorHAnsi"/>
          <w:i/>
          <w:iCs/>
        </w:rPr>
        <w:t xml:space="preserve">“the theory, methods, and activities involved in teaching adult learners”.  </w:t>
      </w:r>
      <w:r w:rsidRPr="007130A7">
        <w:rPr>
          <w:rFonts w:asciiTheme="minorHAnsi" w:hAnsiTheme="minorHAnsi" w:cstheme="minorHAnsi"/>
        </w:rPr>
        <w:t>Alexander Kapp denoted the term in the 19</w:t>
      </w:r>
      <w:r w:rsidRPr="007130A7">
        <w:rPr>
          <w:rFonts w:asciiTheme="minorHAnsi" w:hAnsiTheme="minorHAnsi" w:cstheme="minorHAnsi"/>
          <w:vertAlign w:val="superscript"/>
        </w:rPr>
        <w:t>th</w:t>
      </w:r>
      <w:r w:rsidRPr="007130A7">
        <w:rPr>
          <w:rFonts w:asciiTheme="minorHAnsi" w:hAnsiTheme="minorHAnsi" w:cstheme="minorHAnsi"/>
        </w:rPr>
        <w:t xml:space="preserve"> century to focus on adults from his work based on how children and adults learn</w:t>
      </w:r>
      <w:r w:rsidRPr="007130A7">
        <w:rPr>
          <w:rFonts w:asciiTheme="minorHAnsi" w:hAnsiTheme="minorHAnsi" w:cstheme="minorHAnsi"/>
          <w:i/>
          <w:iCs/>
        </w:rPr>
        <w:t xml:space="preserve"> </w:t>
      </w:r>
      <w:r w:rsidRPr="007130A7">
        <w:rPr>
          <w:rFonts w:asciiTheme="minorHAnsi" w:hAnsiTheme="minorHAnsi" w:cstheme="minorHAnsi"/>
        </w:rPr>
        <w:t>(</w:t>
      </w:r>
      <w:r w:rsidRPr="007130A7">
        <w:rPr>
          <w:rFonts w:asciiTheme="minorHAnsi" w:hAnsiTheme="minorHAnsi" w:cstheme="minorHAnsi"/>
          <w:shd w:val="clear" w:color="auto" w:fill="FFFFFF"/>
        </w:rPr>
        <w:t>Forrest and Peterson,</w:t>
      </w:r>
      <w:r w:rsidR="00A9302B">
        <w:rPr>
          <w:rFonts w:asciiTheme="minorHAnsi" w:hAnsiTheme="minorHAnsi" w:cstheme="minorHAnsi"/>
          <w:shd w:val="clear" w:color="auto" w:fill="FFFFFF"/>
        </w:rPr>
        <w:t xml:space="preserve"> </w:t>
      </w:r>
      <w:r w:rsidRPr="007130A7">
        <w:rPr>
          <w:rFonts w:asciiTheme="minorHAnsi" w:hAnsiTheme="minorHAnsi" w:cstheme="minorHAnsi"/>
          <w:shd w:val="clear" w:color="auto" w:fill="FFFFFF"/>
        </w:rPr>
        <w:t>2006)</w:t>
      </w:r>
      <w:r w:rsidRPr="007130A7">
        <w:rPr>
          <w:rFonts w:asciiTheme="minorHAnsi" w:hAnsiTheme="minorHAnsi" w:cstheme="minorHAnsi"/>
          <w:bdr w:val="none" w:sz="0" w:space="0" w:color="auto" w:frame="1"/>
          <w:shd w:val="clear" w:color="auto" w:fill="FFFFFF"/>
        </w:rPr>
        <w:t xml:space="preserve">.  </w:t>
      </w:r>
      <w:r w:rsidRPr="007130A7">
        <w:rPr>
          <w:rFonts w:asciiTheme="minorHAnsi" w:hAnsiTheme="minorHAnsi" w:cstheme="minorHAnsi"/>
        </w:rPr>
        <w:t xml:space="preserve">Malcolm </w:t>
      </w:r>
      <w:r w:rsidRPr="007130A7">
        <w:rPr>
          <w:rFonts w:asciiTheme="minorHAnsi" w:hAnsiTheme="minorHAnsi" w:cstheme="minorHAnsi"/>
          <w:shd w:val="clear" w:color="auto" w:fill="FFFFFF"/>
        </w:rPr>
        <w:t xml:space="preserve">Shepherd Knowles updated the term in the 1970s to explain his studies into adult learning theory and focused on the idea this is self-directed learning.  </w:t>
      </w:r>
      <w:r w:rsidRPr="007130A7">
        <w:rPr>
          <w:rFonts w:asciiTheme="minorHAnsi" w:hAnsiTheme="minorHAnsi" w:cstheme="minorHAnsi"/>
          <w:bdr w:val="none" w:sz="0" w:space="0" w:color="auto" w:frame="1"/>
          <w:shd w:val="clear" w:color="auto" w:fill="FFFFFF"/>
        </w:rPr>
        <w:t>Interestingly, Shepherds own assumptions and principles of his theory have been reviewed and it was suggested they do not apply t</w:t>
      </w:r>
      <w:r w:rsidRPr="00EF434A">
        <w:rPr>
          <w:rFonts w:asciiTheme="minorHAnsi" w:hAnsiTheme="minorHAnsi" w:cstheme="minorHAnsi"/>
          <w:bdr w:val="none" w:sz="0" w:space="0" w:color="auto" w:frame="1"/>
          <w:shd w:val="clear" w:color="auto" w:fill="FFFFFF"/>
        </w:rPr>
        <w:t>o all</w:t>
      </w:r>
      <w:r w:rsidRPr="007130A7">
        <w:rPr>
          <w:rFonts w:asciiTheme="minorHAnsi" w:hAnsiTheme="minorHAnsi" w:cstheme="minorHAnsi"/>
          <w:bdr w:val="none" w:sz="0" w:space="0" w:color="auto" w:frame="1"/>
          <w:shd w:val="clear" w:color="auto" w:fill="FFFFFF"/>
        </w:rPr>
        <w:t xml:space="preserve"> adults </w:t>
      </w:r>
      <w:r w:rsidRPr="007130A7">
        <w:rPr>
          <w:rFonts w:asciiTheme="minorHAnsi" w:hAnsiTheme="minorHAnsi" w:cstheme="minorHAnsi"/>
          <w:shd w:val="clear" w:color="auto" w:fill="FFFFFF"/>
        </w:rPr>
        <w:t>(</w:t>
      </w:r>
      <w:r w:rsidRPr="007130A7">
        <w:rPr>
          <w:rFonts w:asciiTheme="minorHAnsi" w:hAnsiTheme="minorHAnsi" w:cstheme="minorHAnsi"/>
        </w:rPr>
        <w:t>Halupa, 2015</w:t>
      </w:r>
      <w:r w:rsidRPr="007130A7">
        <w:rPr>
          <w:rFonts w:asciiTheme="minorHAnsi" w:hAnsiTheme="minorHAnsi" w:cstheme="minorHAnsi"/>
          <w:shd w:val="clear" w:color="auto" w:fill="FFFFFF"/>
        </w:rPr>
        <w:t xml:space="preserve">).  </w:t>
      </w:r>
      <w:r w:rsidRPr="007130A7">
        <w:rPr>
          <w:rFonts w:asciiTheme="minorHAnsi" w:hAnsiTheme="minorHAnsi" w:cstheme="minorHAnsi"/>
          <w:bdr w:val="none" w:sz="0" w:space="0" w:color="auto" w:frame="1"/>
          <w:shd w:val="clear" w:color="auto" w:fill="FFFFFF"/>
        </w:rPr>
        <w:t xml:space="preserve">Instead, the concept took an alternative approach by considering </w:t>
      </w:r>
      <w:r w:rsidRPr="007130A7">
        <w:rPr>
          <w:rFonts w:asciiTheme="minorHAnsi" w:hAnsiTheme="minorHAnsi" w:cstheme="minorHAnsi"/>
          <w:bdr w:val="none" w:sz="0" w:space="0" w:color="auto" w:frame="1"/>
        </w:rPr>
        <w:t>a use of a spectrum depending on the learning experience e.g</w:t>
      </w:r>
      <w:r w:rsidR="00A9302B">
        <w:rPr>
          <w:rFonts w:asciiTheme="minorHAnsi" w:hAnsiTheme="minorHAnsi" w:cstheme="minorHAnsi"/>
          <w:bdr w:val="none" w:sz="0" w:space="0" w:color="auto" w:frame="1"/>
        </w:rPr>
        <w:t>,</w:t>
      </w:r>
      <w:r w:rsidRPr="007130A7">
        <w:rPr>
          <w:rFonts w:asciiTheme="minorHAnsi" w:hAnsiTheme="minorHAnsi" w:cstheme="minorHAnsi"/>
          <w:bdr w:val="none" w:sz="0" w:space="0" w:color="auto" w:frame="1"/>
        </w:rPr>
        <w:t xml:space="preserve"> self-directed to teacher led.  C</w:t>
      </w:r>
      <w:r w:rsidRPr="007130A7">
        <w:rPr>
          <w:rFonts w:asciiTheme="minorHAnsi" w:hAnsiTheme="minorHAnsi" w:cstheme="minorHAnsi"/>
          <w:bdr w:val="none" w:sz="0" w:space="0" w:color="auto" w:frame="1"/>
          <w:shd w:val="clear" w:color="auto" w:fill="FFFFFF"/>
        </w:rPr>
        <w:t>ritical analysis by other research</w:t>
      </w:r>
      <w:r w:rsidR="00043529" w:rsidRPr="007130A7">
        <w:rPr>
          <w:rFonts w:asciiTheme="minorHAnsi" w:hAnsiTheme="minorHAnsi" w:cstheme="minorHAnsi"/>
          <w:bdr w:val="none" w:sz="0" w:space="0" w:color="auto" w:frame="1"/>
          <w:shd w:val="clear" w:color="auto" w:fill="FFFFFF"/>
        </w:rPr>
        <w:t>ers</w:t>
      </w:r>
      <w:r w:rsidRPr="007130A7">
        <w:rPr>
          <w:rFonts w:asciiTheme="minorHAnsi" w:hAnsiTheme="minorHAnsi" w:cstheme="minorHAnsi"/>
          <w:bdr w:val="none" w:sz="0" w:space="0" w:color="auto" w:frame="1"/>
          <w:shd w:val="clear" w:color="auto" w:fill="FFFFFF"/>
        </w:rPr>
        <w:t xml:space="preserve"> has shown Knowles lack of data to prove hypothesis of adult learning, but, it has also provided opportunities to challenge and test learning activities such as small group discussions and peer led learning (Loeng, 2018).   In contrast, a study was completed to embrace all Knowles’ andragogy principles for new hire staff within a workplace and </w:t>
      </w:r>
      <w:r w:rsidR="00043529" w:rsidRPr="007130A7">
        <w:rPr>
          <w:rFonts w:asciiTheme="minorHAnsi" w:hAnsiTheme="minorHAnsi" w:cstheme="minorHAnsi"/>
          <w:bdr w:val="none" w:sz="0" w:space="0" w:color="auto" w:frame="1"/>
          <w:shd w:val="clear" w:color="auto" w:fill="FFFFFF"/>
        </w:rPr>
        <w:t xml:space="preserve">with </w:t>
      </w:r>
      <w:r w:rsidRPr="007130A7">
        <w:rPr>
          <w:rFonts w:asciiTheme="minorHAnsi" w:hAnsiTheme="minorHAnsi" w:cstheme="minorHAnsi"/>
          <w:bdr w:val="none" w:sz="0" w:space="0" w:color="auto" w:frame="1"/>
          <w:shd w:val="clear" w:color="auto" w:fill="FFFFFF"/>
        </w:rPr>
        <w:t xml:space="preserve">positive results.  </w:t>
      </w:r>
      <w:r w:rsidR="00043529" w:rsidRPr="007130A7">
        <w:rPr>
          <w:rFonts w:asciiTheme="minorHAnsi" w:hAnsiTheme="minorHAnsi" w:cstheme="minorHAnsi"/>
          <w:bdr w:val="none" w:sz="0" w:space="0" w:color="auto" w:frame="1"/>
          <w:shd w:val="clear" w:color="auto" w:fill="FFFFFF"/>
        </w:rPr>
        <w:t xml:space="preserve">Even though the </w:t>
      </w:r>
      <w:r w:rsidRPr="007130A7">
        <w:rPr>
          <w:rFonts w:asciiTheme="minorHAnsi" w:hAnsiTheme="minorHAnsi" w:cstheme="minorHAnsi"/>
          <w:bdr w:val="none" w:sz="0" w:space="0" w:color="auto" w:frame="1"/>
          <w:shd w:val="clear" w:color="auto" w:fill="FFFFFF"/>
        </w:rPr>
        <w:t>practice of self-directed learning provided autonomy and scores increased in post evaluation results on the effectiveness of this training (Woodard, 2007)</w:t>
      </w:r>
      <w:r w:rsidR="00043529" w:rsidRPr="007130A7">
        <w:rPr>
          <w:rFonts w:asciiTheme="minorHAnsi" w:hAnsiTheme="minorHAnsi" w:cstheme="minorHAnsi"/>
          <w:bdr w:val="none" w:sz="0" w:space="0" w:color="auto" w:frame="1"/>
          <w:shd w:val="clear" w:color="auto" w:fill="FFFFFF"/>
        </w:rPr>
        <w:t xml:space="preserve">, </w:t>
      </w:r>
      <w:r w:rsidRPr="007130A7">
        <w:rPr>
          <w:rFonts w:asciiTheme="minorHAnsi" w:hAnsiTheme="minorHAnsi" w:cstheme="minorHAnsi"/>
          <w:bdr w:val="none" w:sz="0" w:space="0" w:color="auto" w:frame="1"/>
          <w:shd w:val="clear" w:color="auto" w:fill="FFFFFF"/>
        </w:rPr>
        <w:t xml:space="preserve">the main weakness in this study is the failure to address a distinction between andragogy and pedagogy activities.  As highlighted already, the activities can intertwine </w:t>
      </w:r>
      <w:r w:rsidR="00043529" w:rsidRPr="007130A7">
        <w:rPr>
          <w:rFonts w:asciiTheme="minorHAnsi" w:hAnsiTheme="minorHAnsi" w:cstheme="minorHAnsi"/>
          <w:bdr w:val="none" w:sz="0" w:space="0" w:color="auto" w:frame="1"/>
          <w:shd w:val="clear" w:color="auto" w:fill="FFFFFF"/>
        </w:rPr>
        <w:t>raising questions</w:t>
      </w:r>
      <w:r w:rsidRPr="007130A7">
        <w:rPr>
          <w:rFonts w:asciiTheme="minorHAnsi" w:hAnsiTheme="minorHAnsi" w:cstheme="minorHAnsi"/>
          <w:bdr w:val="none" w:sz="0" w:space="0" w:color="auto" w:frame="1"/>
          <w:shd w:val="clear" w:color="auto" w:fill="FFFFFF"/>
        </w:rPr>
        <w:t xml:space="preserve"> on the reliability of the data.  Another flaw in </w:t>
      </w:r>
      <w:r w:rsidR="00043529" w:rsidRPr="007130A7">
        <w:rPr>
          <w:rFonts w:asciiTheme="minorHAnsi" w:hAnsiTheme="minorHAnsi" w:cstheme="minorHAnsi"/>
          <w:bdr w:val="none" w:sz="0" w:space="0" w:color="auto" w:frame="1"/>
          <w:shd w:val="clear" w:color="auto" w:fill="FFFFFF"/>
        </w:rPr>
        <w:t>Woodard’s</w:t>
      </w:r>
      <w:r w:rsidRPr="007130A7">
        <w:rPr>
          <w:rFonts w:asciiTheme="minorHAnsi" w:hAnsiTheme="minorHAnsi" w:cstheme="minorHAnsi"/>
          <w:bdr w:val="none" w:sz="0" w:space="0" w:color="auto" w:frame="1"/>
          <w:shd w:val="clear" w:color="auto" w:fill="FFFFFF"/>
        </w:rPr>
        <w:t xml:space="preserve"> work is </w:t>
      </w:r>
      <w:r w:rsidR="0014663C">
        <w:rPr>
          <w:rFonts w:asciiTheme="minorHAnsi" w:hAnsiTheme="minorHAnsi" w:cstheme="minorHAnsi"/>
          <w:bdr w:val="none" w:sz="0" w:space="0" w:color="auto" w:frame="1"/>
          <w:shd w:val="clear" w:color="auto" w:fill="FFFFFF"/>
        </w:rPr>
        <w:t>a lack of</w:t>
      </w:r>
      <w:r w:rsidRPr="007130A7">
        <w:rPr>
          <w:rFonts w:asciiTheme="minorHAnsi" w:hAnsiTheme="minorHAnsi" w:cstheme="minorHAnsi"/>
          <w:bdr w:val="none" w:sz="0" w:space="0" w:color="auto" w:frame="1"/>
          <w:shd w:val="clear" w:color="auto" w:fill="FFFFFF"/>
        </w:rPr>
        <w:t xml:space="preserve"> sufficient consideration </w:t>
      </w:r>
      <w:r w:rsidR="0014663C">
        <w:rPr>
          <w:rFonts w:asciiTheme="minorHAnsi" w:hAnsiTheme="minorHAnsi" w:cstheme="minorHAnsi"/>
          <w:bdr w:val="none" w:sz="0" w:space="0" w:color="auto" w:frame="1"/>
          <w:shd w:val="clear" w:color="auto" w:fill="FFFFFF"/>
        </w:rPr>
        <w:t xml:space="preserve">that </w:t>
      </w:r>
      <w:r w:rsidRPr="007130A7">
        <w:rPr>
          <w:rFonts w:asciiTheme="minorHAnsi" w:hAnsiTheme="minorHAnsi" w:cstheme="minorHAnsi"/>
          <w:bdr w:val="none" w:sz="0" w:space="0" w:color="auto" w:frame="1"/>
          <w:shd w:val="clear" w:color="auto" w:fill="FFFFFF"/>
        </w:rPr>
        <w:t xml:space="preserve">new staff are within a pedagogical environment.  For example, as new staff, the </w:t>
      </w:r>
      <w:r w:rsidR="00043529" w:rsidRPr="007130A7">
        <w:rPr>
          <w:rFonts w:asciiTheme="minorHAnsi" w:hAnsiTheme="minorHAnsi" w:cstheme="minorHAnsi"/>
          <w:bdr w:val="none" w:sz="0" w:space="0" w:color="auto" w:frame="1"/>
          <w:shd w:val="clear" w:color="auto" w:fill="FFFFFF"/>
        </w:rPr>
        <w:t>WPE</w:t>
      </w:r>
      <w:r w:rsidRPr="007130A7">
        <w:rPr>
          <w:rFonts w:asciiTheme="minorHAnsi" w:hAnsiTheme="minorHAnsi" w:cstheme="minorHAnsi"/>
          <w:bdr w:val="none" w:sz="0" w:space="0" w:color="auto" w:frame="1"/>
          <w:shd w:val="clear" w:color="auto" w:fill="FFFFFF"/>
        </w:rPr>
        <w:t xml:space="preserve"> is in control as the subject matter expert and the outcome of the learning will be assessed by criteria regardless of the learning methods undertaken (Stoten, 2021).  This shows again the</w:t>
      </w:r>
      <w:r w:rsidRPr="007130A7">
        <w:rPr>
          <w:rFonts w:asciiTheme="minorHAnsi" w:hAnsiTheme="minorHAnsi" w:cstheme="minorHAnsi"/>
        </w:rPr>
        <w:t xml:space="preserve"> many instances where education is </w:t>
      </w:r>
      <w:r w:rsidR="0014663C">
        <w:rPr>
          <w:rFonts w:asciiTheme="minorHAnsi" w:hAnsiTheme="minorHAnsi" w:cstheme="minorHAnsi"/>
        </w:rPr>
        <w:t>e</w:t>
      </w:r>
      <w:r w:rsidRPr="007130A7">
        <w:rPr>
          <w:rFonts w:asciiTheme="minorHAnsi" w:hAnsiTheme="minorHAnsi" w:cstheme="minorHAnsi"/>
        </w:rPr>
        <w:t xml:space="preserve">ntwined with a workplace.  </w:t>
      </w:r>
    </w:p>
    <w:p w14:paraId="67B8A6F4" w14:textId="77777777" w:rsidR="00430A96" w:rsidRPr="007130A7" w:rsidRDefault="00430A96" w:rsidP="0014663C">
      <w:pPr>
        <w:jc w:val="both"/>
        <w:rPr>
          <w:rFonts w:asciiTheme="minorHAnsi" w:hAnsiTheme="minorHAnsi" w:cstheme="minorHAnsi"/>
          <w:bdr w:val="none" w:sz="0" w:space="0" w:color="auto" w:frame="1"/>
          <w:shd w:val="clear" w:color="auto" w:fill="FFFFFF"/>
        </w:rPr>
      </w:pPr>
    </w:p>
    <w:p w14:paraId="31E9DC39" w14:textId="14A4E435" w:rsidR="00430A96" w:rsidRPr="007130A7" w:rsidRDefault="00430A96" w:rsidP="0014663C">
      <w:pPr>
        <w:jc w:val="both"/>
        <w:rPr>
          <w:rFonts w:asciiTheme="minorHAnsi" w:hAnsiTheme="minorHAnsi" w:cstheme="minorHAnsi"/>
          <w:b/>
          <w:bCs/>
          <w:i/>
          <w:iCs/>
        </w:rPr>
      </w:pPr>
      <w:r w:rsidRPr="007130A7">
        <w:rPr>
          <w:rFonts w:asciiTheme="minorHAnsi" w:hAnsiTheme="minorHAnsi" w:cstheme="minorHAnsi"/>
          <w:shd w:val="clear" w:color="auto" w:fill="FFFFFF"/>
        </w:rPr>
        <w:t>Forrest and Peterson (2006)</w:t>
      </w:r>
      <w:r w:rsidRPr="007130A7">
        <w:rPr>
          <w:rFonts w:asciiTheme="minorHAnsi" w:hAnsiTheme="minorHAnsi" w:cstheme="minorHAnsi"/>
          <w:bdr w:val="none" w:sz="0" w:space="0" w:color="auto" w:frame="1"/>
          <w:shd w:val="clear" w:color="auto" w:fill="FFFFFF"/>
        </w:rPr>
        <w:t xml:space="preserve"> suggested andragogy be a term implemented into L&amp;D practices even if subconsciously and make bold statements regarding the term pedagogy, calling it archaic within their work.    </w:t>
      </w:r>
      <w:r w:rsidRPr="007130A7">
        <w:rPr>
          <w:rFonts w:asciiTheme="minorHAnsi" w:hAnsiTheme="minorHAnsi" w:cstheme="minorHAnsi"/>
          <w:shd w:val="clear" w:color="auto" w:fill="FFFFFF"/>
        </w:rPr>
        <w:t>Their work states the term pedagogy is associated with children where a workplace should celebrate adult learning.  Language used can be argued as more mature when introducing terms such as “management educators” yet highlights how important andragogy is to the effectiveness of self-directed learning focused on experiences, reflection and problem solving.  In their conclusion, this is back tracked to state pedagogical philosophies should also be taken into consideration where applicable.   When considering the work completed within the study highlighted by Woodard</w:t>
      </w:r>
      <w:r w:rsidR="00AF58DE">
        <w:rPr>
          <w:rFonts w:asciiTheme="minorHAnsi" w:hAnsiTheme="minorHAnsi" w:cstheme="minorHAnsi"/>
          <w:shd w:val="clear" w:color="auto" w:fill="FFFFFF"/>
        </w:rPr>
        <w:t xml:space="preserve"> (2007)</w:t>
      </w:r>
      <w:r w:rsidRPr="007130A7">
        <w:rPr>
          <w:rFonts w:asciiTheme="minorHAnsi" w:hAnsiTheme="minorHAnsi" w:cstheme="minorHAnsi"/>
          <w:shd w:val="clear" w:color="auto" w:fill="FFFFFF"/>
        </w:rPr>
        <w:t>, it could be an option to u</w:t>
      </w:r>
      <w:r w:rsidR="0014663C">
        <w:rPr>
          <w:rFonts w:asciiTheme="minorHAnsi" w:hAnsiTheme="minorHAnsi" w:cstheme="minorHAnsi"/>
          <w:shd w:val="clear" w:color="auto" w:fill="FFFFFF"/>
        </w:rPr>
        <w:t>se</w:t>
      </w:r>
      <w:r w:rsidRPr="007130A7">
        <w:rPr>
          <w:rFonts w:asciiTheme="minorHAnsi" w:hAnsiTheme="minorHAnsi" w:cstheme="minorHAnsi"/>
          <w:shd w:val="clear" w:color="auto" w:fill="FFFFFF"/>
        </w:rPr>
        <w:t xml:space="preserve"> language to match the environment</w:t>
      </w:r>
      <w:r w:rsidR="00043529" w:rsidRPr="007130A7">
        <w:rPr>
          <w:rFonts w:asciiTheme="minorHAnsi" w:hAnsiTheme="minorHAnsi" w:cstheme="minorHAnsi"/>
          <w:shd w:val="clear" w:color="auto" w:fill="FFFFFF"/>
        </w:rPr>
        <w:t xml:space="preserve"> whilst being mindful that</w:t>
      </w:r>
      <w:r w:rsidRPr="007130A7">
        <w:rPr>
          <w:rFonts w:asciiTheme="minorHAnsi" w:hAnsiTheme="minorHAnsi" w:cstheme="minorHAnsi"/>
          <w:shd w:val="clear" w:color="auto" w:fill="FFFFFF"/>
        </w:rPr>
        <w:t xml:space="preserve"> pedagogy activities are </w:t>
      </w:r>
      <w:r w:rsidR="00043529" w:rsidRPr="007130A7">
        <w:rPr>
          <w:rFonts w:asciiTheme="minorHAnsi" w:hAnsiTheme="minorHAnsi" w:cstheme="minorHAnsi"/>
          <w:shd w:val="clear" w:color="auto" w:fill="FFFFFF"/>
        </w:rPr>
        <w:t xml:space="preserve">still </w:t>
      </w:r>
      <w:r w:rsidRPr="007130A7">
        <w:rPr>
          <w:rFonts w:asciiTheme="minorHAnsi" w:hAnsiTheme="minorHAnsi" w:cstheme="minorHAnsi"/>
          <w:shd w:val="clear" w:color="auto" w:fill="FFFFFF"/>
        </w:rPr>
        <w:t>used within workplace learning as demonstrated within previous studies above.</w:t>
      </w:r>
      <w:r w:rsidRPr="007130A7">
        <w:rPr>
          <w:rFonts w:asciiTheme="minorHAnsi" w:hAnsiTheme="minorHAnsi" w:cstheme="minorHAnsi"/>
          <w:b/>
          <w:bCs/>
          <w:i/>
          <w:iCs/>
          <w:shd w:val="clear" w:color="auto" w:fill="FFFFFF"/>
        </w:rPr>
        <w:t xml:space="preserve">  </w:t>
      </w:r>
    </w:p>
    <w:p w14:paraId="73B23AAA" w14:textId="77777777" w:rsidR="00430A96" w:rsidRPr="007130A7" w:rsidRDefault="00430A96" w:rsidP="0014663C">
      <w:pPr>
        <w:jc w:val="both"/>
        <w:rPr>
          <w:rFonts w:asciiTheme="minorHAnsi" w:hAnsiTheme="minorHAnsi" w:cstheme="minorHAnsi"/>
          <w:b/>
          <w:bCs/>
          <w:i/>
          <w:iCs/>
        </w:rPr>
      </w:pPr>
    </w:p>
    <w:p w14:paraId="1781824C" w14:textId="77777777" w:rsidR="00430A96" w:rsidRPr="007130A7" w:rsidRDefault="00430A96" w:rsidP="0014663C">
      <w:pPr>
        <w:jc w:val="both"/>
        <w:rPr>
          <w:rFonts w:asciiTheme="minorHAnsi" w:hAnsiTheme="minorHAnsi" w:cstheme="minorHAnsi"/>
          <w:b/>
          <w:bCs/>
          <w:i/>
          <w:iCs/>
        </w:rPr>
      </w:pPr>
    </w:p>
    <w:p w14:paraId="5E705EDF" w14:textId="77777777" w:rsidR="00430A96" w:rsidRPr="007130A7" w:rsidRDefault="00430A96" w:rsidP="0014663C">
      <w:pPr>
        <w:jc w:val="both"/>
        <w:rPr>
          <w:rFonts w:asciiTheme="minorHAnsi" w:hAnsiTheme="minorHAnsi" w:cstheme="minorHAnsi"/>
          <w:b/>
          <w:bCs/>
        </w:rPr>
      </w:pPr>
      <w:r w:rsidRPr="007130A7">
        <w:rPr>
          <w:rFonts w:asciiTheme="minorHAnsi" w:hAnsiTheme="minorHAnsi" w:cstheme="minorHAnsi"/>
          <w:b/>
          <w:bCs/>
        </w:rPr>
        <w:t>Heutagogy</w:t>
      </w:r>
    </w:p>
    <w:p w14:paraId="17F472DF" w14:textId="2C8029DC" w:rsidR="00430A96" w:rsidRPr="007130A7" w:rsidRDefault="00430A96" w:rsidP="0014663C">
      <w:pPr>
        <w:jc w:val="both"/>
        <w:rPr>
          <w:rFonts w:asciiTheme="minorHAnsi" w:hAnsiTheme="minorHAnsi" w:cstheme="minorHAnsi"/>
        </w:rPr>
      </w:pPr>
      <w:r w:rsidRPr="007130A7">
        <w:rPr>
          <w:rFonts w:asciiTheme="minorHAnsi" w:hAnsiTheme="minorHAnsi" w:cstheme="minorHAnsi"/>
        </w:rPr>
        <w:t xml:space="preserve">Heutagogy was a term created by Hase and Kenyon (2000) which focuses on self-determined learning (Halupa, 2015).  The term in comparison to the others mentioned could be argued as being in its infancy </w:t>
      </w:r>
      <w:r w:rsidR="00043529" w:rsidRPr="007130A7">
        <w:rPr>
          <w:rFonts w:asciiTheme="minorHAnsi" w:hAnsiTheme="minorHAnsi" w:cstheme="minorHAnsi"/>
        </w:rPr>
        <w:t xml:space="preserve">due to the lack of </w:t>
      </w:r>
      <w:r w:rsidRPr="007130A7">
        <w:rPr>
          <w:rFonts w:asciiTheme="minorHAnsi" w:hAnsiTheme="minorHAnsi" w:cstheme="minorHAnsi"/>
        </w:rPr>
        <w:t xml:space="preserve">definitions within Cambridge dictionary.  Action learning and action </w:t>
      </w:r>
      <w:r w:rsidRPr="00C4344C">
        <w:rPr>
          <w:rFonts w:asciiTheme="minorHAnsi" w:hAnsiTheme="minorHAnsi" w:cstheme="minorHAnsi"/>
        </w:rPr>
        <w:t xml:space="preserve">research is the focus of this term and technology plays a big part.  It is suggested </w:t>
      </w:r>
      <w:r w:rsidR="00043529" w:rsidRPr="00C4344C">
        <w:rPr>
          <w:rFonts w:asciiTheme="minorHAnsi" w:hAnsiTheme="minorHAnsi" w:cstheme="minorHAnsi"/>
        </w:rPr>
        <w:t>learners</w:t>
      </w:r>
      <w:r w:rsidRPr="00C4344C">
        <w:rPr>
          <w:rFonts w:asciiTheme="minorHAnsi" w:hAnsiTheme="minorHAnsi" w:cstheme="minorHAnsi"/>
        </w:rPr>
        <w:t xml:space="preserve"> utilise modern methods to learn what they want and when (Halupa,2015).  Considering this term was created after the invention of the internet, it make</w:t>
      </w:r>
      <w:r w:rsidR="00C4344C">
        <w:rPr>
          <w:rFonts w:asciiTheme="minorHAnsi" w:hAnsiTheme="minorHAnsi" w:cstheme="minorHAnsi"/>
        </w:rPr>
        <w:t>s</w:t>
      </w:r>
      <w:r w:rsidRPr="00C4344C">
        <w:rPr>
          <w:rFonts w:asciiTheme="minorHAnsi" w:hAnsiTheme="minorHAnsi" w:cstheme="minorHAnsi"/>
        </w:rPr>
        <w:t xml:space="preserve"> sense to modernise learning as information is now instant.  Hase and Kenyon (2000) include activities within </w:t>
      </w:r>
      <w:r w:rsidR="00A9302B">
        <w:rPr>
          <w:rFonts w:asciiTheme="minorHAnsi" w:hAnsiTheme="minorHAnsi" w:cstheme="minorHAnsi"/>
        </w:rPr>
        <w:t>h</w:t>
      </w:r>
      <w:r w:rsidRPr="00C4344C">
        <w:rPr>
          <w:rFonts w:asciiTheme="minorHAnsi" w:hAnsiTheme="minorHAnsi" w:cstheme="minorHAnsi"/>
        </w:rPr>
        <w:t>eutagogy such as reflection and formative assessment</w:t>
      </w:r>
      <w:r w:rsidR="00C4344C">
        <w:rPr>
          <w:rFonts w:asciiTheme="minorHAnsi" w:hAnsiTheme="minorHAnsi" w:cstheme="minorHAnsi"/>
        </w:rPr>
        <w:t>,</w:t>
      </w:r>
      <w:r w:rsidR="00F84624" w:rsidRPr="00C4344C">
        <w:rPr>
          <w:rFonts w:asciiTheme="minorHAnsi" w:hAnsiTheme="minorHAnsi" w:cstheme="minorHAnsi"/>
        </w:rPr>
        <w:t xml:space="preserve"> which can also be seen by those </w:t>
      </w:r>
      <w:r w:rsidRPr="00C4344C">
        <w:rPr>
          <w:rFonts w:asciiTheme="minorHAnsi" w:hAnsiTheme="minorHAnsi" w:cstheme="minorHAnsi"/>
        </w:rPr>
        <w:t>who write</w:t>
      </w:r>
      <w:r w:rsidR="00043529" w:rsidRPr="00C4344C">
        <w:rPr>
          <w:rFonts w:asciiTheme="minorHAnsi" w:hAnsiTheme="minorHAnsi" w:cstheme="minorHAnsi"/>
        </w:rPr>
        <w:t xml:space="preserve"> </w:t>
      </w:r>
      <w:r w:rsidRPr="00C4344C">
        <w:rPr>
          <w:rFonts w:asciiTheme="minorHAnsi" w:hAnsiTheme="minorHAnsi" w:cstheme="minorHAnsi"/>
        </w:rPr>
        <w:t>about self-reflection within pedagogy</w:t>
      </w:r>
      <w:r w:rsidR="00043529" w:rsidRPr="00C4344C">
        <w:rPr>
          <w:rFonts w:asciiTheme="minorHAnsi" w:hAnsiTheme="minorHAnsi" w:cstheme="minorHAnsi"/>
        </w:rPr>
        <w:t xml:space="preserve"> (Billet, 2004)</w:t>
      </w:r>
      <w:r w:rsidRPr="00C4344C">
        <w:rPr>
          <w:rFonts w:asciiTheme="minorHAnsi" w:hAnsiTheme="minorHAnsi" w:cstheme="minorHAnsi"/>
        </w:rPr>
        <w:t xml:space="preserve">.  A review on </w:t>
      </w:r>
      <w:r w:rsidR="00A9302B">
        <w:rPr>
          <w:rFonts w:asciiTheme="minorHAnsi" w:hAnsiTheme="minorHAnsi" w:cstheme="minorHAnsi"/>
        </w:rPr>
        <w:t>h</w:t>
      </w:r>
      <w:r w:rsidRPr="00C4344C">
        <w:rPr>
          <w:rFonts w:asciiTheme="minorHAnsi" w:hAnsiTheme="minorHAnsi" w:cstheme="minorHAnsi"/>
        </w:rPr>
        <w:t>eutagogy confirm</w:t>
      </w:r>
      <w:r w:rsidR="00F84624" w:rsidRPr="00C4344C">
        <w:rPr>
          <w:rFonts w:asciiTheme="minorHAnsi" w:hAnsiTheme="minorHAnsi" w:cstheme="minorHAnsi"/>
        </w:rPr>
        <w:t>ed</w:t>
      </w:r>
      <w:r w:rsidRPr="00C4344C">
        <w:rPr>
          <w:rFonts w:asciiTheme="minorHAnsi" w:hAnsiTheme="minorHAnsi" w:cstheme="minorHAnsi"/>
        </w:rPr>
        <w:t xml:space="preserve"> impacts on a variety of learning environments including workplaces (Moore, 2020).  Moore alludes heutagogy is the next step after pedagogy and andragogy to complete the learning experience by suggesting it as a continuum.  Interestingly, heutagogy </w:t>
      </w:r>
      <w:r w:rsidR="00AF58DE" w:rsidRPr="00C4344C">
        <w:rPr>
          <w:rFonts w:asciiTheme="minorHAnsi" w:hAnsiTheme="minorHAnsi" w:cstheme="minorHAnsi"/>
        </w:rPr>
        <w:t>is not confirmed as being</w:t>
      </w:r>
      <w:r w:rsidRPr="00C4344C">
        <w:rPr>
          <w:rFonts w:asciiTheme="minorHAnsi" w:hAnsiTheme="minorHAnsi" w:cstheme="minorHAnsi"/>
        </w:rPr>
        <w:t xml:space="preserve"> established as a learning theory due its lack of empirical evidence and fails to confirm </w:t>
      </w:r>
      <w:r w:rsidR="00F84624" w:rsidRPr="00C4344C">
        <w:rPr>
          <w:rFonts w:asciiTheme="minorHAnsi" w:hAnsiTheme="minorHAnsi" w:cstheme="minorHAnsi"/>
        </w:rPr>
        <w:t xml:space="preserve">that </w:t>
      </w:r>
      <w:r w:rsidRPr="00C4344C">
        <w:rPr>
          <w:rFonts w:asciiTheme="minorHAnsi" w:hAnsiTheme="minorHAnsi" w:cstheme="minorHAnsi"/>
        </w:rPr>
        <w:t>andragogy has been noted as a learning philosophy</w:t>
      </w:r>
      <w:r w:rsidR="00F84624" w:rsidRPr="00C4344C">
        <w:rPr>
          <w:rFonts w:asciiTheme="minorHAnsi" w:hAnsiTheme="minorHAnsi" w:cstheme="minorHAnsi"/>
        </w:rPr>
        <w:t>,</w:t>
      </w:r>
      <w:r w:rsidRPr="00C4344C">
        <w:rPr>
          <w:rFonts w:asciiTheme="minorHAnsi" w:hAnsiTheme="minorHAnsi" w:cstheme="minorHAnsi"/>
        </w:rPr>
        <w:t xml:space="preserve"> not a learning theory too. (Halupa, 2015)</w:t>
      </w:r>
      <w:r w:rsidR="00F84624" w:rsidRPr="00C4344C">
        <w:rPr>
          <w:rFonts w:asciiTheme="minorHAnsi" w:hAnsiTheme="minorHAnsi" w:cstheme="minorHAnsi"/>
        </w:rPr>
        <w:t xml:space="preserve">.  </w:t>
      </w:r>
      <w:r w:rsidRPr="00C4344C">
        <w:rPr>
          <w:rFonts w:asciiTheme="minorHAnsi" w:hAnsiTheme="minorHAnsi" w:cstheme="minorHAnsi"/>
        </w:rPr>
        <w:t xml:space="preserve">What Moore does attempt is a systematic review of research into heutagogy to give a concise and clear overview of the current situation.  Only </w:t>
      </w:r>
      <w:r w:rsidR="00C4344C">
        <w:rPr>
          <w:rFonts w:asciiTheme="minorHAnsi" w:hAnsiTheme="minorHAnsi" w:cstheme="minorHAnsi"/>
        </w:rPr>
        <w:t>33</w:t>
      </w:r>
      <w:r w:rsidRPr="00C4344C">
        <w:rPr>
          <w:rFonts w:asciiTheme="minorHAnsi" w:hAnsiTheme="minorHAnsi" w:cstheme="minorHAnsi"/>
        </w:rPr>
        <w:t xml:space="preserve"> sources are researched within </w:t>
      </w:r>
      <w:r w:rsidR="00AF58DE" w:rsidRPr="00C4344C">
        <w:rPr>
          <w:rFonts w:asciiTheme="minorHAnsi" w:hAnsiTheme="minorHAnsi" w:cstheme="minorHAnsi"/>
        </w:rPr>
        <w:t>this</w:t>
      </w:r>
      <w:r w:rsidRPr="00C4344C">
        <w:rPr>
          <w:rFonts w:asciiTheme="minorHAnsi" w:hAnsiTheme="minorHAnsi" w:cstheme="minorHAnsi"/>
        </w:rPr>
        <w:t xml:space="preserve"> work</w:t>
      </w:r>
      <w:r w:rsidR="00DB1016" w:rsidRPr="00C4344C">
        <w:rPr>
          <w:rFonts w:asciiTheme="minorHAnsi" w:hAnsiTheme="minorHAnsi" w:cstheme="minorHAnsi"/>
        </w:rPr>
        <w:t xml:space="preserve"> and Moore was also only one of the sources found within the last decade which includes workplaces as educational environments.</w:t>
      </w:r>
      <w:r w:rsidRPr="00C4344C">
        <w:rPr>
          <w:rFonts w:asciiTheme="minorHAnsi" w:hAnsiTheme="minorHAnsi" w:cstheme="minorHAnsi"/>
        </w:rPr>
        <w:t xml:space="preserve"> One could argue this is sufficient for his conclusion</w:t>
      </w:r>
      <w:r w:rsidRPr="007130A7">
        <w:rPr>
          <w:rFonts w:asciiTheme="minorHAnsi" w:hAnsiTheme="minorHAnsi" w:cstheme="minorHAnsi"/>
        </w:rPr>
        <w:t xml:space="preserve"> of depicting heu</w:t>
      </w:r>
      <w:r w:rsidR="00F84624" w:rsidRPr="007130A7">
        <w:rPr>
          <w:rFonts w:asciiTheme="minorHAnsi" w:hAnsiTheme="minorHAnsi" w:cstheme="minorHAnsi"/>
        </w:rPr>
        <w:t>t</w:t>
      </w:r>
      <w:r w:rsidRPr="007130A7">
        <w:rPr>
          <w:rFonts w:asciiTheme="minorHAnsi" w:hAnsiTheme="minorHAnsi" w:cstheme="minorHAnsi"/>
        </w:rPr>
        <w:t>agogy as lifelong learning due to infancy.</w:t>
      </w:r>
      <w:r w:rsidR="00DB1016" w:rsidRPr="007130A7">
        <w:rPr>
          <w:rFonts w:asciiTheme="minorHAnsi" w:hAnsiTheme="minorHAnsi" w:cstheme="minorHAnsi"/>
        </w:rPr>
        <w:t xml:space="preserve">  </w:t>
      </w:r>
      <w:r w:rsidRPr="007130A7">
        <w:rPr>
          <w:rFonts w:asciiTheme="minorHAnsi" w:hAnsiTheme="minorHAnsi" w:cstheme="minorHAnsi"/>
        </w:rPr>
        <w:t xml:space="preserve">Another recent review by Stoten (2021) discusses heutagogy in terms of management capability but again focuses a majority of the work on higher educational environments.  What </w:t>
      </w:r>
      <w:r w:rsidR="00DB1016" w:rsidRPr="007130A7">
        <w:rPr>
          <w:rFonts w:asciiTheme="minorHAnsi" w:hAnsiTheme="minorHAnsi" w:cstheme="minorHAnsi"/>
        </w:rPr>
        <w:t>is</w:t>
      </w:r>
      <w:r w:rsidRPr="007130A7">
        <w:rPr>
          <w:rFonts w:asciiTheme="minorHAnsi" w:hAnsiTheme="minorHAnsi" w:cstheme="minorHAnsi"/>
        </w:rPr>
        <w:t xml:space="preserve"> highlight</w:t>
      </w:r>
      <w:r w:rsidR="00DB1016" w:rsidRPr="007130A7">
        <w:rPr>
          <w:rFonts w:asciiTheme="minorHAnsi" w:hAnsiTheme="minorHAnsi" w:cstheme="minorHAnsi"/>
        </w:rPr>
        <w:t>ed</w:t>
      </w:r>
      <w:r w:rsidRPr="007130A7">
        <w:rPr>
          <w:rFonts w:asciiTheme="minorHAnsi" w:hAnsiTheme="minorHAnsi" w:cstheme="minorHAnsi"/>
        </w:rPr>
        <w:t xml:space="preserve"> is the need for those who are designing management programmes to address the current challenges </w:t>
      </w:r>
      <w:r w:rsidR="00DB1016" w:rsidRPr="007130A7">
        <w:rPr>
          <w:rFonts w:asciiTheme="minorHAnsi" w:hAnsiTheme="minorHAnsi" w:cstheme="minorHAnsi"/>
        </w:rPr>
        <w:t>faced</w:t>
      </w:r>
      <w:r w:rsidRPr="007130A7">
        <w:rPr>
          <w:rFonts w:asciiTheme="minorHAnsi" w:hAnsiTheme="minorHAnsi" w:cstheme="minorHAnsi"/>
        </w:rPr>
        <w:t xml:space="preserve"> yet fails to suggest how.  What both authors prove from their work is the ever-changing situation of learning from concepts to methods such as e-learning.  There is clearly a view learning will continue to be researched and new concepts created (Halupa, 2015).  </w:t>
      </w:r>
    </w:p>
    <w:p w14:paraId="17E79108" w14:textId="77777777" w:rsidR="00430A96" w:rsidRPr="007130A7" w:rsidRDefault="00430A96" w:rsidP="00430A96">
      <w:pPr>
        <w:rPr>
          <w:rFonts w:asciiTheme="minorHAnsi" w:hAnsiTheme="minorHAnsi" w:cstheme="minorHAnsi"/>
        </w:rPr>
      </w:pPr>
    </w:p>
    <w:p w14:paraId="6C01278D" w14:textId="34247BDD" w:rsidR="00430A96" w:rsidRDefault="00430A96" w:rsidP="0014663C">
      <w:pPr>
        <w:pStyle w:val="Standard"/>
        <w:spacing w:after="0" w:line="240" w:lineRule="auto"/>
        <w:jc w:val="both"/>
        <w:rPr>
          <w:rFonts w:asciiTheme="minorHAnsi" w:hAnsiTheme="minorHAnsi" w:cstheme="minorHAnsi"/>
          <w:sz w:val="24"/>
          <w:szCs w:val="24"/>
        </w:rPr>
      </w:pPr>
      <w:r w:rsidRPr="0014663C">
        <w:rPr>
          <w:rFonts w:asciiTheme="minorHAnsi" w:hAnsiTheme="minorHAnsi" w:cstheme="minorHAnsi"/>
          <w:sz w:val="24"/>
          <w:szCs w:val="24"/>
          <w:shd w:val="clear" w:color="auto" w:fill="FFFFFF"/>
        </w:rPr>
        <w:t xml:space="preserve">This section has </w:t>
      </w:r>
      <w:r w:rsidR="00BE1D4E">
        <w:rPr>
          <w:rFonts w:asciiTheme="minorHAnsi" w:hAnsiTheme="minorHAnsi" w:cstheme="minorHAnsi"/>
          <w:sz w:val="24"/>
          <w:szCs w:val="24"/>
          <w:shd w:val="clear" w:color="auto" w:fill="FFFFFF"/>
        </w:rPr>
        <w:t>provided</w:t>
      </w:r>
      <w:r w:rsidRPr="0014663C">
        <w:rPr>
          <w:rFonts w:asciiTheme="minorHAnsi" w:hAnsiTheme="minorHAnsi" w:cstheme="minorHAnsi"/>
          <w:sz w:val="24"/>
          <w:szCs w:val="24"/>
          <w:shd w:val="clear" w:color="auto" w:fill="FFFFFF"/>
        </w:rPr>
        <w:t xml:space="preserve"> a brief summary of the literature relating to learning types. It is also clear there is limited information when discussing teaching within these terms from WPE perspectives. The lack of literature around some of these terms to the workplace indicates the need for more research.  </w:t>
      </w:r>
      <w:r w:rsidRPr="0014663C">
        <w:rPr>
          <w:rFonts w:asciiTheme="minorHAnsi" w:hAnsiTheme="minorHAnsi" w:cstheme="minorHAnsi"/>
          <w:sz w:val="24"/>
          <w:szCs w:val="24"/>
        </w:rPr>
        <w:t xml:space="preserve">The evidence suggests a workplace is an educational environment and with this, the role of WPE is an educator.  </w:t>
      </w:r>
    </w:p>
    <w:p w14:paraId="6858994C" w14:textId="77777777" w:rsidR="00BE1D4E" w:rsidRPr="0014663C" w:rsidRDefault="00BE1D4E" w:rsidP="0014663C">
      <w:pPr>
        <w:pStyle w:val="Standard"/>
        <w:spacing w:after="0" w:line="240" w:lineRule="auto"/>
        <w:jc w:val="both"/>
        <w:rPr>
          <w:rFonts w:asciiTheme="minorHAnsi" w:hAnsiTheme="minorHAnsi" w:cstheme="minorHAnsi"/>
          <w:sz w:val="24"/>
          <w:szCs w:val="24"/>
        </w:rPr>
      </w:pPr>
    </w:p>
    <w:p w14:paraId="511051D7" w14:textId="60FF8C63" w:rsidR="00430A96" w:rsidRPr="00BE1D4E" w:rsidRDefault="00662C73" w:rsidP="00BE6542">
      <w:pPr>
        <w:pStyle w:val="Heading2"/>
        <w:spacing w:before="0"/>
        <w:rPr>
          <w:rFonts w:asciiTheme="minorHAnsi" w:hAnsiTheme="minorHAnsi" w:cstheme="minorHAnsi"/>
          <w:b/>
          <w:color w:val="auto"/>
          <w:sz w:val="24"/>
          <w:szCs w:val="24"/>
        </w:rPr>
      </w:pPr>
      <w:r w:rsidRPr="00BE1D4E">
        <w:rPr>
          <w:rFonts w:asciiTheme="minorHAnsi" w:hAnsiTheme="minorHAnsi" w:cstheme="minorHAnsi"/>
          <w:b/>
          <w:color w:val="auto"/>
          <w:sz w:val="24"/>
          <w:szCs w:val="24"/>
        </w:rPr>
        <w:t>2</w:t>
      </w:r>
      <w:r w:rsidR="00430A96" w:rsidRPr="00BE1D4E">
        <w:rPr>
          <w:rFonts w:asciiTheme="minorHAnsi" w:hAnsiTheme="minorHAnsi" w:cstheme="minorHAnsi"/>
          <w:b/>
          <w:color w:val="auto"/>
          <w:sz w:val="24"/>
          <w:szCs w:val="24"/>
        </w:rPr>
        <w:t xml:space="preserve">.3. Teachers versus </w:t>
      </w:r>
      <w:r w:rsidR="00237030" w:rsidRPr="00BE1D4E">
        <w:rPr>
          <w:rFonts w:asciiTheme="minorHAnsi" w:hAnsiTheme="minorHAnsi" w:cstheme="minorHAnsi"/>
          <w:b/>
          <w:color w:val="auto"/>
          <w:sz w:val="24"/>
          <w:szCs w:val="24"/>
        </w:rPr>
        <w:t>w</w:t>
      </w:r>
      <w:r w:rsidR="00430A96" w:rsidRPr="00BE1D4E">
        <w:rPr>
          <w:rFonts w:asciiTheme="minorHAnsi" w:hAnsiTheme="minorHAnsi" w:cstheme="minorHAnsi"/>
          <w:b/>
          <w:color w:val="auto"/>
          <w:sz w:val="24"/>
          <w:szCs w:val="24"/>
        </w:rPr>
        <w:t>orkplace educators</w:t>
      </w:r>
    </w:p>
    <w:p w14:paraId="3E857E79" w14:textId="31C05E1A" w:rsidR="00430A96" w:rsidRPr="007130A7" w:rsidRDefault="000354EC" w:rsidP="00BE6542">
      <w:pPr>
        <w:pStyle w:val="yiv4568813149ydp4406a26dmsonospacing"/>
        <w:shd w:val="clear" w:color="auto" w:fill="FFFFFF"/>
        <w:spacing w:before="0" w:beforeAutospacing="0"/>
        <w:jc w:val="both"/>
        <w:rPr>
          <w:rFonts w:asciiTheme="minorHAnsi" w:hAnsiTheme="minorHAnsi" w:cstheme="minorHAnsi"/>
          <w:bdr w:val="none" w:sz="0" w:space="0" w:color="auto" w:frame="1"/>
        </w:rPr>
      </w:pPr>
      <w:r w:rsidRPr="007130A7">
        <w:rPr>
          <w:rFonts w:asciiTheme="minorHAnsi" w:hAnsiTheme="minorHAnsi" w:cstheme="minorHAnsi"/>
          <w:bdr w:val="none" w:sz="0" w:space="0" w:color="auto" w:frame="1"/>
        </w:rPr>
        <w:t>Information within this section has come from public domains such as Welsh Government (2023) as well as limited academic articles.  It was felt comparisons and contrasts wa</w:t>
      </w:r>
      <w:r w:rsidR="003E08C5">
        <w:rPr>
          <w:rFonts w:asciiTheme="minorHAnsi" w:hAnsiTheme="minorHAnsi" w:cstheme="minorHAnsi"/>
          <w:bdr w:val="none" w:sz="0" w:space="0" w:color="auto" w:frame="1"/>
        </w:rPr>
        <w:t>ere</w:t>
      </w:r>
      <w:r w:rsidRPr="007130A7">
        <w:rPr>
          <w:rFonts w:asciiTheme="minorHAnsi" w:hAnsiTheme="minorHAnsi" w:cstheme="minorHAnsi"/>
          <w:bdr w:val="none" w:sz="0" w:space="0" w:color="auto" w:frame="1"/>
        </w:rPr>
        <w:t xml:space="preserve"> important to uncover as t</w:t>
      </w:r>
      <w:r w:rsidR="00430A96" w:rsidRPr="007130A7">
        <w:rPr>
          <w:rFonts w:asciiTheme="minorHAnsi" w:hAnsiTheme="minorHAnsi" w:cstheme="minorHAnsi"/>
          <w:bdr w:val="none" w:sz="0" w:space="0" w:color="auto" w:frame="1"/>
        </w:rPr>
        <w:t>here are similarities and differences when researching the roles and expectations of teachers and WPEs</w:t>
      </w:r>
      <w:r w:rsidRPr="007130A7">
        <w:rPr>
          <w:rFonts w:asciiTheme="minorHAnsi" w:hAnsiTheme="minorHAnsi" w:cstheme="minorHAnsi"/>
          <w:bdr w:val="none" w:sz="0" w:space="0" w:color="auto" w:frame="1"/>
        </w:rPr>
        <w:t xml:space="preserve">.  </w:t>
      </w:r>
    </w:p>
    <w:p w14:paraId="7E0B5C61" w14:textId="77777777" w:rsidR="00BE6542" w:rsidRDefault="00430A96" w:rsidP="00BE6542">
      <w:pPr>
        <w:pStyle w:val="yiv4568813149ydp4406a26dmsonospacing"/>
        <w:shd w:val="clear" w:color="auto" w:fill="FFFFFF"/>
        <w:spacing w:before="0" w:beforeAutospacing="0" w:after="0" w:afterAutospacing="0"/>
        <w:jc w:val="both"/>
        <w:rPr>
          <w:rFonts w:asciiTheme="minorHAnsi" w:hAnsiTheme="minorHAnsi" w:cstheme="minorHAnsi"/>
          <w:b/>
          <w:bCs/>
          <w:bdr w:val="none" w:sz="0" w:space="0" w:color="auto" w:frame="1"/>
        </w:rPr>
      </w:pPr>
      <w:r w:rsidRPr="00C4344C">
        <w:rPr>
          <w:rFonts w:asciiTheme="minorHAnsi" w:hAnsiTheme="minorHAnsi" w:cstheme="minorHAnsi"/>
          <w:b/>
          <w:bCs/>
          <w:bdr w:val="none" w:sz="0" w:space="0" w:color="auto" w:frame="1"/>
        </w:rPr>
        <w:t>Qualifications</w:t>
      </w:r>
    </w:p>
    <w:p w14:paraId="719923C0" w14:textId="77777777" w:rsidR="00A9302B" w:rsidRPr="007130A7" w:rsidRDefault="00A9302B" w:rsidP="00A9302B">
      <w:pPr>
        <w:pStyle w:val="yiv4568813149ydp4406a26dmsonospacing"/>
        <w:shd w:val="clear" w:color="auto" w:fill="FFFFFF"/>
        <w:jc w:val="both"/>
        <w:rPr>
          <w:rFonts w:asciiTheme="minorHAnsi" w:hAnsiTheme="minorHAnsi" w:cstheme="minorHAnsi"/>
          <w:bdr w:val="none" w:sz="0" w:space="0" w:color="auto" w:frame="1"/>
        </w:rPr>
      </w:pPr>
      <w:r w:rsidRPr="007130A7">
        <w:rPr>
          <w:rFonts w:asciiTheme="minorHAnsi" w:hAnsiTheme="minorHAnsi" w:cstheme="minorHAnsi"/>
          <w:bdr w:val="none" w:sz="0" w:space="0" w:color="auto" w:frame="1"/>
        </w:rPr>
        <w:t xml:space="preserve">Within the UK </w:t>
      </w:r>
      <w:r>
        <w:rPr>
          <w:rFonts w:asciiTheme="minorHAnsi" w:hAnsiTheme="minorHAnsi" w:cstheme="minorHAnsi"/>
          <w:bdr w:val="none" w:sz="0" w:space="0" w:color="auto" w:frame="1"/>
        </w:rPr>
        <w:t>P</w:t>
      </w:r>
      <w:r w:rsidRPr="007130A7">
        <w:rPr>
          <w:rFonts w:asciiTheme="minorHAnsi" w:hAnsiTheme="minorHAnsi" w:cstheme="minorHAnsi"/>
          <w:bdr w:val="none" w:sz="0" w:space="0" w:color="auto" w:frame="1"/>
        </w:rPr>
        <w:t xml:space="preserve">rimary and </w:t>
      </w:r>
      <w:r>
        <w:rPr>
          <w:rFonts w:asciiTheme="minorHAnsi" w:hAnsiTheme="minorHAnsi" w:cstheme="minorHAnsi"/>
          <w:bdr w:val="none" w:sz="0" w:space="0" w:color="auto" w:frame="1"/>
        </w:rPr>
        <w:t>S</w:t>
      </w:r>
      <w:r w:rsidRPr="007130A7">
        <w:rPr>
          <w:rFonts w:asciiTheme="minorHAnsi" w:hAnsiTheme="minorHAnsi" w:cstheme="minorHAnsi"/>
          <w:bdr w:val="none" w:sz="0" w:space="0" w:color="auto" w:frame="1"/>
        </w:rPr>
        <w:t xml:space="preserve">econdary education system, evidence is required to educate through a qualified teaching status (QTS) (Welsh Government, 2023).  These include a qualification such as Post Graduate Education Certificate (PGCE) and in Wales, once qualified, one is registered with the Education Workforce Council (EWC).  In contrast, educating within a workplace requires no evidence to prove you have a QTS.  </w:t>
      </w:r>
    </w:p>
    <w:p w14:paraId="0039ABA8" w14:textId="35A62823" w:rsidR="00430A96" w:rsidRPr="00C4344C" w:rsidRDefault="00430A96" w:rsidP="00BE6542">
      <w:pPr>
        <w:pStyle w:val="yiv4568813149ydp4406a26dmsonospacing"/>
        <w:shd w:val="clear" w:color="auto" w:fill="FFFFFF"/>
        <w:spacing w:before="0" w:beforeAutospacing="0" w:after="0" w:afterAutospacing="0"/>
        <w:jc w:val="both"/>
        <w:rPr>
          <w:rStyle w:val="selectable"/>
          <w:rFonts w:asciiTheme="minorHAnsi" w:hAnsiTheme="minorHAnsi" w:cstheme="minorHAnsi"/>
        </w:rPr>
      </w:pPr>
      <w:r w:rsidRPr="00C4344C">
        <w:rPr>
          <w:rStyle w:val="selectable"/>
          <w:rFonts w:asciiTheme="minorHAnsi" w:hAnsiTheme="minorHAnsi" w:cstheme="minorHAnsi"/>
        </w:rPr>
        <w:t xml:space="preserve">There is some evidence to suggest qualifications play a positive part in the role of WPE.  In 2004, Gauld and Miller surveyed 303 WPEs in Australia on self-perception, qualifications </w:t>
      </w:r>
      <w:r w:rsidR="000354EC" w:rsidRPr="00C4344C">
        <w:rPr>
          <w:rStyle w:val="selectable"/>
          <w:rFonts w:asciiTheme="minorHAnsi" w:hAnsiTheme="minorHAnsi" w:cstheme="minorHAnsi"/>
        </w:rPr>
        <w:t>held,</w:t>
      </w:r>
      <w:r w:rsidRPr="00C4344C">
        <w:rPr>
          <w:rStyle w:val="selectable"/>
          <w:rFonts w:asciiTheme="minorHAnsi" w:hAnsiTheme="minorHAnsi" w:cstheme="minorHAnsi"/>
        </w:rPr>
        <w:t xml:space="preserve"> and activities undertaken within the role.  Out of all the studies reviewed so far, Gauld and Miller define a WPE </w:t>
      </w:r>
      <w:r w:rsidR="00C4344C" w:rsidRPr="00C4344C">
        <w:rPr>
          <w:rStyle w:val="selectable"/>
          <w:rFonts w:asciiTheme="minorHAnsi" w:hAnsiTheme="minorHAnsi" w:cstheme="minorHAnsi"/>
        </w:rPr>
        <w:t>like</w:t>
      </w:r>
      <w:r w:rsidRPr="00C4344C">
        <w:rPr>
          <w:rStyle w:val="selectable"/>
          <w:rFonts w:asciiTheme="minorHAnsi" w:hAnsiTheme="minorHAnsi" w:cstheme="minorHAnsi"/>
        </w:rPr>
        <w:t xml:space="preserve"> Jarvis (2010) and similar to the definition suggested by this paper.  The 303 participants ranged in length of service from 0-15 years with more than half having under two years’ experience.  It is likely more inexperienced WPEs took part in this survey because of cognitive evaluation theory (Deci </w:t>
      </w:r>
      <w:r w:rsidR="00CC37F2">
        <w:rPr>
          <w:rStyle w:val="selectable"/>
          <w:rFonts w:asciiTheme="minorHAnsi" w:hAnsiTheme="minorHAnsi" w:cstheme="minorHAnsi"/>
        </w:rPr>
        <w:t>and</w:t>
      </w:r>
      <w:r w:rsidRPr="00C4344C">
        <w:rPr>
          <w:rStyle w:val="selectable"/>
          <w:rFonts w:asciiTheme="minorHAnsi" w:hAnsiTheme="minorHAnsi" w:cstheme="minorHAnsi"/>
        </w:rPr>
        <w:t xml:space="preserve"> Ryan, 2000).  Out of the sample group, 10% </w:t>
      </w:r>
      <w:r w:rsidR="00662C73" w:rsidRPr="00C4344C">
        <w:rPr>
          <w:rStyle w:val="selectable"/>
          <w:rFonts w:asciiTheme="minorHAnsi" w:hAnsiTheme="minorHAnsi" w:cstheme="minorHAnsi"/>
        </w:rPr>
        <w:t>of participants with less than 2 years experience,</w:t>
      </w:r>
      <w:r w:rsidR="000354EC" w:rsidRPr="00C4344C">
        <w:rPr>
          <w:rStyle w:val="selectable"/>
          <w:rFonts w:asciiTheme="minorHAnsi" w:hAnsiTheme="minorHAnsi" w:cstheme="minorHAnsi"/>
        </w:rPr>
        <w:t xml:space="preserve"> </w:t>
      </w:r>
      <w:r w:rsidRPr="00C4344C">
        <w:rPr>
          <w:rStyle w:val="selectable"/>
          <w:rFonts w:asciiTheme="minorHAnsi" w:hAnsiTheme="minorHAnsi" w:cstheme="minorHAnsi"/>
        </w:rPr>
        <w:t>gave themselves a low rating as an effective WPE and furthermore, only trainers who did not hold qualifications classed themselves as “less satisfactory” or “ poor” trainers</w:t>
      </w:r>
      <w:r w:rsidR="00662C73" w:rsidRPr="00C4344C">
        <w:rPr>
          <w:rStyle w:val="selectable"/>
          <w:rFonts w:asciiTheme="minorHAnsi" w:hAnsiTheme="minorHAnsi" w:cstheme="minorHAnsi"/>
        </w:rPr>
        <w:t>.  This could be a result of limited continual professional development</w:t>
      </w:r>
      <w:r w:rsidR="006E09BF" w:rsidRPr="00C4344C">
        <w:rPr>
          <w:rStyle w:val="selectable"/>
          <w:rFonts w:asciiTheme="minorHAnsi" w:hAnsiTheme="minorHAnsi" w:cstheme="minorHAnsi"/>
        </w:rPr>
        <w:t xml:space="preserve"> or competency training, both authors do not confirm the cause of these scores on the effect.  </w:t>
      </w:r>
      <w:r w:rsidRPr="00C4344C">
        <w:rPr>
          <w:rStyle w:val="selectable"/>
          <w:rFonts w:asciiTheme="minorHAnsi" w:hAnsiTheme="minorHAnsi" w:cstheme="minorHAnsi"/>
        </w:rPr>
        <w:t xml:space="preserve">The study concluded WPEs who have qualifications and more than 10 years’ experience positively impacted learning experiences (Gauld </w:t>
      </w:r>
      <w:r w:rsidR="00CC37F2">
        <w:rPr>
          <w:rStyle w:val="selectable"/>
          <w:rFonts w:asciiTheme="minorHAnsi" w:hAnsiTheme="minorHAnsi" w:cstheme="minorHAnsi"/>
        </w:rPr>
        <w:t>and</w:t>
      </w:r>
      <w:r w:rsidRPr="00C4344C">
        <w:rPr>
          <w:rStyle w:val="selectable"/>
          <w:rFonts w:asciiTheme="minorHAnsi" w:hAnsiTheme="minorHAnsi" w:cstheme="minorHAnsi"/>
        </w:rPr>
        <w:t xml:space="preserve"> Miller, 2004).  </w:t>
      </w:r>
      <w:r w:rsidRPr="00C4344C">
        <w:rPr>
          <w:rFonts w:asciiTheme="minorHAnsi" w:hAnsiTheme="minorHAnsi" w:cstheme="minorHAnsi"/>
        </w:rPr>
        <w:t xml:space="preserve">By drawing on the concept of experience versus qualifications, </w:t>
      </w:r>
      <w:r w:rsidR="006E09BF" w:rsidRPr="00C4344C">
        <w:rPr>
          <w:rFonts w:asciiTheme="minorHAnsi" w:hAnsiTheme="minorHAnsi" w:cstheme="minorHAnsi"/>
        </w:rPr>
        <w:t>their study shows</w:t>
      </w:r>
      <w:r w:rsidRPr="00C4344C">
        <w:rPr>
          <w:rStyle w:val="selectable"/>
          <w:rFonts w:asciiTheme="minorHAnsi" w:hAnsiTheme="minorHAnsi" w:cstheme="minorHAnsi"/>
        </w:rPr>
        <w:t xml:space="preserve"> WPEs who continue to train without qualifications </w:t>
      </w:r>
      <w:r w:rsidR="006E09BF" w:rsidRPr="00C4344C">
        <w:rPr>
          <w:rStyle w:val="selectable"/>
          <w:rFonts w:asciiTheme="minorHAnsi" w:hAnsiTheme="minorHAnsi" w:cstheme="minorHAnsi"/>
        </w:rPr>
        <w:t xml:space="preserve">may </w:t>
      </w:r>
      <w:r w:rsidRPr="00C4344C">
        <w:rPr>
          <w:rStyle w:val="selectable"/>
          <w:rFonts w:asciiTheme="minorHAnsi" w:hAnsiTheme="minorHAnsi" w:cstheme="minorHAnsi"/>
        </w:rPr>
        <w:t>have decreased self-confidence</w:t>
      </w:r>
      <w:r w:rsidR="00C4344C">
        <w:rPr>
          <w:rStyle w:val="selectable"/>
          <w:rFonts w:asciiTheme="minorHAnsi" w:hAnsiTheme="minorHAnsi" w:cstheme="minorHAnsi"/>
        </w:rPr>
        <w:t xml:space="preserve">.  </w:t>
      </w:r>
      <w:r w:rsidRPr="00C4344C">
        <w:rPr>
          <w:rStyle w:val="selectable"/>
          <w:rFonts w:asciiTheme="minorHAnsi" w:hAnsiTheme="minorHAnsi" w:cstheme="minorHAnsi"/>
        </w:rPr>
        <w:t xml:space="preserve">Therefore, when teaching employees, it is possible learning experiences and outcomes are affected negatively.  </w:t>
      </w:r>
    </w:p>
    <w:p w14:paraId="3F7B0DE5" w14:textId="77777777" w:rsidR="00430A96" w:rsidRPr="00C4344C" w:rsidRDefault="00430A96" w:rsidP="0014663C">
      <w:pPr>
        <w:jc w:val="both"/>
        <w:rPr>
          <w:rStyle w:val="selectable"/>
          <w:rFonts w:asciiTheme="minorHAnsi" w:hAnsiTheme="minorHAnsi" w:cstheme="minorHAnsi"/>
        </w:rPr>
      </w:pPr>
    </w:p>
    <w:p w14:paraId="6ED0D711" w14:textId="39D4397A" w:rsidR="00430A96" w:rsidRPr="007130A7" w:rsidRDefault="00430A96" w:rsidP="0014663C">
      <w:pPr>
        <w:jc w:val="both"/>
        <w:rPr>
          <w:rFonts w:asciiTheme="minorHAnsi" w:hAnsiTheme="minorHAnsi" w:cstheme="minorHAnsi"/>
        </w:rPr>
      </w:pPr>
      <w:r w:rsidRPr="00C4344C">
        <w:rPr>
          <w:rFonts w:asciiTheme="minorHAnsi" w:hAnsiTheme="minorHAnsi" w:cstheme="minorHAnsi"/>
        </w:rPr>
        <w:t>The work of Andoh, Mensah and Owusu</w:t>
      </w:r>
      <w:r w:rsidR="00C4344C">
        <w:rPr>
          <w:rFonts w:asciiTheme="minorHAnsi" w:hAnsiTheme="minorHAnsi" w:cstheme="minorHAnsi"/>
        </w:rPr>
        <w:t>,</w:t>
      </w:r>
      <w:r w:rsidRPr="00C4344C">
        <w:rPr>
          <w:rFonts w:asciiTheme="minorHAnsi" w:hAnsiTheme="minorHAnsi" w:cstheme="minorHAnsi"/>
        </w:rPr>
        <w:t xml:space="preserve"> (2021) supports and promotes the above by studying the impact on learners’ experience when a WPE completes teaching techniques and shows competency within their role.  </w:t>
      </w:r>
      <w:r w:rsidR="00C4344C">
        <w:rPr>
          <w:rFonts w:asciiTheme="minorHAnsi" w:hAnsiTheme="minorHAnsi" w:cstheme="minorHAnsi"/>
        </w:rPr>
        <w:t>However, i</w:t>
      </w:r>
      <w:r w:rsidRPr="00C4344C">
        <w:rPr>
          <w:rFonts w:asciiTheme="minorHAnsi" w:hAnsiTheme="minorHAnsi" w:cstheme="minorHAnsi"/>
        </w:rPr>
        <w:t xml:space="preserve">t is important to note </w:t>
      </w:r>
      <w:r w:rsidRPr="007130A7">
        <w:rPr>
          <w:rFonts w:asciiTheme="minorHAnsi" w:hAnsiTheme="minorHAnsi" w:cstheme="minorHAnsi"/>
        </w:rPr>
        <w:t>the latter study focused on pedagogical competencies which, as debated above may not be as suitable to adult learners.  For example, the success of the study came from results of</w:t>
      </w:r>
      <w:r w:rsidR="006E09BF" w:rsidRPr="007130A7">
        <w:rPr>
          <w:rFonts w:asciiTheme="minorHAnsi" w:hAnsiTheme="minorHAnsi" w:cstheme="minorHAnsi"/>
        </w:rPr>
        <w:t xml:space="preserve"> observing</w:t>
      </w:r>
      <w:r w:rsidRPr="007130A7">
        <w:rPr>
          <w:rFonts w:asciiTheme="minorHAnsi" w:hAnsiTheme="minorHAnsi" w:cstheme="minorHAnsi"/>
        </w:rPr>
        <w:t xml:space="preserve"> WPEs body language within delivery yet, activities such as visual aids, which could be derived as childlike, had little influence.  Perhaps if this study had used andragogical and/or heutagogical competencies criterion</w:t>
      </w:r>
      <w:r w:rsidR="006E09BF" w:rsidRPr="007130A7">
        <w:rPr>
          <w:rFonts w:asciiTheme="minorHAnsi" w:hAnsiTheme="minorHAnsi" w:cstheme="minorHAnsi"/>
        </w:rPr>
        <w:t xml:space="preserve"> such as groupwork, case studies and learner directed questions</w:t>
      </w:r>
      <w:r w:rsidRPr="007130A7">
        <w:rPr>
          <w:rFonts w:asciiTheme="minorHAnsi" w:hAnsiTheme="minorHAnsi" w:cstheme="minorHAnsi"/>
        </w:rPr>
        <w:t xml:space="preserve">, results </w:t>
      </w:r>
      <w:r w:rsidR="006E09BF" w:rsidRPr="007130A7">
        <w:rPr>
          <w:rFonts w:asciiTheme="minorHAnsi" w:hAnsiTheme="minorHAnsi" w:cstheme="minorHAnsi"/>
        </w:rPr>
        <w:t>c</w:t>
      </w:r>
      <w:r w:rsidRPr="007130A7">
        <w:rPr>
          <w:rFonts w:asciiTheme="minorHAnsi" w:hAnsiTheme="minorHAnsi" w:cstheme="minorHAnsi"/>
        </w:rPr>
        <w:t xml:space="preserve">ould have aligned more to adult learning theory.  </w:t>
      </w:r>
    </w:p>
    <w:p w14:paraId="78B0DEAE" w14:textId="77777777" w:rsidR="00A9302B" w:rsidRDefault="00430A96" w:rsidP="0014663C">
      <w:pPr>
        <w:shd w:val="clear" w:color="auto" w:fill="FFFFFF"/>
        <w:spacing w:before="100" w:beforeAutospacing="1"/>
        <w:jc w:val="both"/>
        <w:textAlignment w:val="baseline"/>
        <w:rPr>
          <w:rFonts w:asciiTheme="minorHAnsi" w:hAnsiTheme="minorHAnsi" w:cstheme="minorHAnsi"/>
        </w:rPr>
      </w:pPr>
      <w:r w:rsidRPr="007130A7">
        <w:rPr>
          <w:rFonts w:asciiTheme="minorHAnsi" w:hAnsiTheme="minorHAnsi" w:cstheme="minorHAnsi"/>
          <w:shd w:val="clear" w:color="auto" w:fill="FFFFFF"/>
        </w:rPr>
        <w:t xml:space="preserve">Turning now to subject matter experts (SME).  </w:t>
      </w:r>
      <w:r w:rsidRPr="007130A7">
        <w:rPr>
          <w:rFonts w:asciiTheme="minorHAnsi" w:hAnsiTheme="minorHAnsi" w:cstheme="minorHAnsi"/>
        </w:rPr>
        <w:t>Dilshad et al. (2019) agree with the idea WPEs should be SME</w:t>
      </w:r>
      <w:r w:rsidR="00A9302B">
        <w:rPr>
          <w:rFonts w:asciiTheme="minorHAnsi" w:hAnsiTheme="minorHAnsi" w:cstheme="minorHAnsi"/>
        </w:rPr>
        <w:t>s</w:t>
      </w:r>
      <w:r w:rsidRPr="007130A7">
        <w:rPr>
          <w:rFonts w:asciiTheme="minorHAnsi" w:hAnsiTheme="minorHAnsi" w:cstheme="minorHAnsi"/>
        </w:rPr>
        <w:t xml:space="preserve"> and be competent in pedagogical or andragogy skills but it is important to note these are not classed as teaching techniques but a philosophy </w:t>
      </w:r>
      <w:r w:rsidRPr="007130A7">
        <w:rPr>
          <w:rFonts w:asciiTheme="minorHAnsi" w:hAnsiTheme="minorHAnsi" w:cstheme="minorHAnsi"/>
          <w:shd w:val="clear" w:color="auto" w:fill="FFFFFF"/>
        </w:rPr>
        <w:t>(Forrest and Peterson, 2006)</w:t>
      </w:r>
      <w:r w:rsidRPr="007130A7">
        <w:rPr>
          <w:rFonts w:asciiTheme="minorHAnsi" w:hAnsiTheme="minorHAnsi" w:cstheme="minorHAnsi"/>
        </w:rPr>
        <w:t xml:space="preserve">.  </w:t>
      </w:r>
      <w:r w:rsidRPr="007130A7">
        <w:rPr>
          <w:rFonts w:asciiTheme="minorHAnsi" w:hAnsiTheme="minorHAnsi" w:cstheme="minorHAnsi"/>
          <w:shd w:val="clear" w:color="auto" w:fill="FFFFFF"/>
        </w:rPr>
        <w:t xml:space="preserve">Choosing specialists as WPEs </w:t>
      </w:r>
      <w:r w:rsidRPr="007130A7">
        <w:rPr>
          <w:rFonts w:asciiTheme="minorHAnsi" w:hAnsiTheme="minorHAnsi" w:cstheme="minorHAnsi"/>
        </w:rPr>
        <w:t xml:space="preserve">can be a cost-effective (Costley </w:t>
      </w:r>
      <w:r w:rsidR="00CC37F2">
        <w:rPr>
          <w:rFonts w:asciiTheme="minorHAnsi" w:hAnsiTheme="minorHAnsi" w:cstheme="minorHAnsi"/>
        </w:rPr>
        <w:t>and</w:t>
      </w:r>
      <w:r w:rsidRPr="007130A7">
        <w:rPr>
          <w:rFonts w:asciiTheme="minorHAnsi" w:hAnsiTheme="minorHAnsi" w:cstheme="minorHAnsi"/>
        </w:rPr>
        <w:t xml:space="preserve"> Critten, 2018) similarly, it is cheaper to employ </w:t>
      </w:r>
      <w:r w:rsidR="006E09BF" w:rsidRPr="007130A7">
        <w:rPr>
          <w:rFonts w:asciiTheme="minorHAnsi" w:hAnsiTheme="minorHAnsi" w:cstheme="minorHAnsi"/>
        </w:rPr>
        <w:t>Newly Qualified Teachers (</w:t>
      </w:r>
      <w:r w:rsidRPr="007130A7">
        <w:rPr>
          <w:rFonts w:asciiTheme="minorHAnsi" w:hAnsiTheme="minorHAnsi" w:cstheme="minorHAnsi"/>
        </w:rPr>
        <w:t>NQT</w:t>
      </w:r>
      <w:r w:rsidR="006E09BF" w:rsidRPr="007130A7">
        <w:rPr>
          <w:rFonts w:asciiTheme="minorHAnsi" w:hAnsiTheme="minorHAnsi" w:cstheme="minorHAnsi"/>
        </w:rPr>
        <w:t>)</w:t>
      </w:r>
      <w:r w:rsidRPr="007130A7">
        <w:rPr>
          <w:rFonts w:asciiTheme="minorHAnsi" w:hAnsiTheme="minorHAnsi" w:cstheme="minorHAnsi"/>
        </w:rPr>
        <w:t xml:space="preserve"> in education </w:t>
      </w:r>
      <w:r w:rsidR="006E09BF" w:rsidRPr="007130A7">
        <w:rPr>
          <w:rFonts w:asciiTheme="minorHAnsi" w:hAnsiTheme="minorHAnsi" w:cstheme="minorHAnsi"/>
        </w:rPr>
        <w:t>due to their inexperience</w:t>
      </w:r>
      <w:r w:rsidRPr="007130A7">
        <w:rPr>
          <w:rFonts w:asciiTheme="minorHAnsi" w:hAnsiTheme="minorHAnsi" w:cstheme="minorHAnsi"/>
        </w:rPr>
        <w:t xml:space="preserve"> (</w:t>
      </w:r>
      <w:r w:rsidRPr="007130A7">
        <w:rPr>
          <w:rFonts w:asciiTheme="minorHAnsi" w:hAnsiTheme="minorHAnsi" w:cstheme="minorHAnsi"/>
          <w:shd w:val="clear" w:color="auto" w:fill="FFFFFF"/>
        </w:rPr>
        <w:t>Swain, 2021</w:t>
      </w:r>
      <w:r w:rsidRPr="007130A7">
        <w:rPr>
          <w:rFonts w:asciiTheme="minorHAnsi" w:hAnsiTheme="minorHAnsi" w:cstheme="minorHAnsi"/>
        </w:rPr>
        <w:t xml:space="preserve">). </w:t>
      </w:r>
      <w:r w:rsidRPr="007130A7">
        <w:rPr>
          <w:rFonts w:asciiTheme="minorHAnsi" w:hAnsiTheme="minorHAnsi" w:cstheme="minorHAnsi"/>
          <w:shd w:val="clear" w:color="auto" w:fill="FFFFFF"/>
        </w:rPr>
        <w:t xml:space="preserve">This line of research is </w:t>
      </w:r>
      <w:r w:rsidR="006E09BF" w:rsidRPr="007130A7">
        <w:rPr>
          <w:rFonts w:asciiTheme="minorHAnsi" w:hAnsiTheme="minorHAnsi" w:cstheme="minorHAnsi"/>
          <w:shd w:val="clear" w:color="auto" w:fill="FFFFFF"/>
        </w:rPr>
        <w:t>like</w:t>
      </w:r>
      <w:r w:rsidRPr="007130A7">
        <w:rPr>
          <w:rFonts w:asciiTheme="minorHAnsi" w:hAnsiTheme="minorHAnsi" w:cstheme="minorHAnsi"/>
          <w:shd w:val="clear" w:color="auto" w:fill="FFFFFF"/>
        </w:rPr>
        <w:t xml:space="preserve"> that found in </w:t>
      </w:r>
      <w:r w:rsidRPr="007130A7">
        <w:rPr>
          <w:rStyle w:val="selectable"/>
          <w:rFonts w:asciiTheme="minorHAnsi" w:hAnsiTheme="minorHAnsi" w:cstheme="minorHAnsi"/>
        </w:rPr>
        <w:t xml:space="preserve">Gauld and Miller (2004) </w:t>
      </w:r>
      <w:r w:rsidRPr="007130A7">
        <w:rPr>
          <w:rFonts w:asciiTheme="minorHAnsi" w:hAnsiTheme="minorHAnsi" w:cstheme="minorHAnsi"/>
          <w:shd w:val="clear" w:color="auto" w:fill="FFFFFF"/>
        </w:rPr>
        <w:t>who write that</w:t>
      </w:r>
      <w:r w:rsidRPr="007130A7">
        <w:rPr>
          <w:rStyle w:val="selectable"/>
          <w:rFonts w:asciiTheme="minorHAnsi" w:hAnsiTheme="minorHAnsi" w:cstheme="minorHAnsi"/>
        </w:rPr>
        <w:t xml:space="preserve"> knowledge </w:t>
      </w:r>
      <w:r w:rsidR="006E09BF" w:rsidRPr="007130A7">
        <w:rPr>
          <w:rStyle w:val="selectable"/>
          <w:rFonts w:asciiTheme="minorHAnsi" w:hAnsiTheme="minorHAnsi" w:cstheme="minorHAnsi"/>
        </w:rPr>
        <w:t>possessed by a</w:t>
      </w:r>
      <w:r w:rsidRPr="007130A7">
        <w:rPr>
          <w:rStyle w:val="selectable"/>
          <w:rFonts w:asciiTheme="minorHAnsi" w:hAnsiTheme="minorHAnsi" w:cstheme="minorHAnsi"/>
        </w:rPr>
        <w:t xml:space="preserve"> SME is one which </w:t>
      </w:r>
      <w:r w:rsidRPr="00C4344C">
        <w:rPr>
          <w:rStyle w:val="selectable"/>
          <w:rFonts w:asciiTheme="minorHAnsi" w:hAnsiTheme="minorHAnsi" w:cstheme="minorHAnsi"/>
        </w:rPr>
        <w:t xml:space="preserve">is </w:t>
      </w:r>
      <w:r w:rsidRPr="00C4344C">
        <w:rPr>
          <w:rStyle w:val="SubtleEmphasis"/>
          <w:rFonts w:asciiTheme="minorHAnsi" w:hAnsiTheme="minorHAnsi" w:cstheme="minorHAnsi"/>
          <w:color w:val="auto"/>
        </w:rPr>
        <w:t>“the most important attribute of an effective trainer”.</w:t>
      </w:r>
      <w:r w:rsidR="00002737">
        <w:rPr>
          <w:rStyle w:val="SubtleEmphasis"/>
          <w:rFonts w:asciiTheme="minorHAnsi" w:hAnsiTheme="minorHAnsi" w:cstheme="minorHAnsi"/>
          <w:color w:val="auto"/>
        </w:rPr>
        <w:t xml:space="preserve">  </w:t>
      </w:r>
      <w:r w:rsidRPr="00C4344C">
        <w:rPr>
          <w:rFonts w:asciiTheme="minorHAnsi" w:hAnsiTheme="minorHAnsi" w:cstheme="minorHAnsi"/>
          <w:shd w:val="clear" w:color="auto" w:fill="FFFFFF"/>
        </w:rPr>
        <w:t xml:space="preserve">The key problem with this statement is that </w:t>
      </w:r>
      <w:r w:rsidRPr="00C4344C">
        <w:rPr>
          <w:rFonts w:asciiTheme="minorHAnsi" w:hAnsiTheme="minorHAnsi" w:cstheme="minorHAnsi"/>
        </w:rPr>
        <w:t xml:space="preserve">within their results, only a third of participants agreed and </w:t>
      </w:r>
      <w:r w:rsidR="00C4344C">
        <w:rPr>
          <w:rFonts w:asciiTheme="minorHAnsi" w:hAnsiTheme="minorHAnsi" w:cstheme="minorHAnsi"/>
        </w:rPr>
        <w:t>the</w:t>
      </w:r>
      <w:r w:rsidRPr="007130A7">
        <w:rPr>
          <w:rFonts w:asciiTheme="minorHAnsi" w:hAnsiTheme="minorHAnsi" w:cstheme="minorHAnsi"/>
        </w:rPr>
        <w:t xml:space="preserve"> majority were </w:t>
      </w:r>
      <w:r w:rsidR="006E09BF" w:rsidRPr="007130A7">
        <w:rPr>
          <w:rFonts w:asciiTheme="minorHAnsi" w:hAnsiTheme="minorHAnsi" w:cstheme="minorHAnsi"/>
        </w:rPr>
        <w:t>WPEs</w:t>
      </w:r>
      <w:r w:rsidRPr="007130A7">
        <w:rPr>
          <w:rFonts w:asciiTheme="minorHAnsi" w:hAnsiTheme="minorHAnsi" w:cstheme="minorHAnsi"/>
        </w:rPr>
        <w:t xml:space="preserve"> who were unqualified and/or had less than five years’ experience.  A lot of </w:t>
      </w:r>
      <w:r w:rsidR="006E09BF" w:rsidRPr="007130A7">
        <w:rPr>
          <w:rFonts w:asciiTheme="minorHAnsi" w:hAnsiTheme="minorHAnsi" w:cstheme="minorHAnsi"/>
        </w:rPr>
        <w:t xml:space="preserve">WPEs with </w:t>
      </w:r>
      <w:r w:rsidRPr="007130A7">
        <w:rPr>
          <w:rFonts w:asciiTheme="minorHAnsi" w:hAnsiTheme="minorHAnsi" w:cstheme="minorHAnsi"/>
        </w:rPr>
        <w:t>10 years’ experience plus qualifications agreed</w:t>
      </w:r>
      <w:r w:rsidR="006E09BF" w:rsidRPr="007130A7">
        <w:rPr>
          <w:rFonts w:asciiTheme="minorHAnsi" w:hAnsiTheme="minorHAnsi" w:cstheme="minorHAnsi"/>
        </w:rPr>
        <w:t>,</w:t>
      </w:r>
      <w:r w:rsidRPr="007130A7">
        <w:rPr>
          <w:rFonts w:asciiTheme="minorHAnsi" w:hAnsiTheme="minorHAnsi" w:cstheme="minorHAnsi"/>
        </w:rPr>
        <w:t xml:space="preserve"> being knowledgeable about a subject does not always make the best learning experience.  </w:t>
      </w:r>
      <w:r w:rsidRPr="007130A7">
        <w:rPr>
          <w:rFonts w:asciiTheme="minorHAnsi" w:hAnsiTheme="minorHAnsi" w:cstheme="minorHAnsi"/>
          <w:shd w:val="clear" w:color="auto" w:fill="FFFFFF"/>
        </w:rPr>
        <w:t xml:space="preserve">These results are like those reported by Elshafie (2013) </w:t>
      </w:r>
      <w:r w:rsidRPr="007130A7">
        <w:rPr>
          <w:rFonts w:asciiTheme="minorHAnsi" w:hAnsiTheme="minorHAnsi" w:cstheme="minorHAnsi"/>
        </w:rPr>
        <w:t xml:space="preserve">who highlighted experienced </w:t>
      </w:r>
      <w:r w:rsidR="001B389B" w:rsidRPr="007130A7">
        <w:rPr>
          <w:rFonts w:asciiTheme="minorHAnsi" w:hAnsiTheme="minorHAnsi" w:cstheme="minorHAnsi"/>
        </w:rPr>
        <w:t>WPEs</w:t>
      </w:r>
      <w:r w:rsidRPr="007130A7">
        <w:rPr>
          <w:rFonts w:asciiTheme="minorHAnsi" w:hAnsiTheme="minorHAnsi" w:cstheme="minorHAnsi"/>
        </w:rPr>
        <w:t xml:space="preserve"> (of more than ten years) confirmed being a SME is not as effective as suggested and proposed WPEs should have both attributes; subject specialism and pedagogical knowledge.  </w:t>
      </w:r>
    </w:p>
    <w:p w14:paraId="5CD79D56" w14:textId="0E572690" w:rsidR="00430A96" w:rsidRPr="007130A7" w:rsidRDefault="00430A96" w:rsidP="0014663C">
      <w:pPr>
        <w:shd w:val="clear" w:color="auto" w:fill="FFFFFF"/>
        <w:spacing w:before="100" w:beforeAutospacing="1"/>
        <w:jc w:val="both"/>
        <w:textAlignment w:val="baseline"/>
        <w:rPr>
          <w:rFonts w:asciiTheme="minorHAnsi" w:hAnsiTheme="minorHAnsi" w:cstheme="minorHAnsi"/>
        </w:rPr>
      </w:pPr>
      <w:r w:rsidRPr="007130A7">
        <w:rPr>
          <w:rFonts w:asciiTheme="minorHAnsi" w:hAnsiTheme="minorHAnsi" w:cstheme="minorHAnsi"/>
        </w:rPr>
        <w:t xml:space="preserve">When considering teachers in conventional education, there is </w:t>
      </w:r>
      <w:r w:rsidR="001B389B" w:rsidRPr="007130A7">
        <w:rPr>
          <w:rFonts w:asciiTheme="minorHAnsi" w:hAnsiTheme="minorHAnsi" w:cstheme="minorHAnsi"/>
        </w:rPr>
        <w:t>a</w:t>
      </w:r>
      <w:r w:rsidRPr="007130A7">
        <w:rPr>
          <w:rFonts w:asciiTheme="minorHAnsi" w:hAnsiTheme="minorHAnsi" w:cstheme="minorHAnsi"/>
        </w:rPr>
        <w:t xml:space="preserve"> similar expectation that teachers should have subject matter expertise as well as confirmed pedagogical skills to build on</w:t>
      </w:r>
      <w:r w:rsidRPr="007130A7">
        <w:rPr>
          <w:rFonts w:asciiTheme="minorHAnsi" w:hAnsiTheme="minorHAnsi" w:cstheme="minorHAnsi"/>
          <w:shd w:val="clear" w:color="auto" w:fill="FFFFFF"/>
        </w:rPr>
        <w:t xml:space="preserve"> (</w:t>
      </w:r>
      <w:r w:rsidRPr="007130A7">
        <w:rPr>
          <w:rFonts w:asciiTheme="minorHAnsi" w:hAnsiTheme="minorHAnsi" w:cstheme="minorHAnsi"/>
        </w:rPr>
        <w:t xml:space="preserve">Dilshad et al.2019,).  </w:t>
      </w:r>
      <w:r w:rsidRPr="007130A7">
        <w:rPr>
          <w:rFonts w:asciiTheme="minorHAnsi" w:hAnsiTheme="minorHAnsi" w:cstheme="minorHAnsi"/>
          <w:shd w:val="clear" w:color="auto" w:fill="FFFFFF"/>
        </w:rPr>
        <w:t xml:space="preserve">All the studies reviewed so far, suffer from the fact their pool of participants have limitations.  Gauld and Miller </w:t>
      </w:r>
      <w:r w:rsidR="00A9302B">
        <w:rPr>
          <w:rFonts w:asciiTheme="minorHAnsi" w:hAnsiTheme="minorHAnsi" w:cstheme="minorHAnsi"/>
          <w:shd w:val="clear" w:color="auto" w:fill="FFFFFF"/>
        </w:rPr>
        <w:t xml:space="preserve">(2004) </w:t>
      </w:r>
      <w:r w:rsidRPr="007130A7">
        <w:rPr>
          <w:rFonts w:asciiTheme="minorHAnsi" w:hAnsiTheme="minorHAnsi" w:cstheme="minorHAnsi"/>
          <w:shd w:val="clear" w:color="auto" w:fill="FFFFFF"/>
        </w:rPr>
        <w:t xml:space="preserve">only use Australian WPEs and some of their methods of research albeit quantitative, are requesting subjective self-reflection.  Similarly, Elshafie </w:t>
      </w:r>
      <w:r w:rsidR="00A9302B">
        <w:rPr>
          <w:rFonts w:asciiTheme="minorHAnsi" w:hAnsiTheme="minorHAnsi" w:cstheme="minorHAnsi"/>
          <w:shd w:val="clear" w:color="auto" w:fill="FFFFFF"/>
        </w:rPr>
        <w:t xml:space="preserve">(2013) </w:t>
      </w:r>
      <w:r w:rsidRPr="007130A7">
        <w:rPr>
          <w:rFonts w:asciiTheme="minorHAnsi" w:hAnsiTheme="minorHAnsi" w:cstheme="minorHAnsi"/>
          <w:shd w:val="clear" w:color="auto" w:fill="FFFFFF"/>
        </w:rPr>
        <w:t xml:space="preserve">not only restricts her research to one country but to only four participants.  These participants do not speak for all WPEs.  Even though the first study has participants from a variety of </w:t>
      </w:r>
      <w:r w:rsidR="001B389B" w:rsidRPr="007130A7">
        <w:rPr>
          <w:rFonts w:asciiTheme="minorHAnsi" w:hAnsiTheme="minorHAnsi" w:cstheme="minorHAnsi"/>
          <w:shd w:val="clear" w:color="auto" w:fill="FFFFFF"/>
        </w:rPr>
        <w:t>workplaces</w:t>
      </w:r>
      <w:r w:rsidRPr="007130A7">
        <w:rPr>
          <w:rFonts w:asciiTheme="minorHAnsi" w:hAnsiTheme="minorHAnsi" w:cstheme="minorHAnsi"/>
          <w:shd w:val="clear" w:color="auto" w:fill="FFFFFF"/>
        </w:rPr>
        <w:t>, due to volume of participants, it is not unreasonable to question the validity and reliability of the conclusions.</w:t>
      </w:r>
    </w:p>
    <w:p w14:paraId="75516B12" w14:textId="77777777" w:rsidR="00BE6542" w:rsidRDefault="00430A96" w:rsidP="00BE6542">
      <w:pPr>
        <w:pStyle w:val="yiv4568813149ydp4406a26dmsonospacing"/>
        <w:shd w:val="clear" w:color="auto" w:fill="FFFFFF"/>
        <w:spacing w:after="0" w:afterAutospacing="0"/>
        <w:jc w:val="both"/>
        <w:rPr>
          <w:rFonts w:asciiTheme="minorHAnsi" w:hAnsiTheme="minorHAnsi" w:cstheme="minorHAnsi"/>
          <w:b/>
          <w:bCs/>
          <w:bdr w:val="none" w:sz="0" w:space="0" w:color="auto" w:frame="1"/>
        </w:rPr>
      </w:pPr>
      <w:r w:rsidRPr="007130A7">
        <w:rPr>
          <w:rFonts w:asciiTheme="minorHAnsi" w:hAnsiTheme="minorHAnsi" w:cstheme="minorHAnsi"/>
          <w:b/>
          <w:bCs/>
          <w:bdr w:val="none" w:sz="0" w:space="0" w:color="auto" w:frame="1"/>
        </w:rPr>
        <w:t>Job expectations</w:t>
      </w:r>
    </w:p>
    <w:p w14:paraId="7F40078D" w14:textId="29D48821" w:rsidR="00430A96" w:rsidRPr="00E934AB" w:rsidRDefault="001B389B" w:rsidP="00BE6542">
      <w:pPr>
        <w:pStyle w:val="yiv4568813149ydp4406a26dmsonospacing"/>
        <w:shd w:val="clear" w:color="auto" w:fill="FFFFFF"/>
        <w:spacing w:before="0" w:beforeAutospacing="0" w:after="0" w:afterAutospacing="0"/>
        <w:jc w:val="both"/>
        <w:rPr>
          <w:rFonts w:asciiTheme="minorHAnsi" w:hAnsiTheme="minorHAnsi" w:cstheme="minorHAnsi"/>
          <w:shd w:val="clear" w:color="auto" w:fill="FFFFFF"/>
        </w:rPr>
      </w:pPr>
      <w:r w:rsidRPr="00E934AB">
        <w:rPr>
          <w:rFonts w:asciiTheme="minorHAnsi" w:hAnsiTheme="minorHAnsi" w:cstheme="minorHAnsi"/>
          <w:shd w:val="clear" w:color="auto" w:fill="FFFFFF"/>
        </w:rPr>
        <w:t>When c</w:t>
      </w:r>
      <w:r w:rsidR="00430A96" w:rsidRPr="00E934AB">
        <w:rPr>
          <w:rFonts w:asciiTheme="minorHAnsi" w:hAnsiTheme="minorHAnsi" w:cstheme="minorHAnsi"/>
        </w:rPr>
        <w:t xml:space="preserve">omparing a job description of a teacher and a </w:t>
      </w:r>
      <w:r w:rsidRPr="00E934AB">
        <w:rPr>
          <w:rFonts w:asciiTheme="minorHAnsi" w:hAnsiTheme="minorHAnsi" w:cstheme="minorHAnsi"/>
        </w:rPr>
        <w:t>L&amp;D</w:t>
      </w:r>
      <w:r w:rsidR="00430A96" w:rsidRPr="00E934AB">
        <w:rPr>
          <w:rFonts w:asciiTheme="minorHAnsi" w:hAnsiTheme="minorHAnsi" w:cstheme="minorHAnsi"/>
        </w:rPr>
        <w:t xml:space="preserve"> officer, similarities are clear in generic behavioural parts of the role </w:t>
      </w:r>
      <w:r w:rsidR="00430A96" w:rsidRPr="00E934AB">
        <w:rPr>
          <w:rFonts w:asciiTheme="minorHAnsi" w:hAnsiTheme="minorHAnsi" w:cstheme="minorHAnsi"/>
          <w:shd w:val="clear" w:color="auto" w:fill="FFFFFF"/>
        </w:rPr>
        <w:t>(</w:t>
      </w:r>
      <w:r w:rsidR="00430A96" w:rsidRPr="00E934AB">
        <w:rPr>
          <w:rStyle w:val="selectable"/>
          <w:rFonts w:asciiTheme="minorHAnsi" w:hAnsiTheme="minorHAnsi" w:cstheme="minorHAnsi"/>
          <w:shd w:val="clear" w:color="auto" w:fill="FFFFFF"/>
        </w:rPr>
        <w:t xml:space="preserve">CIPD, </w:t>
      </w:r>
      <w:r w:rsidR="00430A96" w:rsidRPr="00E934AB">
        <w:rPr>
          <w:rFonts w:asciiTheme="minorHAnsi" w:hAnsiTheme="minorHAnsi" w:cstheme="minorHAnsi"/>
          <w:shd w:val="clear" w:color="auto" w:fill="FFFFFF"/>
        </w:rPr>
        <w:t>2021</w:t>
      </w:r>
      <w:r w:rsidR="003B39CF">
        <w:rPr>
          <w:rFonts w:asciiTheme="minorHAnsi" w:hAnsiTheme="minorHAnsi" w:cstheme="minorHAnsi"/>
          <w:shd w:val="clear" w:color="auto" w:fill="FFFFFF"/>
        </w:rPr>
        <w:t>;</w:t>
      </w:r>
      <w:r w:rsidR="00002737" w:rsidRPr="00E934AB">
        <w:rPr>
          <w:rFonts w:asciiTheme="minorHAnsi" w:hAnsiTheme="minorHAnsi" w:cstheme="minorHAnsi"/>
          <w:shd w:val="clear" w:color="auto" w:fill="FFFFFF"/>
        </w:rPr>
        <w:t>)</w:t>
      </w:r>
      <w:r w:rsidR="00002737" w:rsidRPr="00E934AB">
        <w:rPr>
          <w:rFonts w:asciiTheme="minorHAnsi" w:hAnsiTheme="minorHAnsi" w:cstheme="minorHAnsi"/>
        </w:rPr>
        <w:t>, whilst</w:t>
      </w:r>
      <w:r w:rsidR="00430A96" w:rsidRPr="00E934AB">
        <w:rPr>
          <w:rFonts w:asciiTheme="minorHAnsi" w:hAnsiTheme="minorHAnsi" w:cstheme="minorHAnsi"/>
        </w:rPr>
        <w:t xml:space="preserve"> differences seem to relate to the requirements from the educational sector (Prospects,</w:t>
      </w:r>
      <w:r w:rsidR="003B39CF">
        <w:rPr>
          <w:rFonts w:asciiTheme="minorHAnsi" w:hAnsiTheme="minorHAnsi" w:cstheme="minorHAnsi"/>
        </w:rPr>
        <w:t xml:space="preserve"> </w:t>
      </w:r>
      <w:r w:rsidR="00430A96" w:rsidRPr="00E934AB">
        <w:rPr>
          <w:rFonts w:asciiTheme="minorHAnsi" w:hAnsiTheme="minorHAnsi" w:cstheme="minorHAnsi"/>
        </w:rPr>
        <w:t xml:space="preserve">2023).   When considering job titles within education, there seems to be a framework of career stages, not roles (Welsh Government, 2020).  These frameworks are described in more </w:t>
      </w:r>
      <w:r w:rsidR="00002737" w:rsidRPr="00E934AB">
        <w:rPr>
          <w:rFonts w:asciiTheme="minorHAnsi" w:hAnsiTheme="minorHAnsi" w:cstheme="minorHAnsi"/>
        </w:rPr>
        <w:t>detail by</w:t>
      </w:r>
      <w:r w:rsidR="00430A96" w:rsidRPr="00E934AB">
        <w:rPr>
          <w:rFonts w:asciiTheme="minorHAnsi" w:hAnsiTheme="minorHAnsi" w:cstheme="minorHAnsi"/>
        </w:rPr>
        <w:t xml:space="preserve"> Pollard (2008) and include</w:t>
      </w:r>
      <w:r w:rsidRPr="00E934AB">
        <w:rPr>
          <w:rFonts w:asciiTheme="minorHAnsi" w:hAnsiTheme="minorHAnsi" w:cstheme="minorHAnsi"/>
        </w:rPr>
        <w:t xml:space="preserve"> (in England)</w:t>
      </w:r>
      <w:r w:rsidR="00430A96" w:rsidRPr="00E934AB">
        <w:rPr>
          <w:rFonts w:asciiTheme="minorHAnsi" w:hAnsiTheme="minorHAnsi" w:cstheme="minorHAnsi"/>
        </w:rPr>
        <w:t xml:space="preserve"> Qualified Teaching Status (basic entry), post threshold teachers on the upper pay scale and Advanced Skills Teachers (AST)</w:t>
      </w:r>
      <w:r w:rsidRPr="00E934AB">
        <w:rPr>
          <w:rFonts w:asciiTheme="minorHAnsi" w:hAnsiTheme="minorHAnsi" w:cstheme="minorHAnsi"/>
        </w:rPr>
        <w:t xml:space="preserve"> </w:t>
      </w:r>
      <w:r w:rsidR="00430A96" w:rsidRPr="00E934AB">
        <w:rPr>
          <w:rFonts w:asciiTheme="minorHAnsi" w:hAnsiTheme="minorHAnsi" w:cstheme="minorHAnsi"/>
          <w:shd w:val="clear" w:color="auto" w:fill="FFFFFF"/>
        </w:rPr>
        <w:t>(Pollard, 2008).  </w:t>
      </w:r>
      <w:r w:rsidR="00430A96" w:rsidRPr="00E934AB">
        <w:rPr>
          <w:rFonts w:asciiTheme="minorHAnsi" w:hAnsiTheme="minorHAnsi" w:cstheme="minorHAnsi"/>
          <w:bdr w:val="none" w:sz="0" w:space="0" w:color="auto" w:frame="1"/>
          <w:shd w:val="clear" w:color="auto" w:fill="FFFFFF"/>
        </w:rPr>
        <w:t xml:space="preserve"> </w:t>
      </w:r>
      <w:r w:rsidR="00430A96" w:rsidRPr="00E934AB">
        <w:rPr>
          <w:rFonts w:asciiTheme="minorHAnsi" w:hAnsiTheme="minorHAnsi" w:cstheme="minorHAnsi"/>
          <w:shd w:val="clear" w:color="auto" w:fill="FFFFFF"/>
        </w:rPr>
        <w:t>The role is classed generally as “teacher” but includes all career stages.  </w:t>
      </w:r>
    </w:p>
    <w:p w14:paraId="566EB737" w14:textId="6624A34C" w:rsidR="00430A96" w:rsidRPr="00E934AB" w:rsidRDefault="00430A96" w:rsidP="0014663C">
      <w:pPr>
        <w:jc w:val="both"/>
        <w:rPr>
          <w:rStyle w:val="selectable"/>
          <w:rFonts w:asciiTheme="minorHAnsi" w:hAnsiTheme="minorHAnsi" w:cstheme="minorHAnsi"/>
        </w:rPr>
      </w:pPr>
      <w:r w:rsidRPr="00E934AB">
        <w:rPr>
          <w:rFonts w:asciiTheme="minorHAnsi" w:hAnsiTheme="minorHAnsi" w:cstheme="minorHAnsi"/>
          <w:shd w:val="clear" w:color="auto" w:fill="FFFFFF"/>
        </w:rPr>
        <w:t>The Chartered Institute of Personnel and Development</w:t>
      </w:r>
      <w:r w:rsidR="00A90AAE" w:rsidRPr="00E934AB">
        <w:rPr>
          <w:rFonts w:asciiTheme="minorHAnsi" w:hAnsiTheme="minorHAnsi" w:cstheme="minorHAnsi"/>
          <w:shd w:val="clear" w:color="auto" w:fill="FFFFFF"/>
        </w:rPr>
        <w:t xml:space="preserve"> (</w:t>
      </w:r>
      <w:r w:rsidRPr="00E934AB">
        <w:rPr>
          <w:rFonts w:asciiTheme="minorHAnsi" w:hAnsiTheme="minorHAnsi" w:cstheme="minorHAnsi"/>
          <w:shd w:val="clear" w:color="auto" w:fill="FFFFFF"/>
        </w:rPr>
        <w:t>CIPD</w:t>
      </w:r>
      <w:r w:rsidR="00A90AAE" w:rsidRPr="00E934AB">
        <w:rPr>
          <w:rFonts w:asciiTheme="minorHAnsi" w:hAnsiTheme="minorHAnsi" w:cstheme="minorHAnsi"/>
          <w:shd w:val="clear" w:color="auto" w:fill="FFFFFF"/>
        </w:rPr>
        <w:t>),</w:t>
      </w:r>
      <w:r w:rsidRPr="00E934AB">
        <w:rPr>
          <w:rFonts w:asciiTheme="minorHAnsi" w:hAnsiTheme="minorHAnsi" w:cstheme="minorHAnsi"/>
          <w:shd w:val="clear" w:color="auto" w:fill="FFFFFF"/>
        </w:rPr>
        <w:t xml:space="preserve"> (202</w:t>
      </w:r>
      <w:r w:rsidR="00A90AAE" w:rsidRPr="00E934AB">
        <w:rPr>
          <w:rFonts w:asciiTheme="minorHAnsi" w:hAnsiTheme="minorHAnsi" w:cstheme="minorHAnsi"/>
          <w:shd w:val="clear" w:color="auto" w:fill="FFFFFF"/>
        </w:rPr>
        <w:t>2</w:t>
      </w:r>
      <w:r w:rsidRPr="00E934AB">
        <w:rPr>
          <w:rFonts w:asciiTheme="minorHAnsi" w:hAnsiTheme="minorHAnsi" w:cstheme="minorHAnsi"/>
          <w:shd w:val="clear" w:color="auto" w:fill="FFFFFF"/>
        </w:rPr>
        <w:t xml:space="preserve">) provide examples of typical activities WPEs </w:t>
      </w:r>
      <w:r w:rsidR="001B389B" w:rsidRPr="00E934AB">
        <w:rPr>
          <w:rFonts w:asciiTheme="minorHAnsi" w:hAnsiTheme="minorHAnsi" w:cstheme="minorHAnsi"/>
          <w:shd w:val="clear" w:color="auto" w:fill="FFFFFF"/>
        </w:rPr>
        <w:t>s</w:t>
      </w:r>
      <w:r w:rsidRPr="00E934AB">
        <w:rPr>
          <w:rFonts w:asciiTheme="minorHAnsi" w:hAnsiTheme="minorHAnsi" w:cstheme="minorHAnsi"/>
          <w:shd w:val="clear" w:color="auto" w:fill="FFFFFF"/>
        </w:rPr>
        <w:t xml:space="preserve">hould undertake. Exploring further, </w:t>
      </w:r>
      <w:r w:rsidRPr="00E934AB">
        <w:rPr>
          <w:rFonts w:asciiTheme="minorHAnsi" w:hAnsiTheme="minorHAnsi" w:cstheme="minorHAnsi"/>
          <w:bCs/>
        </w:rPr>
        <w:t xml:space="preserve">no statements to confirm a qualification is needed to fulfil the role.  This is interesting because WPEs are expected to transfer knowledge like teachers and the activities displayed are similar to expectations within an educational role e.g. </w:t>
      </w:r>
      <w:r w:rsidRPr="00E934AB">
        <w:rPr>
          <w:rStyle w:val="SubtleEmphasis"/>
          <w:rFonts w:asciiTheme="minorHAnsi" w:hAnsiTheme="minorHAnsi" w:cstheme="minorHAnsi"/>
          <w:color w:val="auto"/>
        </w:rPr>
        <w:t>“Carrying out capability assessments, create flexible and innovative learning programmes”</w:t>
      </w:r>
      <w:r w:rsidRPr="00E934AB">
        <w:rPr>
          <w:rFonts w:asciiTheme="minorHAnsi" w:hAnsiTheme="minorHAnsi" w:cstheme="minorHAnsi"/>
          <w:bCs/>
        </w:rPr>
        <w:t xml:space="preserve"> </w:t>
      </w:r>
      <w:r w:rsidRPr="00E934AB">
        <w:rPr>
          <w:rFonts w:asciiTheme="minorHAnsi" w:hAnsiTheme="minorHAnsi" w:cstheme="minorHAnsi"/>
          <w:shd w:val="clear" w:color="auto" w:fill="FFFFFF"/>
        </w:rPr>
        <w:t>(CIPD, 2022</w:t>
      </w:r>
      <w:r w:rsidR="003B39CF">
        <w:rPr>
          <w:rFonts w:asciiTheme="minorHAnsi" w:hAnsiTheme="minorHAnsi" w:cstheme="minorHAnsi"/>
          <w:shd w:val="clear" w:color="auto" w:fill="FFFFFF"/>
        </w:rPr>
        <w:t>,</w:t>
      </w:r>
      <w:r w:rsidR="003B39CF" w:rsidRPr="003B39CF">
        <w:rPr>
          <w:rFonts w:asciiTheme="minorHAnsi" w:hAnsiTheme="minorHAnsi" w:cstheme="minorHAnsi"/>
          <w:shd w:val="clear" w:color="auto" w:fill="FFFFFF"/>
        </w:rPr>
        <w:t xml:space="preserve"> https://www.cipd.co.uk/careers/career-options/learning-development-roles</w:t>
      </w:r>
      <w:r w:rsidRPr="00E934AB">
        <w:rPr>
          <w:rFonts w:asciiTheme="minorHAnsi" w:hAnsiTheme="minorHAnsi" w:cstheme="minorHAnsi"/>
          <w:shd w:val="clear" w:color="auto" w:fill="FFFFFF"/>
        </w:rPr>
        <w:t xml:space="preserve">).  Within the study by </w:t>
      </w:r>
      <w:r w:rsidRPr="00E934AB">
        <w:rPr>
          <w:rStyle w:val="selectable"/>
          <w:rFonts w:asciiTheme="minorHAnsi" w:hAnsiTheme="minorHAnsi" w:cstheme="minorHAnsi"/>
        </w:rPr>
        <w:t xml:space="preserve">Gauld and Miller (2004) a review of activities for WPEs was evaluated.  WPEs were asked to note how many activities they completed from a list created from their literature review.  Research showed many were not completed and some were missing.  One set back on this element of the review is only </w:t>
      </w:r>
      <w:r w:rsidR="00E934AB">
        <w:rPr>
          <w:rStyle w:val="selectable"/>
          <w:rFonts w:asciiTheme="minorHAnsi" w:hAnsiTheme="minorHAnsi" w:cstheme="minorHAnsi"/>
        </w:rPr>
        <w:t>15% of</w:t>
      </w:r>
      <w:r w:rsidRPr="00E934AB">
        <w:rPr>
          <w:rStyle w:val="selectable"/>
          <w:rFonts w:asciiTheme="minorHAnsi" w:hAnsiTheme="minorHAnsi" w:cstheme="minorHAnsi"/>
        </w:rPr>
        <w:t xml:space="preserve"> participants answered these questions.  The decision was made to only utilise WPEs who hit criteria such as length of service and qualification levels </w:t>
      </w:r>
      <w:r w:rsidR="00A130F7" w:rsidRPr="00E934AB">
        <w:rPr>
          <w:rStyle w:val="selectable"/>
          <w:rFonts w:asciiTheme="minorHAnsi" w:hAnsiTheme="minorHAnsi" w:cstheme="minorHAnsi"/>
        </w:rPr>
        <w:t>e.g.,</w:t>
      </w:r>
      <w:r w:rsidRPr="00E934AB">
        <w:rPr>
          <w:rStyle w:val="selectable"/>
          <w:rFonts w:asciiTheme="minorHAnsi" w:hAnsiTheme="minorHAnsi" w:cstheme="minorHAnsi"/>
        </w:rPr>
        <w:t xml:space="preserve"> Bachelor degree.  Their conclusions would have been far more interesting if they had included all WPEs within the research.  </w:t>
      </w:r>
    </w:p>
    <w:p w14:paraId="707790B8" w14:textId="77777777" w:rsidR="00430A96" w:rsidRPr="00E934AB" w:rsidRDefault="00430A96" w:rsidP="0014663C">
      <w:pPr>
        <w:jc w:val="both"/>
        <w:rPr>
          <w:rFonts w:asciiTheme="minorHAnsi" w:hAnsiTheme="minorHAnsi" w:cstheme="minorHAnsi"/>
          <w:shd w:val="clear" w:color="auto" w:fill="FFFFFF"/>
        </w:rPr>
      </w:pPr>
    </w:p>
    <w:p w14:paraId="243AEF99" w14:textId="7F0145D0" w:rsidR="00430A96" w:rsidRPr="00E934AB" w:rsidRDefault="00430A96" w:rsidP="0014663C">
      <w:pPr>
        <w:jc w:val="both"/>
        <w:rPr>
          <w:rFonts w:asciiTheme="minorHAnsi" w:hAnsiTheme="minorHAnsi" w:cstheme="minorHAnsi"/>
          <w:shd w:val="clear" w:color="auto" w:fill="FFFFFF"/>
        </w:rPr>
      </w:pPr>
      <w:r w:rsidRPr="00E934AB">
        <w:rPr>
          <w:rFonts w:asciiTheme="minorHAnsi" w:hAnsiTheme="minorHAnsi" w:cstheme="minorHAnsi"/>
          <w:shd w:val="clear" w:color="auto" w:fill="FFFFFF"/>
        </w:rPr>
        <w:t xml:space="preserve">To conclude this section, the literature identifies a variety of similarities and differences between the role of teacher and WPE albeit limited.  </w:t>
      </w:r>
      <w:bookmarkEnd w:id="20"/>
    </w:p>
    <w:p w14:paraId="6EE03AF7" w14:textId="77777777" w:rsidR="0014663C" w:rsidRPr="007130A7" w:rsidRDefault="0014663C" w:rsidP="0014663C">
      <w:pPr>
        <w:jc w:val="both"/>
        <w:rPr>
          <w:rFonts w:asciiTheme="minorHAnsi" w:hAnsiTheme="minorHAnsi" w:cstheme="minorHAnsi"/>
          <w:shd w:val="clear" w:color="auto" w:fill="FFFFFF"/>
        </w:rPr>
      </w:pPr>
    </w:p>
    <w:p w14:paraId="06EFB181" w14:textId="6E5AEA89" w:rsidR="00430A96" w:rsidRPr="007130A7" w:rsidRDefault="00F37738" w:rsidP="00BE6542">
      <w:pPr>
        <w:outlineLvl w:val="1"/>
        <w:rPr>
          <w:rFonts w:asciiTheme="minorHAnsi" w:hAnsiTheme="minorHAnsi" w:cstheme="minorHAnsi"/>
          <w:b/>
        </w:rPr>
      </w:pPr>
      <w:r w:rsidRPr="007130A7">
        <w:rPr>
          <w:rFonts w:asciiTheme="minorHAnsi" w:hAnsiTheme="minorHAnsi" w:cstheme="minorHAnsi"/>
          <w:b/>
        </w:rPr>
        <w:t xml:space="preserve">2.4 </w:t>
      </w:r>
      <w:r w:rsidR="00430A96" w:rsidRPr="007130A7">
        <w:rPr>
          <w:rFonts w:asciiTheme="minorHAnsi" w:hAnsiTheme="minorHAnsi" w:cstheme="minorHAnsi"/>
          <w:b/>
        </w:rPr>
        <w:t>Continual Professional development (CPD)</w:t>
      </w:r>
    </w:p>
    <w:p w14:paraId="34795497" w14:textId="1E3A6905" w:rsidR="00430A96" w:rsidRPr="00A130F7" w:rsidRDefault="00430A96" w:rsidP="0014663C">
      <w:pPr>
        <w:jc w:val="both"/>
        <w:rPr>
          <w:rFonts w:asciiTheme="minorHAnsi" w:hAnsiTheme="minorHAnsi" w:cstheme="minorHAnsi"/>
          <w:bCs/>
        </w:rPr>
      </w:pPr>
      <w:r w:rsidRPr="00A130F7">
        <w:rPr>
          <w:rFonts w:asciiTheme="minorHAnsi" w:hAnsiTheme="minorHAnsi" w:cstheme="minorHAnsi"/>
          <w:shd w:val="clear" w:color="auto" w:fill="FFFFFF"/>
        </w:rPr>
        <w:t xml:space="preserve">The CPD Certification Service (2016), defines continuous professional development as a </w:t>
      </w:r>
      <w:r w:rsidRPr="00A130F7">
        <w:rPr>
          <w:rStyle w:val="SubtleEmphasis"/>
          <w:rFonts w:asciiTheme="minorHAnsi" w:hAnsiTheme="minorHAnsi" w:cstheme="minorHAnsi"/>
          <w:color w:val="auto"/>
        </w:rPr>
        <w:t xml:space="preserve">“term to describe the learning activities professionals engage in, to develop and enhance their abilities”.   </w:t>
      </w:r>
      <w:r w:rsidRPr="00A130F7">
        <w:rPr>
          <w:rFonts w:asciiTheme="minorHAnsi" w:hAnsiTheme="minorHAnsi" w:cstheme="minorHAnsi"/>
          <w:bCs/>
        </w:rPr>
        <w:t>CPD as per (Pollard,2008, p.43) describes the practice as reflective and evidential</w:t>
      </w:r>
      <w:r w:rsidR="00604FD2" w:rsidRPr="00A130F7">
        <w:rPr>
          <w:rFonts w:asciiTheme="minorHAnsi" w:hAnsiTheme="minorHAnsi" w:cstheme="minorHAnsi"/>
          <w:bCs/>
        </w:rPr>
        <w:t xml:space="preserve"> matching</w:t>
      </w:r>
      <w:r w:rsidRPr="00A130F7">
        <w:rPr>
          <w:rFonts w:asciiTheme="minorHAnsi" w:hAnsiTheme="minorHAnsi" w:cstheme="minorHAnsi"/>
          <w:bCs/>
        </w:rPr>
        <w:t xml:space="preserve"> a study completed by </w:t>
      </w:r>
      <w:r w:rsidRPr="00A130F7">
        <w:rPr>
          <w:rFonts w:asciiTheme="minorHAnsi" w:hAnsiTheme="minorHAnsi" w:cstheme="minorHAnsi"/>
        </w:rPr>
        <w:t>Dilshad et al.</w:t>
      </w:r>
      <w:r w:rsidR="004C37E3" w:rsidRPr="00A130F7">
        <w:rPr>
          <w:rFonts w:asciiTheme="minorHAnsi" w:hAnsiTheme="minorHAnsi" w:cstheme="minorHAnsi"/>
        </w:rPr>
        <w:t xml:space="preserve"> </w:t>
      </w:r>
      <w:r w:rsidRPr="00A130F7">
        <w:rPr>
          <w:rFonts w:asciiTheme="minorHAnsi" w:hAnsiTheme="minorHAnsi" w:cstheme="minorHAnsi"/>
        </w:rPr>
        <w:t>(2019, pp.119-324) who confirmed University teachers are completing CPD activities and recommended these are planned regularly whether formal or informally.   The</w:t>
      </w:r>
      <w:r w:rsidRPr="00A130F7">
        <w:rPr>
          <w:rFonts w:asciiTheme="minorHAnsi" w:hAnsiTheme="minorHAnsi" w:cstheme="minorHAnsi"/>
          <w:shd w:val="clear" w:color="auto" w:fill="FFFFFF"/>
        </w:rPr>
        <w:t xml:space="preserve"> main weakness of the study is the failure to address how this relates to WPEs</w:t>
      </w:r>
      <w:r w:rsidRPr="00A130F7">
        <w:rPr>
          <w:rFonts w:asciiTheme="minorHAnsi" w:hAnsiTheme="minorHAnsi" w:cstheme="minorHAnsi"/>
        </w:rPr>
        <w:t xml:space="preserve"> especially when </w:t>
      </w:r>
      <w:r w:rsidR="00604FD2" w:rsidRPr="00A130F7">
        <w:rPr>
          <w:rFonts w:asciiTheme="minorHAnsi" w:hAnsiTheme="minorHAnsi" w:cstheme="minorHAnsi"/>
        </w:rPr>
        <w:t>stating</w:t>
      </w:r>
      <w:r w:rsidRPr="00A130F7">
        <w:rPr>
          <w:rFonts w:asciiTheme="minorHAnsi" w:hAnsiTheme="minorHAnsi" w:cstheme="minorHAnsi"/>
        </w:rPr>
        <w:t xml:space="preserve"> management skills are important to learn.  It is probable the reason for this lack of perspective is because the study focused solely on </w:t>
      </w:r>
      <w:r w:rsidR="00A130F7">
        <w:rPr>
          <w:rFonts w:asciiTheme="minorHAnsi" w:hAnsiTheme="minorHAnsi" w:cstheme="minorHAnsi"/>
        </w:rPr>
        <w:t>u</w:t>
      </w:r>
      <w:r w:rsidRPr="00A130F7">
        <w:rPr>
          <w:rFonts w:asciiTheme="minorHAnsi" w:hAnsiTheme="minorHAnsi" w:cstheme="minorHAnsi"/>
        </w:rPr>
        <w:t xml:space="preserve">niversity </w:t>
      </w:r>
      <w:r w:rsidR="00A130F7">
        <w:rPr>
          <w:rFonts w:asciiTheme="minorHAnsi" w:hAnsiTheme="minorHAnsi" w:cstheme="minorHAnsi"/>
        </w:rPr>
        <w:t>t</w:t>
      </w:r>
      <w:r w:rsidRPr="00A130F7">
        <w:rPr>
          <w:rFonts w:asciiTheme="minorHAnsi" w:hAnsiTheme="minorHAnsi" w:cstheme="minorHAnsi"/>
        </w:rPr>
        <w:t xml:space="preserve">eachers yet their literature review exposed the lack of research into this educational sector compared to school teachers and again, did not mention WPEs.  </w:t>
      </w:r>
      <w:r w:rsidR="00604FD2" w:rsidRPr="00A130F7">
        <w:rPr>
          <w:rFonts w:asciiTheme="minorHAnsi" w:hAnsiTheme="minorHAnsi" w:cstheme="minorHAnsi"/>
        </w:rPr>
        <w:t xml:space="preserve">It could be argued </w:t>
      </w:r>
      <w:r w:rsidRPr="00A130F7">
        <w:rPr>
          <w:rFonts w:asciiTheme="minorHAnsi" w:hAnsiTheme="minorHAnsi" w:cstheme="minorHAnsi"/>
        </w:rPr>
        <w:t xml:space="preserve">the sector researched </w:t>
      </w:r>
      <w:r w:rsidR="00604FD2" w:rsidRPr="00A130F7">
        <w:rPr>
          <w:rFonts w:asciiTheme="minorHAnsi" w:hAnsiTheme="minorHAnsi" w:cstheme="minorHAnsi"/>
        </w:rPr>
        <w:t>lacked</w:t>
      </w:r>
      <w:r w:rsidRPr="00A130F7">
        <w:rPr>
          <w:rFonts w:asciiTheme="minorHAnsi" w:hAnsiTheme="minorHAnsi" w:cstheme="minorHAnsi"/>
        </w:rPr>
        <w:t xml:space="preserve"> diversity and could have included University professional service staff who also teach (WPEs).  For example, according to Dilshad et al, higher education plays a key role in future leadership development in the world of work, yet no attempt to discuss the part </w:t>
      </w:r>
      <w:r w:rsidR="00604FD2" w:rsidRPr="00A130F7">
        <w:rPr>
          <w:rFonts w:asciiTheme="minorHAnsi" w:hAnsiTheme="minorHAnsi" w:cstheme="minorHAnsi"/>
        </w:rPr>
        <w:t xml:space="preserve">played by a </w:t>
      </w:r>
      <w:r w:rsidRPr="00A130F7">
        <w:rPr>
          <w:rFonts w:asciiTheme="minorHAnsi" w:hAnsiTheme="minorHAnsi" w:cstheme="minorHAnsi"/>
        </w:rPr>
        <w:t>WPE once a person is applying the learning in their day-to-day role at work</w:t>
      </w:r>
      <w:r w:rsidR="00863786">
        <w:rPr>
          <w:rFonts w:asciiTheme="minorHAnsi" w:hAnsiTheme="minorHAnsi" w:cstheme="minorHAnsi"/>
        </w:rPr>
        <w:t xml:space="preserve"> Is included</w:t>
      </w:r>
      <w:r w:rsidRPr="00A130F7">
        <w:rPr>
          <w:rFonts w:asciiTheme="minorHAnsi" w:hAnsiTheme="minorHAnsi" w:cstheme="minorHAnsi"/>
        </w:rPr>
        <w:t xml:space="preserve">.  It is also not unreasonable to suggest this is another example where conventional education is seen as superior to workplace education (Billet, 2004).  This is also </w:t>
      </w:r>
      <w:r w:rsidRPr="00A130F7">
        <w:rPr>
          <w:rFonts w:asciiTheme="minorHAnsi" w:hAnsiTheme="minorHAnsi" w:cstheme="minorHAnsi"/>
          <w:shd w:val="clear" w:color="auto" w:fill="FFFFFF"/>
        </w:rPr>
        <w:t xml:space="preserve">evident in an example by </w:t>
      </w:r>
      <w:r w:rsidRPr="00A130F7">
        <w:rPr>
          <w:rFonts w:asciiTheme="minorHAnsi" w:hAnsiTheme="minorHAnsi" w:cstheme="minorHAnsi"/>
          <w:bCs/>
        </w:rPr>
        <w:t>Oxford University who promote a plethora of tools and ideas for CPD, such as peer observation, reflective journaling, and peer group sessions to its staff.  The intended audience, teachers, yet practices described and encouraged could be completed by WPEs (</w:t>
      </w:r>
      <w:r w:rsidRPr="00A130F7">
        <w:rPr>
          <w:rFonts w:asciiTheme="minorHAnsi" w:hAnsiTheme="minorHAnsi" w:cstheme="minorHAnsi"/>
        </w:rPr>
        <w:t>Oxford University Press ELT, 2015).</w:t>
      </w:r>
    </w:p>
    <w:p w14:paraId="2DAEFD92" w14:textId="77777777" w:rsidR="00430A96" w:rsidRPr="007130A7" w:rsidRDefault="00430A96" w:rsidP="0014663C">
      <w:pPr>
        <w:jc w:val="both"/>
        <w:rPr>
          <w:rFonts w:asciiTheme="minorHAnsi" w:hAnsiTheme="minorHAnsi" w:cstheme="minorHAnsi"/>
          <w:bCs/>
        </w:rPr>
      </w:pPr>
    </w:p>
    <w:p w14:paraId="2D42A647" w14:textId="7C212967" w:rsidR="00430A96" w:rsidRPr="007130A7" w:rsidRDefault="00430A96" w:rsidP="0014663C">
      <w:pPr>
        <w:jc w:val="both"/>
        <w:textAlignment w:val="baseline"/>
        <w:rPr>
          <w:rFonts w:asciiTheme="minorHAnsi" w:hAnsiTheme="minorHAnsi" w:cstheme="minorHAnsi"/>
          <w:shd w:val="clear" w:color="auto" w:fill="FFFFFF"/>
        </w:rPr>
      </w:pPr>
      <w:r w:rsidRPr="007130A7">
        <w:rPr>
          <w:rFonts w:asciiTheme="minorHAnsi" w:hAnsiTheme="minorHAnsi" w:cstheme="minorHAnsi"/>
        </w:rPr>
        <w:t xml:space="preserve">Moving on to consider the people who could encourage CPD in WPEs.  </w:t>
      </w:r>
      <w:r w:rsidRPr="007130A7">
        <w:rPr>
          <w:rStyle w:val="selectable"/>
          <w:rFonts w:asciiTheme="minorHAnsi" w:hAnsiTheme="minorHAnsi" w:cstheme="minorHAnsi"/>
        </w:rPr>
        <w:t xml:space="preserve">Within education in Wales, this is the role of Her Majesty’s Inspectors of Education and Training (HMI).  A role utilised to form a wider concept of school inspection but also supports the training of individuals to be peer inspectors </w:t>
      </w:r>
      <w:r w:rsidRPr="007130A7">
        <w:rPr>
          <w:rFonts w:asciiTheme="minorHAnsi" w:hAnsiTheme="minorHAnsi" w:cstheme="minorHAnsi"/>
          <w:shd w:val="clear" w:color="auto" w:fill="FFFFFF"/>
        </w:rPr>
        <w:t xml:space="preserve">(Estyn, 2022).  No research has been found on a similar structure for WPEs and business.  </w:t>
      </w:r>
    </w:p>
    <w:p w14:paraId="70F1BC45" w14:textId="77777777" w:rsidR="00430A96" w:rsidRPr="007130A7" w:rsidRDefault="00430A96" w:rsidP="0014663C">
      <w:pPr>
        <w:jc w:val="both"/>
        <w:textAlignment w:val="baseline"/>
        <w:rPr>
          <w:rFonts w:asciiTheme="minorHAnsi" w:hAnsiTheme="minorHAnsi" w:cstheme="minorHAnsi"/>
          <w:shd w:val="clear" w:color="auto" w:fill="FFFFFF"/>
        </w:rPr>
      </w:pPr>
    </w:p>
    <w:p w14:paraId="5AC99706" w14:textId="77777777" w:rsidR="003B39CF" w:rsidRDefault="00430A96" w:rsidP="0014663C">
      <w:pPr>
        <w:jc w:val="both"/>
        <w:textAlignment w:val="baseline"/>
        <w:rPr>
          <w:rFonts w:asciiTheme="minorHAnsi" w:hAnsiTheme="minorHAnsi" w:cstheme="minorHAnsi"/>
        </w:rPr>
      </w:pPr>
      <w:r w:rsidRPr="007130A7">
        <w:rPr>
          <w:rFonts w:asciiTheme="minorHAnsi" w:hAnsiTheme="minorHAnsi" w:cstheme="minorHAnsi"/>
        </w:rPr>
        <w:t xml:space="preserve">In 2017, </w:t>
      </w:r>
      <w:r w:rsidRPr="007130A7">
        <w:rPr>
          <w:rFonts w:asciiTheme="minorHAnsi" w:hAnsiTheme="minorHAnsi" w:cstheme="minorHAnsi"/>
          <w:shd w:val="clear" w:color="auto" w:fill="FFFFFF"/>
        </w:rPr>
        <w:t xml:space="preserve">Perry and Boylan published a </w:t>
      </w:r>
      <w:r w:rsidRPr="007130A7">
        <w:rPr>
          <w:rFonts w:asciiTheme="minorHAnsi" w:hAnsiTheme="minorHAnsi" w:cstheme="minorHAnsi"/>
        </w:rPr>
        <w:t>study about developing people who develop teachers in CPD</w:t>
      </w:r>
      <w:r w:rsidRPr="007130A7">
        <w:rPr>
          <w:rFonts w:asciiTheme="minorHAnsi" w:hAnsiTheme="minorHAnsi" w:cstheme="minorHAnsi"/>
          <w:shd w:val="clear" w:color="auto" w:fill="FFFFFF"/>
        </w:rPr>
        <w:t xml:space="preserve"> and </w:t>
      </w:r>
      <w:r w:rsidRPr="007130A7">
        <w:rPr>
          <w:rFonts w:asciiTheme="minorHAnsi" w:hAnsiTheme="minorHAnsi" w:cstheme="minorHAnsi"/>
        </w:rPr>
        <w:t>highlight</w:t>
      </w:r>
      <w:r w:rsidR="003B39CF">
        <w:rPr>
          <w:rFonts w:asciiTheme="minorHAnsi" w:hAnsiTheme="minorHAnsi" w:cstheme="minorHAnsi"/>
        </w:rPr>
        <w:t>ed</w:t>
      </w:r>
      <w:r w:rsidRPr="007130A7">
        <w:rPr>
          <w:rFonts w:asciiTheme="minorHAnsi" w:hAnsiTheme="minorHAnsi" w:cstheme="minorHAnsi"/>
        </w:rPr>
        <w:t xml:space="preserve"> what is needed for knowledge and skills to teach</w:t>
      </w:r>
      <w:r w:rsidR="003B39CF">
        <w:rPr>
          <w:rFonts w:asciiTheme="minorHAnsi" w:hAnsiTheme="minorHAnsi" w:cstheme="minorHAnsi"/>
        </w:rPr>
        <w:t xml:space="preserve"> </w:t>
      </w:r>
      <w:r w:rsidR="003B39CF">
        <w:rPr>
          <w:rFonts w:asciiTheme="minorHAnsi" w:hAnsiTheme="minorHAnsi" w:cstheme="minorHAnsi"/>
          <w:shd w:val="clear" w:color="auto" w:fill="FFFFFF"/>
        </w:rPr>
        <w:t xml:space="preserve">into </w:t>
      </w:r>
      <w:r w:rsidR="003B39CF" w:rsidRPr="007130A7">
        <w:rPr>
          <w:rFonts w:asciiTheme="minorHAnsi" w:hAnsiTheme="minorHAnsi" w:cstheme="minorHAnsi"/>
        </w:rPr>
        <w:t>three areas</w:t>
      </w:r>
      <w:r w:rsidR="003B39CF">
        <w:rPr>
          <w:rFonts w:asciiTheme="minorHAnsi" w:hAnsiTheme="minorHAnsi" w:cstheme="minorHAnsi"/>
        </w:rPr>
        <w:t>:</w:t>
      </w:r>
    </w:p>
    <w:p w14:paraId="65B0397E" w14:textId="77777777" w:rsidR="003B39CF" w:rsidRPr="003B39CF" w:rsidRDefault="00430A96" w:rsidP="007F1CCB">
      <w:pPr>
        <w:pStyle w:val="ListParagraph"/>
        <w:numPr>
          <w:ilvl w:val="0"/>
          <w:numId w:val="19"/>
        </w:numPr>
        <w:jc w:val="both"/>
        <w:textAlignment w:val="baseline"/>
        <w:rPr>
          <w:rFonts w:asciiTheme="minorHAnsi" w:hAnsiTheme="minorHAnsi" w:cstheme="minorHAnsi"/>
          <w:b/>
          <w:bCs/>
          <w:i/>
          <w:iCs/>
        </w:rPr>
      </w:pPr>
      <w:r w:rsidRPr="003B39CF">
        <w:rPr>
          <w:rFonts w:asciiTheme="minorHAnsi" w:hAnsiTheme="minorHAnsi" w:cstheme="minorHAnsi"/>
        </w:rPr>
        <w:t>subject knowledge</w:t>
      </w:r>
    </w:p>
    <w:p w14:paraId="1E4B5DEA" w14:textId="77777777" w:rsidR="003B39CF" w:rsidRPr="003B39CF" w:rsidRDefault="00430A96" w:rsidP="007F1CCB">
      <w:pPr>
        <w:pStyle w:val="ListParagraph"/>
        <w:numPr>
          <w:ilvl w:val="0"/>
          <w:numId w:val="19"/>
        </w:numPr>
        <w:jc w:val="both"/>
        <w:textAlignment w:val="baseline"/>
        <w:rPr>
          <w:rFonts w:asciiTheme="minorHAnsi" w:hAnsiTheme="minorHAnsi" w:cstheme="minorHAnsi"/>
          <w:b/>
          <w:bCs/>
          <w:i/>
          <w:iCs/>
        </w:rPr>
      </w:pPr>
      <w:r w:rsidRPr="003B39CF">
        <w:rPr>
          <w:rFonts w:asciiTheme="minorHAnsi" w:hAnsiTheme="minorHAnsi" w:cstheme="minorHAnsi"/>
        </w:rPr>
        <w:t>knowledge of how to teach others</w:t>
      </w:r>
    </w:p>
    <w:p w14:paraId="2967E0C9" w14:textId="77777777" w:rsidR="003B39CF" w:rsidRPr="003B39CF" w:rsidRDefault="00430A96" w:rsidP="007F1CCB">
      <w:pPr>
        <w:pStyle w:val="ListParagraph"/>
        <w:numPr>
          <w:ilvl w:val="0"/>
          <w:numId w:val="19"/>
        </w:numPr>
        <w:jc w:val="both"/>
        <w:textAlignment w:val="baseline"/>
        <w:rPr>
          <w:rFonts w:asciiTheme="minorHAnsi" w:hAnsiTheme="minorHAnsi" w:cstheme="minorHAnsi"/>
          <w:b/>
          <w:bCs/>
          <w:i/>
          <w:iCs/>
        </w:rPr>
      </w:pPr>
      <w:r w:rsidRPr="003B39CF">
        <w:rPr>
          <w:rFonts w:asciiTheme="minorHAnsi" w:hAnsiTheme="minorHAnsi" w:cstheme="minorHAnsi"/>
        </w:rPr>
        <w:t>knowledge of how to teach others how to teach (your subject).</w:t>
      </w:r>
      <w:r w:rsidR="003874F5" w:rsidRPr="003B39CF">
        <w:rPr>
          <w:rFonts w:asciiTheme="minorHAnsi" w:hAnsiTheme="minorHAnsi" w:cstheme="minorHAnsi"/>
        </w:rPr>
        <w:t xml:space="preserve">  </w:t>
      </w:r>
    </w:p>
    <w:p w14:paraId="29597AC7" w14:textId="77777777" w:rsidR="003B39CF" w:rsidRDefault="003B39CF" w:rsidP="003B39CF">
      <w:pPr>
        <w:jc w:val="both"/>
        <w:textAlignment w:val="baseline"/>
        <w:rPr>
          <w:rFonts w:asciiTheme="minorHAnsi" w:hAnsiTheme="minorHAnsi" w:cstheme="minorHAnsi"/>
        </w:rPr>
      </w:pPr>
    </w:p>
    <w:p w14:paraId="7E5DBB22" w14:textId="77777777" w:rsidR="003B39CF" w:rsidRPr="003B39CF" w:rsidRDefault="003B39CF" w:rsidP="003B39CF">
      <w:pPr>
        <w:jc w:val="both"/>
        <w:textAlignment w:val="baseline"/>
        <w:rPr>
          <w:rFonts w:asciiTheme="minorHAnsi" w:hAnsiTheme="minorHAnsi" w:cstheme="minorHAnsi"/>
        </w:rPr>
      </w:pPr>
      <w:r>
        <w:rPr>
          <w:rFonts w:asciiTheme="minorHAnsi" w:hAnsiTheme="minorHAnsi" w:cstheme="minorHAnsi"/>
          <w:shd w:val="clear" w:color="auto" w:fill="FFFFFF"/>
        </w:rPr>
        <w:t>V</w:t>
      </w:r>
      <w:r w:rsidR="00C52F1A" w:rsidRPr="003B39CF">
        <w:rPr>
          <w:rFonts w:asciiTheme="minorHAnsi" w:hAnsiTheme="minorHAnsi" w:cstheme="minorHAnsi"/>
        </w:rPr>
        <w:t xml:space="preserve">ideo observations </w:t>
      </w:r>
      <w:r>
        <w:rPr>
          <w:rFonts w:asciiTheme="minorHAnsi" w:hAnsiTheme="minorHAnsi" w:cstheme="minorHAnsi"/>
        </w:rPr>
        <w:t>were used f</w:t>
      </w:r>
      <w:r w:rsidR="00C52F1A" w:rsidRPr="003B39CF">
        <w:rPr>
          <w:rFonts w:asciiTheme="minorHAnsi" w:hAnsiTheme="minorHAnsi" w:cstheme="minorHAnsi"/>
        </w:rPr>
        <w:t>or participants reflect</w:t>
      </w:r>
      <w:r>
        <w:rPr>
          <w:rFonts w:asciiTheme="minorHAnsi" w:hAnsiTheme="minorHAnsi" w:cstheme="minorHAnsi"/>
        </w:rPr>
        <w:t>ions</w:t>
      </w:r>
      <w:r w:rsidR="00C52F1A" w:rsidRPr="003B39CF">
        <w:rPr>
          <w:rFonts w:asciiTheme="minorHAnsi" w:hAnsiTheme="minorHAnsi" w:cstheme="minorHAnsi"/>
        </w:rPr>
        <w:t xml:space="preserve"> on their behaviours for CPD stating</w:t>
      </w:r>
      <w:r w:rsidR="00430A96" w:rsidRPr="003B39CF">
        <w:rPr>
          <w:rFonts w:asciiTheme="minorHAnsi" w:hAnsiTheme="minorHAnsi" w:cstheme="minorHAnsi"/>
        </w:rPr>
        <w:t xml:space="preserve"> developers need to know</w:t>
      </w:r>
      <w:r w:rsidRPr="003B39CF">
        <w:rPr>
          <w:rFonts w:asciiTheme="minorHAnsi" w:hAnsiTheme="minorHAnsi" w:cstheme="minorHAnsi"/>
        </w:rPr>
        <w:t>:</w:t>
      </w:r>
    </w:p>
    <w:p w14:paraId="62D57B07" w14:textId="77777777" w:rsidR="003B39CF" w:rsidRPr="003B39CF" w:rsidRDefault="00430A96" w:rsidP="007F1CCB">
      <w:pPr>
        <w:pStyle w:val="ListParagraph"/>
        <w:numPr>
          <w:ilvl w:val="0"/>
          <w:numId w:val="20"/>
        </w:numPr>
        <w:jc w:val="both"/>
        <w:textAlignment w:val="baseline"/>
        <w:rPr>
          <w:rFonts w:asciiTheme="minorHAnsi" w:hAnsiTheme="minorHAnsi" w:cstheme="minorHAnsi"/>
          <w:b/>
          <w:bCs/>
          <w:i/>
          <w:iCs/>
        </w:rPr>
      </w:pPr>
      <w:r w:rsidRPr="003B39CF">
        <w:rPr>
          <w:rFonts w:asciiTheme="minorHAnsi" w:hAnsiTheme="minorHAnsi" w:cstheme="minorHAnsi"/>
        </w:rPr>
        <w:t>the observing subject</w:t>
      </w:r>
      <w:r w:rsidR="00C52F1A" w:rsidRPr="003B39CF">
        <w:rPr>
          <w:rFonts w:asciiTheme="minorHAnsi" w:hAnsiTheme="minorHAnsi" w:cstheme="minorHAnsi"/>
        </w:rPr>
        <w:t xml:space="preserve"> </w:t>
      </w:r>
    </w:p>
    <w:p w14:paraId="4848330D" w14:textId="77777777" w:rsidR="003B39CF" w:rsidRPr="003B39CF" w:rsidRDefault="00430A96" w:rsidP="007F1CCB">
      <w:pPr>
        <w:pStyle w:val="ListParagraph"/>
        <w:numPr>
          <w:ilvl w:val="0"/>
          <w:numId w:val="20"/>
        </w:numPr>
        <w:jc w:val="both"/>
        <w:textAlignment w:val="baseline"/>
        <w:rPr>
          <w:rFonts w:asciiTheme="minorHAnsi" w:hAnsiTheme="minorHAnsi" w:cstheme="minorHAnsi"/>
          <w:b/>
          <w:bCs/>
          <w:i/>
          <w:iCs/>
        </w:rPr>
      </w:pPr>
      <w:r w:rsidRPr="003B39CF">
        <w:rPr>
          <w:rFonts w:asciiTheme="minorHAnsi" w:hAnsiTheme="minorHAnsi" w:cstheme="minorHAnsi"/>
        </w:rPr>
        <w:t>how to teach</w:t>
      </w:r>
      <w:r w:rsidR="00C52F1A" w:rsidRPr="003B39CF">
        <w:rPr>
          <w:rFonts w:asciiTheme="minorHAnsi" w:hAnsiTheme="minorHAnsi" w:cstheme="minorHAnsi"/>
        </w:rPr>
        <w:t xml:space="preserve"> </w:t>
      </w:r>
    </w:p>
    <w:p w14:paraId="0FAD78E3" w14:textId="77777777" w:rsidR="003B39CF" w:rsidRPr="003B39CF" w:rsidRDefault="00430A96" w:rsidP="007F1CCB">
      <w:pPr>
        <w:pStyle w:val="ListParagraph"/>
        <w:numPr>
          <w:ilvl w:val="0"/>
          <w:numId w:val="20"/>
        </w:numPr>
        <w:jc w:val="both"/>
        <w:textAlignment w:val="baseline"/>
        <w:rPr>
          <w:rFonts w:asciiTheme="minorHAnsi" w:hAnsiTheme="minorHAnsi" w:cstheme="minorHAnsi"/>
          <w:b/>
          <w:bCs/>
          <w:i/>
          <w:iCs/>
        </w:rPr>
      </w:pPr>
      <w:r w:rsidRPr="003B39CF">
        <w:rPr>
          <w:rFonts w:asciiTheme="minorHAnsi" w:hAnsiTheme="minorHAnsi" w:cstheme="minorHAnsi"/>
        </w:rPr>
        <w:t xml:space="preserve">curricular knowledge </w:t>
      </w:r>
    </w:p>
    <w:p w14:paraId="518790BC" w14:textId="77777777" w:rsidR="003B39CF" w:rsidRPr="003B39CF" w:rsidRDefault="00430A96" w:rsidP="007F1CCB">
      <w:pPr>
        <w:pStyle w:val="ListParagraph"/>
        <w:numPr>
          <w:ilvl w:val="0"/>
          <w:numId w:val="20"/>
        </w:numPr>
        <w:jc w:val="both"/>
        <w:textAlignment w:val="baseline"/>
        <w:rPr>
          <w:rFonts w:asciiTheme="minorHAnsi" w:hAnsiTheme="minorHAnsi" w:cstheme="minorHAnsi"/>
          <w:b/>
          <w:bCs/>
          <w:i/>
          <w:iCs/>
        </w:rPr>
      </w:pPr>
      <w:r w:rsidRPr="003B39CF">
        <w:rPr>
          <w:rFonts w:asciiTheme="minorHAnsi" w:hAnsiTheme="minorHAnsi" w:cstheme="minorHAnsi"/>
        </w:rPr>
        <w:t xml:space="preserve">knowledge of context including self-awareness of own values and beliefs </w:t>
      </w:r>
    </w:p>
    <w:p w14:paraId="1830134E" w14:textId="77777777" w:rsidR="003B39CF" w:rsidRPr="003B39CF" w:rsidRDefault="00430A96" w:rsidP="007F1CCB">
      <w:pPr>
        <w:pStyle w:val="ListParagraph"/>
        <w:numPr>
          <w:ilvl w:val="0"/>
          <w:numId w:val="20"/>
        </w:numPr>
        <w:jc w:val="both"/>
        <w:textAlignment w:val="baseline"/>
        <w:rPr>
          <w:rFonts w:asciiTheme="minorHAnsi" w:hAnsiTheme="minorHAnsi" w:cstheme="minorHAnsi"/>
          <w:b/>
          <w:bCs/>
          <w:i/>
          <w:iCs/>
        </w:rPr>
      </w:pPr>
      <w:r w:rsidRPr="003B39CF">
        <w:rPr>
          <w:rFonts w:asciiTheme="minorHAnsi" w:hAnsiTheme="minorHAnsi" w:cstheme="minorHAnsi"/>
        </w:rPr>
        <w:t>the beliefs and experiences of those they are developing.</w:t>
      </w:r>
      <w:r w:rsidR="003874F5" w:rsidRPr="003B39CF">
        <w:rPr>
          <w:rFonts w:asciiTheme="minorHAnsi" w:hAnsiTheme="minorHAnsi" w:cstheme="minorHAnsi"/>
        </w:rPr>
        <w:t xml:space="preserve">  </w:t>
      </w:r>
    </w:p>
    <w:p w14:paraId="605D0F26" w14:textId="77777777" w:rsidR="007F1CCB" w:rsidRDefault="003874F5" w:rsidP="003B39CF">
      <w:pPr>
        <w:jc w:val="both"/>
        <w:textAlignment w:val="baseline"/>
        <w:rPr>
          <w:rFonts w:asciiTheme="minorHAnsi" w:hAnsiTheme="minorHAnsi" w:cstheme="minorHAnsi"/>
        </w:rPr>
      </w:pPr>
      <w:r w:rsidRPr="003B39CF">
        <w:rPr>
          <w:rFonts w:asciiTheme="minorHAnsi" w:hAnsiTheme="minorHAnsi" w:cstheme="minorHAnsi"/>
        </w:rPr>
        <w:t>T</w:t>
      </w:r>
      <w:r w:rsidR="00430A96" w:rsidRPr="003B39CF">
        <w:rPr>
          <w:rFonts w:asciiTheme="minorHAnsi" w:hAnsiTheme="minorHAnsi" w:cstheme="minorHAnsi"/>
        </w:rPr>
        <w:t>here are several drawbacks of this approach.  Firstly, the lead researcher managed one of the five centres used</w:t>
      </w:r>
      <w:r w:rsidR="00C52F1A" w:rsidRPr="003B39CF">
        <w:rPr>
          <w:rFonts w:asciiTheme="minorHAnsi" w:hAnsiTheme="minorHAnsi" w:cstheme="minorHAnsi"/>
        </w:rPr>
        <w:t xml:space="preserve"> which </w:t>
      </w:r>
      <w:r w:rsidR="00430A96" w:rsidRPr="003B39CF">
        <w:rPr>
          <w:rFonts w:asciiTheme="minorHAnsi" w:hAnsiTheme="minorHAnsi" w:cstheme="minorHAnsi"/>
        </w:rPr>
        <w:t>could have impacted the validity and reliability of comments collected due to some participants being too familiar</w:t>
      </w:r>
      <w:r w:rsidR="00361A01" w:rsidRPr="003B39CF">
        <w:rPr>
          <w:rFonts w:asciiTheme="minorHAnsi" w:hAnsiTheme="minorHAnsi" w:cstheme="minorHAnsi"/>
        </w:rPr>
        <w:t xml:space="preserve"> and their supervisor having shared common experiences. (Kenny et al., 2014)</w:t>
      </w:r>
      <w:r w:rsidR="00430A96" w:rsidRPr="003B39CF">
        <w:rPr>
          <w:rFonts w:asciiTheme="minorHAnsi" w:hAnsiTheme="minorHAnsi" w:cstheme="minorHAnsi"/>
        </w:rPr>
        <w:t>.</w:t>
      </w:r>
      <w:r w:rsidR="00430A96" w:rsidRPr="003B39CF">
        <w:rPr>
          <w:rFonts w:asciiTheme="minorHAnsi" w:hAnsiTheme="minorHAnsi" w:cstheme="minorHAnsi"/>
          <w:b/>
          <w:bCs/>
        </w:rPr>
        <w:t xml:space="preserve"> </w:t>
      </w:r>
      <w:r w:rsidR="00430A96" w:rsidRPr="003B39CF">
        <w:rPr>
          <w:rFonts w:asciiTheme="minorHAnsi" w:hAnsiTheme="minorHAnsi" w:cstheme="minorHAnsi"/>
        </w:rPr>
        <w:t xml:space="preserve">On the other hand, participants </w:t>
      </w:r>
      <w:r w:rsidR="00C52F1A" w:rsidRPr="003B39CF">
        <w:rPr>
          <w:rFonts w:asciiTheme="minorHAnsi" w:hAnsiTheme="minorHAnsi" w:cstheme="minorHAnsi"/>
        </w:rPr>
        <w:t xml:space="preserve">may have </w:t>
      </w:r>
      <w:r w:rsidR="00430A96" w:rsidRPr="003B39CF">
        <w:rPr>
          <w:rFonts w:asciiTheme="minorHAnsi" w:hAnsiTheme="minorHAnsi" w:cstheme="minorHAnsi"/>
        </w:rPr>
        <w:t xml:space="preserve">felt comfortable </w:t>
      </w:r>
      <w:r w:rsidR="00C52F1A" w:rsidRPr="003B39CF">
        <w:rPr>
          <w:rFonts w:asciiTheme="minorHAnsi" w:hAnsiTheme="minorHAnsi" w:cstheme="minorHAnsi"/>
        </w:rPr>
        <w:t>therefore, more honest in</w:t>
      </w:r>
      <w:r w:rsidR="00430A96" w:rsidRPr="003B39CF">
        <w:rPr>
          <w:rFonts w:asciiTheme="minorHAnsi" w:hAnsiTheme="minorHAnsi" w:cstheme="minorHAnsi"/>
        </w:rPr>
        <w:t xml:space="preserve"> self-reflection and more accountable with intentions.  Secondly, the lead researcher </w:t>
      </w:r>
      <w:r w:rsidR="00C52F1A" w:rsidRPr="003B39CF">
        <w:rPr>
          <w:rFonts w:asciiTheme="minorHAnsi" w:hAnsiTheme="minorHAnsi" w:cstheme="minorHAnsi"/>
        </w:rPr>
        <w:t>set expectation</w:t>
      </w:r>
      <w:r w:rsidR="009A1CF1" w:rsidRPr="003B39CF">
        <w:rPr>
          <w:rFonts w:asciiTheme="minorHAnsi" w:hAnsiTheme="minorHAnsi" w:cstheme="minorHAnsi"/>
        </w:rPr>
        <w:t>s</w:t>
      </w:r>
      <w:r w:rsidR="00C52F1A" w:rsidRPr="003B39CF">
        <w:rPr>
          <w:rFonts w:asciiTheme="minorHAnsi" w:hAnsiTheme="minorHAnsi" w:cstheme="minorHAnsi"/>
        </w:rPr>
        <w:t xml:space="preserve"> by providing </w:t>
      </w:r>
      <w:r w:rsidR="00430A96" w:rsidRPr="003B39CF">
        <w:rPr>
          <w:rFonts w:asciiTheme="minorHAnsi" w:hAnsiTheme="minorHAnsi" w:cstheme="minorHAnsi"/>
        </w:rPr>
        <w:t>an example</w:t>
      </w:r>
      <w:r w:rsidR="00C52F1A" w:rsidRPr="003B39CF">
        <w:rPr>
          <w:rFonts w:asciiTheme="minorHAnsi" w:hAnsiTheme="minorHAnsi" w:cstheme="minorHAnsi"/>
        </w:rPr>
        <w:t xml:space="preserve"> to participants </w:t>
      </w:r>
      <w:r w:rsidR="00430A96" w:rsidRPr="003B39CF">
        <w:rPr>
          <w:rFonts w:asciiTheme="minorHAnsi" w:hAnsiTheme="minorHAnsi" w:cstheme="minorHAnsi"/>
        </w:rPr>
        <w:t xml:space="preserve">of behaviours </w:t>
      </w:r>
      <w:r w:rsidR="00C52F1A" w:rsidRPr="003B39CF">
        <w:rPr>
          <w:rFonts w:asciiTheme="minorHAnsi" w:hAnsiTheme="minorHAnsi" w:cstheme="minorHAnsi"/>
        </w:rPr>
        <w:t>of</w:t>
      </w:r>
      <w:r w:rsidR="00430A96" w:rsidRPr="003B39CF">
        <w:rPr>
          <w:rFonts w:asciiTheme="minorHAnsi" w:hAnsiTheme="minorHAnsi" w:cstheme="minorHAnsi"/>
        </w:rPr>
        <w:t xml:space="preserve"> reflection and enactment.  This was clearly noted within the study and positive comments from participants was highlighted.  It is not uncommon for people to feel the researcher is superior so again, outcomes could be unreliable (Williamson </w:t>
      </w:r>
      <w:r w:rsidR="00CC37F2" w:rsidRPr="003B39CF">
        <w:rPr>
          <w:rFonts w:asciiTheme="minorHAnsi" w:hAnsiTheme="minorHAnsi" w:cstheme="minorHAnsi"/>
        </w:rPr>
        <w:t>and</w:t>
      </w:r>
      <w:r w:rsidR="00430A96" w:rsidRPr="003B39CF">
        <w:rPr>
          <w:rFonts w:asciiTheme="minorHAnsi" w:hAnsiTheme="minorHAnsi" w:cstheme="minorHAnsi"/>
        </w:rPr>
        <w:t xml:space="preserve"> Prosser, 2002).   Thirdly, video recordings were the main tool used for self-reflection and peer review.  Videos </w:t>
      </w:r>
      <w:r w:rsidR="00C52F1A" w:rsidRPr="003B39CF">
        <w:rPr>
          <w:rFonts w:asciiTheme="minorHAnsi" w:hAnsiTheme="minorHAnsi" w:cstheme="minorHAnsi"/>
        </w:rPr>
        <w:t>can</w:t>
      </w:r>
      <w:r w:rsidR="00430A96" w:rsidRPr="003B39CF">
        <w:rPr>
          <w:rFonts w:asciiTheme="minorHAnsi" w:hAnsiTheme="minorHAnsi" w:cstheme="minorHAnsi"/>
        </w:rPr>
        <w:t xml:space="preserve"> be re</w:t>
      </w:r>
      <w:r w:rsidRPr="003B39CF">
        <w:rPr>
          <w:rFonts w:asciiTheme="minorHAnsi" w:hAnsiTheme="minorHAnsi" w:cstheme="minorHAnsi"/>
        </w:rPr>
        <w:t>-</w:t>
      </w:r>
      <w:r w:rsidR="00430A96" w:rsidRPr="003B39CF">
        <w:rPr>
          <w:rFonts w:asciiTheme="minorHAnsi" w:hAnsiTheme="minorHAnsi" w:cstheme="minorHAnsi"/>
        </w:rPr>
        <w:t xml:space="preserve">recorded which </w:t>
      </w:r>
      <w:r w:rsidR="00C52F1A" w:rsidRPr="003B39CF">
        <w:rPr>
          <w:rFonts w:asciiTheme="minorHAnsi" w:hAnsiTheme="minorHAnsi" w:cstheme="minorHAnsi"/>
        </w:rPr>
        <w:t>may</w:t>
      </w:r>
      <w:r w:rsidR="00430A96" w:rsidRPr="003B39CF">
        <w:rPr>
          <w:rFonts w:asciiTheme="minorHAnsi" w:hAnsiTheme="minorHAnsi" w:cstheme="minorHAnsi"/>
        </w:rPr>
        <w:t xml:space="preserve"> have led to misleading data being presented yet limitations to this data collection method was not fully examined.  For example, a participant could have completed many recordings before a submitting for review.  Lastly, the participants came from the same country (England) </w:t>
      </w:r>
      <w:r w:rsidR="003B39CF">
        <w:rPr>
          <w:rFonts w:asciiTheme="minorHAnsi" w:hAnsiTheme="minorHAnsi" w:cstheme="minorHAnsi"/>
        </w:rPr>
        <w:t>and</w:t>
      </w:r>
      <w:r w:rsidR="00430A96" w:rsidRPr="003B39CF">
        <w:rPr>
          <w:rFonts w:asciiTheme="minorHAnsi" w:hAnsiTheme="minorHAnsi" w:cstheme="minorHAnsi"/>
        </w:rPr>
        <w:t xml:space="preserve"> from the same working network.  This only provides this networks views on CPD.  However, in this detailed study of CPD in developers, Perry </w:t>
      </w:r>
      <w:r w:rsidR="00CC37F2" w:rsidRPr="003B39CF">
        <w:rPr>
          <w:rFonts w:asciiTheme="minorHAnsi" w:hAnsiTheme="minorHAnsi" w:cstheme="minorHAnsi"/>
        </w:rPr>
        <w:t>and</w:t>
      </w:r>
      <w:r w:rsidR="00430A96" w:rsidRPr="003B39CF">
        <w:rPr>
          <w:rFonts w:asciiTheme="minorHAnsi" w:hAnsiTheme="minorHAnsi" w:cstheme="minorHAnsi"/>
        </w:rPr>
        <w:t xml:space="preserve"> Boylan (2017) were able to show two key points.</w:t>
      </w:r>
    </w:p>
    <w:p w14:paraId="163DEED4" w14:textId="0AEA9D37" w:rsidR="007F1CCB" w:rsidRPr="007F1CCB" w:rsidRDefault="003874F5" w:rsidP="007F1CCB">
      <w:pPr>
        <w:pStyle w:val="ListParagraph"/>
        <w:numPr>
          <w:ilvl w:val="0"/>
          <w:numId w:val="21"/>
        </w:numPr>
        <w:jc w:val="both"/>
        <w:textAlignment w:val="baseline"/>
        <w:rPr>
          <w:rFonts w:asciiTheme="minorHAnsi" w:hAnsiTheme="minorHAnsi" w:cstheme="minorHAnsi"/>
        </w:rPr>
      </w:pPr>
      <w:r w:rsidRPr="007F1CCB">
        <w:rPr>
          <w:rFonts w:asciiTheme="minorHAnsi" w:hAnsiTheme="minorHAnsi" w:cstheme="minorHAnsi"/>
        </w:rPr>
        <w:t>T</w:t>
      </w:r>
      <w:r w:rsidR="00430A96" w:rsidRPr="007F1CCB">
        <w:rPr>
          <w:rFonts w:asciiTheme="minorHAnsi" w:hAnsiTheme="minorHAnsi" w:cstheme="minorHAnsi"/>
        </w:rPr>
        <w:t xml:space="preserve">he lack of research into facilitator professional development therefore supporting previous research examined </w:t>
      </w:r>
    </w:p>
    <w:p w14:paraId="5935DDDC" w14:textId="3E5573D6" w:rsidR="007F1CCB" w:rsidRPr="007F1CCB" w:rsidRDefault="009A1CF1" w:rsidP="007F1CCB">
      <w:pPr>
        <w:pStyle w:val="ListParagraph"/>
        <w:numPr>
          <w:ilvl w:val="0"/>
          <w:numId w:val="21"/>
        </w:numPr>
        <w:jc w:val="both"/>
        <w:textAlignment w:val="baseline"/>
        <w:rPr>
          <w:rFonts w:asciiTheme="minorHAnsi" w:hAnsiTheme="minorHAnsi" w:cstheme="minorHAnsi"/>
        </w:rPr>
      </w:pPr>
      <w:r w:rsidRPr="007F1CCB">
        <w:rPr>
          <w:rFonts w:asciiTheme="minorHAnsi" w:hAnsiTheme="minorHAnsi" w:cstheme="minorHAnsi"/>
        </w:rPr>
        <w:t xml:space="preserve">It </w:t>
      </w:r>
      <w:r w:rsidR="00430A96" w:rsidRPr="007F1CCB">
        <w:rPr>
          <w:rFonts w:asciiTheme="minorHAnsi" w:hAnsiTheme="minorHAnsi" w:cstheme="minorHAnsi"/>
        </w:rPr>
        <w:t xml:space="preserve">has confirmed how the use of peer review as self-reflection has a positive impact on change to improve knowledge and skills.  </w:t>
      </w:r>
    </w:p>
    <w:p w14:paraId="04D0920A" w14:textId="4FF04182" w:rsidR="00430A96" w:rsidRPr="007F1CCB" w:rsidRDefault="00430A96" w:rsidP="007F1CCB">
      <w:pPr>
        <w:jc w:val="both"/>
        <w:textAlignment w:val="baseline"/>
        <w:rPr>
          <w:rFonts w:asciiTheme="minorHAnsi" w:hAnsiTheme="minorHAnsi" w:cstheme="minorHAnsi"/>
          <w:b/>
          <w:bCs/>
          <w:i/>
          <w:iCs/>
        </w:rPr>
      </w:pPr>
      <w:r w:rsidRPr="007F1CCB">
        <w:rPr>
          <w:rFonts w:asciiTheme="minorHAnsi" w:hAnsiTheme="minorHAnsi" w:cstheme="minorHAnsi"/>
        </w:rPr>
        <w:t xml:space="preserve">Perry </w:t>
      </w:r>
      <w:r w:rsidR="00CC37F2" w:rsidRPr="007F1CCB">
        <w:rPr>
          <w:rFonts w:asciiTheme="minorHAnsi" w:hAnsiTheme="minorHAnsi" w:cstheme="minorHAnsi"/>
        </w:rPr>
        <w:t>and</w:t>
      </w:r>
      <w:r w:rsidRPr="007F1CCB">
        <w:rPr>
          <w:rFonts w:asciiTheme="minorHAnsi" w:hAnsiTheme="minorHAnsi" w:cstheme="minorHAnsi"/>
        </w:rPr>
        <w:t xml:space="preserve"> Boylan study would have been more useful to </w:t>
      </w:r>
      <w:r w:rsidR="007F1CCB">
        <w:rPr>
          <w:rFonts w:asciiTheme="minorHAnsi" w:hAnsiTheme="minorHAnsi" w:cstheme="minorHAnsi"/>
        </w:rPr>
        <w:t>this</w:t>
      </w:r>
      <w:r w:rsidRPr="007F1CCB">
        <w:rPr>
          <w:rFonts w:asciiTheme="minorHAnsi" w:hAnsiTheme="minorHAnsi" w:cstheme="minorHAnsi"/>
        </w:rPr>
        <w:t xml:space="preserve"> research</w:t>
      </w:r>
      <w:r w:rsidR="007F1CCB">
        <w:rPr>
          <w:rFonts w:asciiTheme="minorHAnsi" w:hAnsiTheme="minorHAnsi" w:cstheme="minorHAnsi"/>
        </w:rPr>
        <w:t xml:space="preserve"> topic</w:t>
      </w:r>
      <w:r w:rsidRPr="007F1CCB">
        <w:rPr>
          <w:rFonts w:asciiTheme="minorHAnsi" w:hAnsiTheme="minorHAnsi" w:cstheme="minorHAnsi"/>
        </w:rPr>
        <w:t xml:space="preserve"> if they had considered the cost of the </w:t>
      </w:r>
      <w:r w:rsidR="007F1CCB">
        <w:rPr>
          <w:rFonts w:asciiTheme="minorHAnsi" w:hAnsiTheme="minorHAnsi" w:cstheme="minorHAnsi"/>
        </w:rPr>
        <w:t xml:space="preserve">initial </w:t>
      </w:r>
      <w:r w:rsidRPr="007F1CCB">
        <w:rPr>
          <w:rFonts w:asciiTheme="minorHAnsi" w:hAnsiTheme="minorHAnsi" w:cstheme="minorHAnsi"/>
        </w:rPr>
        <w:t xml:space="preserve">three elements listed above.  For example, to ensure someone has the knowledge and skills to teach equates to money and time, both already scarce within the L&amp;D community because L&amp;D is a cost centre </w:t>
      </w:r>
      <w:r w:rsidRPr="007F1CCB">
        <w:rPr>
          <w:rFonts w:asciiTheme="minorHAnsi" w:hAnsiTheme="minorHAnsi" w:cstheme="minorHAnsi"/>
          <w:shd w:val="clear" w:color="auto" w:fill="FFFFFF"/>
        </w:rPr>
        <w:t>(Valamis, 2020)</w:t>
      </w:r>
      <w:r w:rsidRPr="007F1CCB">
        <w:rPr>
          <w:rFonts w:asciiTheme="minorHAnsi" w:hAnsiTheme="minorHAnsi" w:cstheme="minorHAnsi"/>
        </w:rPr>
        <w:t xml:space="preserve">.  </w:t>
      </w:r>
    </w:p>
    <w:p w14:paraId="507F3D8F" w14:textId="77777777" w:rsidR="00430A96" w:rsidRPr="007130A7" w:rsidRDefault="00430A96" w:rsidP="0014663C">
      <w:pPr>
        <w:pStyle w:val="ListParagraph"/>
        <w:ind w:left="360"/>
        <w:jc w:val="both"/>
        <w:textAlignment w:val="baseline"/>
        <w:rPr>
          <w:rFonts w:asciiTheme="minorHAnsi" w:hAnsiTheme="minorHAnsi" w:cstheme="minorHAnsi"/>
        </w:rPr>
      </w:pPr>
    </w:p>
    <w:p w14:paraId="031082C6" w14:textId="25274C5D" w:rsidR="00430A96" w:rsidRPr="007130A7" w:rsidRDefault="00430A96" w:rsidP="0014663C">
      <w:pPr>
        <w:pStyle w:val="yiv4568813149ydp4406a26dmsonormal"/>
        <w:shd w:val="clear" w:color="auto" w:fill="FFFFFF"/>
        <w:jc w:val="both"/>
        <w:rPr>
          <w:rFonts w:asciiTheme="minorHAnsi" w:hAnsiTheme="minorHAnsi" w:cstheme="minorHAnsi"/>
          <w:b/>
        </w:rPr>
      </w:pPr>
      <w:r w:rsidRPr="007130A7">
        <w:rPr>
          <w:rFonts w:asciiTheme="minorHAnsi" w:hAnsiTheme="minorHAnsi" w:cstheme="minorHAnsi"/>
        </w:rPr>
        <w:t xml:space="preserve">Bunch (2007) concluded workplace education is not an academic profession when reviewing Human Resource (HR) Development.  He proposed the lack of qualified WPEs </w:t>
      </w:r>
      <w:r w:rsidR="00C52F1A" w:rsidRPr="007130A7">
        <w:rPr>
          <w:rFonts w:asciiTheme="minorHAnsi" w:hAnsiTheme="minorHAnsi" w:cstheme="minorHAnsi"/>
        </w:rPr>
        <w:t>may</w:t>
      </w:r>
      <w:r w:rsidRPr="007130A7">
        <w:rPr>
          <w:rFonts w:asciiTheme="minorHAnsi" w:hAnsiTheme="minorHAnsi" w:cstheme="minorHAnsi"/>
        </w:rPr>
        <w:t xml:space="preserve"> have a negative impact on the profession within L&amp;D and calls entry into this role as “low barrier”.  This review shows not only a need for investigation into minimum regulations for WPEs but highlights the lack of credibility this role receives.  With examples and language used, there is an adverse perception of the role of WPE and limited investment matching the results of the Valamis (2020) report.  Admittedly, one could debate the pros and cons of minimum standards for WPE skills but, it is unlikely for a criteria framework to be implemented currently due to quality, cost and time </w:t>
      </w:r>
      <w:r w:rsidRPr="007130A7">
        <w:rPr>
          <w:rFonts w:asciiTheme="minorHAnsi" w:hAnsiTheme="minorHAnsi" w:cstheme="minorHAnsi"/>
          <w:shd w:val="clear" w:color="auto" w:fill="FFFFFF"/>
        </w:rPr>
        <w:t>(Visual Paradigm, 2022)</w:t>
      </w:r>
      <w:r w:rsidR="0090190A">
        <w:rPr>
          <w:rFonts w:asciiTheme="minorHAnsi" w:hAnsiTheme="minorHAnsi" w:cstheme="minorHAnsi"/>
          <w:shd w:val="clear" w:color="auto" w:fill="FFFFFF"/>
        </w:rPr>
        <w:t xml:space="preserve"> yet it is interesting to note initial teacher education is being implemented within Wales’ education systems (Furlong et al, 2021)</w:t>
      </w:r>
      <w:r w:rsidRPr="007130A7">
        <w:rPr>
          <w:rFonts w:asciiTheme="minorHAnsi" w:hAnsiTheme="minorHAnsi" w:cstheme="minorHAnsi"/>
        </w:rPr>
        <w:t>.  It seems probable the current focus is directed to promoting and encouraging CPD for all employees with few companies focusing on WPE.  However, more academic research is being completed and recommend</w:t>
      </w:r>
      <w:r w:rsidR="00C43A87" w:rsidRPr="007130A7">
        <w:rPr>
          <w:rFonts w:asciiTheme="minorHAnsi" w:hAnsiTheme="minorHAnsi" w:cstheme="minorHAnsi"/>
        </w:rPr>
        <w:t>s</w:t>
      </w:r>
      <w:r w:rsidRPr="007130A7">
        <w:rPr>
          <w:rFonts w:asciiTheme="minorHAnsi" w:hAnsiTheme="minorHAnsi" w:cstheme="minorHAnsi"/>
        </w:rPr>
        <w:t xml:space="preserve"> </w:t>
      </w:r>
      <w:r w:rsidR="007F1CCB">
        <w:rPr>
          <w:rFonts w:asciiTheme="minorHAnsi" w:hAnsiTheme="minorHAnsi" w:cstheme="minorHAnsi"/>
        </w:rPr>
        <w:t>Programme for the International Assessment of Adult Competencies (</w:t>
      </w:r>
      <w:r w:rsidRPr="007130A7">
        <w:rPr>
          <w:rFonts w:asciiTheme="minorHAnsi" w:hAnsiTheme="minorHAnsi" w:cstheme="minorHAnsi"/>
        </w:rPr>
        <w:t>PIAAC</w:t>
      </w:r>
      <w:r w:rsidR="007F1CCB">
        <w:rPr>
          <w:rFonts w:asciiTheme="minorHAnsi" w:hAnsiTheme="minorHAnsi" w:cstheme="minorHAnsi"/>
        </w:rPr>
        <w:t>)</w:t>
      </w:r>
      <w:r w:rsidRPr="007130A7">
        <w:rPr>
          <w:rFonts w:asciiTheme="minorHAnsi" w:hAnsiTheme="minorHAnsi" w:cstheme="minorHAnsi"/>
        </w:rPr>
        <w:t xml:space="preserve"> reports to be utilised more.  The addition of these global reports could not only benefit the methodology of data collections but also enrich results to aid the growing interest in the L&amp;D profession and sector (Sutherland Olsen </w:t>
      </w:r>
      <w:r w:rsidR="00CC37F2">
        <w:rPr>
          <w:rFonts w:asciiTheme="minorHAnsi" w:hAnsiTheme="minorHAnsi" w:cstheme="minorHAnsi"/>
        </w:rPr>
        <w:t>and</w:t>
      </w:r>
      <w:r w:rsidRPr="007130A7">
        <w:rPr>
          <w:rFonts w:asciiTheme="minorHAnsi" w:hAnsiTheme="minorHAnsi" w:cstheme="minorHAnsi"/>
        </w:rPr>
        <w:t xml:space="preserve"> Tikkanen, 2018). </w:t>
      </w:r>
    </w:p>
    <w:p w14:paraId="2B75A95E" w14:textId="2FF011B1" w:rsidR="00430A96" w:rsidRPr="007130A7" w:rsidRDefault="00F37738" w:rsidP="00BE6542">
      <w:pPr>
        <w:outlineLvl w:val="1"/>
        <w:rPr>
          <w:rFonts w:asciiTheme="minorHAnsi" w:hAnsiTheme="minorHAnsi" w:cstheme="minorHAnsi"/>
          <w:b/>
        </w:rPr>
      </w:pPr>
      <w:r w:rsidRPr="007130A7">
        <w:rPr>
          <w:rFonts w:asciiTheme="minorHAnsi" w:hAnsiTheme="minorHAnsi" w:cstheme="minorHAnsi"/>
          <w:b/>
        </w:rPr>
        <w:t xml:space="preserve">2.5. </w:t>
      </w:r>
      <w:r w:rsidR="00430A96" w:rsidRPr="007130A7">
        <w:rPr>
          <w:rFonts w:asciiTheme="minorHAnsi" w:hAnsiTheme="minorHAnsi" w:cstheme="minorHAnsi"/>
          <w:b/>
        </w:rPr>
        <w:t>Workplace learning: industry focus</w:t>
      </w:r>
    </w:p>
    <w:p w14:paraId="619D3F1E" w14:textId="5F0DD0EF" w:rsidR="00C43A87" w:rsidRPr="007130A7" w:rsidRDefault="00430A96" w:rsidP="00BE6542">
      <w:pPr>
        <w:jc w:val="both"/>
        <w:textAlignment w:val="baseline"/>
        <w:rPr>
          <w:rFonts w:asciiTheme="minorHAnsi" w:hAnsiTheme="minorHAnsi" w:cstheme="minorHAnsi"/>
        </w:rPr>
      </w:pPr>
      <w:r w:rsidRPr="007130A7">
        <w:rPr>
          <w:rFonts w:asciiTheme="minorHAnsi" w:hAnsiTheme="minorHAnsi" w:cstheme="minorHAnsi"/>
        </w:rPr>
        <w:t xml:space="preserve">LinkedIn Learning (2021) published </w:t>
      </w:r>
      <w:r w:rsidR="00C43A87" w:rsidRPr="007130A7">
        <w:rPr>
          <w:rFonts w:asciiTheme="minorHAnsi" w:hAnsiTheme="minorHAnsi" w:cstheme="minorHAnsi"/>
        </w:rPr>
        <w:t xml:space="preserve">a </w:t>
      </w:r>
      <w:r w:rsidRPr="007130A7">
        <w:rPr>
          <w:rFonts w:asciiTheme="minorHAnsi" w:hAnsiTheme="minorHAnsi" w:cstheme="minorHAnsi"/>
        </w:rPr>
        <w:t xml:space="preserve">workplace learning report presenting statistics to emphasise the benefits of WPE development, which they call “Talent Developers”.  Key findings in 2020 (pre pandemic) point out the reduction in budget restraints for the L&amp;D industry providing supporting evidence to Bunch’s HR review above and the increase of online learning.  This is also noted in </w:t>
      </w:r>
      <w:r w:rsidRPr="007130A7">
        <w:rPr>
          <w:rFonts w:asciiTheme="minorHAnsi" w:hAnsiTheme="minorHAnsi" w:cstheme="minorHAnsi"/>
          <w:bCs/>
        </w:rPr>
        <w:t xml:space="preserve">data from a report by </w:t>
      </w:r>
      <w:r w:rsidRPr="007130A7">
        <w:rPr>
          <w:rStyle w:val="selectable"/>
          <w:rFonts w:asciiTheme="minorHAnsi" w:hAnsiTheme="minorHAnsi" w:cstheme="minorHAnsi"/>
        </w:rPr>
        <w:t>Valamis (2020) which showed</w:t>
      </w:r>
      <w:r w:rsidRPr="007130A7">
        <w:rPr>
          <w:rFonts w:asciiTheme="minorHAnsi" w:hAnsiTheme="minorHAnsi" w:cstheme="minorHAnsi"/>
          <w:bCs/>
        </w:rPr>
        <w:t xml:space="preserve"> specifically formal training methods </w:t>
      </w:r>
      <w:r w:rsidR="00C43A87" w:rsidRPr="007130A7">
        <w:rPr>
          <w:rFonts w:asciiTheme="minorHAnsi" w:hAnsiTheme="minorHAnsi" w:cstheme="minorHAnsi"/>
          <w:bCs/>
        </w:rPr>
        <w:t xml:space="preserve">are </w:t>
      </w:r>
      <w:r w:rsidRPr="007130A7">
        <w:rPr>
          <w:rFonts w:asciiTheme="minorHAnsi" w:hAnsiTheme="minorHAnsi" w:cstheme="minorHAnsi"/>
          <w:bCs/>
        </w:rPr>
        <w:t>in decline</w:t>
      </w:r>
      <w:r w:rsidRPr="007130A7">
        <w:rPr>
          <w:rFonts w:asciiTheme="minorHAnsi" w:hAnsiTheme="minorHAnsi" w:cstheme="minorHAnsi"/>
        </w:rPr>
        <w:t>.</w:t>
      </w:r>
      <w:r w:rsidR="00E42D94">
        <w:rPr>
          <w:rFonts w:asciiTheme="minorHAnsi" w:hAnsiTheme="minorHAnsi" w:cstheme="minorHAnsi"/>
        </w:rPr>
        <w:t xml:space="preserve">  </w:t>
      </w:r>
      <w:r w:rsidRPr="007130A7">
        <w:rPr>
          <w:rFonts w:asciiTheme="minorHAnsi" w:hAnsiTheme="minorHAnsi" w:cstheme="minorHAnsi"/>
        </w:rPr>
        <w:t xml:space="preserve">This report was produced in 2019, prior to the pandemic.  Since then, online learning has increased, and classroom training was limited due to covid restrictions </w:t>
      </w:r>
      <w:r w:rsidR="000B0852" w:rsidRPr="007130A7">
        <w:rPr>
          <w:rFonts w:asciiTheme="minorHAnsi" w:hAnsiTheme="minorHAnsi" w:cstheme="minorHAnsi"/>
          <w:bCs/>
        </w:rPr>
        <w:t>(</w:t>
      </w:r>
      <w:r w:rsidR="000B0852" w:rsidRPr="007130A7">
        <w:rPr>
          <w:rFonts w:asciiTheme="minorHAnsi" w:hAnsiTheme="minorHAnsi" w:cstheme="minorHAnsi"/>
          <w:shd w:val="clear" w:color="auto" w:fill="FFFFFF"/>
        </w:rPr>
        <w:t>Hurajova</w:t>
      </w:r>
      <w:r w:rsidR="000B0852">
        <w:rPr>
          <w:rFonts w:asciiTheme="minorHAnsi" w:hAnsiTheme="minorHAnsi" w:cstheme="minorHAnsi"/>
          <w:shd w:val="clear" w:color="auto" w:fill="FFFFFF"/>
        </w:rPr>
        <w:t xml:space="preserve"> et.al.</w:t>
      </w:r>
      <w:r w:rsidR="000B0852" w:rsidRPr="007130A7">
        <w:rPr>
          <w:rFonts w:asciiTheme="minorHAnsi" w:hAnsiTheme="minorHAnsi" w:cstheme="minorHAnsi"/>
          <w:shd w:val="clear" w:color="auto" w:fill="FFFFFF"/>
        </w:rPr>
        <w:t>, 2022)</w:t>
      </w:r>
      <w:r w:rsidRPr="007130A7">
        <w:rPr>
          <w:rFonts w:asciiTheme="minorHAnsi" w:hAnsiTheme="minorHAnsi" w:cstheme="minorHAnsi"/>
        </w:rPr>
        <w:t xml:space="preserve">.   It is common sense to assume this has meant a steep learning curve for many L&amp;D professionals in the educational sector as well as workplace education.  </w:t>
      </w:r>
    </w:p>
    <w:p w14:paraId="42262052" w14:textId="77777777" w:rsidR="00C43A87" w:rsidRPr="007130A7" w:rsidRDefault="00C43A87" w:rsidP="0014663C">
      <w:pPr>
        <w:jc w:val="both"/>
        <w:textAlignment w:val="baseline"/>
        <w:rPr>
          <w:rFonts w:asciiTheme="minorHAnsi" w:hAnsiTheme="minorHAnsi" w:cstheme="minorHAnsi"/>
        </w:rPr>
      </w:pPr>
    </w:p>
    <w:p w14:paraId="21FBAE1F" w14:textId="6F3BEF65" w:rsidR="00430A96" w:rsidRPr="007130A7" w:rsidRDefault="00C43A87" w:rsidP="0014663C">
      <w:pPr>
        <w:jc w:val="both"/>
        <w:textAlignment w:val="baseline"/>
        <w:rPr>
          <w:rFonts w:asciiTheme="minorHAnsi" w:hAnsiTheme="minorHAnsi" w:cstheme="minorHAnsi"/>
        </w:rPr>
      </w:pPr>
      <w:r w:rsidRPr="007130A7">
        <w:rPr>
          <w:rFonts w:asciiTheme="minorHAnsi" w:hAnsiTheme="minorHAnsi" w:cstheme="minorHAnsi"/>
        </w:rPr>
        <w:t>A</w:t>
      </w:r>
      <w:r w:rsidR="00430A96" w:rsidRPr="007130A7">
        <w:rPr>
          <w:rFonts w:asciiTheme="minorHAnsi" w:hAnsiTheme="minorHAnsi" w:cstheme="minorHAnsi"/>
        </w:rPr>
        <w:t xml:space="preserve">n annual global report </w:t>
      </w:r>
      <w:r w:rsidRPr="007130A7">
        <w:rPr>
          <w:rFonts w:asciiTheme="minorHAnsi" w:hAnsiTheme="minorHAnsi" w:cstheme="minorHAnsi"/>
        </w:rPr>
        <w:t xml:space="preserve">published by Valamis (2020) </w:t>
      </w:r>
      <w:r w:rsidR="00430A96" w:rsidRPr="007130A7">
        <w:rPr>
          <w:rFonts w:asciiTheme="minorHAnsi" w:hAnsiTheme="minorHAnsi" w:cstheme="minorHAnsi"/>
        </w:rPr>
        <w:t xml:space="preserve">focused on the </w:t>
      </w:r>
      <w:r w:rsidR="007F1CCB">
        <w:rPr>
          <w:rFonts w:asciiTheme="minorHAnsi" w:hAnsiTheme="minorHAnsi" w:cstheme="minorHAnsi"/>
        </w:rPr>
        <w:t>L&amp;D</w:t>
      </w:r>
      <w:r w:rsidR="00430A96" w:rsidRPr="007130A7">
        <w:rPr>
          <w:rFonts w:asciiTheme="minorHAnsi" w:hAnsiTheme="minorHAnsi" w:cstheme="minorHAnsi"/>
        </w:rPr>
        <w:t xml:space="preserve"> in the workplace”</w:t>
      </w:r>
      <w:r w:rsidRPr="007130A7">
        <w:rPr>
          <w:rFonts w:asciiTheme="minorHAnsi" w:hAnsiTheme="minorHAnsi" w:cstheme="minorHAnsi"/>
        </w:rPr>
        <w:t xml:space="preserve"> showing respondents from a</w:t>
      </w:r>
      <w:r w:rsidR="00430A96" w:rsidRPr="007130A7">
        <w:rPr>
          <w:rFonts w:asciiTheme="minorHAnsi" w:hAnsiTheme="minorHAnsi" w:cstheme="minorHAnsi"/>
        </w:rPr>
        <w:t xml:space="preserve"> variety of sectors</w:t>
      </w:r>
      <w:r w:rsidRPr="007130A7">
        <w:rPr>
          <w:rFonts w:asciiTheme="minorHAnsi" w:hAnsiTheme="minorHAnsi" w:cstheme="minorHAnsi"/>
        </w:rPr>
        <w:t xml:space="preserve">, </w:t>
      </w:r>
      <w:r w:rsidR="00430A96" w:rsidRPr="007130A7">
        <w:rPr>
          <w:rFonts w:asciiTheme="minorHAnsi" w:hAnsiTheme="minorHAnsi" w:cstheme="minorHAnsi"/>
        </w:rPr>
        <w:t xml:space="preserve">the highest being “Education and Healthcare &amp; Pharmaceuticals”.  </w:t>
      </w:r>
      <w:r w:rsidR="007F1CCB">
        <w:rPr>
          <w:rFonts w:asciiTheme="minorHAnsi" w:hAnsiTheme="minorHAnsi" w:cstheme="minorHAnsi"/>
        </w:rPr>
        <w:t>As this report was conducted in 2020, i</w:t>
      </w:r>
      <w:r w:rsidR="00430A96" w:rsidRPr="007130A7">
        <w:rPr>
          <w:rFonts w:asciiTheme="minorHAnsi" w:hAnsiTheme="minorHAnsi" w:cstheme="minorHAnsi"/>
        </w:rPr>
        <w:t xml:space="preserve">t is important to note these </w:t>
      </w:r>
      <w:r w:rsidR="007F1CCB">
        <w:rPr>
          <w:rFonts w:asciiTheme="minorHAnsi" w:hAnsiTheme="minorHAnsi" w:cstheme="minorHAnsi"/>
        </w:rPr>
        <w:t>sectors</w:t>
      </w:r>
      <w:r w:rsidR="00430A96" w:rsidRPr="007130A7">
        <w:rPr>
          <w:rFonts w:asciiTheme="minorHAnsi" w:hAnsiTheme="minorHAnsi" w:cstheme="minorHAnsi"/>
        </w:rPr>
        <w:t xml:space="preserve"> were affected by the pandemic and lockdowns</w:t>
      </w:r>
      <w:r w:rsidR="007F1CCB">
        <w:rPr>
          <w:rFonts w:asciiTheme="minorHAnsi" w:hAnsiTheme="minorHAnsi" w:cstheme="minorHAnsi"/>
        </w:rPr>
        <w:t xml:space="preserve">, yet </w:t>
      </w:r>
      <w:r w:rsidR="00430A96" w:rsidRPr="007130A7">
        <w:rPr>
          <w:rFonts w:asciiTheme="minorHAnsi" w:hAnsiTheme="minorHAnsi" w:cstheme="minorHAnsi"/>
        </w:rPr>
        <w:t xml:space="preserve">the report does not stipulate or question this.  Furthermore, only 3064 participants from </w:t>
      </w:r>
      <w:r w:rsidR="006B5266">
        <w:rPr>
          <w:rFonts w:asciiTheme="minorHAnsi" w:hAnsiTheme="minorHAnsi" w:cstheme="minorHAnsi"/>
        </w:rPr>
        <w:t>7</w:t>
      </w:r>
      <w:r w:rsidR="00430A96" w:rsidRPr="007130A7">
        <w:rPr>
          <w:rFonts w:asciiTheme="minorHAnsi" w:hAnsiTheme="minorHAnsi" w:cstheme="minorHAnsi"/>
        </w:rPr>
        <w:t xml:space="preserve"> countries responded to questions yet this is titled a “global” report.  For this reason, it is not unreasonable to imply the data </w:t>
      </w:r>
      <w:r w:rsidR="007F1CCB">
        <w:rPr>
          <w:rFonts w:asciiTheme="minorHAnsi" w:hAnsiTheme="minorHAnsi" w:cstheme="minorHAnsi"/>
        </w:rPr>
        <w:t>as inconclusive</w:t>
      </w:r>
      <w:r w:rsidR="00430A96" w:rsidRPr="007130A7">
        <w:rPr>
          <w:rFonts w:asciiTheme="minorHAnsi" w:hAnsiTheme="minorHAnsi" w:cstheme="minorHAnsi"/>
        </w:rPr>
        <w:t>.  For example, key results show the biggest challenge for L&amp;D at that moment was no time and no money.  This contrasts with the LinkedIn report although both reports conclude online learning is preferred.  It is important to remember LinkedIn Learning and Valamis are multi-million-pound companies whose aim is to sell training product</w:t>
      </w:r>
      <w:r w:rsidRPr="007130A7">
        <w:rPr>
          <w:rFonts w:asciiTheme="minorHAnsi" w:hAnsiTheme="minorHAnsi" w:cstheme="minorHAnsi"/>
        </w:rPr>
        <w:t>s</w:t>
      </w:r>
      <w:r w:rsidR="00430A96" w:rsidRPr="007130A7">
        <w:rPr>
          <w:rFonts w:asciiTheme="minorHAnsi" w:hAnsiTheme="minorHAnsi" w:cstheme="minorHAnsi"/>
        </w:rPr>
        <w:t xml:space="preserve"> to make profit, all of which is online learning.  </w:t>
      </w:r>
    </w:p>
    <w:p w14:paraId="4F5392A2" w14:textId="77777777" w:rsidR="00430A96" w:rsidRPr="007130A7" w:rsidRDefault="00430A96" w:rsidP="0014663C">
      <w:pPr>
        <w:pStyle w:val="ListParagraph"/>
        <w:ind w:left="360"/>
        <w:jc w:val="both"/>
        <w:textAlignment w:val="baseline"/>
        <w:rPr>
          <w:rFonts w:asciiTheme="minorHAnsi" w:hAnsiTheme="minorHAnsi" w:cstheme="minorHAnsi"/>
        </w:rPr>
      </w:pPr>
    </w:p>
    <w:p w14:paraId="542D339B" w14:textId="5666B3C0" w:rsidR="00430A96" w:rsidRPr="007130A7" w:rsidRDefault="00430A96" w:rsidP="0014663C">
      <w:pPr>
        <w:jc w:val="both"/>
        <w:textAlignment w:val="baseline"/>
        <w:rPr>
          <w:rFonts w:asciiTheme="minorHAnsi" w:hAnsiTheme="minorHAnsi" w:cstheme="minorHAnsi"/>
        </w:rPr>
      </w:pPr>
      <w:r w:rsidRPr="007130A7">
        <w:rPr>
          <w:rFonts w:asciiTheme="minorHAnsi" w:hAnsiTheme="minorHAnsi" w:cstheme="minorHAnsi"/>
        </w:rPr>
        <w:t xml:space="preserve">In 2021, LinkedIn published the fifth annual workplace learning report (post early pandemic) where language has changed considerably.  </w:t>
      </w:r>
      <w:r w:rsidR="006B5266">
        <w:rPr>
          <w:rFonts w:asciiTheme="minorHAnsi" w:hAnsiTheme="minorHAnsi" w:cstheme="minorHAnsi"/>
        </w:rPr>
        <w:t>I</w:t>
      </w:r>
      <w:r w:rsidRPr="007130A7">
        <w:rPr>
          <w:rFonts w:asciiTheme="minorHAnsi" w:hAnsiTheme="minorHAnsi" w:cstheme="minorHAnsi"/>
        </w:rPr>
        <w:t>t seems the role of L&amp;D has been enhanced</w:t>
      </w:r>
      <w:r w:rsidR="006B5266">
        <w:rPr>
          <w:rFonts w:asciiTheme="minorHAnsi" w:hAnsiTheme="minorHAnsi" w:cstheme="minorHAnsi"/>
        </w:rPr>
        <w:t>.  T</w:t>
      </w:r>
      <w:r w:rsidR="00C43A87" w:rsidRPr="007130A7">
        <w:rPr>
          <w:rFonts w:asciiTheme="minorHAnsi" w:hAnsiTheme="minorHAnsi" w:cstheme="minorHAnsi"/>
        </w:rPr>
        <w:t>he</w:t>
      </w:r>
      <w:r w:rsidRPr="007130A7">
        <w:rPr>
          <w:rFonts w:asciiTheme="minorHAnsi" w:hAnsiTheme="minorHAnsi" w:cstheme="minorHAnsi"/>
        </w:rPr>
        <w:t xml:space="preserve"> previous label of “Talent developers” now being “L&amp;D Professionals”.  This change in language gives the impression the report is elevating WPE importance overall.  Consequently, the Coronavirus pandemic has resulted in a new world of work </w:t>
      </w:r>
      <w:r w:rsidRPr="007130A7">
        <w:rPr>
          <w:rFonts w:asciiTheme="minorHAnsi" w:hAnsiTheme="minorHAnsi" w:cstheme="minorHAnsi"/>
          <w:bCs/>
        </w:rPr>
        <w:t>(</w:t>
      </w:r>
      <w:r w:rsidRPr="007130A7">
        <w:rPr>
          <w:rFonts w:asciiTheme="minorHAnsi" w:hAnsiTheme="minorHAnsi" w:cstheme="minorHAnsi"/>
          <w:shd w:val="clear" w:color="auto" w:fill="FFFFFF"/>
        </w:rPr>
        <w:t>Hurajova</w:t>
      </w:r>
      <w:r w:rsidR="000B0852">
        <w:rPr>
          <w:rFonts w:asciiTheme="minorHAnsi" w:hAnsiTheme="minorHAnsi" w:cstheme="minorHAnsi"/>
          <w:shd w:val="clear" w:color="auto" w:fill="FFFFFF"/>
        </w:rPr>
        <w:t xml:space="preserve"> et.al.</w:t>
      </w:r>
      <w:r w:rsidRPr="007130A7">
        <w:rPr>
          <w:rFonts w:asciiTheme="minorHAnsi" w:hAnsiTheme="minorHAnsi" w:cstheme="minorHAnsi"/>
          <w:shd w:val="clear" w:color="auto" w:fill="FFFFFF"/>
        </w:rPr>
        <w:t>, 2022)</w:t>
      </w:r>
      <w:r w:rsidRPr="007130A7">
        <w:rPr>
          <w:rFonts w:asciiTheme="minorHAnsi" w:hAnsiTheme="minorHAnsi" w:cstheme="minorHAnsi"/>
        </w:rPr>
        <w:t xml:space="preserve"> and results of this recent report accentuates the “need for L&amp;D” at present with upskilling and reskilling as top priority.  </w:t>
      </w:r>
    </w:p>
    <w:p w14:paraId="6521AA95" w14:textId="77777777" w:rsidR="00430A96" w:rsidRPr="007130A7" w:rsidRDefault="00430A96" w:rsidP="0014663C">
      <w:pPr>
        <w:jc w:val="both"/>
        <w:textAlignment w:val="baseline"/>
        <w:rPr>
          <w:rFonts w:asciiTheme="minorHAnsi" w:hAnsiTheme="minorHAnsi" w:cstheme="minorHAnsi"/>
        </w:rPr>
      </w:pPr>
    </w:p>
    <w:p w14:paraId="5799F7D6" w14:textId="3B569574" w:rsidR="00430A96" w:rsidRPr="007130A7" w:rsidRDefault="00430A96" w:rsidP="0014663C">
      <w:pPr>
        <w:jc w:val="both"/>
        <w:textAlignment w:val="baseline"/>
        <w:rPr>
          <w:rFonts w:asciiTheme="minorHAnsi" w:hAnsiTheme="minorHAnsi" w:cstheme="minorHAnsi"/>
        </w:rPr>
      </w:pPr>
      <w:r w:rsidRPr="007130A7">
        <w:rPr>
          <w:rFonts w:asciiTheme="minorHAnsi" w:hAnsiTheme="minorHAnsi" w:cstheme="minorHAnsi"/>
        </w:rPr>
        <w:t xml:space="preserve">Overall, as much as the information in all reports is thought provoking, the aims are open to discussion.  Nevertheless, it is good to see successful global companies giving spotlight to WPEs and/or L&amp;D.  For example, other reports such as The Future of Jobs report </w:t>
      </w:r>
      <w:r w:rsidRPr="007130A7">
        <w:rPr>
          <w:rFonts w:asciiTheme="minorHAnsi" w:hAnsiTheme="minorHAnsi" w:cstheme="minorHAnsi"/>
          <w:shd w:val="clear" w:color="auto" w:fill="FFFFFF"/>
        </w:rPr>
        <w:t>(World economic forum, 2020)</w:t>
      </w:r>
      <w:r w:rsidRPr="007130A7">
        <w:rPr>
          <w:rFonts w:asciiTheme="minorHAnsi" w:hAnsiTheme="minorHAnsi" w:cstheme="minorHAnsi"/>
        </w:rPr>
        <w:t xml:space="preserve">, highlights the need for CPD for employed staff, not WPEs, and how the </w:t>
      </w:r>
      <w:r w:rsidRPr="00FD504A">
        <w:rPr>
          <w:rFonts w:asciiTheme="minorHAnsi" w:hAnsiTheme="minorHAnsi" w:cstheme="minorHAnsi"/>
        </w:rPr>
        <w:t xml:space="preserve">windows to upskill and retrain have become smaller.  The same trend is also found in </w:t>
      </w:r>
      <w:r w:rsidR="00FD504A" w:rsidRPr="00FD504A">
        <w:rPr>
          <w:rFonts w:asciiTheme="minorHAnsi" w:hAnsiTheme="minorHAnsi" w:cstheme="minorHAnsi"/>
        </w:rPr>
        <w:t>Organisation for Economics Cooperation</w:t>
      </w:r>
      <w:r w:rsidR="00FD504A">
        <w:rPr>
          <w:rFonts w:asciiTheme="minorHAnsi" w:hAnsiTheme="minorHAnsi" w:cstheme="minorHAnsi"/>
          <w:sz w:val="20"/>
          <w:szCs w:val="20"/>
        </w:rPr>
        <w:t xml:space="preserve"> </w:t>
      </w:r>
      <w:r w:rsidRPr="007130A7">
        <w:rPr>
          <w:rFonts w:asciiTheme="minorHAnsi" w:hAnsiTheme="minorHAnsi" w:cstheme="minorHAnsi"/>
        </w:rPr>
        <w:t xml:space="preserve">OECD (2023) which focuses on the future of employees and how to retain staff of all ages yet again, no mention of the role WPEs play.  </w:t>
      </w:r>
    </w:p>
    <w:p w14:paraId="48C5A130" w14:textId="77777777" w:rsidR="00430A96" w:rsidRPr="007130A7" w:rsidRDefault="00430A96" w:rsidP="0014663C">
      <w:pPr>
        <w:jc w:val="both"/>
        <w:textAlignment w:val="baseline"/>
        <w:rPr>
          <w:rFonts w:asciiTheme="minorHAnsi" w:hAnsiTheme="minorHAnsi" w:cstheme="minorHAnsi"/>
        </w:rPr>
      </w:pPr>
    </w:p>
    <w:p w14:paraId="60C57D1C" w14:textId="01100410" w:rsidR="00430A96" w:rsidRPr="00861C14" w:rsidRDefault="00861C14" w:rsidP="00BE6542">
      <w:pPr>
        <w:jc w:val="both"/>
        <w:outlineLvl w:val="1"/>
        <w:rPr>
          <w:rFonts w:asciiTheme="minorHAnsi" w:hAnsiTheme="minorHAnsi" w:cstheme="minorHAnsi"/>
          <w:b/>
        </w:rPr>
      </w:pPr>
      <w:r>
        <w:rPr>
          <w:rFonts w:asciiTheme="minorHAnsi" w:hAnsiTheme="minorHAnsi" w:cstheme="minorHAnsi"/>
          <w:b/>
        </w:rPr>
        <w:t xml:space="preserve">2.6 </w:t>
      </w:r>
      <w:r w:rsidR="00430A96" w:rsidRPr="00861C14">
        <w:rPr>
          <w:rFonts w:asciiTheme="minorHAnsi" w:hAnsiTheme="minorHAnsi" w:cstheme="minorHAnsi"/>
          <w:b/>
        </w:rPr>
        <w:t>Conclusion</w:t>
      </w:r>
    </w:p>
    <w:p w14:paraId="135D90BD" w14:textId="5B404290" w:rsidR="00430A96" w:rsidRPr="007130A7" w:rsidRDefault="00430A96" w:rsidP="00BE6542">
      <w:pPr>
        <w:jc w:val="both"/>
        <w:textAlignment w:val="baseline"/>
        <w:rPr>
          <w:rFonts w:asciiTheme="minorHAnsi" w:hAnsiTheme="minorHAnsi" w:cstheme="minorHAnsi"/>
        </w:rPr>
      </w:pPr>
      <w:r w:rsidRPr="007130A7">
        <w:rPr>
          <w:rFonts w:asciiTheme="minorHAnsi" w:hAnsiTheme="minorHAnsi" w:cstheme="minorHAnsi"/>
        </w:rPr>
        <w:t xml:space="preserve">This literature review has attempted to determine </w:t>
      </w:r>
      <w:r w:rsidR="00A9302B">
        <w:rPr>
          <w:rFonts w:asciiTheme="minorHAnsi" w:hAnsiTheme="minorHAnsi" w:cstheme="minorHAnsi"/>
        </w:rPr>
        <w:t>WPL</w:t>
      </w:r>
      <w:r w:rsidRPr="007130A7">
        <w:rPr>
          <w:rFonts w:asciiTheme="minorHAnsi" w:hAnsiTheme="minorHAnsi" w:cstheme="minorHAnsi"/>
        </w:rPr>
        <w:t xml:space="preserve"> as educational environments and WPEs as educators.  Overall, there seems to be some evidence to indicate generally </w:t>
      </w:r>
      <w:r w:rsidR="00C43A87" w:rsidRPr="007130A7">
        <w:rPr>
          <w:rFonts w:asciiTheme="minorHAnsi" w:hAnsiTheme="minorHAnsi" w:cstheme="minorHAnsi"/>
        </w:rPr>
        <w:t xml:space="preserve">that </w:t>
      </w:r>
      <w:r w:rsidRPr="007130A7">
        <w:rPr>
          <w:rFonts w:asciiTheme="minorHAnsi" w:hAnsiTheme="minorHAnsi" w:cstheme="minorHAnsi"/>
        </w:rPr>
        <w:t xml:space="preserve">teachers and WPEs have roles and responsibilities </w:t>
      </w:r>
      <w:r w:rsidR="00C43A87" w:rsidRPr="007130A7">
        <w:rPr>
          <w:rFonts w:asciiTheme="minorHAnsi" w:hAnsiTheme="minorHAnsi" w:cstheme="minorHAnsi"/>
        </w:rPr>
        <w:t>which</w:t>
      </w:r>
      <w:r w:rsidRPr="007130A7">
        <w:rPr>
          <w:rFonts w:asciiTheme="minorHAnsi" w:hAnsiTheme="minorHAnsi" w:cstheme="minorHAnsi"/>
        </w:rPr>
        <w:t xml:space="preserve"> are very similar.</w:t>
      </w:r>
      <w:r w:rsidR="004D74DC">
        <w:rPr>
          <w:rFonts w:asciiTheme="minorHAnsi" w:hAnsiTheme="minorHAnsi" w:cstheme="minorHAnsi"/>
        </w:rPr>
        <w:t xml:space="preserve">  </w:t>
      </w:r>
      <w:r w:rsidRPr="007130A7">
        <w:rPr>
          <w:rFonts w:asciiTheme="minorHAnsi" w:hAnsiTheme="minorHAnsi" w:cstheme="minorHAnsi"/>
        </w:rPr>
        <w:t xml:space="preserve">It has also confirmed there are several learning philosophies which should be considered within L&amp;D, but with a better definition and more research needed into heutagogy.  Many studies both academic and business have been completed on </w:t>
      </w:r>
      <w:r w:rsidR="00C43A87" w:rsidRPr="007130A7">
        <w:rPr>
          <w:rFonts w:asciiTheme="minorHAnsi" w:hAnsiTheme="minorHAnsi" w:cstheme="minorHAnsi"/>
        </w:rPr>
        <w:t>workplace</w:t>
      </w:r>
      <w:r w:rsidRPr="007130A7">
        <w:rPr>
          <w:rFonts w:asciiTheme="minorHAnsi" w:hAnsiTheme="minorHAnsi" w:cstheme="minorHAnsi"/>
        </w:rPr>
        <w:t xml:space="preserve"> learning but lack the research into the people who are responsible </w:t>
      </w:r>
      <w:r w:rsidR="00C43A87" w:rsidRPr="007130A7">
        <w:rPr>
          <w:rFonts w:asciiTheme="minorHAnsi" w:hAnsiTheme="minorHAnsi" w:cstheme="minorHAnsi"/>
        </w:rPr>
        <w:t>for</w:t>
      </w:r>
      <w:r w:rsidRPr="007130A7">
        <w:rPr>
          <w:rFonts w:asciiTheme="minorHAnsi" w:hAnsiTheme="minorHAnsi" w:cstheme="minorHAnsi"/>
        </w:rPr>
        <w:t xml:space="preserve"> implementing it.  Qualifications play a beneficial role in the </w:t>
      </w:r>
      <w:r w:rsidR="00C43A87" w:rsidRPr="007130A7">
        <w:rPr>
          <w:rFonts w:asciiTheme="minorHAnsi" w:hAnsiTheme="minorHAnsi" w:cstheme="minorHAnsi"/>
        </w:rPr>
        <w:t>self-confidence</w:t>
      </w:r>
      <w:r w:rsidRPr="007130A7">
        <w:rPr>
          <w:rFonts w:asciiTheme="minorHAnsi" w:hAnsiTheme="minorHAnsi" w:cstheme="minorHAnsi"/>
        </w:rPr>
        <w:t xml:space="preserve"> and teaching techniques.  </w:t>
      </w:r>
    </w:p>
    <w:bookmarkEnd w:id="18"/>
    <w:p w14:paraId="5E624711" w14:textId="77777777" w:rsidR="00CA7127" w:rsidRPr="00864510" w:rsidRDefault="00CA7127" w:rsidP="00864510">
      <w:pPr>
        <w:contextualSpacing/>
        <w:jc w:val="both"/>
        <w:textAlignment w:val="baseline"/>
        <w:rPr>
          <w:rFonts w:asciiTheme="minorHAnsi" w:hAnsiTheme="minorHAnsi" w:cstheme="minorHAnsi"/>
        </w:rPr>
      </w:pPr>
    </w:p>
    <w:p w14:paraId="5564EEE6" w14:textId="2D481B49" w:rsidR="00A62C98" w:rsidRPr="00861C14" w:rsidRDefault="00A62C98" w:rsidP="00861C14">
      <w:pPr>
        <w:pStyle w:val="ListParagraph"/>
        <w:numPr>
          <w:ilvl w:val="0"/>
          <w:numId w:val="1"/>
        </w:numPr>
        <w:spacing w:line="480" w:lineRule="auto"/>
        <w:outlineLvl w:val="0"/>
        <w:rPr>
          <w:rFonts w:asciiTheme="minorHAnsi" w:hAnsiTheme="minorHAnsi" w:cstheme="minorHAnsi"/>
          <w:b/>
        </w:rPr>
      </w:pPr>
      <w:r w:rsidRPr="00861C14">
        <w:rPr>
          <w:rFonts w:asciiTheme="minorHAnsi" w:hAnsiTheme="minorHAnsi" w:cstheme="minorHAnsi"/>
          <w:b/>
        </w:rPr>
        <w:t xml:space="preserve"> </w:t>
      </w:r>
      <w:bookmarkStart w:id="21" w:name="_Toc99353895"/>
      <w:r w:rsidR="00E50E4B" w:rsidRPr="00861C14">
        <w:rPr>
          <w:rFonts w:asciiTheme="minorHAnsi" w:hAnsiTheme="minorHAnsi" w:cstheme="minorHAnsi"/>
          <w:b/>
        </w:rPr>
        <w:t>METHODOLOGY</w:t>
      </w:r>
      <w:r w:rsidR="0065305E" w:rsidRPr="00861C14">
        <w:rPr>
          <w:rFonts w:asciiTheme="minorHAnsi" w:hAnsiTheme="minorHAnsi" w:cstheme="minorHAnsi"/>
          <w:b/>
        </w:rPr>
        <w:tab/>
      </w:r>
      <w:r w:rsidR="0065305E" w:rsidRPr="00861C14">
        <w:rPr>
          <w:rFonts w:asciiTheme="minorHAnsi" w:hAnsiTheme="minorHAnsi" w:cstheme="minorHAnsi"/>
          <w:b/>
        </w:rPr>
        <w:tab/>
      </w:r>
      <w:r w:rsidR="0065305E" w:rsidRPr="00861C14">
        <w:rPr>
          <w:rFonts w:asciiTheme="minorHAnsi" w:hAnsiTheme="minorHAnsi" w:cstheme="minorHAnsi"/>
          <w:b/>
        </w:rPr>
        <w:tab/>
      </w:r>
      <w:r w:rsidR="0065305E" w:rsidRPr="00861C14">
        <w:rPr>
          <w:rFonts w:asciiTheme="minorHAnsi" w:hAnsiTheme="minorHAnsi" w:cstheme="minorHAnsi"/>
          <w:b/>
        </w:rPr>
        <w:tab/>
      </w:r>
      <w:r w:rsidR="0065305E" w:rsidRPr="00861C14">
        <w:rPr>
          <w:rFonts w:asciiTheme="minorHAnsi" w:hAnsiTheme="minorHAnsi" w:cstheme="minorHAnsi"/>
          <w:b/>
        </w:rPr>
        <w:tab/>
      </w:r>
      <w:r w:rsidR="0065305E" w:rsidRPr="00861C14">
        <w:rPr>
          <w:rFonts w:asciiTheme="minorHAnsi" w:hAnsiTheme="minorHAnsi" w:cstheme="minorHAnsi"/>
          <w:b/>
        </w:rPr>
        <w:tab/>
      </w:r>
      <w:r w:rsidR="0065305E" w:rsidRPr="00861C14">
        <w:rPr>
          <w:rFonts w:asciiTheme="minorHAnsi" w:hAnsiTheme="minorHAnsi" w:cstheme="minorHAnsi"/>
          <w:b/>
        </w:rPr>
        <w:tab/>
      </w:r>
      <w:bookmarkEnd w:id="21"/>
    </w:p>
    <w:p w14:paraId="249D4FFA" w14:textId="6DE34456" w:rsidR="00A62C98" w:rsidRPr="008B253A" w:rsidRDefault="005F3930" w:rsidP="00BE6542">
      <w:pPr>
        <w:outlineLvl w:val="1"/>
        <w:rPr>
          <w:rFonts w:asciiTheme="minorHAnsi" w:hAnsiTheme="minorHAnsi" w:cstheme="minorHAnsi"/>
          <w:b/>
        </w:rPr>
      </w:pPr>
      <w:bookmarkStart w:id="22" w:name="_Toc99353896"/>
      <w:r w:rsidRPr="008B253A">
        <w:rPr>
          <w:rFonts w:asciiTheme="minorHAnsi" w:hAnsiTheme="minorHAnsi" w:cstheme="minorHAnsi"/>
          <w:b/>
        </w:rPr>
        <w:t xml:space="preserve">3.1 </w:t>
      </w:r>
      <w:r w:rsidR="00B93129" w:rsidRPr="008B253A">
        <w:rPr>
          <w:rFonts w:asciiTheme="minorHAnsi" w:hAnsiTheme="minorHAnsi" w:cstheme="minorHAnsi"/>
          <w:b/>
        </w:rPr>
        <w:t>Rationale</w:t>
      </w:r>
      <w:bookmarkEnd w:id="22"/>
    </w:p>
    <w:p w14:paraId="3FA6A03D" w14:textId="11B4EA0D" w:rsidR="00BE02F8" w:rsidRPr="007130A7" w:rsidRDefault="00BE02F8" w:rsidP="00BE6542">
      <w:pPr>
        <w:jc w:val="both"/>
        <w:rPr>
          <w:rFonts w:asciiTheme="minorHAnsi" w:hAnsiTheme="minorHAnsi" w:cstheme="minorHAnsi"/>
          <w:color w:val="000000"/>
          <w:shd w:val="clear" w:color="auto" w:fill="FFFFFF"/>
        </w:rPr>
      </w:pPr>
      <w:r w:rsidRPr="008B253A">
        <w:rPr>
          <w:rFonts w:asciiTheme="minorHAnsi" w:hAnsiTheme="minorHAnsi" w:cstheme="minorHAnsi"/>
        </w:rPr>
        <w:t xml:space="preserve">The ontology definition by </w:t>
      </w:r>
      <w:r w:rsidRPr="008B253A">
        <w:rPr>
          <w:rFonts w:asciiTheme="minorHAnsi" w:hAnsiTheme="minorHAnsi" w:cstheme="minorHAnsi"/>
          <w:color w:val="000000"/>
          <w:shd w:val="clear" w:color="auto" w:fill="FFFFFF"/>
        </w:rPr>
        <w:t>Stainton</w:t>
      </w:r>
      <w:r w:rsidR="00F77DC9" w:rsidRPr="008B253A">
        <w:rPr>
          <w:rFonts w:asciiTheme="minorHAnsi" w:hAnsiTheme="minorHAnsi" w:cstheme="minorHAnsi"/>
          <w:color w:val="000000"/>
          <w:shd w:val="clear" w:color="auto" w:fill="FFFFFF"/>
        </w:rPr>
        <w:t xml:space="preserve"> (</w:t>
      </w:r>
      <w:r w:rsidRPr="008B253A">
        <w:rPr>
          <w:rFonts w:asciiTheme="minorHAnsi" w:hAnsiTheme="minorHAnsi" w:cstheme="minorHAnsi"/>
          <w:color w:val="000000"/>
          <w:shd w:val="clear" w:color="auto" w:fill="FFFFFF"/>
        </w:rPr>
        <w:t xml:space="preserve">2022) is “how we view the world” </w:t>
      </w:r>
      <w:r w:rsidR="00F37738" w:rsidRPr="008B253A">
        <w:rPr>
          <w:rFonts w:asciiTheme="minorHAnsi" w:hAnsiTheme="minorHAnsi" w:cstheme="minorHAnsi"/>
          <w:color w:val="000000"/>
          <w:shd w:val="clear" w:color="auto" w:fill="FFFFFF"/>
        </w:rPr>
        <w:t>matching</w:t>
      </w:r>
      <w:r w:rsidRPr="008B253A">
        <w:rPr>
          <w:rFonts w:asciiTheme="minorHAnsi" w:hAnsiTheme="minorHAnsi" w:cstheme="minorHAnsi"/>
          <w:color w:val="000000"/>
          <w:shd w:val="clear" w:color="auto" w:fill="FFFFFF"/>
        </w:rPr>
        <w:t xml:space="preserve"> other authors such as </w:t>
      </w:r>
      <w:r w:rsidRPr="008B253A">
        <w:rPr>
          <w:rStyle w:val="normaltextrun1"/>
          <w:rFonts w:asciiTheme="minorHAnsi" w:hAnsiTheme="minorHAnsi" w:cstheme="minorHAnsi"/>
        </w:rPr>
        <w:t>Cohen, Manion and Morrison</w:t>
      </w:r>
      <w:r w:rsidR="00F37738" w:rsidRPr="008B253A">
        <w:rPr>
          <w:rStyle w:val="normaltextrun1"/>
          <w:rFonts w:asciiTheme="minorHAnsi" w:hAnsiTheme="minorHAnsi" w:cstheme="minorHAnsi"/>
        </w:rPr>
        <w:t xml:space="preserve"> (</w:t>
      </w:r>
      <w:r w:rsidRPr="008B253A">
        <w:rPr>
          <w:rStyle w:val="normaltextrun1"/>
          <w:rFonts w:asciiTheme="minorHAnsi" w:hAnsiTheme="minorHAnsi" w:cstheme="minorHAnsi"/>
        </w:rPr>
        <w:t>2017) and Denscombe</w:t>
      </w:r>
      <w:r w:rsidR="00F37738" w:rsidRPr="008B253A">
        <w:rPr>
          <w:rStyle w:val="normaltextrun1"/>
          <w:rFonts w:asciiTheme="minorHAnsi" w:hAnsiTheme="minorHAnsi" w:cstheme="minorHAnsi"/>
        </w:rPr>
        <w:t xml:space="preserve"> (</w:t>
      </w:r>
      <w:r w:rsidRPr="008B253A">
        <w:rPr>
          <w:rStyle w:val="normaltextrun1"/>
          <w:rFonts w:asciiTheme="minorHAnsi" w:hAnsiTheme="minorHAnsi" w:cstheme="minorHAnsi"/>
        </w:rPr>
        <w:t>2017)</w:t>
      </w:r>
      <w:r w:rsidRPr="008B253A">
        <w:rPr>
          <w:rFonts w:asciiTheme="minorHAnsi" w:hAnsiTheme="minorHAnsi" w:cstheme="minorHAnsi"/>
          <w:color w:val="000000"/>
          <w:shd w:val="clear" w:color="auto" w:fill="FFFFFF"/>
        </w:rPr>
        <w:t>.  On reflection, this research topic relates to realism</w:t>
      </w:r>
      <w:r w:rsidR="00DC7E3A" w:rsidRPr="008B253A">
        <w:rPr>
          <w:rFonts w:asciiTheme="minorHAnsi" w:hAnsiTheme="minorHAnsi" w:cstheme="minorHAnsi"/>
          <w:color w:val="000000"/>
          <w:shd w:val="clear" w:color="auto" w:fill="FFFFFF"/>
        </w:rPr>
        <w:t xml:space="preserve"> as it will focus on what is actually happening within one company which has a culture of its own</w:t>
      </w:r>
      <w:r w:rsidR="00C960DF" w:rsidRPr="008B253A">
        <w:rPr>
          <w:rFonts w:asciiTheme="minorHAnsi" w:hAnsiTheme="minorHAnsi" w:cstheme="minorHAnsi"/>
          <w:color w:val="000000"/>
          <w:shd w:val="clear" w:color="auto" w:fill="FFFFFF"/>
        </w:rPr>
        <w:t>.</w:t>
      </w:r>
      <w:r w:rsidR="00CF7324" w:rsidRPr="008B253A">
        <w:rPr>
          <w:rFonts w:asciiTheme="minorHAnsi" w:hAnsiTheme="minorHAnsi" w:cstheme="minorHAnsi"/>
          <w:color w:val="000000"/>
          <w:shd w:val="clear" w:color="auto" w:fill="FFFFFF"/>
        </w:rPr>
        <w:t xml:space="preserve">  </w:t>
      </w:r>
      <w:r w:rsidR="00C960DF" w:rsidRPr="008B253A">
        <w:rPr>
          <w:rFonts w:asciiTheme="minorHAnsi" w:hAnsiTheme="minorHAnsi" w:cstheme="minorHAnsi"/>
          <w:color w:val="000000"/>
          <w:shd w:val="clear" w:color="auto" w:fill="FFFFFF"/>
        </w:rPr>
        <w:t>T</w:t>
      </w:r>
      <w:r w:rsidRPr="008B253A">
        <w:rPr>
          <w:rFonts w:asciiTheme="minorHAnsi" w:hAnsiTheme="minorHAnsi" w:cstheme="minorHAnsi"/>
          <w:color w:val="000000"/>
          <w:shd w:val="clear" w:color="auto" w:fill="FFFFFF"/>
        </w:rPr>
        <w:t xml:space="preserve">he information perceived from </w:t>
      </w:r>
      <w:r w:rsidR="00674847" w:rsidRPr="008B253A">
        <w:rPr>
          <w:rFonts w:asciiTheme="minorHAnsi" w:hAnsiTheme="minorHAnsi" w:cstheme="minorHAnsi"/>
          <w:color w:val="000000"/>
          <w:shd w:val="clear" w:color="auto" w:fill="FFFFFF"/>
        </w:rPr>
        <w:t>personal</w:t>
      </w:r>
      <w:r w:rsidRPr="008B253A">
        <w:rPr>
          <w:rFonts w:asciiTheme="minorHAnsi" w:hAnsiTheme="minorHAnsi" w:cstheme="minorHAnsi"/>
          <w:color w:val="000000"/>
          <w:shd w:val="clear" w:color="auto" w:fill="FFFFFF"/>
        </w:rPr>
        <w:t xml:space="preserve"> experiences and learning from others within the education sector was the impetus to learn if a gap</w:t>
      </w:r>
      <w:r w:rsidRPr="007130A7">
        <w:rPr>
          <w:rFonts w:asciiTheme="minorHAnsi" w:hAnsiTheme="minorHAnsi" w:cstheme="minorHAnsi"/>
          <w:color w:val="000000"/>
          <w:shd w:val="clear" w:color="auto" w:fill="FFFFFF"/>
        </w:rPr>
        <w:t xml:space="preserve"> truly exists.  </w:t>
      </w:r>
    </w:p>
    <w:p w14:paraId="0F8BB948" w14:textId="77777777" w:rsidR="00BE02F8" w:rsidRPr="007130A7" w:rsidRDefault="00BE02F8" w:rsidP="00BE02F8">
      <w:pPr>
        <w:jc w:val="both"/>
        <w:rPr>
          <w:rFonts w:asciiTheme="minorHAnsi" w:hAnsiTheme="minorHAnsi" w:cstheme="minorHAnsi"/>
          <w:color w:val="000000"/>
          <w:shd w:val="clear" w:color="auto" w:fill="FFFFFF"/>
        </w:rPr>
      </w:pPr>
    </w:p>
    <w:p w14:paraId="3D3EEFB8" w14:textId="6CBB150B" w:rsidR="00FC018C" w:rsidRPr="007130A7" w:rsidRDefault="00FC018C" w:rsidP="00FC018C">
      <w:pPr>
        <w:pStyle w:val="paragraph"/>
        <w:jc w:val="both"/>
        <w:textAlignment w:val="baseline"/>
        <w:rPr>
          <w:rFonts w:asciiTheme="minorHAnsi" w:hAnsiTheme="minorHAnsi" w:cstheme="minorHAnsi"/>
        </w:rPr>
      </w:pPr>
      <w:r w:rsidRPr="007130A7">
        <w:rPr>
          <w:rStyle w:val="lookup-resultcontent2"/>
          <w:rFonts w:asciiTheme="minorHAnsi" w:hAnsiTheme="minorHAnsi" w:cstheme="minorHAnsi"/>
        </w:rPr>
        <w:t>When</w:t>
      </w:r>
      <w:r w:rsidRPr="007130A7">
        <w:rPr>
          <w:rFonts w:asciiTheme="minorHAnsi" w:hAnsiTheme="minorHAnsi" w:cstheme="minorHAnsi"/>
          <w:color w:val="FF0000"/>
        </w:rPr>
        <w:t xml:space="preserve"> </w:t>
      </w:r>
      <w:r w:rsidRPr="007130A7">
        <w:rPr>
          <w:rFonts w:asciiTheme="minorHAnsi" w:hAnsiTheme="minorHAnsi" w:cstheme="minorHAnsi"/>
        </w:rPr>
        <w:t>deciding on the type of research to complete, it is important to consider the right way to collect data</w:t>
      </w:r>
      <w:r w:rsidRPr="007130A7">
        <w:rPr>
          <w:rStyle w:val="lookup-resultcontent2"/>
          <w:rFonts w:asciiTheme="minorHAnsi" w:hAnsiTheme="minorHAnsi" w:cstheme="minorHAnsi"/>
        </w:rPr>
        <w:t xml:space="preserve"> (Saunders, Lewis </w:t>
      </w:r>
      <w:r w:rsidR="00CC37F2">
        <w:rPr>
          <w:rStyle w:val="lookup-resultcontent2"/>
          <w:rFonts w:asciiTheme="minorHAnsi" w:hAnsiTheme="minorHAnsi" w:cstheme="minorHAnsi"/>
        </w:rPr>
        <w:t>and</w:t>
      </w:r>
      <w:r w:rsidRPr="007130A7">
        <w:rPr>
          <w:rStyle w:val="lookup-resultcontent2"/>
          <w:rFonts w:asciiTheme="minorHAnsi" w:hAnsiTheme="minorHAnsi" w:cstheme="minorHAnsi"/>
        </w:rPr>
        <w:t xml:space="preserve"> Thornhill, 2012).</w:t>
      </w:r>
      <w:r w:rsidR="00CF7324">
        <w:rPr>
          <w:rStyle w:val="lookup-resultcontent2"/>
          <w:rFonts w:asciiTheme="minorHAnsi" w:hAnsiTheme="minorHAnsi" w:cstheme="minorHAnsi"/>
        </w:rPr>
        <w:t xml:space="preserve">  </w:t>
      </w:r>
      <w:r w:rsidRPr="007130A7">
        <w:rPr>
          <w:rFonts w:asciiTheme="minorHAnsi" w:hAnsiTheme="minorHAnsi" w:cstheme="minorHAnsi"/>
        </w:rPr>
        <w:t>A variety of methods are used to assess the CPD of educators.</w:t>
      </w:r>
      <w:r w:rsidR="00CF7324">
        <w:rPr>
          <w:rFonts w:asciiTheme="minorHAnsi" w:hAnsiTheme="minorHAnsi" w:cstheme="minorHAnsi"/>
        </w:rPr>
        <w:t xml:space="preserve">  </w:t>
      </w:r>
      <w:r w:rsidRPr="007130A7">
        <w:rPr>
          <w:rFonts w:asciiTheme="minorHAnsi" w:hAnsiTheme="minorHAnsi" w:cstheme="minorHAnsi"/>
        </w:rPr>
        <w:t>Each has its advantages and drawbacks.  Research means collecting and interpreting data systematically and to ensure it has a clear purpose (Wallace and Wray, 2011).</w:t>
      </w:r>
      <w:r w:rsidR="00CF7324">
        <w:rPr>
          <w:rFonts w:asciiTheme="minorHAnsi" w:hAnsiTheme="minorHAnsi" w:cstheme="minorHAnsi"/>
        </w:rPr>
        <w:t xml:space="preserve">  </w:t>
      </w:r>
      <w:r w:rsidRPr="007130A7">
        <w:rPr>
          <w:rFonts w:asciiTheme="minorHAnsi" w:hAnsiTheme="minorHAnsi" w:cstheme="minorHAnsi"/>
        </w:rPr>
        <w:t xml:space="preserve">Thinking about the systematic information needed for this research means the information should be based on a logical relationship and not on beliefs </w:t>
      </w:r>
      <w:r w:rsidRPr="007130A7">
        <w:rPr>
          <w:rFonts w:asciiTheme="minorHAnsi" w:hAnsiTheme="minorHAnsi" w:cstheme="minorHAnsi"/>
          <w:shd w:val="clear" w:color="auto" w:fill="FFFFFF"/>
        </w:rPr>
        <w:t>(Ghauri and Grønhaug, 2010).</w:t>
      </w:r>
      <w:r w:rsidRPr="007130A7">
        <w:rPr>
          <w:rFonts w:asciiTheme="minorHAnsi" w:hAnsiTheme="minorHAnsi" w:cstheme="minorHAnsi"/>
          <w:sz w:val="23"/>
          <w:szCs w:val="23"/>
          <w:shd w:val="clear" w:color="auto" w:fill="FFFFFF"/>
        </w:rPr>
        <w:t xml:space="preserve"> </w:t>
      </w:r>
    </w:p>
    <w:p w14:paraId="13167EA9" w14:textId="77777777" w:rsidR="00BE02F8" w:rsidRPr="007130A7" w:rsidRDefault="00BE02F8" w:rsidP="00BE02F8">
      <w:pPr>
        <w:pStyle w:val="paragraph"/>
        <w:jc w:val="both"/>
        <w:textAlignment w:val="baseline"/>
        <w:rPr>
          <w:rStyle w:val="normaltextrun1"/>
          <w:rFonts w:asciiTheme="minorHAnsi" w:hAnsiTheme="minorHAnsi" w:cstheme="minorHAnsi"/>
        </w:rPr>
      </w:pPr>
    </w:p>
    <w:p w14:paraId="42B5498F" w14:textId="4A891EC0" w:rsidR="00FC018C" w:rsidRPr="007130A7" w:rsidRDefault="00FC018C" w:rsidP="00FC018C">
      <w:pPr>
        <w:pStyle w:val="paragraph"/>
        <w:jc w:val="both"/>
        <w:textAlignment w:val="baseline"/>
        <w:rPr>
          <w:rStyle w:val="normaltextrun1"/>
          <w:rFonts w:asciiTheme="minorHAnsi" w:hAnsiTheme="minorHAnsi" w:cstheme="minorHAnsi"/>
        </w:rPr>
      </w:pPr>
      <w:r w:rsidRPr="007130A7">
        <w:rPr>
          <w:rStyle w:val="normaltextrun1"/>
          <w:rFonts w:asciiTheme="minorHAnsi" w:hAnsiTheme="minorHAnsi" w:cstheme="minorHAnsi"/>
        </w:rPr>
        <w:t xml:space="preserve">The main purpose of this research is to explore what is happening within business education in relation to CPD for WPEs.  Information collected can be followed with recommended pragmatic solutions to increase knowledge, skills and impact on learners/employees if applicable.  </w:t>
      </w:r>
    </w:p>
    <w:p w14:paraId="096D849E" w14:textId="77777777" w:rsidR="00FC018C" w:rsidRPr="007130A7" w:rsidRDefault="00FC018C" w:rsidP="00FC018C">
      <w:pPr>
        <w:pStyle w:val="paragraph"/>
        <w:jc w:val="both"/>
        <w:textAlignment w:val="baseline"/>
        <w:rPr>
          <w:rStyle w:val="normaltextrun1"/>
          <w:rFonts w:asciiTheme="minorHAnsi" w:hAnsiTheme="minorHAnsi" w:cstheme="minorHAnsi"/>
        </w:rPr>
      </w:pPr>
    </w:p>
    <w:p w14:paraId="2B7C1D0F" w14:textId="376F1C7E" w:rsidR="00FC018C" w:rsidRPr="007130A7" w:rsidRDefault="00FC018C" w:rsidP="00FC018C">
      <w:pPr>
        <w:pStyle w:val="paragraph"/>
        <w:jc w:val="both"/>
        <w:textAlignment w:val="baseline"/>
        <w:rPr>
          <w:rStyle w:val="normaltextrun1"/>
          <w:rFonts w:asciiTheme="minorHAnsi" w:hAnsiTheme="minorHAnsi" w:cstheme="minorHAnsi"/>
        </w:rPr>
      </w:pPr>
      <w:r w:rsidRPr="007130A7">
        <w:rPr>
          <w:rStyle w:val="normaltextrun1"/>
          <w:rFonts w:asciiTheme="minorHAnsi" w:hAnsiTheme="minorHAnsi" w:cstheme="minorHAnsi"/>
        </w:rPr>
        <w:t>Within social science, there is no simple structure so a decision on whether an objectivism or construct</w:t>
      </w:r>
      <w:r w:rsidRPr="007130A7">
        <w:rPr>
          <w:rFonts w:asciiTheme="minorHAnsi" w:hAnsiTheme="minorHAnsi" w:cstheme="minorHAnsi"/>
        </w:rPr>
        <w:t xml:space="preserve">ivism view is required.  </w:t>
      </w:r>
      <w:r w:rsidRPr="007130A7">
        <w:rPr>
          <w:rStyle w:val="normaltextrun1"/>
          <w:rFonts w:asciiTheme="minorHAnsi" w:hAnsiTheme="minorHAnsi" w:cstheme="minorHAnsi"/>
        </w:rPr>
        <w:t>As an objectivist, research methods will be clear, structured and focused on getting answers. However, as a constructivist, new knowledge can be brought to the original proposed question by facilitated individuals.  For example, Chen (20</w:t>
      </w:r>
      <w:r w:rsidR="00042982">
        <w:rPr>
          <w:rStyle w:val="normaltextrun1"/>
          <w:rFonts w:asciiTheme="minorHAnsi" w:hAnsiTheme="minorHAnsi" w:cstheme="minorHAnsi"/>
        </w:rPr>
        <w:t>14</w:t>
      </w:r>
      <w:r w:rsidRPr="007130A7">
        <w:rPr>
          <w:rStyle w:val="normaltextrun1"/>
          <w:rFonts w:asciiTheme="minorHAnsi" w:hAnsiTheme="minorHAnsi" w:cstheme="minorHAnsi"/>
        </w:rPr>
        <w:t xml:space="preserve">) discussed each of these approaches from a design perspective for online learning.  In this article there are clear comparisons between approaches with objectivist being more in control of the learning.  It is important the researcher </w:t>
      </w:r>
      <w:r w:rsidR="001E2F4A">
        <w:rPr>
          <w:rStyle w:val="normaltextrun1"/>
          <w:rFonts w:asciiTheme="minorHAnsi" w:hAnsiTheme="minorHAnsi" w:cstheme="minorHAnsi"/>
        </w:rPr>
        <w:t>sets</w:t>
      </w:r>
      <w:r w:rsidRPr="007130A7">
        <w:rPr>
          <w:rStyle w:val="normaltextrun1"/>
          <w:rFonts w:asciiTheme="minorHAnsi" w:hAnsiTheme="minorHAnsi" w:cstheme="minorHAnsi"/>
        </w:rPr>
        <w:t xml:space="preserve"> expectations of the participants as this research will be completed within </w:t>
      </w:r>
      <w:r w:rsidR="001E2F4A">
        <w:rPr>
          <w:rStyle w:val="normaltextrun1"/>
          <w:rFonts w:asciiTheme="minorHAnsi" w:hAnsiTheme="minorHAnsi" w:cstheme="minorHAnsi"/>
        </w:rPr>
        <w:t>a</w:t>
      </w:r>
      <w:r w:rsidRPr="007130A7">
        <w:rPr>
          <w:rStyle w:val="normaltextrun1"/>
          <w:rFonts w:asciiTheme="minorHAnsi" w:hAnsiTheme="minorHAnsi" w:cstheme="minorHAnsi"/>
        </w:rPr>
        <w:t xml:space="preserve"> current workplace and with peers.</w:t>
      </w:r>
    </w:p>
    <w:p w14:paraId="35895C38" w14:textId="77777777" w:rsidR="00DC7E3A" w:rsidRPr="007130A7" w:rsidRDefault="00DC7E3A" w:rsidP="00BE02F8">
      <w:pPr>
        <w:pStyle w:val="paragraph"/>
        <w:ind w:left="360"/>
        <w:jc w:val="both"/>
        <w:textAlignment w:val="baseline"/>
        <w:rPr>
          <w:rStyle w:val="normaltextrun1"/>
          <w:rFonts w:asciiTheme="minorHAnsi" w:hAnsiTheme="minorHAnsi" w:cstheme="minorHAnsi"/>
        </w:rPr>
      </w:pPr>
    </w:p>
    <w:p w14:paraId="36B5C5E2" w14:textId="34A4B34E" w:rsidR="00FC018C" w:rsidRPr="007130A7" w:rsidRDefault="00FC018C" w:rsidP="00FC018C">
      <w:pPr>
        <w:pStyle w:val="paragraph"/>
        <w:jc w:val="both"/>
        <w:textAlignment w:val="baseline"/>
        <w:rPr>
          <w:rStyle w:val="normaltextrun1"/>
          <w:rFonts w:asciiTheme="minorHAnsi" w:hAnsiTheme="minorHAnsi" w:cstheme="minorHAnsi"/>
        </w:rPr>
      </w:pPr>
      <w:r w:rsidRPr="007130A7">
        <w:rPr>
          <w:rStyle w:val="normaltextrun1"/>
          <w:rFonts w:asciiTheme="minorHAnsi" w:hAnsiTheme="minorHAnsi" w:cstheme="minorHAnsi"/>
        </w:rPr>
        <w:t xml:space="preserve">If educational research is planned and conducted correctly (objective), this gives full attention to the aims of this research, yet many things discussed can be subjective i.e., social reality so many truths could be discovered (realist) (Cohen, Manion and Morrison, 2017).  On reflection, the main viewpoint for this research will be </w:t>
      </w:r>
      <w:r w:rsidRPr="005F3E33">
        <w:rPr>
          <w:rStyle w:val="normaltextrun1"/>
          <w:rFonts w:asciiTheme="minorHAnsi" w:hAnsiTheme="minorHAnsi" w:cstheme="minorHAnsi"/>
        </w:rPr>
        <w:t xml:space="preserve">objectivist as detachment from research findings and logical interpretation will be required.  For example, </w:t>
      </w:r>
      <w:r w:rsidRPr="005F3E33">
        <w:rPr>
          <w:rFonts w:asciiTheme="minorHAnsi" w:hAnsiTheme="minorHAnsi" w:cstheme="minorHAnsi"/>
        </w:rPr>
        <w:t xml:space="preserve">whilst </w:t>
      </w:r>
      <w:r w:rsidRPr="005F3E33">
        <w:rPr>
          <w:rStyle w:val="normaltextrun1"/>
          <w:rFonts w:asciiTheme="minorHAnsi" w:hAnsiTheme="minorHAnsi" w:cstheme="minorHAnsi"/>
        </w:rPr>
        <w:t xml:space="preserve">questioning </w:t>
      </w:r>
      <w:r w:rsidR="005F3E33">
        <w:rPr>
          <w:rStyle w:val="normaltextrun1"/>
          <w:rFonts w:asciiTheme="minorHAnsi" w:hAnsiTheme="minorHAnsi" w:cstheme="minorHAnsi"/>
        </w:rPr>
        <w:t>someone’s</w:t>
      </w:r>
      <w:r w:rsidRPr="005F3E33">
        <w:rPr>
          <w:rStyle w:val="normaltextrun1"/>
          <w:rFonts w:asciiTheme="minorHAnsi" w:hAnsiTheme="minorHAnsi" w:cstheme="minorHAnsi"/>
        </w:rPr>
        <w:t xml:space="preserve"> personal development and experiences, own personal experiences and beliefs may cause limitations or bias.  If the viewpoint be constructivist, the aim is concentrated on the learning experiences of the WPE and</w:t>
      </w:r>
      <w:r w:rsidRPr="007130A7">
        <w:rPr>
          <w:rStyle w:val="normaltextrun1"/>
          <w:rFonts w:asciiTheme="minorHAnsi" w:hAnsiTheme="minorHAnsi" w:cstheme="minorHAnsi"/>
        </w:rPr>
        <w:t xml:space="preserve"> their learners, this could be advantageous to the researchers learning, but could lead to additional sharing of knowledge and experiences (as highlighted in the example above) and produce inconclusive data.  </w:t>
      </w:r>
    </w:p>
    <w:p w14:paraId="6486863A" w14:textId="77777777" w:rsidR="00FC018C" w:rsidRPr="007130A7" w:rsidRDefault="00FC018C" w:rsidP="00BE02F8">
      <w:pPr>
        <w:pStyle w:val="paragraph"/>
        <w:jc w:val="both"/>
        <w:textAlignment w:val="baseline"/>
        <w:rPr>
          <w:rStyle w:val="normaltextrun1"/>
          <w:rFonts w:asciiTheme="minorHAnsi" w:hAnsiTheme="minorHAnsi" w:cstheme="minorHAnsi"/>
        </w:rPr>
      </w:pPr>
    </w:p>
    <w:p w14:paraId="7B4F5EC5" w14:textId="3BD99E7F" w:rsidR="00BE02F8" w:rsidRPr="007130A7" w:rsidRDefault="00DF2441" w:rsidP="00BE02F8">
      <w:pPr>
        <w:pStyle w:val="paragraph"/>
        <w:jc w:val="both"/>
        <w:textAlignment w:val="baseline"/>
        <w:rPr>
          <w:rStyle w:val="normaltextrun1"/>
          <w:rFonts w:asciiTheme="minorHAnsi" w:hAnsiTheme="minorHAnsi" w:cstheme="minorHAnsi"/>
        </w:rPr>
      </w:pPr>
      <w:r>
        <w:rPr>
          <w:rStyle w:val="normaltextrun1"/>
          <w:rFonts w:asciiTheme="minorHAnsi" w:hAnsiTheme="minorHAnsi" w:cstheme="minorHAnsi"/>
        </w:rPr>
        <w:t>R</w:t>
      </w:r>
      <w:r w:rsidR="00BE02F8" w:rsidRPr="007130A7">
        <w:rPr>
          <w:rStyle w:val="normaltextrun1"/>
          <w:rFonts w:asciiTheme="minorHAnsi" w:hAnsiTheme="minorHAnsi" w:cstheme="minorHAnsi"/>
        </w:rPr>
        <w:t xml:space="preserve">ationale is to use objectivism as the main structure and </w:t>
      </w:r>
      <w:r w:rsidR="005F3E33">
        <w:rPr>
          <w:rStyle w:val="normaltextrun1"/>
          <w:rFonts w:asciiTheme="minorHAnsi" w:hAnsiTheme="minorHAnsi" w:cstheme="minorHAnsi"/>
        </w:rPr>
        <w:t xml:space="preserve">will </w:t>
      </w:r>
      <w:r w:rsidR="00BE02F8" w:rsidRPr="007130A7">
        <w:rPr>
          <w:rStyle w:val="normaltextrun1"/>
          <w:rFonts w:asciiTheme="minorHAnsi" w:hAnsiTheme="minorHAnsi" w:cstheme="minorHAnsi"/>
        </w:rPr>
        <w:t xml:space="preserve">frame research as empirical </w:t>
      </w:r>
      <w:r w:rsidR="00BE02F8" w:rsidRPr="007130A7">
        <w:rPr>
          <w:rStyle w:val="spellingerror"/>
          <w:rFonts w:asciiTheme="minorHAnsi" w:hAnsiTheme="minorHAnsi" w:cstheme="minorHAnsi"/>
        </w:rPr>
        <w:t>epistemology (</w:t>
      </w:r>
      <w:r w:rsidR="00BE02F8" w:rsidRPr="007130A7">
        <w:rPr>
          <w:rFonts w:asciiTheme="minorHAnsi" w:hAnsiTheme="minorHAnsi" w:cstheme="minorHAnsi"/>
          <w:color w:val="000000"/>
          <w:shd w:val="clear" w:color="auto" w:fill="FFFFFF"/>
        </w:rPr>
        <w:t>Kivunja and Kuyini, 2017)</w:t>
      </w:r>
      <w:r w:rsidR="00BE02F8" w:rsidRPr="007130A7">
        <w:rPr>
          <w:rStyle w:val="normaltextrun1"/>
          <w:rFonts w:asciiTheme="minorHAnsi" w:hAnsiTheme="minorHAnsi" w:cstheme="minorHAnsi"/>
        </w:rPr>
        <w:t xml:space="preserve"> through methodology.  </w:t>
      </w:r>
    </w:p>
    <w:p w14:paraId="4211E52A" w14:textId="77777777" w:rsidR="00A62C98" w:rsidRPr="007130A7" w:rsidRDefault="00A62C98" w:rsidP="00A62C98">
      <w:pPr>
        <w:spacing w:line="480" w:lineRule="auto"/>
        <w:rPr>
          <w:rFonts w:asciiTheme="minorHAnsi" w:hAnsiTheme="minorHAnsi" w:cstheme="minorHAnsi"/>
        </w:rPr>
      </w:pPr>
    </w:p>
    <w:p w14:paraId="439150B4" w14:textId="78BC5EEF" w:rsidR="00A62C98" w:rsidRPr="00475665" w:rsidRDefault="00475665" w:rsidP="00BE6542">
      <w:pPr>
        <w:outlineLvl w:val="1"/>
        <w:rPr>
          <w:rFonts w:asciiTheme="minorHAnsi" w:hAnsiTheme="minorHAnsi" w:cstheme="minorHAnsi"/>
          <w:b/>
        </w:rPr>
      </w:pPr>
      <w:bookmarkStart w:id="23" w:name="_Toc99353897"/>
      <w:r>
        <w:rPr>
          <w:rFonts w:asciiTheme="minorHAnsi" w:hAnsiTheme="minorHAnsi" w:cstheme="minorHAnsi"/>
          <w:b/>
        </w:rPr>
        <w:t>3.</w:t>
      </w:r>
      <w:r w:rsidR="00B80CD9">
        <w:rPr>
          <w:rFonts w:asciiTheme="minorHAnsi" w:hAnsiTheme="minorHAnsi" w:cstheme="minorHAnsi"/>
          <w:b/>
        </w:rPr>
        <w:t>2</w:t>
      </w:r>
      <w:r>
        <w:rPr>
          <w:rFonts w:asciiTheme="minorHAnsi" w:hAnsiTheme="minorHAnsi" w:cstheme="minorHAnsi"/>
          <w:b/>
        </w:rPr>
        <w:t xml:space="preserve"> </w:t>
      </w:r>
      <w:r w:rsidR="00BE02F8" w:rsidRPr="00475665">
        <w:rPr>
          <w:rFonts w:asciiTheme="minorHAnsi" w:hAnsiTheme="minorHAnsi" w:cstheme="minorHAnsi"/>
          <w:b/>
        </w:rPr>
        <w:t>Research approach</w:t>
      </w:r>
      <w:bookmarkEnd w:id="23"/>
    </w:p>
    <w:p w14:paraId="5FD2145F" w14:textId="7C514B7E" w:rsidR="00FC018C" w:rsidRPr="009F2A70" w:rsidRDefault="00FC018C" w:rsidP="00BE6542">
      <w:pPr>
        <w:jc w:val="both"/>
        <w:rPr>
          <w:rStyle w:val="lookup-resultcontent2"/>
          <w:rFonts w:asciiTheme="minorHAnsi" w:hAnsiTheme="minorHAnsi" w:cstheme="minorHAnsi"/>
        </w:rPr>
      </w:pPr>
      <w:r w:rsidRPr="007130A7">
        <w:rPr>
          <w:rFonts w:asciiTheme="minorHAnsi" w:hAnsiTheme="minorHAnsi" w:cstheme="minorHAnsi"/>
        </w:rPr>
        <w:t xml:space="preserve">When considering the question of this study, the decision whether to collect qualitative or quantitative data needs to be made.   Positives of quantitative data concentrate on the tangible and logical quality of the evidence collected (O’Neil, 2008). For example, survey questions can be structured for quick answers making it simpler to decipher and analyse.  Quantitative data can also be considered as having added validity and reliability as it is less likely researchers or participants will digress if </w:t>
      </w:r>
      <w:r w:rsidRPr="009F2A70">
        <w:rPr>
          <w:rFonts w:asciiTheme="minorHAnsi" w:hAnsiTheme="minorHAnsi" w:cstheme="minorHAnsi"/>
        </w:rPr>
        <w:t xml:space="preserve">questions are structured. </w:t>
      </w:r>
      <w:r w:rsidRPr="009F2A70">
        <w:rPr>
          <w:rStyle w:val="lookup-resultcontent2"/>
          <w:rFonts w:asciiTheme="minorHAnsi" w:hAnsiTheme="minorHAnsi" w:cstheme="minorHAnsi"/>
        </w:rPr>
        <w:t xml:space="preserve">(Saunders, Lewis </w:t>
      </w:r>
      <w:r w:rsidR="00CC37F2">
        <w:rPr>
          <w:rStyle w:val="lookup-resultcontent2"/>
          <w:rFonts w:asciiTheme="minorHAnsi" w:hAnsiTheme="minorHAnsi" w:cstheme="minorHAnsi"/>
        </w:rPr>
        <w:t>and</w:t>
      </w:r>
      <w:r w:rsidRPr="009F2A70">
        <w:rPr>
          <w:rStyle w:val="lookup-resultcontent2"/>
          <w:rFonts w:asciiTheme="minorHAnsi" w:hAnsiTheme="minorHAnsi" w:cstheme="minorHAnsi"/>
        </w:rPr>
        <w:t xml:space="preserve"> Thornhill, 2012</w:t>
      </w:r>
      <w:r w:rsidR="00260F77">
        <w:rPr>
          <w:rStyle w:val="lookup-resultcontent2"/>
          <w:rFonts w:asciiTheme="minorHAnsi" w:hAnsiTheme="minorHAnsi" w:cstheme="minorHAnsi"/>
        </w:rPr>
        <w:t xml:space="preserve">; </w:t>
      </w:r>
      <w:r w:rsidRPr="009F2A70">
        <w:rPr>
          <w:rStyle w:val="normaltextrun1"/>
          <w:rFonts w:asciiTheme="minorHAnsi" w:hAnsiTheme="minorHAnsi" w:cstheme="minorHAnsi"/>
        </w:rPr>
        <w:t xml:space="preserve">Cohen, Manion and Morrison, 2017).  </w:t>
      </w:r>
    </w:p>
    <w:p w14:paraId="027709CE" w14:textId="77777777" w:rsidR="00C32BBB" w:rsidRPr="009F2A70" w:rsidRDefault="00C32BBB" w:rsidP="00C32BBB">
      <w:pPr>
        <w:jc w:val="both"/>
        <w:rPr>
          <w:rStyle w:val="lookup-resultcontent2"/>
          <w:rFonts w:asciiTheme="minorHAnsi" w:hAnsiTheme="minorHAnsi" w:cstheme="minorHAnsi"/>
        </w:rPr>
      </w:pPr>
    </w:p>
    <w:p w14:paraId="528CFBC1" w14:textId="13380848" w:rsidR="00FC018C" w:rsidRPr="007130A7" w:rsidRDefault="00FC018C" w:rsidP="00FC018C">
      <w:pPr>
        <w:jc w:val="both"/>
        <w:rPr>
          <w:rStyle w:val="lookup-resultcontent2"/>
          <w:rFonts w:asciiTheme="minorHAnsi" w:hAnsiTheme="minorHAnsi" w:cstheme="minorHAnsi"/>
        </w:rPr>
      </w:pPr>
      <w:r w:rsidRPr="009F2A70">
        <w:rPr>
          <w:rFonts w:asciiTheme="minorHAnsi" w:hAnsiTheme="minorHAnsi" w:cstheme="minorHAnsi"/>
        </w:rPr>
        <w:t>Due to its statistical technique, numerical design is easily interpreted and presented.  Information is objective, providing distance from participants.  This will allow me to remain detached yet analyse dat</w:t>
      </w:r>
      <w:r w:rsidR="00674847" w:rsidRPr="009F2A70">
        <w:rPr>
          <w:rFonts w:asciiTheme="minorHAnsi" w:hAnsiTheme="minorHAnsi" w:cstheme="minorHAnsi"/>
        </w:rPr>
        <w:t>a</w:t>
      </w:r>
      <w:r w:rsidRPr="009F2A70">
        <w:rPr>
          <w:rFonts w:asciiTheme="minorHAnsi" w:hAnsiTheme="minorHAnsi" w:cstheme="minorHAnsi"/>
        </w:rPr>
        <w:t xml:space="preserve"> with my own knowledge on this topic from personal career encounters.</w:t>
      </w:r>
      <w:r w:rsidRPr="009F2A70">
        <w:rPr>
          <w:rStyle w:val="normaltextrun1"/>
          <w:rFonts w:asciiTheme="minorHAnsi" w:hAnsiTheme="minorHAnsi" w:cstheme="minorHAnsi"/>
        </w:rPr>
        <w:t xml:space="preserve"> Therefore, the first part of research will be conducted via an online questionnaire.  </w:t>
      </w:r>
      <w:r w:rsidRPr="009F2A70">
        <w:rPr>
          <w:rFonts w:asciiTheme="minorHAnsi" w:hAnsiTheme="minorHAnsi" w:cstheme="minorHAnsi"/>
        </w:rPr>
        <w:t xml:space="preserve">However, quantitative data does not provide a detailed narrative as questions can be too explicit or too generalised </w:t>
      </w:r>
      <w:r w:rsidRPr="009F2A70">
        <w:rPr>
          <w:rStyle w:val="normaltextrun1"/>
          <w:rFonts w:asciiTheme="minorHAnsi" w:hAnsiTheme="minorHAnsi" w:cstheme="minorHAnsi"/>
        </w:rPr>
        <w:t>(Cohen, Manion and Morrison, 2017), (O’Neil, 2008).</w:t>
      </w:r>
      <w:r w:rsidRPr="009F2A70">
        <w:rPr>
          <w:rStyle w:val="lookup-resultcontent2"/>
          <w:rFonts w:asciiTheme="minorHAnsi" w:hAnsiTheme="minorHAnsi" w:cstheme="minorHAnsi"/>
        </w:rPr>
        <w:t xml:space="preserve">  This research needs to ask participants about their own behaviours on</w:t>
      </w:r>
      <w:r w:rsidRPr="007130A7">
        <w:rPr>
          <w:rStyle w:val="lookup-resultcontent2"/>
          <w:rFonts w:asciiTheme="minorHAnsi" w:hAnsiTheme="minorHAnsi" w:cstheme="minorHAnsi"/>
        </w:rPr>
        <w:t xml:space="preserve"> past and current learning as well as future goals.  This is subjective, so using qualitative data will be advantageous.</w:t>
      </w:r>
    </w:p>
    <w:p w14:paraId="7843FA4A" w14:textId="77777777" w:rsidR="00C32BBB" w:rsidRPr="007130A7" w:rsidRDefault="00C32BBB" w:rsidP="00C32BBB">
      <w:pPr>
        <w:pStyle w:val="paragraph"/>
        <w:jc w:val="both"/>
        <w:textAlignment w:val="baseline"/>
        <w:rPr>
          <w:rFonts w:asciiTheme="minorHAnsi" w:hAnsiTheme="minorHAnsi" w:cstheme="minorHAnsi"/>
        </w:rPr>
      </w:pPr>
    </w:p>
    <w:p w14:paraId="740B5515" w14:textId="6531AD34" w:rsidR="004C37E3" w:rsidRPr="007130A7" w:rsidRDefault="004A33D0" w:rsidP="004C37E3">
      <w:pPr>
        <w:jc w:val="both"/>
        <w:rPr>
          <w:rFonts w:asciiTheme="minorHAnsi" w:hAnsiTheme="minorHAnsi" w:cstheme="minorHAnsi"/>
          <w:b/>
          <w:bCs/>
          <w:i/>
          <w:iCs/>
        </w:rPr>
      </w:pPr>
      <w:r w:rsidRPr="004A33D0">
        <w:rPr>
          <w:rFonts w:asciiTheme="minorHAnsi" w:hAnsiTheme="minorHAnsi" w:cstheme="minorHAnsi"/>
        </w:rPr>
        <w:t xml:space="preserve">The study uses qualitative analysis </w:t>
      </w:r>
      <w:r w:rsidR="009F2A70" w:rsidRPr="004A33D0">
        <w:rPr>
          <w:rFonts w:asciiTheme="minorHAnsi" w:hAnsiTheme="minorHAnsi" w:cstheme="minorHAnsi"/>
        </w:rPr>
        <w:t>to</w:t>
      </w:r>
      <w:r w:rsidRPr="004A33D0">
        <w:rPr>
          <w:rFonts w:asciiTheme="minorHAnsi" w:hAnsiTheme="minorHAnsi" w:cstheme="minorHAnsi"/>
        </w:rPr>
        <w:t xml:space="preserve"> gain insights into </w:t>
      </w:r>
      <w:r w:rsidR="004C37E3" w:rsidRPr="004A33D0">
        <w:rPr>
          <w:rFonts w:asciiTheme="minorHAnsi" w:hAnsiTheme="minorHAnsi" w:cstheme="minorHAnsi"/>
        </w:rPr>
        <w:t>how participants feel.  WPEs can</w:t>
      </w:r>
      <w:r w:rsidR="004C37E3" w:rsidRPr="007130A7">
        <w:rPr>
          <w:rFonts w:asciiTheme="minorHAnsi" w:hAnsiTheme="minorHAnsi" w:cstheme="minorHAnsi"/>
        </w:rPr>
        <w:t xml:space="preserve"> also provide a philosophical view of CPD due to its subjective nature</w:t>
      </w:r>
      <w:r w:rsidR="004C37E3" w:rsidRPr="007130A7">
        <w:rPr>
          <w:rStyle w:val="normaltextrun1"/>
          <w:rFonts w:asciiTheme="minorHAnsi" w:hAnsiTheme="minorHAnsi" w:cstheme="minorHAnsi"/>
        </w:rPr>
        <w:t xml:space="preserve"> (Cohen, Manion and Morrison, 2017), </w:t>
      </w:r>
      <w:r w:rsidR="004C37E3" w:rsidRPr="007130A7">
        <w:rPr>
          <w:rFonts w:asciiTheme="minorHAnsi" w:hAnsiTheme="minorHAnsi" w:cstheme="minorHAnsi"/>
          <w:shd w:val="clear" w:color="auto" w:fill="FFFFFF"/>
        </w:rPr>
        <w:t xml:space="preserve">(Uprety, 1970).  </w:t>
      </w:r>
      <w:r w:rsidR="004C37E3" w:rsidRPr="007130A7">
        <w:rPr>
          <w:rFonts w:asciiTheme="minorHAnsi" w:hAnsiTheme="minorHAnsi" w:cstheme="minorHAnsi"/>
        </w:rPr>
        <w:t xml:space="preserve">The one-to-one interview approach has several attractive features.  They can strengthen relationships as well as provide insights into an individual’s experience a method was used within the study by </w:t>
      </w:r>
      <w:r w:rsidR="004C37E3" w:rsidRPr="007130A7">
        <w:rPr>
          <w:rFonts w:asciiTheme="minorHAnsi" w:hAnsiTheme="minorHAnsi" w:cstheme="minorHAnsi"/>
          <w:shd w:val="clear" w:color="auto" w:fill="FFFFFF"/>
        </w:rPr>
        <w:t xml:space="preserve">Elshafie (2013).  </w:t>
      </w:r>
      <w:r w:rsidR="004C37E3" w:rsidRPr="007130A7">
        <w:rPr>
          <w:rFonts w:asciiTheme="minorHAnsi" w:hAnsiTheme="minorHAnsi" w:cstheme="minorHAnsi"/>
        </w:rPr>
        <w:t xml:space="preserve">A smaller pool of participants will be invited to interview due to the workload of this method.  </w:t>
      </w:r>
      <w:r w:rsidR="009F2A70">
        <w:rPr>
          <w:rFonts w:asciiTheme="minorHAnsi" w:hAnsiTheme="minorHAnsi" w:cstheme="minorHAnsi"/>
          <w:shd w:val="clear" w:color="auto" w:fill="FFFFFF"/>
        </w:rPr>
        <w:t>I</w:t>
      </w:r>
      <w:r w:rsidR="004C37E3" w:rsidRPr="007130A7">
        <w:rPr>
          <w:rFonts w:asciiTheme="minorHAnsi" w:hAnsiTheme="minorHAnsi" w:cstheme="minorHAnsi"/>
        </w:rPr>
        <w:t xml:space="preserve">nterpretation of the qualitative data may be considered challenging due to the diversity of responses so a selection of skeleton questions will be asked in each interview to manage participant digression and keep answers as clear as possible to interpret later.  </w:t>
      </w:r>
    </w:p>
    <w:p w14:paraId="255D4E82" w14:textId="77777777" w:rsidR="00C32BBB" w:rsidRPr="007130A7" w:rsidRDefault="00C32BBB" w:rsidP="00C32BBB">
      <w:pPr>
        <w:pStyle w:val="paragraph"/>
        <w:jc w:val="both"/>
        <w:textAlignment w:val="baseline"/>
        <w:rPr>
          <w:rFonts w:asciiTheme="minorHAnsi" w:hAnsiTheme="minorHAnsi" w:cstheme="minorHAnsi"/>
        </w:rPr>
      </w:pPr>
    </w:p>
    <w:p w14:paraId="07999437" w14:textId="6B63B96F" w:rsidR="00C32BBB" w:rsidRPr="007130A7" w:rsidRDefault="00C32BBB" w:rsidP="00C32BBB">
      <w:pPr>
        <w:pStyle w:val="paragraph"/>
        <w:jc w:val="both"/>
        <w:textAlignment w:val="baseline"/>
        <w:rPr>
          <w:rFonts w:asciiTheme="minorHAnsi" w:hAnsiTheme="minorHAnsi" w:cstheme="minorHAnsi"/>
        </w:rPr>
      </w:pPr>
      <w:r w:rsidRPr="007130A7">
        <w:rPr>
          <w:rStyle w:val="normaltextrun1"/>
          <w:rFonts w:asciiTheme="minorHAnsi" w:hAnsiTheme="minorHAnsi" w:cstheme="minorHAnsi"/>
        </w:rPr>
        <w:t>Multiple research</w:t>
      </w:r>
      <w:r w:rsidR="00DC7E3A">
        <w:rPr>
          <w:rStyle w:val="normaltextrun1"/>
          <w:rFonts w:asciiTheme="minorHAnsi" w:hAnsiTheme="minorHAnsi" w:cstheme="minorHAnsi"/>
        </w:rPr>
        <w:t xml:space="preserve"> methods</w:t>
      </w:r>
      <w:r w:rsidRPr="007130A7">
        <w:rPr>
          <w:rStyle w:val="normaltextrun1"/>
          <w:rFonts w:asciiTheme="minorHAnsi" w:hAnsiTheme="minorHAnsi" w:cstheme="minorHAnsi"/>
        </w:rPr>
        <w:t xml:space="preserve"> will be carried out to complete action research and both methods will fall under the concept of naturalistic research (Cohen, Manion and Morrison, 2017).</w:t>
      </w:r>
      <w:r w:rsidRPr="007130A7">
        <w:rPr>
          <w:rStyle w:val="normaltextrun1"/>
          <w:rFonts w:asciiTheme="minorHAnsi" w:hAnsiTheme="minorHAnsi" w:cstheme="minorHAnsi"/>
          <w:color w:val="FF0000"/>
        </w:rPr>
        <w:t xml:space="preserve">  </w:t>
      </w:r>
      <w:r w:rsidRPr="007130A7">
        <w:rPr>
          <w:rStyle w:val="normaltextrun1"/>
          <w:rFonts w:asciiTheme="minorHAnsi" w:hAnsiTheme="minorHAnsi" w:cstheme="minorHAnsi"/>
        </w:rPr>
        <w:t xml:space="preserve">The methods </w:t>
      </w:r>
      <w:r w:rsidR="00FE7343" w:rsidRPr="007130A7">
        <w:rPr>
          <w:rStyle w:val="normaltextrun1"/>
          <w:rFonts w:asciiTheme="minorHAnsi" w:hAnsiTheme="minorHAnsi" w:cstheme="minorHAnsi"/>
        </w:rPr>
        <w:t>confirmed</w:t>
      </w:r>
      <w:r w:rsidRPr="007130A7">
        <w:rPr>
          <w:rStyle w:val="normaltextrun1"/>
          <w:rFonts w:asciiTheme="minorHAnsi" w:hAnsiTheme="minorHAnsi" w:cstheme="minorHAnsi"/>
        </w:rPr>
        <w:t xml:space="preserve"> </w:t>
      </w:r>
      <w:r w:rsidR="00B87698" w:rsidRPr="007130A7">
        <w:rPr>
          <w:rStyle w:val="normaltextrun1"/>
          <w:rFonts w:asciiTheme="minorHAnsi" w:hAnsiTheme="minorHAnsi" w:cstheme="minorHAnsi"/>
        </w:rPr>
        <w:t>are</w:t>
      </w:r>
      <w:r w:rsidR="00B87698" w:rsidRPr="007130A7">
        <w:rPr>
          <w:rStyle w:val="contextualspellingandgrammarerror"/>
          <w:rFonts w:asciiTheme="minorHAnsi" w:hAnsiTheme="minorHAnsi" w:cstheme="minorHAnsi"/>
        </w:rPr>
        <w:t>: -</w:t>
      </w:r>
    </w:p>
    <w:p w14:paraId="29D7C44B" w14:textId="77777777" w:rsidR="00C32BBB" w:rsidRPr="007130A7" w:rsidRDefault="00C32BBB" w:rsidP="00C32BBB">
      <w:pPr>
        <w:pStyle w:val="paragraph"/>
        <w:jc w:val="both"/>
        <w:textAlignment w:val="baseline"/>
        <w:rPr>
          <w:rFonts w:asciiTheme="minorHAnsi" w:hAnsiTheme="minorHAnsi" w:cstheme="minorHAnsi"/>
        </w:rPr>
      </w:pPr>
    </w:p>
    <w:p w14:paraId="55924191" w14:textId="0DD73B46" w:rsidR="00C32BBB" w:rsidRPr="007130A7" w:rsidRDefault="00C32BBB" w:rsidP="007F1CCB">
      <w:pPr>
        <w:pStyle w:val="paragraph"/>
        <w:numPr>
          <w:ilvl w:val="0"/>
          <w:numId w:val="4"/>
        </w:numPr>
        <w:jc w:val="both"/>
        <w:textAlignment w:val="baseline"/>
        <w:rPr>
          <w:rStyle w:val="normaltextrun1"/>
          <w:rFonts w:asciiTheme="minorHAnsi" w:hAnsiTheme="minorHAnsi" w:cstheme="minorHAnsi"/>
        </w:rPr>
      </w:pPr>
      <w:r w:rsidRPr="007130A7">
        <w:rPr>
          <w:rStyle w:val="normaltextrun1"/>
          <w:rFonts w:asciiTheme="minorHAnsi" w:hAnsiTheme="minorHAnsi" w:cstheme="minorHAnsi"/>
        </w:rPr>
        <w:t xml:space="preserve">Online questionnaire </w:t>
      </w:r>
    </w:p>
    <w:p w14:paraId="38D1D811" w14:textId="6CD9E5DB" w:rsidR="00A62C98" w:rsidRPr="007130A7" w:rsidRDefault="00C32BBB" w:rsidP="007F1CCB">
      <w:pPr>
        <w:pStyle w:val="ListParagraph"/>
        <w:numPr>
          <w:ilvl w:val="0"/>
          <w:numId w:val="4"/>
        </w:numPr>
        <w:spacing w:line="480" w:lineRule="auto"/>
        <w:rPr>
          <w:rStyle w:val="normaltextrun1"/>
          <w:rFonts w:asciiTheme="minorHAnsi" w:hAnsiTheme="minorHAnsi" w:cstheme="minorHAnsi"/>
        </w:rPr>
      </w:pPr>
      <w:bookmarkStart w:id="24" w:name="_Toc98874693"/>
      <w:bookmarkStart w:id="25" w:name="_Toc99352899"/>
      <w:r w:rsidRPr="007130A7">
        <w:rPr>
          <w:rStyle w:val="normaltextrun1"/>
          <w:rFonts w:asciiTheme="minorHAnsi" w:hAnsiTheme="minorHAnsi" w:cstheme="minorHAnsi"/>
        </w:rPr>
        <w:t>One to one</w:t>
      </w:r>
      <w:r w:rsidR="00EA1D97">
        <w:rPr>
          <w:rStyle w:val="normaltextrun1"/>
          <w:rFonts w:asciiTheme="minorHAnsi" w:hAnsiTheme="minorHAnsi" w:cstheme="minorHAnsi"/>
        </w:rPr>
        <w:t xml:space="preserve"> semi-structured</w:t>
      </w:r>
      <w:r w:rsidRPr="007130A7">
        <w:rPr>
          <w:rStyle w:val="normaltextrun1"/>
          <w:rFonts w:asciiTheme="minorHAnsi" w:hAnsiTheme="minorHAnsi" w:cstheme="minorHAnsi"/>
        </w:rPr>
        <w:t xml:space="preserve"> Interviews</w:t>
      </w:r>
      <w:bookmarkEnd w:id="24"/>
      <w:bookmarkEnd w:id="25"/>
    </w:p>
    <w:p w14:paraId="655AD35F" w14:textId="2AA9ED00" w:rsidR="00037772" w:rsidRPr="00BE6542" w:rsidRDefault="00BE6542" w:rsidP="00BE6542">
      <w:pPr>
        <w:outlineLvl w:val="1"/>
        <w:rPr>
          <w:rFonts w:asciiTheme="minorHAnsi" w:hAnsiTheme="minorHAnsi" w:cstheme="minorHAnsi"/>
          <w:b/>
        </w:rPr>
      </w:pPr>
      <w:bookmarkStart w:id="26" w:name="_Toc99353898"/>
      <w:r>
        <w:rPr>
          <w:rFonts w:asciiTheme="minorHAnsi" w:hAnsiTheme="minorHAnsi" w:cstheme="minorHAnsi"/>
          <w:b/>
        </w:rPr>
        <w:t xml:space="preserve">3.3 </w:t>
      </w:r>
      <w:r w:rsidR="00C32BBB" w:rsidRPr="00BE6542">
        <w:rPr>
          <w:rFonts w:asciiTheme="minorHAnsi" w:hAnsiTheme="minorHAnsi" w:cstheme="minorHAnsi"/>
          <w:b/>
        </w:rPr>
        <w:t>Research strategy</w:t>
      </w:r>
      <w:bookmarkEnd w:id="26"/>
    </w:p>
    <w:p w14:paraId="351A4F0A" w14:textId="7E130B45" w:rsidR="004C37E3" w:rsidRPr="007130A7" w:rsidRDefault="004C37E3" w:rsidP="00BE6542">
      <w:pPr>
        <w:pStyle w:val="paragraph"/>
        <w:jc w:val="both"/>
        <w:textAlignment w:val="baseline"/>
        <w:rPr>
          <w:rStyle w:val="normaltextrun1"/>
          <w:rFonts w:asciiTheme="minorHAnsi" w:hAnsiTheme="minorHAnsi" w:cstheme="minorHAnsi"/>
        </w:rPr>
      </w:pPr>
      <w:r w:rsidRPr="007130A7">
        <w:rPr>
          <w:rStyle w:val="normaltextrun1"/>
          <w:rFonts w:asciiTheme="minorHAnsi" w:hAnsiTheme="minorHAnsi" w:cstheme="minorHAnsi"/>
        </w:rPr>
        <w:t xml:space="preserve">From the research completed with the literature review, it is clear the scope of WPEs that could be used for data collection is staggering.  This was demonstrated within the survey results from Valamis, (2020) who produced a “global” report with more than 3000 participants from several sectors and countries.  As </w:t>
      </w:r>
      <w:r w:rsidR="000528BD">
        <w:rPr>
          <w:rStyle w:val="normaltextrun1"/>
          <w:rFonts w:asciiTheme="minorHAnsi" w:hAnsiTheme="minorHAnsi" w:cstheme="minorHAnsi"/>
        </w:rPr>
        <w:t>the</w:t>
      </w:r>
      <w:r w:rsidRPr="007130A7">
        <w:rPr>
          <w:rStyle w:val="normaltextrun1"/>
          <w:rFonts w:asciiTheme="minorHAnsi" w:hAnsiTheme="minorHAnsi" w:cstheme="minorHAnsi"/>
        </w:rPr>
        <w:t xml:space="preserve"> view is objectivism, using an exploratory sample of the research population will be appropriate and provide insight into the question posed (Denscombe, 20</w:t>
      </w:r>
      <w:r w:rsidR="003B4693" w:rsidRPr="007130A7">
        <w:rPr>
          <w:rStyle w:val="normaltextrun1"/>
          <w:rFonts w:asciiTheme="minorHAnsi" w:hAnsiTheme="minorHAnsi" w:cstheme="minorHAnsi"/>
        </w:rPr>
        <w:t>17</w:t>
      </w:r>
      <w:r w:rsidRPr="007130A7">
        <w:rPr>
          <w:rStyle w:val="normaltextrun1"/>
          <w:rFonts w:asciiTheme="minorHAnsi" w:hAnsiTheme="minorHAnsi" w:cstheme="minorHAnsi"/>
        </w:rPr>
        <w:t xml:space="preserve">, p.33-35).  Additionally, working within a large private </w:t>
      </w:r>
      <w:r w:rsidR="005D6878">
        <w:rPr>
          <w:rFonts w:asciiTheme="minorHAnsi" w:hAnsiTheme="minorHAnsi" w:cstheme="minorHAnsi"/>
          <w:shd w:val="clear" w:color="auto" w:fill="FFFFFF"/>
        </w:rPr>
        <w:t>company</w:t>
      </w:r>
      <w:r w:rsidRPr="007130A7">
        <w:rPr>
          <w:rStyle w:val="normaltextrun1"/>
          <w:rFonts w:asciiTheme="minorHAnsi" w:hAnsiTheme="minorHAnsi" w:cstheme="minorHAnsi"/>
        </w:rPr>
        <w:t xml:space="preserve"> with approx. 6000+ employees myself provides easy access to WPEs across a large L&amp;D function.  This will mean participants will be WPEs from one </w:t>
      </w:r>
      <w:r w:rsidR="00DC7E3A">
        <w:rPr>
          <w:rStyle w:val="normaltextrun1"/>
          <w:rFonts w:asciiTheme="minorHAnsi" w:hAnsiTheme="minorHAnsi" w:cstheme="minorHAnsi"/>
        </w:rPr>
        <w:t>company</w:t>
      </w:r>
      <w:r w:rsidRPr="007130A7">
        <w:rPr>
          <w:rStyle w:val="normaltextrun1"/>
          <w:rFonts w:asciiTheme="minorHAnsi" w:hAnsiTheme="minorHAnsi" w:cstheme="minorHAnsi"/>
        </w:rPr>
        <w:t xml:space="preserve">.  </w:t>
      </w:r>
    </w:p>
    <w:p w14:paraId="5DE6E59F" w14:textId="77777777" w:rsidR="00F91754" w:rsidRPr="007130A7" w:rsidRDefault="00F91754" w:rsidP="00F91754">
      <w:pPr>
        <w:pStyle w:val="paragraph"/>
        <w:ind w:left="360"/>
        <w:jc w:val="both"/>
        <w:textAlignment w:val="baseline"/>
        <w:rPr>
          <w:rStyle w:val="normaltextrun1"/>
          <w:rFonts w:asciiTheme="minorHAnsi" w:hAnsiTheme="minorHAnsi" w:cstheme="minorHAnsi"/>
        </w:rPr>
      </w:pPr>
    </w:p>
    <w:p w14:paraId="7F0C96E5" w14:textId="5CC4E1C6" w:rsidR="004C37E3" w:rsidRPr="007130A7" w:rsidRDefault="004C37E3" w:rsidP="004C37E3">
      <w:pPr>
        <w:pStyle w:val="paragraph"/>
        <w:jc w:val="both"/>
        <w:textAlignment w:val="baseline"/>
        <w:rPr>
          <w:rStyle w:val="normaltextrun1"/>
          <w:rFonts w:asciiTheme="minorHAnsi" w:hAnsiTheme="minorHAnsi" w:cstheme="minorHAnsi"/>
        </w:rPr>
      </w:pPr>
      <w:r w:rsidRPr="007130A7">
        <w:rPr>
          <w:rStyle w:val="normaltextrun1"/>
          <w:rFonts w:asciiTheme="minorHAnsi" w:hAnsiTheme="minorHAnsi" w:cstheme="minorHAnsi"/>
        </w:rPr>
        <w:t xml:space="preserve">It is intended to send a questionnaire to 95 employees whose role is related to L&amp;D.  The </w:t>
      </w:r>
      <w:r w:rsidR="00C4113B">
        <w:rPr>
          <w:rStyle w:val="normaltextrun1"/>
          <w:rFonts w:asciiTheme="minorHAnsi" w:hAnsiTheme="minorHAnsi" w:cstheme="minorHAnsi"/>
        </w:rPr>
        <w:t>questionnaire</w:t>
      </w:r>
      <w:r w:rsidRPr="007130A7">
        <w:rPr>
          <w:rStyle w:val="normaltextrun1"/>
          <w:rFonts w:asciiTheme="minorHAnsi" w:hAnsiTheme="minorHAnsi" w:cstheme="minorHAnsi"/>
        </w:rPr>
        <w:t xml:space="preserve"> will be optional, and information will be provided to explain the reason for the research and reassure information used will be anonymous and confidential.</w:t>
      </w:r>
      <w:r w:rsidR="00DA25FE">
        <w:rPr>
          <w:rStyle w:val="normaltextrun1"/>
          <w:rFonts w:asciiTheme="minorHAnsi" w:hAnsiTheme="minorHAnsi" w:cstheme="minorHAnsi"/>
        </w:rPr>
        <w:t xml:space="preserve"> </w:t>
      </w:r>
      <w:r w:rsidRPr="007130A7">
        <w:rPr>
          <w:rStyle w:val="normaltextrun1"/>
          <w:rFonts w:asciiTheme="minorHAnsi" w:hAnsiTheme="minorHAnsi" w:cstheme="minorHAnsi"/>
        </w:rPr>
        <w:t xml:space="preserve"> </w:t>
      </w:r>
      <w:r w:rsidR="00DA25FE">
        <w:rPr>
          <w:rStyle w:val="normaltextrun1"/>
          <w:rFonts w:asciiTheme="minorHAnsi" w:hAnsiTheme="minorHAnsi" w:cstheme="minorHAnsi"/>
        </w:rPr>
        <w:t>95</w:t>
      </w:r>
      <w:r w:rsidRPr="007130A7">
        <w:rPr>
          <w:rStyle w:val="normaltextrun1"/>
          <w:rFonts w:asciiTheme="minorHAnsi" w:hAnsiTheme="minorHAnsi" w:cstheme="minorHAnsi"/>
        </w:rPr>
        <w:t xml:space="preserve"> is realistic from the </w:t>
      </w:r>
      <w:r w:rsidRPr="007130A7">
        <w:rPr>
          <w:rStyle w:val="contextualspellingandgrammarerror"/>
          <w:rFonts w:asciiTheme="minorHAnsi" w:hAnsiTheme="minorHAnsi" w:cstheme="minorHAnsi"/>
        </w:rPr>
        <w:t>number</w:t>
      </w:r>
      <w:r w:rsidRPr="007130A7">
        <w:rPr>
          <w:rStyle w:val="normaltextrun1"/>
          <w:rFonts w:asciiTheme="minorHAnsi" w:hAnsiTheme="minorHAnsi" w:cstheme="minorHAnsi"/>
        </w:rPr>
        <w:t xml:space="preserve"> of employees within </w:t>
      </w:r>
      <w:r w:rsidR="005D6878">
        <w:rPr>
          <w:rStyle w:val="normaltextrun1"/>
          <w:rFonts w:asciiTheme="minorHAnsi" w:hAnsiTheme="minorHAnsi" w:cstheme="minorHAnsi"/>
        </w:rPr>
        <w:t>this chosen company</w:t>
      </w:r>
      <w:r w:rsidRPr="007130A7">
        <w:rPr>
          <w:rStyle w:val="normaltextrun1"/>
          <w:rFonts w:asciiTheme="minorHAnsi" w:hAnsiTheme="minorHAnsi" w:cstheme="minorHAnsi"/>
        </w:rPr>
        <w:t xml:space="preserve"> and information included to the invite should encourage a good response rate (Cohen, Manion and Morrison, 2017).</w:t>
      </w:r>
      <w:r w:rsidRPr="007130A7">
        <w:rPr>
          <w:rStyle w:val="normaltextrun1"/>
          <w:rFonts w:asciiTheme="minorHAnsi" w:hAnsiTheme="minorHAnsi" w:cstheme="minorHAnsi"/>
          <w:color w:val="FF0000"/>
        </w:rPr>
        <w:t> </w:t>
      </w:r>
      <w:r w:rsidRPr="007130A7">
        <w:rPr>
          <w:rStyle w:val="normaltextrun1"/>
          <w:rFonts w:asciiTheme="minorHAnsi" w:hAnsiTheme="minorHAnsi" w:cstheme="minorHAnsi"/>
        </w:rPr>
        <w:t xml:space="preserve">The </w:t>
      </w:r>
      <w:r w:rsidR="00C4113B">
        <w:rPr>
          <w:rStyle w:val="normaltextrun1"/>
          <w:rFonts w:asciiTheme="minorHAnsi" w:hAnsiTheme="minorHAnsi" w:cstheme="minorHAnsi"/>
        </w:rPr>
        <w:t>questionnaire</w:t>
      </w:r>
      <w:r w:rsidRPr="007130A7">
        <w:rPr>
          <w:rStyle w:val="normaltextrun1"/>
          <w:rFonts w:asciiTheme="minorHAnsi" w:hAnsiTheme="minorHAnsi" w:cstheme="minorHAnsi"/>
        </w:rPr>
        <w:t xml:space="preserve"> will be sent to a </w:t>
      </w:r>
      <w:r w:rsidR="00A655FC" w:rsidRPr="007130A7">
        <w:rPr>
          <w:rStyle w:val="normaltextrun1"/>
          <w:rFonts w:asciiTheme="minorHAnsi" w:hAnsiTheme="minorHAnsi" w:cstheme="minorHAnsi"/>
        </w:rPr>
        <w:t>contact list</w:t>
      </w:r>
      <w:r w:rsidRPr="007130A7">
        <w:rPr>
          <w:rStyle w:val="normaltextrun1"/>
          <w:rFonts w:asciiTheme="minorHAnsi" w:hAnsiTheme="minorHAnsi" w:cstheme="minorHAnsi"/>
        </w:rPr>
        <w:t xml:space="preserve"> available from the </w:t>
      </w:r>
      <w:r w:rsidR="005D6878">
        <w:rPr>
          <w:rStyle w:val="normaltextrun1"/>
          <w:rFonts w:asciiTheme="minorHAnsi" w:hAnsiTheme="minorHAnsi" w:cstheme="minorHAnsi"/>
        </w:rPr>
        <w:t>company’s</w:t>
      </w:r>
      <w:r w:rsidRPr="007130A7">
        <w:rPr>
          <w:rStyle w:val="normaltextrun1"/>
          <w:rFonts w:asciiTheme="minorHAnsi" w:hAnsiTheme="minorHAnsi" w:cstheme="minorHAnsi"/>
        </w:rPr>
        <w:t xml:space="preserve"> communication platform</w:t>
      </w:r>
      <w:r w:rsidR="000528BD">
        <w:rPr>
          <w:rStyle w:val="normaltextrun1"/>
          <w:rFonts w:asciiTheme="minorHAnsi" w:hAnsiTheme="minorHAnsi" w:cstheme="minorHAnsi"/>
        </w:rPr>
        <w:t>, but</w:t>
      </w:r>
      <w:r w:rsidRPr="007130A7">
        <w:rPr>
          <w:rStyle w:val="normaltextrun1"/>
          <w:rFonts w:asciiTheme="minorHAnsi" w:hAnsiTheme="minorHAnsi" w:cstheme="minorHAnsi"/>
        </w:rPr>
        <w:t xml:space="preserve"> sent </w:t>
      </w:r>
      <w:r w:rsidR="00A655FC" w:rsidRPr="007130A7">
        <w:rPr>
          <w:rStyle w:val="normaltextrun1"/>
          <w:rFonts w:asciiTheme="minorHAnsi" w:hAnsiTheme="minorHAnsi" w:cstheme="minorHAnsi"/>
        </w:rPr>
        <w:t>via</w:t>
      </w:r>
      <w:r w:rsidRPr="007130A7">
        <w:rPr>
          <w:rStyle w:val="normaltextrun1"/>
          <w:rFonts w:asciiTheme="minorHAnsi" w:hAnsiTheme="minorHAnsi" w:cstheme="minorHAnsi"/>
        </w:rPr>
        <w:t xml:space="preserve"> </w:t>
      </w:r>
      <w:r w:rsidR="000528BD">
        <w:rPr>
          <w:rStyle w:val="normaltextrun1"/>
          <w:rFonts w:asciiTheme="minorHAnsi" w:hAnsiTheme="minorHAnsi" w:cstheme="minorHAnsi"/>
        </w:rPr>
        <w:t>an</w:t>
      </w:r>
      <w:r w:rsidRPr="007130A7">
        <w:rPr>
          <w:rStyle w:val="normaltextrun1"/>
          <w:rFonts w:asciiTheme="minorHAnsi" w:hAnsiTheme="minorHAnsi" w:cstheme="minorHAnsi"/>
        </w:rPr>
        <w:t xml:space="preserve"> university email to emphasise this </w:t>
      </w:r>
      <w:r w:rsidR="000528BD">
        <w:rPr>
          <w:rStyle w:val="normaltextrun1"/>
          <w:rFonts w:asciiTheme="minorHAnsi" w:hAnsiTheme="minorHAnsi" w:cstheme="minorHAnsi"/>
        </w:rPr>
        <w:t xml:space="preserve">research is </w:t>
      </w:r>
      <w:r w:rsidRPr="007130A7">
        <w:rPr>
          <w:rStyle w:val="normaltextrun1"/>
          <w:rFonts w:asciiTheme="minorHAnsi" w:hAnsiTheme="minorHAnsi" w:cstheme="minorHAnsi"/>
        </w:rPr>
        <w:t xml:space="preserve">not sponsored or required by the </w:t>
      </w:r>
      <w:r w:rsidR="005D6878">
        <w:rPr>
          <w:rFonts w:asciiTheme="minorHAnsi" w:hAnsiTheme="minorHAnsi" w:cstheme="minorHAnsi"/>
          <w:shd w:val="clear" w:color="auto" w:fill="FFFFFF"/>
        </w:rPr>
        <w:t>company</w:t>
      </w:r>
      <w:r w:rsidRPr="007130A7">
        <w:rPr>
          <w:rStyle w:val="normaltextrun1"/>
          <w:rFonts w:asciiTheme="minorHAnsi" w:hAnsiTheme="minorHAnsi" w:cstheme="minorHAnsi"/>
        </w:rPr>
        <w:t xml:space="preserve"> but is in fact independent and for research reasons only (see appendix 3). Participants may </w:t>
      </w:r>
      <w:r w:rsidR="000528BD">
        <w:rPr>
          <w:rStyle w:val="normaltextrun1"/>
          <w:rFonts w:asciiTheme="minorHAnsi" w:hAnsiTheme="minorHAnsi" w:cstheme="minorHAnsi"/>
        </w:rPr>
        <w:t>volunteer</w:t>
      </w:r>
      <w:r w:rsidRPr="007130A7">
        <w:rPr>
          <w:rStyle w:val="normaltextrun1"/>
          <w:rFonts w:asciiTheme="minorHAnsi" w:hAnsiTheme="minorHAnsi" w:cstheme="minorHAnsi"/>
        </w:rPr>
        <w:t xml:space="preserve"> to take part at the next stage.</w:t>
      </w:r>
      <w:r w:rsidRPr="007130A7">
        <w:rPr>
          <w:rStyle w:val="normaltextrun1"/>
          <w:rFonts w:asciiTheme="minorHAnsi" w:hAnsiTheme="minorHAnsi" w:cstheme="minorHAnsi"/>
          <w:b/>
          <w:bCs/>
          <w:i/>
          <w:iCs/>
        </w:rPr>
        <w:t xml:space="preserve"> </w:t>
      </w:r>
    </w:p>
    <w:p w14:paraId="7A6D72D7" w14:textId="77777777" w:rsidR="00F91754" w:rsidRPr="007130A7" w:rsidRDefault="00F91754" w:rsidP="00F91754">
      <w:pPr>
        <w:pStyle w:val="paragraph"/>
        <w:jc w:val="both"/>
        <w:textAlignment w:val="baseline"/>
        <w:rPr>
          <w:rStyle w:val="normaltextrun1"/>
          <w:rFonts w:asciiTheme="minorHAnsi" w:hAnsiTheme="minorHAnsi" w:cstheme="minorHAnsi"/>
        </w:rPr>
      </w:pPr>
    </w:p>
    <w:p w14:paraId="7BF9D672" w14:textId="40F28EFD" w:rsidR="00A655FC" w:rsidRPr="007130A7" w:rsidRDefault="00A655FC" w:rsidP="00A655FC">
      <w:pPr>
        <w:pStyle w:val="paragraph"/>
        <w:jc w:val="both"/>
        <w:textAlignment w:val="baseline"/>
        <w:rPr>
          <w:rStyle w:val="normaltextrun1"/>
          <w:rFonts w:asciiTheme="minorHAnsi" w:hAnsiTheme="minorHAnsi" w:cstheme="minorHAnsi"/>
        </w:rPr>
      </w:pPr>
      <w:r w:rsidRPr="007130A7">
        <w:rPr>
          <w:rStyle w:val="normaltextrun1"/>
          <w:rFonts w:asciiTheme="minorHAnsi" w:hAnsiTheme="minorHAnsi" w:cstheme="minorHAnsi"/>
        </w:rPr>
        <w:t xml:space="preserve">Once the </w:t>
      </w:r>
      <w:r w:rsidR="00C4113B">
        <w:rPr>
          <w:rStyle w:val="normaltextrun1"/>
          <w:rFonts w:asciiTheme="minorHAnsi" w:hAnsiTheme="minorHAnsi" w:cstheme="minorHAnsi"/>
        </w:rPr>
        <w:t>questionnaire</w:t>
      </w:r>
      <w:r w:rsidRPr="007130A7">
        <w:rPr>
          <w:rStyle w:val="normaltextrun1"/>
          <w:rFonts w:asciiTheme="minorHAnsi" w:hAnsiTheme="minorHAnsi" w:cstheme="minorHAnsi"/>
        </w:rPr>
        <w:t xml:space="preserve"> is completed and closed, names for the next stage will be collected from participants who opt</w:t>
      </w:r>
      <w:r w:rsidR="000528BD">
        <w:rPr>
          <w:rStyle w:val="normaltextrun1"/>
          <w:rFonts w:asciiTheme="minorHAnsi" w:hAnsiTheme="minorHAnsi" w:cstheme="minorHAnsi"/>
        </w:rPr>
        <w:t>ed</w:t>
      </w:r>
      <w:r w:rsidRPr="007130A7">
        <w:rPr>
          <w:rStyle w:val="normaltextrun1"/>
          <w:rFonts w:asciiTheme="minorHAnsi" w:hAnsiTheme="minorHAnsi" w:cstheme="minorHAnsi"/>
        </w:rPr>
        <w:t xml:space="preserve"> in, allowing for </w:t>
      </w:r>
      <w:r w:rsidR="003B4693" w:rsidRPr="007130A7">
        <w:rPr>
          <w:rStyle w:val="normaltextrun1"/>
          <w:rFonts w:asciiTheme="minorHAnsi" w:hAnsiTheme="minorHAnsi" w:cstheme="minorHAnsi"/>
        </w:rPr>
        <w:t>multi-stage</w:t>
      </w:r>
      <w:r w:rsidRPr="007130A7">
        <w:rPr>
          <w:rStyle w:val="normaltextrun1"/>
          <w:rFonts w:asciiTheme="minorHAnsi" w:hAnsiTheme="minorHAnsi" w:cstheme="minorHAnsi"/>
        </w:rPr>
        <w:t xml:space="preserve"> sampling (Denscombe, 2017).</w:t>
      </w:r>
      <w:r w:rsidR="004E23A4">
        <w:rPr>
          <w:rStyle w:val="normaltextrun1"/>
          <w:rFonts w:asciiTheme="minorHAnsi" w:hAnsiTheme="minorHAnsi" w:cstheme="minorHAnsi"/>
        </w:rPr>
        <w:t xml:space="preserve">  </w:t>
      </w:r>
      <w:r w:rsidR="000528BD">
        <w:rPr>
          <w:rStyle w:val="normaltextrun1"/>
          <w:rFonts w:asciiTheme="minorHAnsi" w:hAnsiTheme="minorHAnsi" w:cstheme="minorHAnsi"/>
        </w:rPr>
        <w:t>B</w:t>
      </w:r>
      <w:r w:rsidR="003B4693" w:rsidRPr="007130A7">
        <w:rPr>
          <w:rStyle w:val="normaltextrun1"/>
          <w:rFonts w:asciiTheme="minorHAnsi" w:hAnsiTheme="minorHAnsi" w:cstheme="minorHAnsi"/>
        </w:rPr>
        <w:t xml:space="preserve">enefits for this method allows for random sampling but limitations may be produced with the lack of heterogeneity within experiences of the participants i.e. only inexperienced WPEs will opt in when a broader scale could provide richer data.  </w:t>
      </w:r>
      <w:r w:rsidRPr="007130A7">
        <w:rPr>
          <w:rStyle w:val="normaltextrun1"/>
          <w:rFonts w:asciiTheme="minorHAnsi" w:hAnsiTheme="minorHAnsi" w:cstheme="minorHAnsi"/>
        </w:rPr>
        <w:t>This smaller sample will be contacted via email to provide a further background to the research</w:t>
      </w:r>
      <w:r w:rsidR="000528BD">
        <w:rPr>
          <w:rStyle w:val="normaltextrun1"/>
          <w:rFonts w:asciiTheme="minorHAnsi" w:hAnsiTheme="minorHAnsi" w:cstheme="minorHAnsi"/>
        </w:rPr>
        <w:t xml:space="preserve"> </w:t>
      </w:r>
      <w:r w:rsidRPr="007130A7">
        <w:rPr>
          <w:rStyle w:val="normaltextrun1"/>
          <w:rFonts w:asciiTheme="minorHAnsi" w:hAnsiTheme="minorHAnsi" w:cstheme="minorHAnsi"/>
        </w:rPr>
        <w:t>to</w:t>
      </w:r>
      <w:r w:rsidR="000528BD">
        <w:rPr>
          <w:rStyle w:val="normaltextrun1"/>
          <w:rFonts w:asciiTheme="minorHAnsi" w:hAnsiTheme="minorHAnsi" w:cstheme="minorHAnsi"/>
        </w:rPr>
        <w:t xml:space="preserve"> permit</w:t>
      </w:r>
      <w:r w:rsidRPr="007130A7">
        <w:rPr>
          <w:rStyle w:val="normaltextrun1"/>
          <w:rFonts w:asciiTheme="minorHAnsi" w:hAnsiTheme="minorHAnsi" w:cstheme="minorHAnsi"/>
        </w:rPr>
        <w:t xml:space="preserve"> a one-to-one interview.  If a one-to-one interview is established, each will be asked to complete a consent form and can withdraw at any time (Bera, 2018).     </w:t>
      </w:r>
    </w:p>
    <w:p w14:paraId="2AF74D92" w14:textId="77777777" w:rsidR="00F91754" w:rsidRPr="007130A7" w:rsidRDefault="00F91754" w:rsidP="00F91754">
      <w:pPr>
        <w:pStyle w:val="paragraph"/>
        <w:jc w:val="both"/>
        <w:textAlignment w:val="baseline"/>
        <w:rPr>
          <w:rStyle w:val="normaltextrun1"/>
          <w:rFonts w:asciiTheme="minorHAnsi" w:hAnsiTheme="minorHAnsi" w:cstheme="minorHAnsi"/>
        </w:rPr>
      </w:pPr>
    </w:p>
    <w:p w14:paraId="35C08578" w14:textId="5DA6DC37" w:rsidR="007A6CFF" w:rsidRPr="007130A7" w:rsidRDefault="007A6CFF" w:rsidP="007A6CFF">
      <w:pPr>
        <w:pStyle w:val="paragraph"/>
        <w:jc w:val="both"/>
        <w:textAlignment w:val="baseline"/>
        <w:rPr>
          <w:rStyle w:val="normaltextrun1"/>
          <w:rFonts w:asciiTheme="minorHAnsi" w:hAnsiTheme="minorHAnsi" w:cstheme="minorHAnsi"/>
        </w:rPr>
      </w:pPr>
      <w:r w:rsidRPr="007130A7">
        <w:rPr>
          <w:rStyle w:val="normaltextrun1"/>
          <w:rFonts w:asciiTheme="minorHAnsi" w:hAnsiTheme="minorHAnsi" w:cstheme="minorHAnsi"/>
        </w:rPr>
        <w:t xml:space="preserve">Due to covid restrictions </w:t>
      </w:r>
      <w:r w:rsidRPr="007130A7">
        <w:rPr>
          <w:rFonts w:asciiTheme="minorHAnsi" w:hAnsiTheme="minorHAnsi" w:cstheme="minorHAnsi"/>
          <w:color w:val="000000"/>
          <w:shd w:val="clear" w:color="auto" w:fill="FFFFFF"/>
        </w:rPr>
        <w:t>(Drakeford, 2021)</w:t>
      </w:r>
      <w:r w:rsidRPr="007130A7">
        <w:rPr>
          <w:rStyle w:val="normaltextrun1"/>
          <w:rFonts w:asciiTheme="minorHAnsi" w:hAnsiTheme="minorHAnsi" w:cstheme="minorHAnsi"/>
        </w:rPr>
        <w:t>, interviews will be completed one</w:t>
      </w:r>
      <w:r w:rsidR="004E23A4">
        <w:rPr>
          <w:rStyle w:val="normaltextrun1"/>
          <w:rFonts w:asciiTheme="minorHAnsi" w:hAnsiTheme="minorHAnsi" w:cstheme="minorHAnsi"/>
        </w:rPr>
        <w:t>-</w:t>
      </w:r>
      <w:r w:rsidRPr="007130A7">
        <w:rPr>
          <w:rStyle w:val="normaltextrun1"/>
          <w:rFonts w:asciiTheme="minorHAnsi" w:hAnsiTheme="minorHAnsi" w:cstheme="minorHAnsi"/>
        </w:rPr>
        <w:t>to</w:t>
      </w:r>
      <w:r w:rsidR="004E23A4">
        <w:rPr>
          <w:rStyle w:val="normaltextrun1"/>
          <w:rFonts w:asciiTheme="minorHAnsi" w:hAnsiTheme="minorHAnsi" w:cstheme="minorHAnsi"/>
        </w:rPr>
        <w:t>-</w:t>
      </w:r>
      <w:r w:rsidRPr="007130A7">
        <w:rPr>
          <w:rStyle w:val="normaltextrun1"/>
          <w:rFonts w:asciiTheme="minorHAnsi" w:hAnsiTheme="minorHAnsi" w:cstheme="minorHAnsi"/>
        </w:rPr>
        <w:t>one via video conference platform. Invitations will be sent from my university email address to remind participants this research is independent, and a MS Teams University account will be used where possible to conduct the interview.    Recordings of the interviews will be required for analysis later.  Recording an interview has pros and cons</w:t>
      </w:r>
      <w:r w:rsidR="00E7540D" w:rsidRPr="007130A7">
        <w:rPr>
          <w:rStyle w:val="normaltextrun1"/>
          <w:rFonts w:asciiTheme="minorHAnsi" w:hAnsiTheme="minorHAnsi" w:cstheme="minorHAnsi"/>
        </w:rPr>
        <w:t xml:space="preserve">.  </w:t>
      </w:r>
      <w:r w:rsidRPr="007130A7">
        <w:rPr>
          <w:rStyle w:val="normaltextrun1"/>
          <w:rFonts w:asciiTheme="minorHAnsi" w:hAnsiTheme="minorHAnsi" w:cstheme="minorHAnsi"/>
        </w:rPr>
        <w:t>For example, recordings allow for correct transcribing and less note taking so the researcher can actively listen as level 4-5 (Wilson, 20</w:t>
      </w:r>
      <w:r w:rsidR="00864C47">
        <w:rPr>
          <w:rStyle w:val="normaltextrun1"/>
          <w:rFonts w:asciiTheme="minorHAnsi" w:hAnsiTheme="minorHAnsi" w:cstheme="minorHAnsi"/>
        </w:rPr>
        <w:t>04</w:t>
      </w:r>
      <w:r w:rsidRPr="007130A7">
        <w:rPr>
          <w:rStyle w:val="normaltextrun1"/>
          <w:rFonts w:asciiTheme="minorHAnsi" w:hAnsiTheme="minorHAnsi" w:cstheme="minorHAnsi"/>
        </w:rPr>
        <w:t>) to understand what is being said.  When note taking, one can argue only a fraction of the conversation is being cognitively digested so recordings allow the researcher to check what was missed (Denscombe, 2017).  On the contrary, disadvantages to recording could be for the participant in behaviour being inhibited (Denscombe, 2017).  For example, some participants may feel the recording will be shared with the “wrong people” or simply, not like being recorded.</w:t>
      </w:r>
      <w:r w:rsidR="004E23A4">
        <w:rPr>
          <w:rStyle w:val="normaltextrun1"/>
          <w:rFonts w:asciiTheme="minorHAnsi" w:hAnsiTheme="minorHAnsi" w:cstheme="minorHAnsi"/>
        </w:rPr>
        <w:t xml:space="preserve">  </w:t>
      </w:r>
      <w:r w:rsidRPr="007130A7">
        <w:rPr>
          <w:rStyle w:val="normaltextrun1"/>
          <w:rFonts w:asciiTheme="minorHAnsi" w:hAnsiTheme="minorHAnsi" w:cstheme="minorHAnsi"/>
        </w:rPr>
        <w:t xml:space="preserve">The consent form needs to show clarity of confidentiality and the reasons for research.  It needs to be transparent the work is being done on behalf of the University and not the </w:t>
      </w:r>
      <w:r w:rsidR="005D6878">
        <w:rPr>
          <w:rFonts w:asciiTheme="minorHAnsi" w:hAnsiTheme="minorHAnsi" w:cstheme="minorHAnsi"/>
          <w:shd w:val="clear" w:color="auto" w:fill="FFFFFF"/>
        </w:rPr>
        <w:t>company</w:t>
      </w:r>
      <w:r w:rsidRPr="007130A7">
        <w:rPr>
          <w:rStyle w:val="normaltextrun1"/>
          <w:rFonts w:asciiTheme="minorHAnsi" w:hAnsiTheme="minorHAnsi" w:cstheme="minorHAnsi"/>
        </w:rPr>
        <w:t xml:space="preserve">. </w:t>
      </w:r>
      <w:r w:rsidR="00E7540D" w:rsidRPr="007130A7">
        <w:rPr>
          <w:rStyle w:val="normaltextrun1"/>
          <w:rFonts w:asciiTheme="minorHAnsi" w:hAnsiTheme="minorHAnsi" w:cstheme="minorHAnsi"/>
        </w:rPr>
        <w:t>There are also disadvantages from technical reasons</w:t>
      </w:r>
      <w:r w:rsidR="00D60AD8">
        <w:rPr>
          <w:rStyle w:val="normaltextrun1"/>
          <w:rFonts w:asciiTheme="minorHAnsi" w:hAnsiTheme="minorHAnsi" w:cstheme="minorHAnsi"/>
        </w:rPr>
        <w:t>,</w:t>
      </w:r>
      <w:r w:rsidR="00E7540D" w:rsidRPr="007130A7">
        <w:rPr>
          <w:rStyle w:val="normaltextrun1"/>
          <w:rFonts w:asciiTheme="minorHAnsi" w:hAnsiTheme="minorHAnsi" w:cstheme="minorHAnsi"/>
        </w:rPr>
        <w:t xml:space="preserve"> such as a shutdown mid </w:t>
      </w:r>
      <w:r w:rsidR="002037A9" w:rsidRPr="007130A7">
        <w:rPr>
          <w:rStyle w:val="normaltextrun1"/>
          <w:rFonts w:asciiTheme="minorHAnsi" w:hAnsiTheme="minorHAnsi" w:cstheme="minorHAnsi"/>
        </w:rPr>
        <w:t>conversation</w:t>
      </w:r>
      <w:r w:rsidR="00D60AD8">
        <w:rPr>
          <w:rStyle w:val="normaltextrun1"/>
          <w:rFonts w:asciiTheme="minorHAnsi" w:hAnsiTheme="minorHAnsi" w:cstheme="minorHAnsi"/>
        </w:rPr>
        <w:t>.  It is</w:t>
      </w:r>
      <w:r w:rsidR="00E7540D" w:rsidRPr="007130A7">
        <w:rPr>
          <w:rStyle w:val="normaltextrun1"/>
          <w:rFonts w:asciiTheme="minorHAnsi" w:hAnsiTheme="minorHAnsi" w:cstheme="minorHAnsi"/>
        </w:rPr>
        <w:t xml:space="preserve"> recommended to familiarise yourself with the platform to limit any technical difficulties (Gray et al., 2020).</w:t>
      </w:r>
      <w:r w:rsidR="004E23A4">
        <w:rPr>
          <w:rStyle w:val="normaltextrun1"/>
          <w:rFonts w:asciiTheme="minorHAnsi" w:hAnsiTheme="minorHAnsi" w:cstheme="minorHAnsi"/>
          <w:b/>
          <w:bCs/>
          <w:i/>
          <w:iCs/>
        </w:rPr>
        <w:t xml:space="preserve">  </w:t>
      </w:r>
      <w:r w:rsidRPr="007130A7">
        <w:rPr>
          <w:rStyle w:val="normaltextrun1"/>
          <w:rFonts w:asciiTheme="minorHAnsi" w:hAnsiTheme="minorHAnsi" w:cstheme="minorHAnsi"/>
        </w:rPr>
        <w:t>Participants will have the choice to decide what platform is to be used but, this may hinder recording of the interviews if what is chosen cannot be recorded i.e., Whatsapp (see appendix 2)</w:t>
      </w:r>
      <w:r w:rsidR="00D60AD8">
        <w:rPr>
          <w:rStyle w:val="normaltextrun1"/>
          <w:rFonts w:asciiTheme="minorHAnsi" w:hAnsiTheme="minorHAnsi" w:cstheme="minorHAnsi"/>
        </w:rPr>
        <w:t>.</w:t>
      </w:r>
    </w:p>
    <w:p w14:paraId="686BE37D" w14:textId="77777777" w:rsidR="00A62C98" w:rsidRPr="007130A7" w:rsidRDefault="00A62C98" w:rsidP="00A62C98">
      <w:pPr>
        <w:spacing w:line="480" w:lineRule="auto"/>
        <w:rPr>
          <w:rFonts w:asciiTheme="minorHAnsi" w:hAnsiTheme="minorHAnsi" w:cstheme="minorHAnsi"/>
        </w:rPr>
      </w:pPr>
    </w:p>
    <w:p w14:paraId="0E03158B" w14:textId="1B89C442" w:rsidR="00037772" w:rsidRPr="007130A7" w:rsidRDefault="00BE6542" w:rsidP="00BE6542">
      <w:pPr>
        <w:outlineLvl w:val="1"/>
        <w:rPr>
          <w:rFonts w:asciiTheme="minorHAnsi" w:hAnsiTheme="minorHAnsi" w:cstheme="minorHAnsi"/>
          <w:b/>
        </w:rPr>
      </w:pPr>
      <w:bookmarkStart w:id="27" w:name="_Toc99353899"/>
      <w:r>
        <w:rPr>
          <w:rFonts w:asciiTheme="minorHAnsi" w:hAnsiTheme="minorHAnsi" w:cstheme="minorHAnsi"/>
          <w:b/>
        </w:rPr>
        <w:t xml:space="preserve">3.4 </w:t>
      </w:r>
      <w:r w:rsidR="00F91754" w:rsidRPr="007130A7">
        <w:rPr>
          <w:rFonts w:asciiTheme="minorHAnsi" w:hAnsiTheme="minorHAnsi" w:cstheme="minorHAnsi"/>
          <w:b/>
        </w:rPr>
        <w:t>Data collection method</w:t>
      </w:r>
      <w:bookmarkEnd w:id="27"/>
    </w:p>
    <w:p w14:paraId="21D0FD08" w14:textId="3464594D" w:rsidR="00E37051" w:rsidRPr="007130A7" w:rsidRDefault="00E37051" w:rsidP="00BE6542">
      <w:pPr>
        <w:pStyle w:val="paragraph"/>
        <w:jc w:val="both"/>
        <w:textAlignment w:val="baseline"/>
        <w:rPr>
          <w:rStyle w:val="normaltextrun1"/>
          <w:rFonts w:asciiTheme="minorHAnsi" w:hAnsiTheme="minorHAnsi" w:cstheme="minorHAnsi"/>
        </w:rPr>
      </w:pPr>
      <w:r w:rsidRPr="007130A7">
        <w:rPr>
          <w:rStyle w:val="normaltextrun1"/>
          <w:rFonts w:asciiTheme="minorHAnsi" w:hAnsiTheme="minorHAnsi" w:cstheme="minorHAnsi"/>
        </w:rPr>
        <w:t>Conducting questionnaires has its advantages and disadvantages.  For example, there is cost effectiveness and time saving when online is chosen</w:t>
      </w:r>
      <w:r w:rsidR="00C8346A">
        <w:rPr>
          <w:rStyle w:val="normaltextrun1"/>
          <w:rFonts w:asciiTheme="minorHAnsi" w:hAnsiTheme="minorHAnsi" w:cstheme="minorHAnsi"/>
        </w:rPr>
        <w:t xml:space="preserve">.  Yet, </w:t>
      </w:r>
      <w:r w:rsidRPr="007130A7">
        <w:rPr>
          <w:rStyle w:val="normaltextrun1"/>
          <w:rFonts w:asciiTheme="minorHAnsi" w:hAnsiTheme="minorHAnsi" w:cstheme="minorHAnsi"/>
        </w:rPr>
        <w:t xml:space="preserve">if sent via email, lack of anonymity because names could be visible </w:t>
      </w:r>
      <w:r w:rsidR="006318F0" w:rsidRPr="007130A7">
        <w:rPr>
          <w:rStyle w:val="normaltextrun1"/>
          <w:rFonts w:asciiTheme="minorHAnsi" w:hAnsiTheme="minorHAnsi" w:cstheme="minorHAnsi"/>
        </w:rPr>
        <w:t>to</w:t>
      </w:r>
      <w:r w:rsidRPr="007130A7">
        <w:rPr>
          <w:rStyle w:val="normaltextrun1"/>
          <w:rFonts w:asciiTheme="minorHAnsi" w:hAnsiTheme="minorHAnsi" w:cstheme="minorHAnsi"/>
        </w:rPr>
        <w:t xml:space="preserve"> all when only those who wish to partake in further research should be evident</w:t>
      </w:r>
      <w:r w:rsidR="00C8346A">
        <w:rPr>
          <w:rStyle w:val="normaltextrun1"/>
          <w:rFonts w:asciiTheme="minorHAnsi" w:hAnsiTheme="minorHAnsi" w:cstheme="minorHAnsi"/>
        </w:rPr>
        <w:t xml:space="preserve"> provides an</w:t>
      </w:r>
      <w:r w:rsidR="00C8346A" w:rsidRPr="007130A7">
        <w:rPr>
          <w:rStyle w:val="normaltextrun1"/>
          <w:rFonts w:asciiTheme="minorHAnsi" w:hAnsiTheme="minorHAnsi" w:cstheme="minorHAnsi"/>
        </w:rPr>
        <w:t xml:space="preserve"> ethical barrier </w:t>
      </w:r>
      <w:r w:rsidR="00E23E1C" w:rsidRPr="007130A7">
        <w:rPr>
          <w:rStyle w:val="normaltextrun1"/>
          <w:rFonts w:asciiTheme="minorHAnsi" w:hAnsiTheme="minorHAnsi" w:cstheme="minorHAnsi"/>
        </w:rPr>
        <w:t>(Cohen, Manion and Morrison, 2017)</w:t>
      </w:r>
      <w:r w:rsidRPr="007130A7">
        <w:rPr>
          <w:rStyle w:val="normaltextrun1"/>
          <w:rFonts w:asciiTheme="minorHAnsi" w:hAnsiTheme="minorHAnsi" w:cstheme="minorHAnsi"/>
        </w:rPr>
        <w:t>.  Using platforms such as “Survey Monkey” can provide anonymity because it guarantees anonymity providing personal data is not questioned i.e. What department do you work in?  It is decided contacts will be blind copied into a mass email invite as this saves time and provides anonymity.</w:t>
      </w:r>
    </w:p>
    <w:p w14:paraId="6987E077" w14:textId="77777777" w:rsidR="00E37051" w:rsidRPr="007130A7" w:rsidRDefault="00E37051" w:rsidP="00E37051">
      <w:pPr>
        <w:pStyle w:val="paragraph"/>
        <w:jc w:val="both"/>
        <w:textAlignment w:val="baseline"/>
        <w:rPr>
          <w:rStyle w:val="normaltextrun1"/>
          <w:rFonts w:asciiTheme="minorHAnsi" w:hAnsiTheme="minorHAnsi" w:cstheme="minorHAnsi"/>
        </w:rPr>
      </w:pPr>
    </w:p>
    <w:p w14:paraId="759646BE" w14:textId="001701D3" w:rsidR="00E37051" w:rsidRPr="007130A7" w:rsidRDefault="00E37051" w:rsidP="00E37051">
      <w:pPr>
        <w:pStyle w:val="paragraph"/>
        <w:jc w:val="both"/>
        <w:textAlignment w:val="baseline"/>
        <w:rPr>
          <w:rStyle w:val="normaltextrun1"/>
          <w:rFonts w:asciiTheme="minorHAnsi" w:hAnsiTheme="minorHAnsi" w:cstheme="minorHAnsi"/>
        </w:rPr>
      </w:pPr>
      <w:r w:rsidRPr="007130A7">
        <w:rPr>
          <w:rStyle w:val="normaltextrun1"/>
          <w:rFonts w:asciiTheme="minorHAnsi" w:hAnsiTheme="minorHAnsi" w:cstheme="minorHAnsi"/>
        </w:rPr>
        <w:t>Questionnaires completed face</w:t>
      </w:r>
      <w:r w:rsidR="00C8346A">
        <w:rPr>
          <w:rStyle w:val="normaltextrun1"/>
          <w:rFonts w:asciiTheme="minorHAnsi" w:hAnsiTheme="minorHAnsi" w:cstheme="minorHAnsi"/>
        </w:rPr>
        <w:t>-</w:t>
      </w:r>
      <w:r w:rsidRPr="007130A7">
        <w:rPr>
          <w:rStyle w:val="normaltextrun1"/>
          <w:rFonts w:asciiTheme="minorHAnsi" w:hAnsiTheme="minorHAnsi" w:cstheme="minorHAnsi"/>
        </w:rPr>
        <w:t>to</w:t>
      </w:r>
      <w:r w:rsidR="00C8346A">
        <w:rPr>
          <w:rStyle w:val="normaltextrun1"/>
          <w:rFonts w:asciiTheme="minorHAnsi" w:hAnsiTheme="minorHAnsi" w:cstheme="minorHAnsi"/>
        </w:rPr>
        <w:t>-</w:t>
      </w:r>
      <w:r w:rsidRPr="007130A7">
        <w:rPr>
          <w:rStyle w:val="normaltextrun1"/>
          <w:rFonts w:asciiTheme="minorHAnsi" w:hAnsiTheme="minorHAnsi" w:cstheme="minorHAnsi"/>
        </w:rPr>
        <w:t>face do have benefits as a relationship build</w:t>
      </w:r>
      <w:r w:rsidR="00BD0308" w:rsidRPr="007130A7">
        <w:rPr>
          <w:rStyle w:val="normaltextrun1"/>
          <w:rFonts w:asciiTheme="minorHAnsi" w:hAnsiTheme="minorHAnsi" w:cstheme="minorHAnsi"/>
        </w:rPr>
        <w:t>ing</w:t>
      </w:r>
      <w:r w:rsidRPr="007130A7">
        <w:rPr>
          <w:rStyle w:val="normaltextrun1"/>
          <w:rFonts w:asciiTheme="minorHAnsi" w:hAnsiTheme="minorHAnsi" w:cstheme="minorHAnsi"/>
        </w:rPr>
        <w:t xml:space="preserve"> between participant and </w:t>
      </w:r>
      <w:r w:rsidR="00B87698" w:rsidRPr="007130A7">
        <w:rPr>
          <w:rStyle w:val="normaltextrun1"/>
          <w:rFonts w:asciiTheme="minorHAnsi" w:hAnsiTheme="minorHAnsi" w:cstheme="minorHAnsi"/>
        </w:rPr>
        <w:t>researcher,</w:t>
      </w:r>
      <w:r w:rsidRPr="007130A7">
        <w:rPr>
          <w:rStyle w:val="normaltextrun1"/>
          <w:rFonts w:asciiTheme="minorHAnsi" w:hAnsiTheme="minorHAnsi" w:cstheme="minorHAnsi"/>
        </w:rPr>
        <w:t xml:space="preserve"> but this could </w:t>
      </w:r>
      <w:r w:rsidR="00BD0308" w:rsidRPr="007130A7">
        <w:rPr>
          <w:rStyle w:val="normaltextrun1"/>
          <w:rFonts w:asciiTheme="minorHAnsi" w:hAnsiTheme="minorHAnsi" w:cstheme="minorHAnsi"/>
        </w:rPr>
        <w:t xml:space="preserve">also </w:t>
      </w:r>
      <w:r w:rsidRPr="007130A7">
        <w:rPr>
          <w:rStyle w:val="normaltextrun1"/>
          <w:rFonts w:asciiTheme="minorHAnsi" w:hAnsiTheme="minorHAnsi" w:cstheme="minorHAnsi"/>
        </w:rPr>
        <w:t xml:space="preserve">be construed as an interview.  </w:t>
      </w:r>
      <w:r w:rsidR="00BD0308" w:rsidRPr="007130A7">
        <w:rPr>
          <w:rStyle w:val="normaltextrun1"/>
          <w:rFonts w:asciiTheme="minorHAnsi" w:hAnsiTheme="minorHAnsi" w:cstheme="minorHAnsi"/>
        </w:rPr>
        <w:t>Practically,</w:t>
      </w:r>
      <w:r w:rsidRPr="007130A7">
        <w:rPr>
          <w:rStyle w:val="normaltextrun1"/>
          <w:rFonts w:asciiTheme="minorHAnsi" w:hAnsiTheme="minorHAnsi" w:cstheme="minorHAnsi"/>
        </w:rPr>
        <w:t xml:space="preserve"> covid restrictions limit contact so online </w:t>
      </w:r>
      <w:r w:rsidR="00C4113B">
        <w:rPr>
          <w:rStyle w:val="normaltextrun1"/>
          <w:rFonts w:asciiTheme="minorHAnsi" w:hAnsiTheme="minorHAnsi" w:cstheme="minorHAnsi"/>
        </w:rPr>
        <w:t>questionnaires</w:t>
      </w:r>
      <w:r w:rsidRPr="007130A7">
        <w:rPr>
          <w:rStyle w:val="normaltextrun1"/>
          <w:rFonts w:asciiTheme="minorHAnsi" w:hAnsiTheme="minorHAnsi" w:cstheme="minorHAnsi"/>
        </w:rPr>
        <w:t xml:space="preserve"> are the only option at this given time.  </w:t>
      </w:r>
      <w:r w:rsidR="00BD0308" w:rsidRPr="007130A7">
        <w:rPr>
          <w:rStyle w:val="normaltextrun1"/>
          <w:rFonts w:asciiTheme="minorHAnsi" w:hAnsiTheme="minorHAnsi" w:cstheme="minorHAnsi"/>
        </w:rPr>
        <w:t xml:space="preserve">Limitations to online could mean the lack of </w:t>
      </w:r>
      <w:r w:rsidRPr="007130A7">
        <w:rPr>
          <w:rStyle w:val="normaltextrun1"/>
          <w:rFonts w:asciiTheme="minorHAnsi" w:hAnsiTheme="minorHAnsi" w:cstheme="minorHAnsi"/>
        </w:rPr>
        <w:t>clean feedback (</w:t>
      </w:r>
      <w:r w:rsidR="00920C21" w:rsidRPr="007130A7">
        <w:rPr>
          <w:rStyle w:val="normaltextrun"/>
          <w:rFonts w:asciiTheme="minorHAnsi" w:hAnsiTheme="minorHAnsi" w:cstheme="minorHAnsi"/>
          <w:color w:val="000000"/>
          <w:shd w:val="clear" w:color="auto" w:fill="FFFFFF"/>
        </w:rPr>
        <w:t>Gilbert and Whittleworth, 2009</w:t>
      </w:r>
      <w:r w:rsidRPr="007130A7">
        <w:rPr>
          <w:rStyle w:val="normaltextrun1"/>
          <w:rFonts w:asciiTheme="minorHAnsi" w:hAnsiTheme="minorHAnsi" w:cstheme="minorHAnsi"/>
        </w:rPr>
        <w:t xml:space="preserve">), </w:t>
      </w:r>
      <w:r w:rsidR="00BD0308" w:rsidRPr="007130A7">
        <w:rPr>
          <w:rStyle w:val="normaltextrun1"/>
          <w:rFonts w:asciiTheme="minorHAnsi" w:hAnsiTheme="minorHAnsi" w:cstheme="minorHAnsi"/>
        </w:rPr>
        <w:t>which</w:t>
      </w:r>
      <w:r w:rsidRPr="007130A7">
        <w:rPr>
          <w:rStyle w:val="normaltextrun1"/>
          <w:rFonts w:asciiTheme="minorHAnsi" w:hAnsiTheme="minorHAnsi" w:cstheme="minorHAnsi"/>
        </w:rPr>
        <w:t xml:space="preserve"> could </w:t>
      </w:r>
      <w:r w:rsidR="00CA7127" w:rsidRPr="007130A7">
        <w:rPr>
          <w:rStyle w:val="normaltextrun1"/>
          <w:rFonts w:asciiTheme="minorHAnsi" w:hAnsiTheme="minorHAnsi" w:cstheme="minorHAnsi"/>
        </w:rPr>
        <w:t>affect</w:t>
      </w:r>
      <w:r w:rsidR="00BD0308" w:rsidRPr="007130A7">
        <w:rPr>
          <w:rStyle w:val="normaltextrun1"/>
          <w:rFonts w:asciiTheme="minorHAnsi" w:hAnsiTheme="minorHAnsi" w:cstheme="minorHAnsi"/>
        </w:rPr>
        <w:t xml:space="preserve"> the</w:t>
      </w:r>
      <w:r w:rsidRPr="007130A7">
        <w:rPr>
          <w:rStyle w:val="normaltextrun1"/>
          <w:rFonts w:asciiTheme="minorHAnsi" w:hAnsiTheme="minorHAnsi" w:cstheme="minorHAnsi"/>
        </w:rPr>
        <w:t xml:space="preserve"> representative sample.  Cohen, Manion and Morrison, (2017), stated that designing a research questionnaire is the most time consuming when done correctly and with analysis in mind.  Yet, once designed, data analysis can be more efficient.  A variety of open and closed ended questions will be included to provide qualitative and quantitative data.</w:t>
      </w:r>
      <w:r w:rsidR="00B87698" w:rsidRPr="007130A7">
        <w:rPr>
          <w:rStyle w:val="normaltextrun1"/>
          <w:rFonts w:asciiTheme="minorHAnsi" w:hAnsiTheme="minorHAnsi" w:cstheme="minorHAnsi"/>
        </w:rPr>
        <w:t xml:space="preserve">  </w:t>
      </w:r>
      <w:r w:rsidRPr="007130A7">
        <w:rPr>
          <w:rStyle w:val="normaltextrun1"/>
          <w:rFonts w:asciiTheme="minorHAnsi" w:hAnsiTheme="minorHAnsi" w:cstheme="minorHAnsi"/>
        </w:rPr>
        <w:t xml:space="preserve">Different options will be provided subject to the </w:t>
      </w:r>
      <w:r w:rsidR="00B87698" w:rsidRPr="007130A7">
        <w:rPr>
          <w:rStyle w:val="normaltextrun1"/>
          <w:rFonts w:asciiTheme="minorHAnsi" w:hAnsiTheme="minorHAnsi" w:cstheme="minorHAnsi"/>
        </w:rPr>
        <w:t>questions,</w:t>
      </w:r>
      <w:r w:rsidRPr="007130A7">
        <w:rPr>
          <w:rStyle w:val="normaltextrun1"/>
          <w:rFonts w:asciiTheme="minorHAnsi" w:hAnsiTheme="minorHAnsi" w:cstheme="minorHAnsi"/>
        </w:rPr>
        <w:t xml:space="preserve"> so it is crucial the duration to complete the </w:t>
      </w:r>
      <w:r w:rsidR="00C4113B">
        <w:rPr>
          <w:rStyle w:val="normaltextrun1"/>
          <w:rFonts w:asciiTheme="minorHAnsi" w:hAnsiTheme="minorHAnsi" w:cstheme="minorHAnsi"/>
        </w:rPr>
        <w:t>questionnaire</w:t>
      </w:r>
      <w:r w:rsidRPr="007130A7">
        <w:rPr>
          <w:rStyle w:val="normaltextrun1"/>
          <w:rFonts w:asciiTheme="minorHAnsi" w:hAnsiTheme="minorHAnsi" w:cstheme="minorHAnsi"/>
        </w:rPr>
        <w:t xml:space="preserve"> is considered, especially when intrinsic behaviour and beliefs are asked.  To increase response rate, the decision has been made to use MS Forms as this can be seen as on trend (due </w:t>
      </w:r>
      <w:r w:rsidR="00BD0308" w:rsidRPr="007130A7">
        <w:rPr>
          <w:rStyle w:val="normaltextrun1"/>
          <w:rFonts w:asciiTheme="minorHAnsi" w:hAnsiTheme="minorHAnsi" w:cstheme="minorHAnsi"/>
        </w:rPr>
        <w:t xml:space="preserve">to </w:t>
      </w:r>
      <w:r w:rsidRPr="007130A7">
        <w:rPr>
          <w:rStyle w:val="normaltextrun1"/>
          <w:rFonts w:asciiTheme="minorHAnsi" w:hAnsiTheme="minorHAnsi" w:cstheme="minorHAnsi"/>
        </w:rPr>
        <w:t xml:space="preserve">Covid) and user-friendly platforms.  There may also be an increase in completion due to the potential working relationships participants have with me due to the length of service within L&amp;D in this </w:t>
      </w:r>
      <w:r w:rsidR="005D6878">
        <w:rPr>
          <w:rFonts w:asciiTheme="minorHAnsi" w:hAnsiTheme="minorHAnsi" w:cstheme="minorHAnsi"/>
          <w:shd w:val="clear" w:color="auto" w:fill="FFFFFF"/>
        </w:rPr>
        <w:t>company</w:t>
      </w:r>
      <w:r w:rsidR="005D6878" w:rsidRPr="007130A7">
        <w:rPr>
          <w:rStyle w:val="normaltextrun1"/>
          <w:rFonts w:asciiTheme="minorHAnsi" w:hAnsiTheme="minorHAnsi" w:cstheme="minorHAnsi"/>
        </w:rPr>
        <w:t xml:space="preserve"> </w:t>
      </w:r>
      <w:r w:rsidRPr="007130A7">
        <w:rPr>
          <w:rStyle w:val="normaltextrun1"/>
          <w:rFonts w:asciiTheme="minorHAnsi" w:hAnsiTheme="minorHAnsi" w:cstheme="minorHAnsi"/>
        </w:rPr>
        <w:t>as well as my exposure to all L&amp;D functions in my central role.  When considering ethics, (Bera, 2018) it is essential I remain unbiased when analysing the data as answers may not match my own hypothesis.</w:t>
      </w:r>
    </w:p>
    <w:p w14:paraId="275E34E3" w14:textId="77777777" w:rsidR="00A62C98" w:rsidRPr="007130A7" w:rsidRDefault="00A62C98" w:rsidP="004E4BF9">
      <w:pPr>
        <w:rPr>
          <w:rFonts w:asciiTheme="minorHAnsi" w:hAnsiTheme="minorHAnsi" w:cstheme="minorHAnsi"/>
        </w:rPr>
      </w:pPr>
    </w:p>
    <w:p w14:paraId="641FB590" w14:textId="14FDE2A6" w:rsidR="00A62C98" w:rsidRPr="007130A7" w:rsidRDefault="00BE6542" w:rsidP="00BE6542">
      <w:pPr>
        <w:outlineLvl w:val="1"/>
        <w:rPr>
          <w:rFonts w:asciiTheme="minorHAnsi" w:hAnsiTheme="minorHAnsi" w:cstheme="minorHAnsi"/>
          <w:b/>
        </w:rPr>
      </w:pPr>
      <w:bookmarkStart w:id="28" w:name="_Toc99353900"/>
      <w:r>
        <w:rPr>
          <w:rFonts w:asciiTheme="minorHAnsi" w:hAnsiTheme="minorHAnsi" w:cstheme="minorHAnsi"/>
          <w:b/>
        </w:rPr>
        <w:t>3.5</w:t>
      </w:r>
      <w:r w:rsidR="00D60AD8">
        <w:rPr>
          <w:rFonts w:asciiTheme="minorHAnsi" w:hAnsiTheme="minorHAnsi" w:cstheme="minorHAnsi"/>
          <w:b/>
        </w:rPr>
        <w:t xml:space="preserve"> Semi-structured</w:t>
      </w:r>
      <w:r>
        <w:rPr>
          <w:rFonts w:asciiTheme="minorHAnsi" w:hAnsiTheme="minorHAnsi" w:cstheme="minorHAnsi"/>
          <w:b/>
        </w:rPr>
        <w:t xml:space="preserve"> </w:t>
      </w:r>
      <w:r w:rsidR="00E37051" w:rsidRPr="007130A7">
        <w:rPr>
          <w:rFonts w:asciiTheme="minorHAnsi" w:hAnsiTheme="minorHAnsi" w:cstheme="minorHAnsi"/>
          <w:b/>
        </w:rPr>
        <w:t>Interviews</w:t>
      </w:r>
      <w:bookmarkEnd w:id="28"/>
    </w:p>
    <w:p w14:paraId="1CF89484" w14:textId="7E53F39F" w:rsidR="00175D78" w:rsidRPr="007130A7" w:rsidRDefault="00120F1E" w:rsidP="00BE6542">
      <w:pPr>
        <w:pStyle w:val="NormalWeb"/>
        <w:shd w:val="clear" w:color="auto" w:fill="FFFFFF"/>
        <w:spacing w:before="0" w:beforeAutospacing="0" w:after="0" w:afterAutospacing="0"/>
        <w:jc w:val="both"/>
        <w:rPr>
          <w:rFonts w:asciiTheme="minorHAnsi" w:hAnsiTheme="minorHAnsi" w:cstheme="minorHAnsi"/>
          <w:color w:val="555555"/>
          <w:sz w:val="22"/>
          <w:szCs w:val="22"/>
          <w:shd w:val="clear" w:color="auto" w:fill="FFFFFF"/>
        </w:rPr>
      </w:pPr>
      <w:r w:rsidRPr="007130A7">
        <w:rPr>
          <w:rFonts w:asciiTheme="minorHAnsi" w:hAnsiTheme="minorHAnsi" w:cstheme="minorHAnsi"/>
        </w:rPr>
        <w:t xml:space="preserve">The semi-structured interview was chosen to </w:t>
      </w:r>
      <w:r w:rsidR="00175D78" w:rsidRPr="007130A7">
        <w:rPr>
          <w:rStyle w:val="normaltextrun1"/>
          <w:rFonts w:asciiTheme="minorHAnsi" w:hAnsiTheme="minorHAnsi" w:cstheme="minorHAnsi"/>
        </w:rPr>
        <w:t>be conducted with each participant who has expressed willingness to proceed to this second stage</w:t>
      </w:r>
      <w:r w:rsidRPr="007130A7">
        <w:rPr>
          <w:rStyle w:val="normaltextrun1"/>
          <w:rFonts w:asciiTheme="minorHAnsi" w:hAnsiTheme="minorHAnsi" w:cstheme="minorHAnsi"/>
        </w:rPr>
        <w:t xml:space="preserve"> as it has been suggested to be a more powerful method to collect qualitative data than other interview types </w:t>
      </w:r>
      <w:r w:rsidRPr="007130A7">
        <w:rPr>
          <w:rFonts w:asciiTheme="minorHAnsi" w:hAnsiTheme="minorHAnsi" w:cstheme="minorHAnsi"/>
          <w:shd w:val="clear" w:color="auto" w:fill="FFFFFF"/>
        </w:rPr>
        <w:t xml:space="preserve">(Mashuri et al.,2022).  </w:t>
      </w:r>
      <w:r w:rsidR="00EC01CE" w:rsidRPr="007130A7">
        <w:rPr>
          <w:rStyle w:val="normaltextrun1"/>
          <w:rFonts w:asciiTheme="minorHAnsi" w:hAnsiTheme="minorHAnsi" w:cstheme="minorHAnsi"/>
        </w:rPr>
        <w:t xml:space="preserve">Questions </w:t>
      </w:r>
      <w:r w:rsidR="000E5D64">
        <w:rPr>
          <w:rStyle w:val="normaltextrun1"/>
          <w:rFonts w:asciiTheme="minorHAnsi" w:hAnsiTheme="minorHAnsi" w:cstheme="minorHAnsi"/>
        </w:rPr>
        <w:t xml:space="preserve">were a </w:t>
      </w:r>
      <w:r w:rsidR="00EC01CE" w:rsidRPr="007130A7">
        <w:rPr>
          <w:rStyle w:val="normaltextrun1"/>
          <w:rFonts w:asciiTheme="minorHAnsi" w:hAnsiTheme="minorHAnsi" w:cstheme="minorHAnsi"/>
        </w:rPr>
        <w:t>mix of qualitative and quantitative questions (see appendix 7, Interview questions) but as semi</w:t>
      </w:r>
      <w:r w:rsidR="000E5D64">
        <w:rPr>
          <w:rStyle w:val="normaltextrun1"/>
          <w:rFonts w:asciiTheme="minorHAnsi" w:hAnsiTheme="minorHAnsi" w:cstheme="minorHAnsi"/>
        </w:rPr>
        <w:t>-</w:t>
      </w:r>
      <w:r w:rsidR="009A1CF1" w:rsidRPr="007130A7">
        <w:rPr>
          <w:rStyle w:val="normaltextrun1"/>
          <w:rFonts w:asciiTheme="minorHAnsi" w:hAnsiTheme="minorHAnsi" w:cstheme="minorHAnsi"/>
        </w:rPr>
        <w:t>structured</w:t>
      </w:r>
      <w:r w:rsidR="00EC01CE" w:rsidRPr="007130A7">
        <w:rPr>
          <w:rStyle w:val="normaltextrun1"/>
          <w:rFonts w:asciiTheme="minorHAnsi" w:hAnsiTheme="minorHAnsi" w:cstheme="minorHAnsi"/>
        </w:rPr>
        <w:t>, there is the benefit to amend question</w:t>
      </w:r>
      <w:r w:rsidR="005F6E48">
        <w:rPr>
          <w:rStyle w:val="normaltextrun1"/>
          <w:rFonts w:asciiTheme="minorHAnsi" w:hAnsiTheme="minorHAnsi" w:cstheme="minorHAnsi"/>
        </w:rPr>
        <w:t>s</w:t>
      </w:r>
      <w:r w:rsidR="00EC01CE" w:rsidRPr="007130A7">
        <w:rPr>
          <w:rStyle w:val="normaltextrun1"/>
          <w:rFonts w:asciiTheme="minorHAnsi" w:hAnsiTheme="minorHAnsi" w:cstheme="minorHAnsi"/>
        </w:rPr>
        <w:t xml:space="preserve"> mid research providing the overall aim is kept </w:t>
      </w:r>
      <w:r w:rsidR="00EC01CE" w:rsidRPr="007130A7">
        <w:rPr>
          <w:rFonts w:asciiTheme="minorHAnsi" w:hAnsiTheme="minorHAnsi" w:cstheme="minorHAnsi"/>
          <w:shd w:val="clear" w:color="auto" w:fill="FFFFFF"/>
        </w:rPr>
        <w:t>(Mashuri et al.,2022).</w:t>
      </w:r>
      <w:r w:rsidR="00EC01CE" w:rsidRPr="007130A7">
        <w:rPr>
          <w:rStyle w:val="normaltextrun1"/>
          <w:rFonts w:asciiTheme="minorHAnsi" w:hAnsiTheme="minorHAnsi" w:cstheme="minorHAnsi"/>
        </w:rPr>
        <w:t xml:space="preserve">  </w:t>
      </w:r>
      <w:r w:rsidR="00175D78" w:rsidRPr="007130A7">
        <w:rPr>
          <w:rStyle w:val="normaltextrun1"/>
          <w:rFonts w:asciiTheme="minorHAnsi" w:hAnsiTheme="minorHAnsi" w:cstheme="minorHAnsi"/>
        </w:rPr>
        <w:t xml:space="preserve">A consent form (see appendix 5, consent form) will be sent with an email invitation so the participant can read beforehand and confirm consent with the interviewers before starting the conversation.  The interviewee can </w:t>
      </w:r>
      <w:r w:rsidR="000E5D64">
        <w:rPr>
          <w:rStyle w:val="normaltextrun1"/>
          <w:rFonts w:asciiTheme="minorHAnsi" w:hAnsiTheme="minorHAnsi" w:cstheme="minorHAnsi"/>
        </w:rPr>
        <w:t>request withdrawal</w:t>
      </w:r>
      <w:r w:rsidR="00175D78" w:rsidRPr="007130A7">
        <w:rPr>
          <w:rStyle w:val="normaltextrun1"/>
          <w:rFonts w:asciiTheme="minorHAnsi" w:hAnsiTheme="minorHAnsi" w:cstheme="minorHAnsi"/>
        </w:rPr>
        <w:t xml:space="preserve"> at any time during the discussion</w:t>
      </w:r>
      <w:r w:rsidR="005F6E48">
        <w:rPr>
          <w:rStyle w:val="normaltextrun1"/>
          <w:rFonts w:asciiTheme="minorHAnsi" w:hAnsiTheme="minorHAnsi" w:cstheme="minorHAnsi"/>
        </w:rPr>
        <w:t xml:space="preserve">.  </w:t>
      </w:r>
      <w:r w:rsidR="00175D78" w:rsidRPr="007130A7">
        <w:rPr>
          <w:rStyle w:val="normaltextrun1"/>
          <w:rFonts w:asciiTheme="minorHAnsi" w:hAnsiTheme="minorHAnsi" w:cstheme="minorHAnsi"/>
        </w:rPr>
        <w:t>This qualitative and quantitative method provides opportunity for richer conversations and for the participant to offer more information because questions being asked are open and closed (</w:t>
      </w:r>
      <w:r w:rsidR="00175D78" w:rsidRPr="007130A7">
        <w:rPr>
          <w:rFonts w:asciiTheme="minorHAnsi" w:hAnsiTheme="minorHAnsi" w:cstheme="minorHAnsi"/>
          <w:color w:val="000000"/>
          <w:shd w:val="clear" w:color="auto" w:fill="FFFFFF"/>
        </w:rPr>
        <w:t xml:space="preserve">Drever, 2003).  </w:t>
      </w:r>
    </w:p>
    <w:p w14:paraId="63121CF5" w14:textId="77777777" w:rsidR="00647A25" w:rsidRPr="007130A7" w:rsidRDefault="00647A25" w:rsidP="009C19E3">
      <w:pPr>
        <w:pStyle w:val="paragraph"/>
        <w:jc w:val="both"/>
        <w:textAlignment w:val="baseline"/>
        <w:rPr>
          <w:rFonts w:asciiTheme="minorHAnsi" w:hAnsiTheme="minorHAnsi" w:cstheme="minorHAnsi"/>
          <w:color w:val="000000"/>
          <w:shd w:val="clear" w:color="auto" w:fill="FFFFFF"/>
        </w:rPr>
      </w:pPr>
    </w:p>
    <w:p w14:paraId="17744C8D" w14:textId="6A412082" w:rsidR="00175D78" w:rsidRPr="007130A7" w:rsidRDefault="00175D78" w:rsidP="00175D78">
      <w:pPr>
        <w:pStyle w:val="paragraph"/>
        <w:jc w:val="both"/>
        <w:textAlignment w:val="baseline"/>
        <w:rPr>
          <w:rFonts w:asciiTheme="minorHAnsi" w:hAnsiTheme="minorHAnsi" w:cstheme="minorHAnsi"/>
          <w:color w:val="000000"/>
          <w:shd w:val="clear" w:color="auto" w:fill="FFFFFF"/>
        </w:rPr>
      </w:pPr>
      <w:r w:rsidRPr="007130A7">
        <w:rPr>
          <w:rStyle w:val="normaltextrun1"/>
          <w:rFonts w:asciiTheme="minorHAnsi" w:hAnsiTheme="minorHAnsi" w:cstheme="minorHAnsi"/>
        </w:rPr>
        <w:t xml:space="preserve">Information from another website will be used to shape </w:t>
      </w:r>
      <w:r w:rsidR="002F43DB" w:rsidRPr="007130A7">
        <w:rPr>
          <w:rStyle w:val="normaltextrun1"/>
          <w:rFonts w:asciiTheme="minorHAnsi" w:hAnsiTheme="minorHAnsi" w:cstheme="minorHAnsi"/>
        </w:rPr>
        <w:t>questions</w:t>
      </w:r>
      <w:r w:rsidRPr="007130A7">
        <w:rPr>
          <w:rStyle w:val="normaltextrun1"/>
          <w:rFonts w:asciiTheme="minorHAnsi" w:hAnsiTheme="minorHAnsi" w:cstheme="minorHAnsi"/>
        </w:rPr>
        <w:t xml:space="preserve"> (see Q11 on appendix 3, CPD question) </w:t>
      </w:r>
      <w:r w:rsidRPr="007130A7">
        <w:rPr>
          <w:rFonts w:asciiTheme="minorHAnsi" w:hAnsiTheme="minorHAnsi" w:cstheme="minorHAnsi"/>
          <w:color w:val="000000"/>
          <w:shd w:val="clear" w:color="auto" w:fill="FFFFFF"/>
        </w:rPr>
        <w:t>(CIPD, 2022)</w:t>
      </w:r>
      <w:r w:rsidRPr="007130A7">
        <w:rPr>
          <w:rStyle w:val="normaltextrun1"/>
          <w:rFonts w:asciiTheme="minorHAnsi" w:hAnsiTheme="minorHAnsi" w:cstheme="minorHAnsi"/>
        </w:rPr>
        <w:t>.  The CIPD is used by thousands of L&amp;D professionals meaning this list is credible.</w:t>
      </w:r>
      <w:r w:rsidRPr="007130A7">
        <w:rPr>
          <w:rStyle w:val="normaltextrun1"/>
          <w:rFonts w:asciiTheme="minorHAnsi" w:hAnsiTheme="minorHAnsi" w:cstheme="minorHAnsi"/>
          <w:b/>
          <w:bCs/>
          <w:i/>
          <w:iCs/>
        </w:rPr>
        <w:t xml:space="preserve">  </w:t>
      </w:r>
      <w:r w:rsidRPr="007130A7">
        <w:rPr>
          <w:rStyle w:val="normaltextrun1"/>
          <w:rFonts w:asciiTheme="minorHAnsi" w:hAnsiTheme="minorHAnsi" w:cstheme="minorHAnsi"/>
        </w:rPr>
        <w:t xml:space="preserve">It will be interesting to find out if all activities are being completed and where, if any, gaps occur.  Utilising a list of expectations from this professional body can not only provide self-awareness to the WPE but keeps the questions quantitative and consistent.  </w:t>
      </w:r>
    </w:p>
    <w:p w14:paraId="66A2D769" w14:textId="77777777" w:rsidR="00647A25" w:rsidRPr="007130A7" w:rsidRDefault="00647A25" w:rsidP="00647A25">
      <w:pPr>
        <w:pStyle w:val="paragraph"/>
        <w:jc w:val="both"/>
        <w:textAlignment w:val="baseline"/>
        <w:rPr>
          <w:rFonts w:asciiTheme="minorHAnsi" w:hAnsiTheme="minorHAnsi" w:cstheme="minorHAnsi"/>
          <w:color w:val="000000"/>
          <w:shd w:val="clear" w:color="auto" w:fill="FFFFFF"/>
        </w:rPr>
      </w:pPr>
    </w:p>
    <w:p w14:paraId="74457A41" w14:textId="57D73CAF" w:rsidR="00175D78" w:rsidRPr="007130A7" w:rsidRDefault="005F6E48" w:rsidP="00175D78">
      <w:pPr>
        <w:pStyle w:val="paragraph"/>
        <w:jc w:val="both"/>
        <w:textAlignment w:val="baseline"/>
        <w:rPr>
          <w:rStyle w:val="normaltextrun1"/>
          <w:rFonts w:asciiTheme="minorHAnsi" w:hAnsiTheme="minorHAnsi" w:cstheme="minorHAnsi"/>
        </w:rPr>
      </w:pPr>
      <w:r w:rsidRPr="007130A7">
        <w:rPr>
          <w:rFonts w:asciiTheme="minorHAnsi" w:hAnsiTheme="minorHAnsi" w:cstheme="minorHAnsi"/>
        </w:rPr>
        <w:t>To</w:t>
      </w:r>
      <w:r w:rsidR="00705696" w:rsidRPr="007130A7">
        <w:rPr>
          <w:rFonts w:asciiTheme="minorHAnsi" w:hAnsiTheme="minorHAnsi" w:cstheme="minorHAnsi"/>
        </w:rPr>
        <w:t xml:space="preserve"> make each interviewee feel comfortable, </w:t>
      </w:r>
      <w:r w:rsidRPr="007130A7">
        <w:rPr>
          <w:rStyle w:val="normaltextrun1"/>
          <w:rFonts w:asciiTheme="minorHAnsi" w:hAnsiTheme="minorHAnsi" w:cstheme="minorHAnsi"/>
        </w:rPr>
        <w:t>an engagement and energy check</w:t>
      </w:r>
      <w:r w:rsidRPr="007130A7">
        <w:rPr>
          <w:rFonts w:asciiTheme="minorHAnsi" w:hAnsiTheme="minorHAnsi" w:cstheme="minorHAnsi"/>
        </w:rPr>
        <w:t xml:space="preserve"> </w:t>
      </w:r>
      <w:r w:rsidR="00705696" w:rsidRPr="007130A7">
        <w:rPr>
          <w:rStyle w:val="normaltextrun1"/>
          <w:rFonts w:asciiTheme="minorHAnsi" w:hAnsiTheme="minorHAnsi" w:cstheme="minorHAnsi"/>
        </w:rPr>
        <w:t xml:space="preserve">will </w:t>
      </w:r>
      <w:r>
        <w:rPr>
          <w:rStyle w:val="normaltextrun1"/>
          <w:rFonts w:asciiTheme="minorHAnsi" w:hAnsiTheme="minorHAnsi" w:cstheme="minorHAnsi"/>
        </w:rPr>
        <w:t xml:space="preserve">be </w:t>
      </w:r>
      <w:r w:rsidR="00705696" w:rsidRPr="007130A7">
        <w:rPr>
          <w:rStyle w:val="normaltextrun1"/>
          <w:rFonts w:asciiTheme="minorHAnsi" w:hAnsiTheme="minorHAnsi" w:cstheme="minorHAnsi"/>
        </w:rPr>
        <w:t xml:space="preserve">regularly </w:t>
      </w:r>
      <w:r w:rsidR="002D57C0" w:rsidRPr="007130A7">
        <w:rPr>
          <w:rStyle w:val="normaltextrun1"/>
          <w:rFonts w:asciiTheme="minorHAnsi" w:hAnsiTheme="minorHAnsi" w:cstheme="minorHAnsi"/>
        </w:rPr>
        <w:t>complete</w:t>
      </w:r>
      <w:r>
        <w:rPr>
          <w:rStyle w:val="normaltextrun1"/>
          <w:rFonts w:asciiTheme="minorHAnsi" w:hAnsiTheme="minorHAnsi" w:cstheme="minorHAnsi"/>
        </w:rPr>
        <w:t>d</w:t>
      </w:r>
      <w:r w:rsidR="00602D62">
        <w:rPr>
          <w:rStyle w:val="normaltextrun1"/>
          <w:rFonts w:asciiTheme="minorHAnsi" w:hAnsiTheme="minorHAnsi" w:cstheme="minorHAnsi"/>
        </w:rPr>
        <w:t xml:space="preserve"> and to remind participants t</w:t>
      </w:r>
      <w:r w:rsidR="00602D62" w:rsidRPr="007130A7">
        <w:rPr>
          <w:rStyle w:val="normaltextrun1"/>
          <w:rFonts w:asciiTheme="minorHAnsi" w:hAnsiTheme="minorHAnsi" w:cstheme="minorHAnsi"/>
        </w:rPr>
        <w:t xml:space="preserve">hey can stop at any time </w:t>
      </w:r>
      <w:r w:rsidR="00602D62" w:rsidRPr="007130A7">
        <w:rPr>
          <w:rFonts w:asciiTheme="minorHAnsi" w:hAnsiTheme="minorHAnsi" w:cstheme="minorHAnsi"/>
        </w:rPr>
        <w:t>(Engward et al., 2022)</w:t>
      </w:r>
      <w:r w:rsidR="00175D78" w:rsidRPr="007130A7">
        <w:rPr>
          <w:rStyle w:val="normaltextrun1"/>
          <w:rFonts w:asciiTheme="minorHAnsi" w:hAnsiTheme="minorHAnsi" w:cstheme="minorHAnsi"/>
        </w:rPr>
        <w:t>.</w:t>
      </w:r>
      <w:r w:rsidR="00BE25FB">
        <w:rPr>
          <w:rStyle w:val="normaltextrun1"/>
          <w:rFonts w:asciiTheme="minorHAnsi" w:hAnsiTheme="minorHAnsi" w:cstheme="minorHAnsi"/>
        </w:rPr>
        <w:t xml:space="preserve">  </w:t>
      </w:r>
      <w:r w:rsidR="00175D78" w:rsidRPr="007130A7">
        <w:rPr>
          <w:rStyle w:val="normaltextrun1"/>
          <w:rFonts w:asciiTheme="minorHAnsi" w:hAnsiTheme="minorHAnsi" w:cstheme="minorHAnsi"/>
        </w:rPr>
        <w:t xml:space="preserve">This decision </w:t>
      </w:r>
      <w:r w:rsidR="00602D62">
        <w:rPr>
          <w:rStyle w:val="normaltextrun1"/>
          <w:rFonts w:asciiTheme="minorHAnsi" w:hAnsiTheme="minorHAnsi" w:cstheme="minorHAnsi"/>
        </w:rPr>
        <w:t>is made</w:t>
      </w:r>
      <w:r w:rsidR="00705696" w:rsidRPr="007130A7">
        <w:rPr>
          <w:rStyle w:val="normaltextrun1"/>
          <w:rFonts w:asciiTheme="minorHAnsi" w:hAnsiTheme="minorHAnsi" w:cstheme="minorHAnsi"/>
        </w:rPr>
        <w:t xml:space="preserve"> on ethical grounds </w:t>
      </w:r>
      <w:r w:rsidR="00175D78" w:rsidRPr="007130A7">
        <w:rPr>
          <w:rStyle w:val="normaltextrun1"/>
          <w:rFonts w:asciiTheme="minorHAnsi" w:hAnsiTheme="minorHAnsi" w:cstheme="minorHAnsi"/>
        </w:rPr>
        <w:t xml:space="preserve">due to the relationship with the </w:t>
      </w:r>
      <w:r w:rsidR="005D6878">
        <w:rPr>
          <w:rFonts w:asciiTheme="minorHAnsi" w:hAnsiTheme="minorHAnsi" w:cstheme="minorHAnsi"/>
          <w:shd w:val="clear" w:color="auto" w:fill="FFFFFF"/>
        </w:rPr>
        <w:t>company</w:t>
      </w:r>
      <w:r w:rsidR="00175D78" w:rsidRPr="007130A7">
        <w:rPr>
          <w:rStyle w:val="normaltextrun1"/>
          <w:rFonts w:asciiTheme="minorHAnsi" w:hAnsiTheme="minorHAnsi" w:cstheme="minorHAnsi"/>
        </w:rPr>
        <w:t xml:space="preserve"> </w:t>
      </w:r>
      <w:r w:rsidR="00705696" w:rsidRPr="007130A7">
        <w:rPr>
          <w:rStyle w:val="normaltextrun1"/>
          <w:rFonts w:asciiTheme="minorHAnsi" w:hAnsiTheme="minorHAnsi" w:cstheme="minorHAnsi"/>
        </w:rPr>
        <w:t>(</w:t>
      </w:r>
      <w:r w:rsidR="00602D62">
        <w:rPr>
          <w:rStyle w:val="normaltextrun1"/>
          <w:rFonts w:asciiTheme="minorHAnsi" w:hAnsiTheme="minorHAnsi" w:cstheme="minorHAnsi"/>
        </w:rPr>
        <w:t>current</w:t>
      </w:r>
      <w:r w:rsidR="00175D78" w:rsidRPr="007130A7">
        <w:rPr>
          <w:rStyle w:val="normaltextrun1"/>
          <w:rFonts w:asciiTheme="minorHAnsi" w:hAnsiTheme="minorHAnsi" w:cstheme="minorHAnsi"/>
        </w:rPr>
        <w:t xml:space="preserve"> workplace</w:t>
      </w:r>
      <w:r w:rsidR="002D57C0" w:rsidRPr="007130A7">
        <w:rPr>
          <w:rStyle w:val="normaltextrun1"/>
          <w:rFonts w:asciiTheme="minorHAnsi" w:hAnsiTheme="minorHAnsi" w:cstheme="minorHAnsi"/>
        </w:rPr>
        <w:t>)</w:t>
      </w:r>
      <w:r w:rsidR="00EC01CE" w:rsidRPr="007130A7">
        <w:rPr>
          <w:rStyle w:val="normaltextrun1"/>
          <w:rFonts w:asciiTheme="minorHAnsi" w:hAnsiTheme="minorHAnsi" w:cstheme="minorHAnsi"/>
        </w:rPr>
        <w:t xml:space="preserve"> </w:t>
      </w:r>
      <w:r w:rsidR="00602D62">
        <w:rPr>
          <w:rStyle w:val="normaltextrun1"/>
          <w:rFonts w:asciiTheme="minorHAnsi" w:hAnsiTheme="minorHAnsi" w:cstheme="minorHAnsi"/>
        </w:rPr>
        <w:t>and</w:t>
      </w:r>
      <w:r w:rsidR="00175D78" w:rsidRPr="007130A7">
        <w:rPr>
          <w:rStyle w:val="normaltextrun1"/>
          <w:rFonts w:asciiTheme="minorHAnsi" w:hAnsiTheme="minorHAnsi" w:cstheme="minorHAnsi"/>
        </w:rPr>
        <w:t xml:space="preserve"> </w:t>
      </w:r>
      <w:r w:rsidR="00602D62">
        <w:rPr>
          <w:rStyle w:val="normaltextrun1"/>
          <w:rFonts w:asciiTheme="minorHAnsi" w:hAnsiTheme="minorHAnsi" w:cstheme="minorHAnsi"/>
        </w:rPr>
        <w:t>because</w:t>
      </w:r>
      <w:r w:rsidR="00EC01CE" w:rsidRPr="007130A7">
        <w:rPr>
          <w:rStyle w:val="normaltextrun1"/>
          <w:rFonts w:asciiTheme="minorHAnsi" w:hAnsiTheme="minorHAnsi" w:cstheme="minorHAnsi"/>
        </w:rPr>
        <w:t xml:space="preserve"> </w:t>
      </w:r>
      <w:r w:rsidR="00175D78" w:rsidRPr="007130A7">
        <w:rPr>
          <w:rStyle w:val="normaltextrun1"/>
          <w:rFonts w:asciiTheme="minorHAnsi" w:hAnsiTheme="minorHAnsi" w:cstheme="minorHAnsi"/>
        </w:rPr>
        <w:t xml:space="preserve">some </w:t>
      </w:r>
      <w:r w:rsidR="00EC01CE" w:rsidRPr="007130A7">
        <w:rPr>
          <w:rStyle w:val="normaltextrun1"/>
          <w:rFonts w:asciiTheme="minorHAnsi" w:hAnsiTheme="minorHAnsi" w:cstheme="minorHAnsi"/>
        </w:rPr>
        <w:t xml:space="preserve">participants could be close </w:t>
      </w:r>
      <w:r w:rsidR="00175D78" w:rsidRPr="007130A7">
        <w:rPr>
          <w:rStyle w:val="normaltextrun1"/>
          <w:rFonts w:asciiTheme="minorHAnsi" w:hAnsiTheme="minorHAnsi" w:cstheme="minorHAnsi"/>
        </w:rPr>
        <w:t>work colleagues</w:t>
      </w:r>
      <w:r w:rsidR="00602D62">
        <w:rPr>
          <w:rStyle w:val="normaltextrun1"/>
          <w:rFonts w:asciiTheme="minorHAnsi" w:hAnsiTheme="minorHAnsi" w:cstheme="minorHAnsi"/>
        </w:rPr>
        <w:t xml:space="preserve">.  </w:t>
      </w:r>
      <w:r w:rsidR="00602D62">
        <w:rPr>
          <w:rFonts w:asciiTheme="minorHAnsi" w:hAnsiTheme="minorHAnsi" w:cstheme="minorHAnsi"/>
        </w:rPr>
        <w:t>P</w:t>
      </w:r>
      <w:r w:rsidR="00175D78" w:rsidRPr="007130A7">
        <w:rPr>
          <w:rStyle w:val="normaltextrun1"/>
          <w:rFonts w:asciiTheme="minorHAnsi" w:hAnsiTheme="minorHAnsi" w:cstheme="minorHAnsi"/>
        </w:rPr>
        <w:t xml:space="preserve">ersonal topics </w:t>
      </w:r>
      <w:r w:rsidR="00602D62">
        <w:rPr>
          <w:rStyle w:val="normaltextrun1"/>
          <w:rFonts w:asciiTheme="minorHAnsi" w:hAnsiTheme="minorHAnsi" w:cstheme="minorHAnsi"/>
        </w:rPr>
        <w:t xml:space="preserve">are not expected </w:t>
      </w:r>
      <w:r w:rsidR="00175D78" w:rsidRPr="007130A7">
        <w:rPr>
          <w:rStyle w:val="normaltextrun1"/>
          <w:rFonts w:asciiTheme="minorHAnsi" w:hAnsiTheme="minorHAnsi" w:cstheme="minorHAnsi"/>
        </w:rPr>
        <w:t xml:space="preserve">due to the nature of questions, nevertheless, </w:t>
      </w:r>
      <w:r w:rsidR="00602D62">
        <w:rPr>
          <w:rStyle w:val="normaltextrun1"/>
          <w:rFonts w:asciiTheme="minorHAnsi" w:hAnsiTheme="minorHAnsi" w:cstheme="minorHAnsi"/>
        </w:rPr>
        <w:t>a</w:t>
      </w:r>
      <w:r w:rsidR="00175D78" w:rsidRPr="007130A7">
        <w:rPr>
          <w:rStyle w:val="normaltextrun1"/>
          <w:rFonts w:asciiTheme="minorHAnsi" w:hAnsiTheme="minorHAnsi" w:cstheme="minorHAnsi"/>
        </w:rPr>
        <w:t xml:space="preserve"> professional</w:t>
      </w:r>
      <w:r w:rsidR="00602D62">
        <w:rPr>
          <w:rStyle w:val="normaltextrun1"/>
          <w:rFonts w:asciiTheme="minorHAnsi" w:hAnsiTheme="minorHAnsi" w:cstheme="minorHAnsi"/>
        </w:rPr>
        <w:t xml:space="preserve"> behaviour is required as a representative of</w:t>
      </w:r>
      <w:r w:rsidR="00175D78" w:rsidRPr="007130A7">
        <w:rPr>
          <w:rStyle w:val="normaltextrun1"/>
          <w:rFonts w:asciiTheme="minorHAnsi" w:hAnsiTheme="minorHAnsi" w:cstheme="minorHAnsi"/>
        </w:rPr>
        <w:t xml:space="preserve"> the University at the time of interview.</w:t>
      </w:r>
      <w:r w:rsidR="009A1CF1" w:rsidRPr="007130A7">
        <w:rPr>
          <w:rStyle w:val="normaltextrun1"/>
          <w:rFonts w:asciiTheme="minorHAnsi" w:hAnsiTheme="minorHAnsi" w:cstheme="minorHAnsi"/>
        </w:rPr>
        <w:t xml:space="preserve">  </w:t>
      </w:r>
      <w:r w:rsidR="00175D78" w:rsidRPr="007130A7">
        <w:rPr>
          <w:rStyle w:val="normaltextrun1"/>
          <w:rFonts w:asciiTheme="minorHAnsi" w:hAnsiTheme="minorHAnsi" w:cstheme="minorHAnsi"/>
        </w:rPr>
        <w:t xml:space="preserve">A contingency plan will be completed as in the ethics form (see appendix 1, ethics form), if any issues do </w:t>
      </w:r>
      <w:r w:rsidR="009A1CF1" w:rsidRPr="007130A7">
        <w:rPr>
          <w:rStyle w:val="normaltextrun1"/>
          <w:rFonts w:asciiTheme="minorHAnsi" w:hAnsiTheme="minorHAnsi" w:cstheme="minorHAnsi"/>
        </w:rPr>
        <w:t>arise</w:t>
      </w:r>
      <w:r w:rsidR="00175D78" w:rsidRPr="007130A7">
        <w:rPr>
          <w:rStyle w:val="normaltextrun1"/>
          <w:rFonts w:asciiTheme="minorHAnsi" w:hAnsiTheme="minorHAnsi" w:cstheme="minorHAnsi"/>
        </w:rPr>
        <w:t xml:space="preserve">.  </w:t>
      </w:r>
      <w:r w:rsidR="009A1CF1" w:rsidRPr="007130A7">
        <w:rPr>
          <w:rFonts w:asciiTheme="minorHAnsi" w:hAnsiTheme="minorHAnsi" w:cstheme="minorHAnsi"/>
        </w:rPr>
        <w:t>A small sample was chosen (8-10 participants) because of the expected difficulty of obtaining</w:t>
      </w:r>
      <w:r w:rsidR="00175D78" w:rsidRPr="007130A7">
        <w:rPr>
          <w:rStyle w:val="normaltextrun1"/>
          <w:rFonts w:asciiTheme="minorHAnsi" w:hAnsiTheme="minorHAnsi" w:cstheme="minorHAnsi"/>
        </w:rPr>
        <w:t xml:space="preserve"> time </w:t>
      </w:r>
      <w:r w:rsidR="009A1CF1" w:rsidRPr="007130A7">
        <w:rPr>
          <w:rStyle w:val="normaltextrun1"/>
          <w:rFonts w:asciiTheme="minorHAnsi" w:hAnsiTheme="minorHAnsi" w:cstheme="minorHAnsi"/>
        </w:rPr>
        <w:t>within calendars due to Covid restrictions</w:t>
      </w:r>
      <w:r w:rsidR="00175D78" w:rsidRPr="007130A7">
        <w:rPr>
          <w:rStyle w:val="normaltextrun1"/>
          <w:rFonts w:asciiTheme="minorHAnsi" w:hAnsiTheme="minorHAnsi" w:cstheme="minorHAnsi"/>
        </w:rPr>
        <w:t xml:space="preserve">.  </w:t>
      </w:r>
    </w:p>
    <w:p w14:paraId="6D0BA567" w14:textId="77777777" w:rsidR="00647A25" w:rsidRPr="007130A7" w:rsidRDefault="00647A25" w:rsidP="00647A25">
      <w:pPr>
        <w:pStyle w:val="paragraph"/>
        <w:jc w:val="both"/>
        <w:textAlignment w:val="baseline"/>
        <w:rPr>
          <w:rStyle w:val="normaltextrun1"/>
          <w:rFonts w:asciiTheme="minorHAnsi" w:hAnsiTheme="minorHAnsi" w:cstheme="minorHAnsi"/>
        </w:rPr>
      </w:pPr>
    </w:p>
    <w:p w14:paraId="72D54FD5" w14:textId="442B5EC8" w:rsidR="00647A25" w:rsidRPr="007130A7" w:rsidRDefault="00647A25" w:rsidP="00647A25">
      <w:pPr>
        <w:pStyle w:val="paragraph"/>
        <w:jc w:val="both"/>
        <w:textAlignment w:val="baseline"/>
        <w:rPr>
          <w:rStyle w:val="normaltextrun1"/>
          <w:rFonts w:asciiTheme="minorHAnsi" w:hAnsiTheme="minorHAnsi" w:cstheme="minorHAnsi"/>
        </w:rPr>
      </w:pPr>
      <w:r w:rsidRPr="007130A7">
        <w:rPr>
          <w:rStyle w:val="normaltextrun1"/>
          <w:rFonts w:asciiTheme="minorHAnsi" w:hAnsiTheme="minorHAnsi" w:cstheme="minorHAnsi"/>
        </w:rPr>
        <w:t>Group interviews/focus groups would have been an option to ask a group of participants to reflect on the posed question but Cohen et al, (2017) draws attention to the unnaturalness in an environment structured by content.  Even though</w:t>
      </w:r>
      <w:r w:rsidR="00177158" w:rsidRPr="007130A7">
        <w:rPr>
          <w:rStyle w:val="normaltextrun1"/>
          <w:rFonts w:asciiTheme="minorHAnsi" w:hAnsiTheme="minorHAnsi" w:cstheme="minorHAnsi"/>
        </w:rPr>
        <w:t xml:space="preserve"> </w:t>
      </w:r>
      <w:r w:rsidRPr="007130A7">
        <w:rPr>
          <w:rStyle w:val="normaltextrun1"/>
          <w:rFonts w:asciiTheme="minorHAnsi" w:hAnsiTheme="minorHAnsi" w:cstheme="minorHAnsi"/>
        </w:rPr>
        <w:t>a focus group is an opportunity for share</w:t>
      </w:r>
      <w:r w:rsidR="009A1CF1" w:rsidRPr="007130A7">
        <w:rPr>
          <w:rStyle w:val="normaltextrun1"/>
          <w:rFonts w:asciiTheme="minorHAnsi" w:hAnsiTheme="minorHAnsi" w:cstheme="minorHAnsi"/>
        </w:rPr>
        <w:t>d</w:t>
      </w:r>
      <w:r w:rsidRPr="007130A7">
        <w:rPr>
          <w:rStyle w:val="normaltextrun1"/>
          <w:rFonts w:asciiTheme="minorHAnsi" w:hAnsiTheme="minorHAnsi" w:cstheme="minorHAnsi"/>
        </w:rPr>
        <w:t xml:space="preserve"> feelings and opinions on key objectives, it could lead to a potential</w:t>
      </w:r>
      <w:r w:rsidR="006318F0" w:rsidRPr="007130A7">
        <w:rPr>
          <w:rStyle w:val="normaltextrun1"/>
          <w:rFonts w:asciiTheme="minorHAnsi" w:hAnsiTheme="minorHAnsi" w:cstheme="minorHAnsi"/>
        </w:rPr>
        <w:t>ly</w:t>
      </w:r>
      <w:r w:rsidRPr="007130A7">
        <w:rPr>
          <w:rStyle w:val="normaltextrun1"/>
          <w:rFonts w:asciiTheme="minorHAnsi" w:hAnsiTheme="minorHAnsi" w:cstheme="minorHAnsi"/>
        </w:rPr>
        <w:t xml:space="preserve"> hostile environment.  For example, WPEs involved are all from the same </w:t>
      </w:r>
      <w:r w:rsidR="005D6878">
        <w:rPr>
          <w:rFonts w:asciiTheme="minorHAnsi" w:hAnsiTheme="minorHAnsi" w:cstheme="minorHAnsi"/>
          <w:shd w:val="clear" w:color="auto" w:fill="FFFFFF"/>
        </w:rPr>
        <w:t>company</w:t>
      </w:r>
      <w:r w:rsidRPr="007130A7">
        <w:rPr>
          <w:rStyle w:val="normaltextrun1"/>
          <w:rFonts w:asciiTheme="minorHAnsi" w:hAnsiTheme="minorHAnsi" w:cstheme="minorHAnsi"/>
        </w:rPr>
        <w:t xml:space="preserve"> and will discuss chances they have had/or not depending on their department and manager.  If these are vastly different this could manifest into challenging conversations and/or disengagement.  Ethically, because we are all employed within the same </w:t>
      </w:r>
      <w:r w:rsidR="005D6878">
        <w:rPr>
          <w:rFonts w:asciiTheme="minorHAnsi" w:hAnsiTheme="minorHAnsi" w:cstheme="minorHAnsi"/>
          <w:shd w:val="clear" w:color="auto" w:fill="FFFFFF"/>
        </w:rPr>
        <w:t>company</w:t>
      </w:r>
      <w:r w:rsidRPr="007130A7">
        <w:rPr>
          <w:rStyle w:val="normaltextrun1"/>
          <w:rFonts w:asciiTheme="minorHAnsi" w:hAnsiTheme="minorHAnsi" w:cstheme="minorHAnsi"/>
        </w:rPr>
        <w:t xml:space="preserve">, I feel this is a risk and harm may come to either participants, the </w:t>
      </w:r>
      <w:r w:rsidR="005D6878">
        <w:rPr>
          <w:rFonts w:asciiTheme="minorHAnsi" w:hAnsiTheme="minorHAnsi" w:cstheme="minorHAnsi"/>
          <w:shd w:val="clear" w:color="auto" w:fill="FFFFFF"/>
        </w:rPr>
        <w:t>company</w:t>
      </w:r>
      <w:r w:rsidRPr="007130A7">
        <w:rPr>
          <w:rStyle w:val="normaltextrun1"/>
          <w:rFonts w:asciiTheme="minorHAnsi" w:hAnsiTheme="minorHAnsi" w:cstheme="minorHAnsi"/>
        </w:rPr>
        <w:t xml:space="preserve"> or both (Denscombe, 2017).  With the above in mind, focus groups will not be used and participants will be worked with individually for confidentiality.</w:t>
      </w:r>
    </w:p>
    <w:p w14:paraId="08385CC8" w14:textId="77777777" w:rsidR="008171F6" w:rsidRPr="007130A7" w:rsidRDefault="008171F6" w:rsidP="00647A25">
      <w:pPr>
        <w:pStyle w:val="paragraph"/>
        <w:jc w:val="both"/>
        <w:textAlignment w:val="baseline"/>
        <w:rPr>
          <w:rStyle w:val="eop"/>
          <w:rFonts w:asciiTheme="minorHAnsi" w:hAnsiTheme="minorHAnsi" w:cstheme="minorHAnsi"/>
        </w:rPr>
      </w:pPr>
    </w:p>
    <w:p w14:paraId="194AB33E" w14:textId="175F70EA" w:rsidR="00E37051" w:rsidRPr="007130A7" w:rsidRDefault="00BE6542" w:rsidP="00BE6542">
      <w:pPr>
        <w:outlineLvl w:val="1"/>
        <w:rPr>
          <w:rFonts w:asciiTheme="minorHAnsi" w:hAnsiTheme="minorHAnsi" w:cstheme="minorHAnsi"/>
          <w:b/>
        </w:rPr>
      </w:pPr>
      <w:bookmarkStart w:id="29" w:name="_Toc99353901"/>
      <w:r>
        <w:rPr>
          <w:rFonts w:asciiTheme="minorHAnsi" w:hAnsiTheme="minorHAnsi" w:cstheme="minorHAnsi"/>
          <w:b/>
        </w:rPr>
        <w:t xml:space="preserve">3.6 </w:t>
      </w:r>
      <w:r w:rsidR="00E37051" w:rsidRPr="007130A7">
        <w:rPr>
          <w:rFonts w:asciiTheme="minorHAnsi" w:hAnsiTheme="minorHAnsi" w:cstheme="minorHAnsi"/>
          <w:b/>
        </w:rPr>
        <w:t>Conclusion</w:t>
      </w:r>
      <w:bookmarkEnd w:id="29"/>
    </w:p>
    <w:p w14:paraId="50D0FFE7" w14:textId="77777777" w:rsidR="00175D78" w:rsidRPr="007130A7" w:rsidRDefault="00175D78" w:rsidP="00175D78">
      <w:pPr>
        <w:pStyle w:val="paragraph"/>
        <w:jc w:val="both"/>
        <w:textAlignment w:val="baseline"/>
        <w:rPr>
          <w:rStyle w:val="normaltextrun1"/>
          <w:rFonts w:asciiTheme="minorHAnsi" w:hAnsiTheme="minorHAnsi" w:cstheme="minorHAnsi"/>
        </w:rPr>
      </w:pPr>
      <w:r w:rsidRPr="007130A7">
        <w:rPr>
          <w:rStyle w:val="normaltextrun1"/>
          <w:rFonts w:asciiTheme="minorHAnsi" w:hAnsiTheme="minorHAnsi" w:cstheme="minorHAnsi"/>
        </w:rPr>
        <w:t>Once data and comments are gathered, an examination will be completed on:</w:t>
      </w:r>
    </w:p>
    <w:p w14:paraId="7CF62A30" w14:textId="77777777" w:rsidR="00175D78" w:rsidRPr="007130A7" w:rsidRDefault="00175D78" w:rsidP="007F1CCB">
      <w:pPr>
        <w:pStyle w:val="paragraph"/>
        <w:numPr>
          <w:ilvl w:val="0"/>
          <w:numId w:val="14"/>
        </w:numPr>
        <w:jc w:val="both"/>
        <w:textAlignment w:val="baseline"/>
        <w:rPr>
          <w:rStyle w:val="normaltextrun1"/>
          <w:rFonts w:asciiTheme="minorHAnsi" w:hAnsiTheme="minorHAnsi" w:cstheme="minorHAnsi"/>
        </w:rPr>
      </w:pPr>
      <w:r w:rsidRPr="007130A7">
        <w:rPr>
          <w:rStyle w:val="normaltextrun1"/>
          <w:rFonts w:asciiTheme="minorHAnsi" w:hAnsiTheme="minorHAnsi" w:cstheme="minorHAnsi"/>
        </w:rPr>
        <w:t>the perception of WPEs within a workplace</w:t>
      </w:r>
    </w:p>
    <w:p w14:paraId="0ABD7B83" w14:textId="77777777" w:rsidR="00175D78" w:rsidRPr="007130A7" w:rsidRDefault="00175D78" w:rsidP="007F1CCB">
      <w:pPr>
        <w:pStyle w:val="paragraph"/>
        <w:numPr>
          <w:ilvl w:val="0"/>
          <w:numId w:val="14"/>
        </w:numPr>
        <w:jc w:val="both"/>
        <w:textAlignment w:val="baseline"/>
        <w:rPr>
          <w:rStyle w:val="normaltextrun1"/>
          <w:rFonts w:asciiTheme="minorHAnsi" w:hAnsiTheme="minorHAnsi" w:cstheme="minorHAnsi"/>
        </w:rPr>
      </w:pPr>
      <w:r w:rsidRPr="007130A7">
        <w:rPr>
          <w:rStyle w:val="normaltextrun1"/>
          <w:rFonts w:asciiTheme="minorHAnsi" w:hAnsiTheme="minorHAnsi" w:cstheme="minorHAnsi"/>
        </w:rPr>
        <w:t>current behaviours around CPD</w:t>
      </w:r>
    </w:p>
    <w:p w14:paraId="2237FEAC" w14:textId="77777777" w:rsidR="00175D78" w:rsidRPr="007130A7" w:rsidRDefault="00175D78" w:rsidP="007F1CCB">
      <w:pPr>
        <w:pStyle w:val="paragraph"/>
        <w:numPr>
          <w:ilvl w:val="0"/>
          <w:numId w:val="14"/>
        </w:numPr>
        <w:jc w:val="both"/>
        <w:textAlignment w:val="baseline"/>
        <w:rPr>
          <w:rStyle w:val="normaltextrun1"/>
          <w:rFonts w:asciiTheme="minorHAnsi" w:hAnsiTheme="minorHAnsi" w:cstheme="minorHAnsi"/>
        </w:rPr>
      </w:pPr>
      <w:r w:rsidRPr="007130A7">
        <w:rPr>
          <w:rStyle w:val="normaltextrun1"/>
          <w:rFonts w:asciiTheme="minorHAnsi" w:hAnsiTheme="minorHAnsi" w:cstheme="minorHAnsi"/>
        </w:rPr>
        <w:t>processes for review with their own Manager</w:t>
      </w:r>
    </w:p>
    <w:p w14:paraId="5931DB28" w14:textId="77777777" w:rsidR="00175D78" w:rsidRPr="007130A7" w:rsidRDefault="00175D78" w:rsidP="007F1CCB">
      <w:pPr>
        <w:pStyle w:val="paragraph"/>
        <w:numPr>
          <w:ilvl w:val="0"/>
          <w:numId w:val="14"/>
        </w:numPr>
        <w:jc w:val="both"/>
        <w:textAlignment w:val="baseline"/>
        <w:rPr>
          <w:rStyle w:val="normaltextrun1"/>
          <w:rFonts w:asciiTheme="minorHAnsi" w:hAnsiTheme="minorHAnsi" w:cstheme="minorHAnsi"/>
        </w:rPr>
      </w:pPr>
      <w:r w:rsidRPr="007130A7">
        <w:rPr>
          <w:rStyle w:val="normaltextrun1"/>
          <w:rFonts w:asciiTheme="minorHAnsi" w:hAnsiTheme="minorHAnsi" w:cstheme="minorHAnsi"/>
        </w:rPr>
        <w:t xml:space="preserve">what changes they would like to see in L&amp;D relating to CPD.  </w:t>
      </w:r>
    </w:p>
    <w:p w14:paraId="68B18317" w14:textId="77777777" w:rsidR="00175D78" w:rsidRPr="007130A7" w:rsidRDefault="00175D78" w:rsidP="00175D78">
      <w:pPr>
        <w:pStyle w:val="paragraph"/>
        <w:jc w:val="both"/>
        <w:textAlignment w:val="baseline"/>
        <w:rPr>
          <w:rStyle w:val="normaltextrun1"/>
          <w:rFonts w:asciiTheme="minorHAnsi" w:hAnsiTheme="minorHAnsi" w:cstheme="minorHAnsi"/>
        </w:rPr>
      </w:pPr>
    </w:p>
    <w:p w14:paraId="7CFF0954" w14:textId="09493966" w:rsidR="00175D78" w:rsidRPr="007130A7" w:rsidRDefault="00175D78" w:rsidP="00175D78">
      <w:pPr>
        <w:pStyle w:val="paragraph"/>
        <w:jc w:val="both"/>
        <w:textAlignment w:val="baseline"/>
        <w:rPr>
          <w:rStyle w:val="normaltextrun1"/>
          <w:rFonts w:asciiTheme="minorHAnsi" w:hAnsiTheme="minorHAnsi" w:cstheme="minorHAnsi"/>
        </w:rPr>
      </w:pPr>
      <w:r w:rsidRPr="007130A7">
        <w:rPr>
          <w:rStyle w:val="normaltextrun1"/>
          <w:rFonts w:asciiTheme="minorHAnsi" w:hAnsiTheme="minorHAnsi" w:cstheme="minorHAnsi"/>
        </w:rPr>
        <w:t xml:space="preserve">Analysis of the data should reveal </w:t>
      </w:r>
      <w:r w:rsidR="002D57C0" w:rsidRPr="007130A7">
        <w:rPr>
          <w:rStyle w:val="normaltextrun1"/>
          <w:rFonts w:asciiTheme="minorHAnsi" w:hAnsiTheme="minorHAnsi" w:cstheme="minorHAnsi"/>
        </w:rPr>
        <w:t>if</w:t>
      </w:r>
      <w:r w:rsidRPr="007130A7">
        <w:rPr>
          <w:rStyle w:val="normaltextrun1"/>
          <w:rFonts w:asciiTheme="minorHAnsi" w:hAnsiTheme="minorHAnsi" w:cstheme="minorHAnsi"/>
        </w:rPr>
        <w:t xml:space="preserve"> a new structure or framework </w:t>
      </w:r>
      <w:r w:rsidR="002D57C0" w:rsidRPr="007130A7">
        <w:rPr>
          <w:rStyle w:val="normaltextrun1"/>
          <w:rFonts w:asciiTheme="minorHAnsi" w:hAnsiTheme="minorHAnsi" w:cstheme="minorHAnsi"/>
        </w:rPr>
        <w:t xml:space="preserve">could </w:t>
      </w:r>
      <w:r w:rsidRPr="007130A7">
        <w:rPr>
          <w:rStyle w:val="normaltextrun1"/>
          <w:rFonts w:asciiTheme="minorHAnsi" w:hAnsiTheme="minorHAnsi" w:cstheme="minorHAnsi"/>
        </w:rPr>
        <w:t xml:space="preserve">be considered for </w:t>
      </w:r>
      <w:r w:rsidR="002D57C0" w:rsidRPr="007130A7">
        <w:rPr>
          <w:rStyle w:val="normaltextrun1"/>
          <w:rFonts w:asciiTheme="minorHAnsi" w:hAnsiTheme="minorHAnsi" w:cstheme="minorHAnsi"/>
        </w:rPr>
        <w:t>workplace</w:t>
      </w:r>
      <w:r w:rsidRPr="007130A7">
        <w:rPr>
          <w:rStyle w:val="normaltextrun1"/>
          <w:rFonts w:asciiTheme="minorHAnsi" w:hAnsiTheme="minorHAnsi" w:cstheme="minorHAnsi"/>
        </w:rPr>
        <w:t xml:space="preserve"> education.  It is also a chance to potentially educate participants of options available for CPD to build on their knowledge, skills and behaviours so they can be the best they can be. </w:t>
      </w:r>
    </w:p>
    <w:p w14:paraId="5F15E502" w14:textId="77777777" w:rsidR="00175D78" w:rsidRPr="007130A7" w:rsidRDefault="00175D78" w:rsidP="00175D78">
      <w:pPr>
        <w:pStyle w:val="paragraph"/>
        <w:jc w:val="both"/>
        <w:textAlignment w:val="baseline"/>
        <w:rPr>
          <w:rStyle w:val="normaltextrun1"/>
          <w:rFonts w:asciiTheme="minorHAnsi" w:hAnsiTheme="minorHAnsi" w:cstheme="minorHAnsi"/>
        </w:rPr>
      </w:pPr>
    </w:p>
    <w:p w14:paraId="65FF638D" w14:textId="40AEE064" w:rsidR="00175D78" w:rsidRPr="007130A7" w:rsidRDefault="00175D78" w:rsidP="00175D78">
      <w:pPr>
        <w:pStyle w:val="paragraph"/>
        <w:jc w:val="both"/>
        <w:textAlignment w:val="baseline"/>
        <w:rPr>
          <w:rFonts w:asciiTheme="minorHAnsi" w:hAnsiTheme="minorHAnsi" w:cstheme="minorHAnsi"/>
        </w:rPr>
      </w:pPr>
      <w:r w:rsidRPr="007130A7">
        <w:rPr>
          <w:rStyle w:val="normaltextrun1"/>
          <w:rFonts w:asciiTheme="minorHAnsi" w:hAnsiTheme="minorHAnsi" w:cstheme="minorHAnsi"/>
        </w:rPr>
        <w:t>If this research can determine if an educational framework would benefit</w:t>
      </w:r>
      <w:r w:rsidR="002D57C0" w:rsidRPr="007130A7">
        <w:rPr>
          <w:rStyle w:val="normaltextrun1"/>
          <w:rFonts w:asciiTheme="minorHAnsi" w:hAnsiTheme="minorHAnsi" w:cstheme="minorHAnsi"/>
        </w:rPr>
        <w:t xml:space="preserve"> workplace</w:t>
      </w:r>
      <w:r w:rsidRPr="007130A7">
        <w:rPr>
          <w:rStyle w:val="normaltextrun1"/>
          <w:rFonts w:asciiTheme="minorHAnsi" w:hAnsiTheme="minorHAnsi" w:cstheme="minorHAnsi"/>
        </w:rPr>
        <w:t xml:space="preserve"> education and WPEs, this could lead to </w:t>
      </w:r>
      <w:r w:rsidR="002D57C0" w:rsidRPr="007130A7">
        <w:rPr>
          <w:rStyle w:val="normaltextrun1"/>
          <w:rFonts w:asciiTheme="minorHAnsi" w:hAnsiTheme="minorHAnsi" w:cstheme="minorHAnsi"/>
        </w:rPr>
        <w:t>all</w:t>
      </w:r>
      <w:r w:rsidRPr="007130A7">
        <w:rPr>
          <w:rStyle w:val="normaltextrun1"/>
          <w:rFonts w:asciiTheme="minorHAnsi" w:hAnsiTheme="minorHAnsi" w:cstheme="minorHAnsi"/>
        </w:rPr>
        <w:t xml:space="preserve"> learners having an effective learning experience leading to further engagement, customer service and profit.</w:t>
      </w:r>
      <w:r w:rsidR="00602D62">
        <w:rPr>
          <w:rStyle w:val="normaltextrun1"/>
          <w:rFonts w:asciiTheme="minorHAnsi" w:hAnsiTheme="minorHAnsi" w:cstheme="minorHAnsi"/>
        </w:rPr>
        <w:t xml:space="preserve">  It could also </w:t>
      </w:r>
      <w:r w:rsidR="00602D62" w:rsidRPr="007130A7">
        <w:rPr>
          <w:rStyle w:val="normaltextrun1"/>
          <w:rFonts w:asciiTheme="minorHAnsi" w:hAnsiTheme="minorHAnsi" w:cstheme="minorHAnsi"/>
        </w:rPr>
        <w:t>lead to additional opportunities for WPEs, staff and businesses going forward</w:t>
      </w:r>
      <w:r w:rsidR="006803E7">
        <w:rPr>
          <w:rStyle w:val="normaltextrun1"/>
          <w:rFonts w:asciiTheme="minorHAnsi" w:hAnsiTheme="minorHAnsi" w:cstheme="minorHAnsi"/>
        </w:rPr>
        <w:t xml:space="preserve">.  </w:t>
      </w:r>
      <w:r w:rsidR="00602D62" w:rsidRPr="007130A7">
        <w:rPr>
          <w:rStyle w:val="normaltextrun1"/>
          <w:rFonts w:asciiTheme="minorHAnsi" w:hAnsiTheme="minorHAnsi" w:cstheme="minorHAnsi"/>
        </w:rPr>
        <w:t xml:space="preserve"> </w:t>
      </w:r>
    </w:p>
    <w:p w14:paraId="3835B4A7" w14:textId="77777777" w:rsidR="00A62C98" w:rsidRPr="007130A7" w:rsidRDefault="00A62C98" w:rsidP="00A62C98">
      <w:pPr>
        <w:spacing w:line="480" w:lineRule="auto"/>
        <w:rPr>
          <w:rFonts w:asciiTheme="minorHAnsi" w:hAnsiTheme="minorHAnsi" w:cstheme="minorHAnsi"/>
          <w:b/>
        </w:rPr>
      </w:pPr>
    </w:p>
    <w:p w14:paraId="7F604DA5" w14:textId="77777777" w:rsidR="00A62C98" w:rsidRPr="007130A7" w:rsidRDefault="00A62C98" w:rsidP="00A62C98">
      <w:pPr>
        <w:spacing w:line="480" w:lineRule="auto"/>
        <w:rPr>
          <w:rFonts w:asciiTheme="minorHAnsi" w:hAnsiTheme="minorHAnsi" w:cstheme="minorHAnsi"/>
          <w:b/>
        </w:rPr>
      </w:pPr>
    </w:p>
    <w:p w14:paraId="2C8FB11F" w14:textId="77777777" w:rsidR="00A62C98" w:rsidRPr="007130A7" w:rsidRDefault="00A62C98" w:rsidP="00A62C98">
      <w:pPr>
        <w:spacing w:line="480" w:lineRule="auto"/>
        <w:rPr>
          <w:rFonts w:asciiTheme="minorHAnsi" w:hAnsiTheme="minorHAnsi" w:cstheme="minorHAnsi"/>
          <w:b/>
        </w:rPr>
      </w:pPr>
    </w:p>
    <w:p w14:paraId="1D42A9BB" w14:textId="57ED3137" w:rsidR="00D45889" w:rsidRDefault="005E060A" w:rsidP="00BE6542">
      <w:pPr>
        <w:spacing w:line="480" w:lineRule="auto"/>
        <w:outlineLvl w:val="0"/>
        <w:rPr>
          <w:rFonts w:asciiTheme="minorHAnsi" w:hAnsiTheme="minorHAnsi" w:cstheme="minorHAnsi"/>
          <w:bCs/>
        </w:rPr>
      </w:pPr>
      <w:r w:rsidRPr="007130A7">
        <w:rPr>
          <w:rFonts w:asciiTheme="minorHAnsi" w:hAnsiTheme="minorHAnsi" w:cstheme="minorHAnsi"/>
          <w:b/>
        </w:rPr>
        <w:br w:type="page"/>
      </w:r>
      <w:r w:rsidR="00BE6542">
        <w:rPr>
          <w:rFonts w:asciiTheme="minorHAnsi" w:hAnsiTheme="minorHAnsi" w:cstheme="minorHAnsi"/>
          <w:b/>
        </w:rPr>
        <w:t>4</w:t>
      </w:r>
      <w:r w:rsidR="00E34E12" w:rsidRPr="007130A7">
        <w:rPr>
          <w:rFonts w:asciiTheme="minorHAnsi" w:hAnsiTheme="minorHAnsi" w:cstheme="minorHAnsi"/>
          <w:b/>
        </w:rPr>
        <w:t xml:space="preserve"> </w:t>
      </w:r>
      <w:bookmarkStart w:id="30" w:name="_Toc99353902"/>
      <w:r w:rsidR="00E50E4B" w:rsidRPr="007130A7">
        <w:rPr>
          <w:rFonts w:asciiTheme="minorHAnsi" w:hAnsiTheme="minorHAnsi" w:cstheme="minorHAnsi"/>
          <w:b/>
        </w:rPr>
        <w:t>PRESENTATION OF DATA</w:t>
      </w:r>
      <w:bookmarkEnd w:id="30"/>
      <w:r w:rsidR="00261E33" w:rsidRPr="007130A7">
        <w:rPr>
          <w:rFonts w:asciiTheme="minorHAnsi" w:hAnsiTheme="minorHAnsi" w:cstheme="minorHAnsi"/>
          <w:b/>
        </w:rPr>
        <w:tab/>
      </w:r>
      <w:r w:rsidR="00261E33" w:rsidRPr="007130A7">
        <w:rPr>
          <w:rFonts w:asciiTheme="minorHAnsi" w:hAnsiTheme="minorHAnsi" w:cstheme="minorHAnsi"/>
          <w:b/>
        </w:rPr>
        <w:tab/>
      </w:r>
      <w:r w:rsidR="00261E33" w:rsidRPr="007130A7">
        <w:rPr>
          <w:rFonts w:asciiTheme="minorHAnsi" w:hAnsiTheme="minorHAnsi" w:cstheme="minorHAnsi"/>
          <w:b/>
        </w:rPr>
        <w:tab/>
      </w:r>
      <w:r w:rsidR="00261E33" w:rsidRPr="007130A7">
        <w:rPr>
          <w:rFonts w:asciiTheme="minorHAnsi" w:hAnsiTheme="minorHAnsi" w:cstheme="minorHAnsi"/>
          <w:b/>
        </w:rPr>
        <w:tab/>
      </w:r>
      <w:r w:rsidR="00261E33" w:rsidRPr="007130A7">
        <w:rPr>
          <w:rFonts w:asciiTheme="minorHAnsi" w:hAnsiTheme="minorHAnsi" w:cstheme="minorHAnsi"/>
          <w:b/>
        </w:rPr>
        <w:tab/>
      </w:r>
    </w:p>
    <w:p w14:paraId="18FE84EA" w14:textId="4C3DF9A3" w:rsidR="00D24CBF" w:rsidRDefault="00D24CBF" w:rsidP="00D24CBF">
      <w:pPr>
        <w:shd w:val="clear" w:color="auto" w:fill="FFFFFF"/>
        <w:jc w:val="both"/>
        <w:rPr>
          <w:rFonts w:asciiTheme="minorHAnsi" w:hAnsiTheme="minorHAnsi" w:cstheme="minorHAnsi"/>
        </w:rPr>
      </w:pPr>
      <w:r w:rsidRPr="007130A7">
        <w:rPr>
          <w:rFonts w:asciiTheme="minorHAnsi" w:hAnsiTheme="minorHAnsi" w:cstheme="minorHAnsi"/>
        </w:rPr>
        <w:t xml:space="preserve">Within </w:t>
      </w:r>
      <w:r w:rsidRPr="0014663C">
        <w:rPr>
          <w:rFonts w:asciiTheme="minorHAnsi" w:hAnsiTheme="minorHAnsi" w:cstheme="minorHAnsi"/>
        </w:rPr>
        <w:t xml:space="preserve">this section, </w:t>
      </w:r>
      <w:r>
        <w:rPr>
          <w:rFonts w:asciiTheme="minorHAnsi" w:hAnsiTheme="minorHAnsi" w:cstheme="minorHAnsi"/>
        </w:rPr>
        <w:t xml:space="preserve">data will be presented from the two stages of research completed.  </w:t>
      </w:r>
    </w:p>
    <w:p w14:paraId="773DD4BA" w14:textId="009EAEB9" w:rsidR="00D24CBF" w:rsidRDefault="00D24CBF" w:rsidP="00D24CBF">
      <w:pPr>
        <w:shd w:val="clear" w:color="auto" w:fill="FFFFFF"/>
        <w:jc w:val="both"/>
        <w:rPr>
          <w:rFonts w:asciiTheme="minorHAnsi" w:hAnsiTheme="minorHAnsi" w:cstheme="minorHAnsi"/>
        </w:rPr>
      </w:pPr>
      <w:r>
        <w:rPr>
          <w:rFonts w:asciiTheme="minorHAnsi" w:hAnsiTheme="minorHAnsi" w:cstheme="minorHAnsi"/>
        </w:rPr>
        <w:t>The following will be covered:</w:t>
      </w:r>
    </w:p>
    <w:p w14:paraId="1A16EDF7" w14:textId="6A34436D" w:rsidR="00D24CBF" w:rsidRDefault="00D24CBF" w:rsidP="00D24CBF">
      <w:pPr>
        <w:pStyle w:val="ListParagraph"/>
        <w:numPr>
          <w:ilvl w:val="0"/>
          <w:numId w:val="17"/>
        </w:numPr>
        <w:shd w:val="clear" w:color="auto" w:fill="FFFFFF"/>
        <w:jc w:val="both"/>
        <w:rPr>
          <w:rFonts w:asciiTheme="minorHAnsi" w:hAnsiTheme="minorHAnsi" w:cstheme="minorHAnsi"/>
        </w:rPr>
      </w:pPr>
      <w:r>
        <w:rPr>
          <w:rFonts w:asciiTheme="minorHAnsi" w:hAnsiTheme="minorHAnsi" w:cstheme="minorHAnsi"/>
        </w:rPr>
        <w:t>Quantitative data</w:t>
      </w:r>
    </w:p>
    <w:p w14:paraId="6D956415" w14:textId="3DDB4957" w:rsidR="00D24CBF" w:rsidRPr="00D24CBF" w:rsidRDefault="00D24CBF" w:rsidP="00D24CBF">
      <w:pPr>
        <w:pStyle w:val="ListParagraph"/>
        <w:numPr>
          <w:ilvl w:val="0"/>
          <w:numId w:val="17"/>
        </w:numPr>
        <w:shd w:val="clear" w:color="auto" w:fill="FFFFFF"/>
        <w:jc w:val="both"/>
        <w:rPr>
          <w:rFonts w:asciiTheme="minorHAnsi" w:hAnsiTheme="minorHAnsi" w:cstheme="minorHAnsi"/>
        </w:rPr>
      </w:pPr>
      <w:r>
        <w:rPr>
          <w:rFonts w:asciiTheme="minorHAnsi" w:hAnsiTheme="minorHAnsi" w:cstheme="minorHAnsi"/>
        </w:rPr>
        <w:t>Qualitative data</w:t>
      </w:r>
      <w:r w:rsidRPr="00D24CBF">
        <w:rPr>
          <w:rFonts w:asciiTheme="minorHAnsi" w:hAnsiTheme="minorHAnsi" w:cstheme="minorHAnsi"/>
        </w:rPr>
        <w:t xml:space="preserve"> </w:t>
      </w:r>
    </w:p>
    <w:p w14:paraId="7E70412D" w14:textId="77777777" w:rsidR="00D24CBF" w:rsidRPr="00B72669" w:rsidRDefault="00D24CBF" w:rsidP="00D24CBF">
      <w:pPr>
        <w:pStyle w:val="ListParagraph"/>
        <w:shd w:val="clear" w:color="auto" w:fill="FFFFFF"/>
        <w:jc w:val="both"/>
        <w:rPr>
          <w:rFonts w:asciiTheme="minorHAnsi" w:hAnsiTheme="minorHAnsi" w:cstheme="minorHAnsi"/>
        </w:rPr>
      </w:pPr>
    </w:p>
    <w:p w14:paraId="6E23E17B" w14:textId="3BADF3AE" w:rsidR="007D3EFD" w:rsidRPr="004946A5" w:rsidRDefault="00861C14" w:rsidP="00D24CBF">
      <w:pPr>
        <w:pStyle w:val="Heading2"/>
        <w:rPr>
          <w:rFonts w:asciiTheme="minorHAnsi" w:hAnsiTheme="minorHAnsi" w:cstheme="minorHAnsi"/>
          <w:b/>
          <w:bCs/>
          <w:color w:val="auto"/>
          <w:sz w:val="24"/>
          <w:szCs w:val="24"/>
        </w:rPr>
      </w:pPr>
      <w:bookmarkStart w:id="31" w:name="_Toc98874699"/>
      <w:bookmarkStart w:id="32" w:name="_Toc99353903"/>
      <w:r w:rsidRPr="004946A5">
        <w:rPr>
          <w:rFonts w:asciiTheme="minorHAnsi" w:hAnsiTheme="minorHAnsi" w:cstheme="minorHAnsi"/>
          <w:b/>
          <w:bCs/>
          <w:color w:val="auto"/>
          <w:sz w:val="24"/>
          <w:szCs w:val="24"/>
        </w:rPr>
        <w:t>4.1</w:t>
      </w:r>
      <w:r w:rsidR="00CA3A3F" w:rsidRPr="004946A5">
        <w:rPr>
          <w:rFonts w:asciiTheme="minorHAnsi" w:hAnsiTheme="minorHAnsi" w:cstheme="minorHAnsi"/>
          <w:b/>
          <w:bCs/>
          <w:color w:val="auto"/>
          <w:sz w:val="24"/>
          <w:szCs w:val="24"/>
        </w:rPr>
        <w:t xml:space="preserve"> </w:t>
      </w:r>
      <w:r w:rsidR="002A024F">
        <w:rPr>
          <w:rFonts w:asciiTheme="minorHAnsi" w:hAnsiTheme="minorHAnsi" w:cstheme="minorHAnsi"/>
          <w:b/>
          <w:bCs/>
          <w:color w:val="auto"/>
          <w:sz w:val="24"/>
          <w:szCs w:val="24"/>
        </w:rPr>
        <w:t>Quantitative</w:t>
      </w:r>
      <w:r w:rsidR="007D3EFD" w:rsidRPr="004946A5">
        <w:rPr>
          <w:rFonts w:asciiTheme="minorHAnsi" w:hAnsiTheme="minorHAnsi" w:cstheme="minorHAnsi"/>
          <w:b/>
          <w:bCs/>
          <w:color w:val="auto"/>
          <w:sz w:val="24"/>
          <w:szCs w:val="24"/>
        </w:rPr>
        <w:t xml:space="preserve"> data</w:t>
      </w:r>
      <w:bookmarkEnd w:id="31"/>
      <w:bookmarkEnd w:id="32"/>
    </w:p>
    <w:p w14:paraId="718E207E" w14:textId="7D780E20" w:rsidR="007D3EFD" w:rsidRPr="007130A7" w:rsidRDefault="007D3EFD" w:rsidP="00D24CBF">
      <w:pPr>
        <w:jc w:val="both"/>
        <w:textAlignment w:val="baseline"/>
        <w:rPr>
          <w:rFonts w:asciiTheme="minorHAnsi" w:hAnsiTheme="minorHAnsi" w:cstheme="minorHAnsi"/>
        </w:rPr>
      </w:pPr>
      <w:r w:rsidRPr="007130A7">
        <w:rPr>
          <w:rFonts w:asciiTheme="minorHAnsi" w:hAnsiTheme="minorHAnsi" w:cstheme="minorHAnsi"/>
        </w:rPr>
        <w:t xml:space="preserve">95 </w:t>
      </w:r>
      <w:r w:rsidR="00EE35CE">
        <w:rPr>
          <w:rFonts w:asciiTheme="minorHAnsi" w:hAnsiTheme="minorHAnsi" w:cstheme="minorHAnsi"/>
        </w:rPr>
        <w:t>employees</w:t>
      </w:r>
      <w:r w:rsidRPr="007130A7">
        <w:rPr>
          <w:rFonts w:asciiTheme="minorHAnsi" w:hAnsiTheme="minorHAnsi" w:cstheme="minorHAnsi"/>
        </w:rPr>
        <w:t xml:space="preserve"> were invited via email to complete</w:t>
      </w:r>
      <w:r w:rsidR="00EE35CE">
        <w:rPr>
          <w:rFonts w:asciiTheme="minorHAnsi" w:hAnsiTheme="minorHAnsi" w:cstheme="minorHAnsi"/>
        </w:rPr>
        <w:t xml:space="preserve"> the first questionnaire.  </w:t>
      </w:r>
      <w:r w:rsidRPr="007130A7">
        <w:rPr>
          <w:rFonts w:asciiTheme="minorHAnsi" w:hAnsiTheme="minorHAnsi" w:cstheme="minorHAnsi"/>
        </w:rPr>
        <w:t xml:space="preserve">34 </w:t>
      </w:r>
      <w:r w:rsidR="00EE35CE">
        <w:rPr>
          <w:rFonts w:asciiTheme="minorHAnsi" w:hAnsiTheme="minorHAnsi" w:cstheme="minorHAnsi"/>
        </w:rPr>
        <w:t>employees participated</w:t>
      </w:r>
      <w:r w:rsidRPr="007130A7">
        <w:rPr>
          <w:rFonts w:asciiTheme="minorHAnsi" w:hAnsiTheme="minorHAnsi" w:cstheme="minorHAnsi"/>
        </w:rPr>
        <w:t xml:space="preserve"> meaning a 36% response rate</w:t>
      </w:r>
      <w:r w:rsidR="008A604A" w:rsidRPr="007130A7">
        <w:rPr>
          <w:rFonts w:asciiTheme="minorHAnsi" w:hAnsiTheme="minorHAnsi" w:cstheme="minorHAnsi"/>
        </w:rPr>
        <w:t xml:space="preserve"> (RR)</w:t>
      </w:r>
      <w:r w:rsidRPr="007130A7">
        <w:rPr>
          <w:rFonts w:asciiTheme="minorHAnsi" w:hAnsiTheme="minorHAnsi" w:cstheme="minorHAnsi"/>
        </w:rPr>
        <w:t>.</w:t>
      </w:r>
      <w:r w:rsidR="008A604A" w:rsidRPr="007130A7">
        <w:rPr>
          <w:rFonts w:asciiTheme="minorHAnsi" w:hAnsiTheme="minorHAnsi" w:cstheme="minorHAnsi"/>
        </w:rPr>
        <w:t xml:space="preserve">  This RR is lower than</w:t>
      </w:r>
      <w:r w:rsidR="005C7441" w:rsidRPr="007130A7">
        <w:rPr>
          <w:rFonts w:asciiTheme="minorHAnsi" w:hAnsiTheme="minorHAnsi" w:cstheme="minorHAnsi"/>
        </w:rPr>
        <w:t xml:space="preserve"> that expected average RR suggested within a study by Holtom</w:t>
      </w:r>
      <w:r w:rsidR="00EE35CE">
        <w:rPr>
          <w:rFonts w:asciiTheme="minorHAnsi" w:hAnsiTheme="minorHAnsi" w:cstheme="minorHAnsi"/>
        </w:rPr>
        <w:t>,</w:t>
      </w:r>
      <w:r w:rsidR="005C7441" w:rsidRPr="007130A7">
        <w:rPr>
          <w:rFonts w:asciiTheme="minorHAnsi" w:hAnsiTheme="minorHAnsi" w:cstheme="minorHAnsi"/>
        </w:rPr>
        <w:t xml:space="preserve"> et al., (2022)</w:t>
      </w:r>
      <w:r w:rsidR="00EE35CE">
        <w:rPr>
          <w:rFonts w:asciiTheme="minorHAnsi" w:hAnsiTheme="minorHAnsi" w:cstheme="minorHAnsi"/>
        </w:rPr>
        <w:t>,</w:t>
      </w:r>
      <w:r w:rsidR="005C7441" w:rsidRPr="007130A7">
        <w:rPr>
          <w:rFonts w:asciiTheme="minorHAnsi" w:hAnsiTheme="minorHAnsi" w:cstheme="minorHAnsi"/>
        </w:rPr>
        <w:t xml:space="preserve"> yet it is important to note this </w:t>
      </w:r>
      <w:r w:rsidR="00C4113B">
        <w:rPr>
          <w:rFonts w:asciiTheme="minorHAnsi" w:hAnsiTheme="minorHAnsi" w:cstheme="minorHAnsi"/>
        </w:rPr>
        <w:t>questionnaire</w:t>
      </w:r>
      <w:r w:rsidR="005C7441" w:rsidRPr="007130A7">
        <w:rPr>
          <w:rFonts w:asciiTheme="minorHAnsi" w:hAnsiTheme="minorHAnsi" w:cstheme="minorHAnsi"/>
        </w:rPr>
        <w:t xml:space="preserve"> was completed during lockdown and sent to work email addresses.  It is not unreasonable to suggest Covid was a factor in RR as many employees did not have access due to furlough or absence.  In hindsight, reminder emails could have been sent to participants but, this could have impacted RR negatively if participants they were being coerced even with reassurance this was an independent study (Holtom, B. et al., 2022).</w:t>
      </w:r>
    </w:p>
    <w:p w14:paraId="748188DE" w14:textId="77777777" w:rsidR="007D3EFD" w:rsidRPr="007130A7" w:rsidRDefault="007D3EFD" w:rsidP="00D24CBF">
      <w:pPr>
        <w:jc w:val="both"/>
        <w:textAlignment w:val="baseline"/>
        <w:rPr>
          <w:rFonts w:asciiTheme="minorHAnsi" w:hAnsiTheme="minorHAnsi" w:cstheme="minorHAnsi"/>
        </w:rPr>
      </w:pPr>
    </w:p>
    <w:p w14:paraId="0192298C" w14:textId="16027166" w:rsidR="00CA459F" w:rsidRPr="007130A7" w:rsidRDefault="005C7441" w:rsidP="00D24CBF">
      <w:pPr>
        <w:ind w:left="720" w:hanging="720"/>
        <w:textAlignment w:val="baseline"/>
        <w:rPr>
          <w:rFonts w:asciiTheme="minorHAnsi" w:hAnsiTheme="minorHAnsi" w:cstheme="minorHAnsi"/>
        </w:rPr>
      </w:pPr>
      <w:r w:rsidRPr="007130A7">
        <w:rPr>
          <w:rFonts w:asciiTheme="minorHAnsi" w:hAnsiTheme="minorHAnsi" w:cstheme="minorHAnsi"/>
        </w:rPr>
        <w:t>The</w:t>
      </w:r>
      <w:r w:rsidR="008A604A" w:rsidRPr="007130A7">
        <w:rPr>
          <w:rFonts w:asciiTheme="minorHAnsi" w:hAnsiTheme="minorHAnsi" w:cstheme="minorHAnsi"/>
        </w:rPr>
        <w:t xml:space="preserve"> table below shows </w:t>
      </w:r>
      <w:r w:rsidR="00EE35CE">
        <w:rPr>
          <w:rFonts w:asciiTheme="minorHAnsi" w:hAnsiTheme="minorHAnsi" w:cstheme="minorHAnsi"/>
          <w:color w:val="000000"/>
        </w:rPr>
        <w:t xml:space="preserve">a majority of </w:t>
      </w:r>
      <w:r w:rsidR="008A604A" w:rsidRPr="007130A7">
        <w:rPr>
          <w:rFonts w:asciiTheme="minorHAnsi" w:hAnsiTheme="minorHAnsi" w:cstheme="minorHAnsi"/>
          <w:color w:val="000000"/>
        </w:rPr>
        <w:t>participants</w:t>
      </w:r>
      <w:r w:rsidR="00EE35CE">
        <w:rPr>
          <w:rFonts w:asciiTheme="minorHAnsi" w:hAnsiTheme="minorHAnsi" w:cstheme="minorHAnsi"/>
          <w:color w:val="000000"/>
        </w:rPr>
        <w:t xml:space="preserve"> (22) as being </w:t>
      </w:r>
      <w:r w:rsidR="008A604A" w:rsidRPr="007130A7">
        <w:rPr>
          <w:rFonts w:asciiTheme="minorHAnsi" w:hAnsiTheme="minorHAnsi" w:cstheme="minorHAnsi"/>
          <w:color w:val="000000"/>
        </w:rPr>
        <w:t>in the same role. </w:t>
      </w:r>
    </w:p>
    <w:p w14:paraId="319E5701" w14:textId="77777777" w:rsidR="00CA459F" w:rsidRPr="007130A7" w:rsidRDefault="00CA459F" w:rsidP="00D24CBF">
      <w:pPr>
        <w:textAlignment w:val="baseline"/>
        <w:rPr>
          <w:rFonts w:asciiTheme="minorHAnsi" w:hAnsiTheme="minorHAnsi" w:cstheme="minorHAnsi"/>
        </w:rPr>
      </w:pPr>
    </w:p>
    <w:p w14:paraId="4015B359" w14:textId="4DAD047E" w:rsidR="00CA459F" w:rsidRPr="007130A7" w:rsidRDefault="00CA459F" w:rsidP="00D24CBF">
      <w:pPr>
        <w:jc w:val="center"/>
        <w:textAlignment w:val="baseline"/>
        <w:rPr>
          <w:rFonts w:asciiTheme="minorHAnsi" w:hAnsiTheme="minorHAnsi" w:cstheme="minorHAnsi"/>
        </w:rPr>
      </w:pPr>
      <w:r w:rsidRPr="007130A7">
        <w:rPr>
          <w:rFonts w:asciiTheme="minorHAnsi" w:hAnsiTheme="minorHAnsi" w:cstheme="minorHAnsi"/>
          <w:noProof/>
        </w:rPr>
        <w:drawing>
          <wp:inline distT="0" distB="0" distL="0" distR="0" wp14:anchorId="388BAD17" wp14:editId="581AE35A">
            <wp:extent cx="3640238" cy="1937574"/>
            <wp:effectExtent l="0" t="0" r="0" b="5715"/>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pic:cNvPicPr/>
                  </pic:nvPicPr>
                  <pic:blipFill>
                    <a:blip r:embed="rId28"/>
                    <a:stretch>
                      <a:fillRect/>
                    </a:stretch>
                  </pic:blipFill>
                  <pic:spPr>
                    <a:xfrm>
                      <a:off x="0" y="0"/>
                      <a:ext cx="3664146" cy="1950299"/>
                    </a:xfrm>
                    <a:prstGeom prst="rect">
                      <a:avLst/>
                    </a:prstGeom>
                  </pic:spPr>
                </pic:pic>
              </a:graphicData>
            </a:graphic>
          </wp:inline>
        </w:drawing>
      </w:r>
    </w:p>
    <w:p w14:paraId="04F30A02" w14:textId="3184E0CF" w:rsidR="00180128" w:rsidRPr="00EE35CE" w:rsidRDefault="00EE35CE" w:rsidP="00D24CBF">
      <w:pPr>
        <w:pStyle w:val="NormalWeb"/>
        <w:spacing w:before="0" w:beforeAutospacing="0" w:after="0" w:afterAutospacing="0"/>
        <w:jc w:val="both"/>
        <w:rPr>
          <w:rFonts w:asciiTheme="minorHAnsi" w:hAnsiTheme="minorHAnsi" w:cstheme="minorHAnsi"/>
          <w:color w:val="000000"/>
        </w:rPr>
      </w:pPr>
      <w:r>
        <w:rPr>
          <w:rFonts w:asciiTheme="minorHAnsi" w:hAnsiTheme="minorHAnsi" w:cstheme="minorHAnsi"/>
          <w:color w:val="000000"/>
        </w:rPr>
        <w:t>A total of</w:t>
      </w:r>
      <w:r w:rsidR="00BF367F">
        <w:rPr>
          <w:rFonts w:asciiTheme="minorHAnsi" w:hAnsiTheme="minorHAnsi" w:cstheme="minorHAnsi"/>
          <w:color w:val="000000"/>
        </w:rPr>
        <w:t xml:space="preserve"> 9</w:t>
      </w:r>
      <w:r>
        <w:rPr>
          <w:rFonts w:asciiTheme="minorHAnsi" w:hAnsiTheme="minorHAnsi" w:cstheme="minorHAnsi"/>
          <w:color w:val="000000"/>
        </w:rPr>
        <w:t xml:space="preserve"> out of 34</w:t>
      </w:r>
      <w:r w:rsidR="00BF367F">
        <w:rPr>
          <w:rFonts w:asciiTheme="minorHAnsi" w:hAnsiTheme="minorHAnsi" w:cstheme="minorHAnsi"/>
          <w:color w:val="000000"/>
        </w:rPr>
        <w:t xml:space="preserve"> </w:t>
      </w:r>
      <w:r w:rsidR="00180128" w:rsidRPr="007130A7">
        <w:rPr>
          <w:rFonts w:asciiTheme="minorHAnsi" w:hAnsiTheme="minorHAnsi" w:cstheme="minorHAnsi"/>
          <w:color w:val="000000"/>
        </w:rPr>
        <w:t xml:space="preserve">participants were </w:t>
      </w:r>
      <w:r>
        <w:rPr>
          <w:rFonts w:asciiTheme="minorHAnsi" w:hAnsiTheme="minorHAnsi" w:cstheme="minorHAnsi"/>
          <w:color w:val="000000"/>
        </w:rPr>
        <w:t xml:space="preserve">either </w:t>
      </w:r>
      <w:r w:rsidR="00180128" w:rsidRPr="007130A7">
        <w:rPr>
          <w:rFonts w:asciiTheme="minorHAnsi" w:hAnsiTheme="minorHAnsi" w:cstheme="minorHAnsi"/>
          <w:color w:val="000000"/>
        </w:rPr>
        <w:t xml:space="preserve">Lead Trainer </w:t>
      </w:r>
      <w:r>
        <w:rPr>
          <w:rFonts w:asciiTheme="minorHAnsi" w:hAnsiTheme="minorHAnsi" w:cstheme="minorHAnsi"/>
          <w:color w:val="000000"/>
        </w:rPr>
        <w:t>or</w:t>
      </w:r>
      <w:r w:rsidR="00180128" w:rsidRPr="007130A7">
        <w:rPr>
          <w:rFonts w:asciiTheme="minorHAnsi" w:hAnsiTheme="minorHAnsi" w:cstheme="minorHAnsi"/>
          <w:color w:val="000000"/>
        </w:rPr>
        <w:t xml:space="preserve"> Head of Training</w:t>
      </w:r>
      <w:r>
        <w:rPr>
          <w:rFonts w:asciiTheme="minorHAnsi" w:hAnsiTheme="minorHAnsi" w:cstheme="minorHAnsi"/>
          <w:color w:val="000000"/>
        </w:rPr>
        <w:t>.  These roles are</w:t>
      </w:r>
      <w:r w:rsidR="00180128" w:rsidRPr="007130A7">
        <w:rPr>
          <w:rFonts w:asciiTheme="minorHAnsi" w:hAnsiTheme="minorHAnsi" w:cstheme="minorHAnsi"/>
          <w:color w:val="000000"/>
        </w:rPr>
        <w:t xml:space="preserve"> higher grades of Trainer</w:t>
      </w:r>
      <w:r w:rsidR="00BF367F">
        <w:rPr>
          <w:rFonts w:asciiTheme="minorHAnsi" w:hAnsiTheme="minorHAnsi" w:cstheme="minorHAnsi"/>
          <w:color w:val="000000"/>
        </w:rPr>
        <w:t xml:space="preserve"> </w:t>
      </w:r>
      <w:r>
        <w:rPr>
          <w:rFonts w:asciiTheme="minorHAnsi" w:hAnsiTheme="minorHAnsi" w:cstheme="minorHAnsi"/>
          <w:color w:val="000000"/>
        </w:rPr>
        <w:t>as they are expected to run workplace training teams and drive outcomes which would align to business strategy.</w:t>
      </w:r>
      <w:r w:rsidR="00180128" w:rsidRPr="007130A7">
        <w:rPr>
          <w:rFonts w:asciiTheme="minorHAnsi" w:hAnsiTheme="minorHAnsi" w:cstheme="minorHAnsi"/>
          <w:color w:val="000000"/>
        </w:rPr>
        <w:t xml:space="preserve">  Three participants marked with * had </w:t>
      </w:r>
      <w:r w:rsidR="008A604A" w:rsidRPr="007130A7">
        <w:rPr>
          <w:rFonts w:asciiTheme="minorHAnsi" w:hAnsiTheme="minorHAnsi" w:cstheme="minorHAnsi"/>
          <w:color w:val="000000"/>
        </w:rPr>
        <w:t xml:space="preserve">different </w:t>
      </w:r>
      <w:r w:rsidR="00180128" w:rsidRPr="007130A7">
        <w:rPr>
          <w:rFonts w:asciiTheme="minorHAnsi" w:hAnsiTheme="minorHAnsi" w:cstheme="minorHAnsi"/>
          <w:color w:val="000000"/>
        </w:rPr>
        <w:t xml:space="preserve">roles to what </w:t>
      </w:r>
      <w:r w:rsidR="00010729" w:rsidRPr="007130A7">
        <w:rPr>
          <w:rFonts w:asciiTheme="minorHAnsi" w:hAnsiTheme="minorHAnsi" w:cstheme="minorHAnsi"/>
          <w:color w:val="000000"/>
        </w:rPr>
        <w:t>is</w:t>
      </w:r>
      <w:r w:rsidR="00180128" w:rsidRPr="007130A7">
        <w:rPr>
          <w:rFonts w:asciiTheme="minorHAnsi" w:hAnsiTheme="minorHAnsi" w:cstheme="minorHAnsi"/>
          <w:color w:val="000000"/>
        </w:rPr>
        <w:t xml:space="preserve"> defined as a </w:t>
      </w:r>
      <w:r w:rsidR="00FB1F45">
        <w:rPr>
          <w:rFonts w:asciiTheme="minorHAnsi" w:hAnsiTheme="minorHAnsi" w:cstheme="minorHAnsi"/>
          <w:color w:val="000000"/>
        </w:rPr>
        <w:t>WPE</w:t>
      </w:r>
      <w:r w:rsidR="00180128" w:rsidRPr="007130A7">
        <w:rPr>
          <w:rFonts w:asciiTheme="minorHAnsi" w:hAnsiTheme="minorHAnsi" w:cstheme="minorHAnsi"/>
          <w:color w:val="000000"/>
        </w:rPr>
        <w:t>, this could either distort data or give a variety of perspectives to the questions asked.</w:t>
      </w:r>
    </w:p>
    <w:p w14:paraId="6C50C196" w14:textId="77777777" w:rsidR="007D3EFD" w:rsidRPr="007130A7" w:rsidRDefault="007D3EFD" w:rsidP="00D24CBF">
      <w:pPr>
        <w:jc w:val="both"/>
        <w:textAlignment w:val="baseline"/>
        <w:rPr>
          <w:rFonts w:asciiTheme="minorHAnsi" w:hAnsiTheme="minorHAnsi" w:cstheme="minorHAnsi"/>
        </w:rPr>
      </w:pPr>
    </w:p>
    <w:p w14:paraId="711F8FAD" w14:textId="77777777" w:rsidR="007D3EFD" w:rsidRPr="007130A7" w:rsidRDefault="007D3EFD" w:rsidP="00D24CBF">
      <w:pPr>
        <w:jc w:val="both"/>
        <w:textAlignment w:val="baseline"/>
        <w:rPr>
          <w:rFonts w:asciiTheme="minorHAnsi" w:hAnsiTheme="minorHAnsi" w:cstheme="minorHAnsi"/>
          <w:b/>
          <w:bCs/>
          <w:color w:val="000000"/>
        </w:rPr>
      </w:pPr>
      <w:r w:rsidRPr="007130A7">
        <w:rPr>
          <w:rFonts w:asciiTheme="minorHAnsi" w:hAnsiTheme="minorHAnsi" w:cstheme="minorHAnsi"/>
          <w:b/>
          <w:bCs/>
        </w:rPr>
        <w:t xml:space="preserve">Q2. </w:t>
      </w:r>
      <w:r w:rsidRPr="007130A7">
        <w:rPr>
          <w:rFonts w:asciiTheme="minorHAnsi" w:hAnsiTheme="minorHAnsi" w:cstheme="minorHAnsi"/>
          <w:b/>
          <w:bCs/>
          <w:color w:val="000000"/>
        </w:rPr>
        <w:t xml:space="preserve">How long have you been working in L&amp;D?  </w:t>
      </w:r>
    </w:p>
    <w:p w14:paraId="0B00CF69" w14:textId="25AEDADC" w:rsidR="007D3EFD" w:rsidRPr="007130A7" w:rsidRDefault="00010729" w:rsidP="00D24CBF">
      <w:pPr>
        <w:jc w:val="both"/>
        <w:textAlignment w:val="baseline"/>
        <w:rPr>
          <w:rFonts w:asciiTheme="minorHAnsi" w:hAnsiTheme="minorHAnsi" w:cstheme="minorHAnsi"/>
          <w:color w:val="000000"/>
        </w:rPr>
      </w:pPr>
      <w:r w:rsidRPr="00C731FF">
        <w:rPr>
          <w:rFonts w:asciiTheme="minorHAnsi" w:hAnsiTheme="minorHAnsi" w:cstheme="minorHAnsi"/>
          <w:color w:val="000000"/>
        </w:rPr>
        <w:t xml:space="preserve">Fig </w:t>
      </w:r>
      <w:r w:rsidR="000819B4" w:rsidRPr="00C731FF">
        <w:rPr>
          <w:rFonts w:asciiTheme="minorHAnsi" w:hAnsiTheme="minorHAnsi" w:cstheme="minorHAnsi"/>
          <w:color w:val="000000"/>
        </w:rPr>
        <w:t>1</w:t>
      </w:r>
      <w:r w:rsidRPr="00C731FF">
        <w:rPr>
          <w:rFonts w:asciiTheme="minorHAnsi" w:hAnsiTheme="minorHAnsi" w:cstheme="minorHAnsi"/>
          <w:color w:val="000000"/>
        </w:rPr>
        <w:t xml:space="preserve"> shows</w:t>
      </w:r>
      <w:r w:rsidR="00BF367F" w:rsidRPr="00C731FF">
        <w:rPr>
          <w:rFonts w:asciiTheme="minorHAnsi" w:hAnsiTheme="minorHAnsi" w:cstheme="minorHAnsi"/>
          <w:color w:val="000000"/>
        </w:rPr>
        <w:t xml:space="preserve"> </w:t>
      </w:r>
      <w:proofErr w:type="gramStart"/>
      <w:r w:rsidR="00BF367F" w:rsidRPr="00C731FF">
        <w:rPr>
          <w:rFonts w:asciiTheme="minorHAnsi" w:hAnsiTheme="minorHAnsi" w:cstheme="minorHAnsi"/>
          <w:color w:val="000000"/>
        </w:rPr>
        <w:t>a majority of</w:t>
      </w:r>
      <w:proofErr w:type="gramEnd"/>
      <w:r w:rsidR="00BF367F" w:rsidRPr="00C731FF">
        <w:rPr>
          <w:rFonts w:asciiTheme="minorHAnsi" w:hAnsiTheme="minorHAnsi" w:cstheme="minorHAnsi"/>
          <w:color w:val="000000"/>
        </w:rPr>
        <w:t xml:space="preserve"> </w:t>
      </w:r>
      <w:r w:rsidR="00EE35CE" w:rsidRPr="00C731FF">
        <w:rPr>
          <w:rFonts w:asciiTheme="minorHAnsi" w:hAnsiTheme="minorHAnsi" w:cstheme="minorHAnsi"/>
          <w:color w:val="000000"/>
        </w:rPr>
        <w:t>participants</w:t>
      </w:r>
      <w:r w:rsidR="00BF367F" w:rsidRPr="00C731FF">
        <w:rPr>
          <w:rFonts w:asciiTheme="minorHAnsi" w:hAnsiTheme="minorHAnsi" w:cstheme="minorHAnsi"/>
          <w:color w:val="000000"/>
        </w:rPr>
        <w:t xml:space="preserve"> have between 3-10+ </w:t>
      </w:r>
      <w:proofErr w:type="spellStart"/>
      <w:r w:rsidR="00EE35CE" w:rsidRPr="00C731FF">
        <w:rPr>
          <w:rFonts w:asciiTheme="minorHAnsi" w:hAnsiTheme="minorHAnsi" w:cstheme="minorHAnsi"/>
          <w:color w:val="000000"/>
        </w:rPr>
        <w:t>years experience</w:t>
      </w:r>
      <w:proofErr w:type="spellEnd"/>
      <w:r w:rsidR="00EE35CE" w:rsidRPr="00C731FF">
        <w:rPr>
          <w:rFonts w:asciiTheme="minorHAnsi" w:hAnsiTheme="minorHAnsi" w:cstheme="minorHAnsi"/>
          <w:color w:val="000000"/>
        </w:rPr>
        <w:t xml:space="preserve"> working within L&amp;D</w:t>
      </w:r>
      <w:r w:rsidR="00C731FF" w:rsidRPr="00C731FF">
        <w:rPr>
          <w:rFonts w:asciiTheme="minorHAnsi" w:hAnsiTheme="minorHAnsi" w:cstheme="minorHAnsi"/>
          <w:color w:val="000000"/>
        </w:rPr>
        <w:t xml:space="preserve"> with</w:t>
      </w:r>
      <w:r w:rsidR="00C731FF">
        <w:rPr>
          <w:rFonts w:asciiTheme="minorHAnsi" w:hAnsiTheme="minorHAnsi" w:cstheme="minorHAnsi"/>
          <w:color w:val="000000"/>
        </w:rPr>
        <w:t xml:space="preserve"> 29% having 5-10 years’ experience and 26% having </w:t>
      </w:r>
      <w:r w:rsidR="00180128" w:rsidRPr="007130A7">
        <w:rPr>
          <w:rFonts w:asciiTheme="minorHAnsi" w:hAnsiTheme="minorHAnsi" w:cstheme="minorHAnsi"/>
          <w:color w:val="000000"/>
        </w:rPr>
        <w:t xml:space="preserve">more than </w:t>
      </w:r>
      <w:r w:rsidR="00BF367F">
        <w:rPr>
          <w:rFonts w:asciiTheme="minorHAnsi" w:hAnsiTheme="minorHAnsi" w:cstheme="minorHAnsi"/>
          <w:color w:val="000000"/>
        </w:rPr>
        <w:t>10+</w:t>
      </w:r>
      <w:r w:rsidR="00180128" w:rsidRPr="007130A7">
        <w:rPr>
          <w:rFonts w:asciiTheme="minorHAnsi" w:hAnsiTheme="minorHAnsi" w:cstheme="minorHAnsi"/>
          <w:color w:val="000000"/>
        </w:rPr>
        <w:t xml:space="preserve"> years tenure.  This is encouraging because there </w:t>
      </w:r>
      <w:r w:rsidRPr="007130A7">
        <w:rPr>
          <w:rFonts w:asciiTheme="minorHAnsi" w:hAnsiTheme="minorHAnsi" w:cstheme="minorHAnsi"/>
          <w:color w:val="000000"/>
        </w:rPr>
        <w:t>are</w:t>
      </w:r>
      <w:r w:rsidR="00180128" w:rsidRPr="007130A7">
        <w:rPr>
          <w:rFonts w:asciiTheme="minorHAnsi" w:hAnsiTheme="minorHAnsi" w:cstheme="minorHAnsi"/>
          <w:color w:val="000000"/>
        </w:rPr>
        <w:t xml:space="preserve"> clearly </w:t>
      </w:r>
      <w:r w:rsidR="00C731FF">
        <w:rPr>
          <w:rFonts w:asciiTheme="minorHAnsi" w:hAnsiTheme="minorHAnsi" w:cstheme="minorHAnsi"/>
          <w:color w:val="000000"/>
        </w:rPr>
        <w:t>employees participating</w:t>
      </w:r>
      <w:r w:rsidR="00180128" w:rsidRPr="007130A7">
        <w:rPr>
          <w:rFonts w:asciiTheme="minorHAnsi" w:hAnsiTheme="minorHAnsi" w:cstheme="minorHAnsi"/>
          <w:color w:val="000000"/>
        </w:rPr>
        <w:t xml:space="preserve"> who seem to be well versed in the role</w:t>
      </w:r>
      <w:r w:rsidR="00C731FF">
        <w:rPr>
          <w:rFonts w:asciiTheme="minorHAnsi" w:hAnsiTheme="minorHAnsi" w:cstheme="minorHAnsi"/>
          <w:color w:val="000000"/>
        </w:rPr>
        <w:t xml:space="preserve"> within this company</w:t>
      </w:r>
      <w:r w:rsidRPr="007130A7">
        <w:rPr>
          <w:rFonts w:asciiTheme="minorHAnsi" w:hAnsiTheme="minorHAnsi" w:cstheme="minorHAnsi"/>
          <w:color w:val="000000"/>
        </w:rPr>
        <w:t xml:space="preserve">. </w:t>
      </w:r>
      <w:r w:rsidR="00C731FF">
        <w:rPr>
          <w:rFonts w:asciiTheme="minorHAnsi" w:hAnsiTheme="minorHAnsi" w:cstheme="minorHAnsi"/>
          <w:color w:val="000000"/>
        </w:rPr>
        <w:t>It is also very helpful because they have gone through the company’s L&amp;D processes so were able to give quality assured experiences and answers compared to participants who had less than one year tenure as a WPE.   Nevertheless, i</w:t>
      </w:r>
      <w:r w:rsidR="00180128" w:rsidRPr="007130A7">
        <w:rPr>
          <w:rFonts w:asciiTheme="minorHAnsi" w:hAnsiTheme="minorHAnsi" w:cstheme="minorHAnsi"/>
          <w:color w:val="000000"/>
        </w:rPr>
        <w:t xml:space="preserve">t would have been interesting to learn more about </w:t>
      </w:r>
      <w:r w:rsidRPr="007130A7">
        <w:rPr>
          <w:rFonts w:asciiTheme="minorHAnsi" w:hAnsiTheme="minorHAnsi" w:cstheme="minorHAnsi"/>
          <w:color w:val="000000"/>
        </w:rPr>
        <w:t>what similarities and differences in CPD from</w:t>
      </w:r>
      <w:r w:rsidR="00180128" w:rsidRPr="007130A7">
        <w:rPr>
          <w:rFonts w:asciiTheme="minorHAnsi" w:hAnsiTheme="minorHAnsi" w:cstheme="minorHAnsi"/>
          <w:color w:val="000000"/>
        </w:rPr>
        <w:t xml:space="preserve"> less experienced WPEs.</w:t>
      </w:r>
    </w:p>
    <w:p w14:paraId="39219C41" w14:textId="4D97E608" w:rsidR="007D3EFD" w:rsidRPr="007130A7" w:rsidRDefault="00CA459F" w:rsidP="00D24CBF">
      <w:pPr>
        <w:jc w:val="center"/>
        <w:textAlignment w:val="baseline"/>
        <w:rPr>
          <w:rFonts w:asciiTheme="minorHAnsi" w:hAnsiTheme="minorHAnsi" w:cstheme="minorHAnsi"/>
          <w:b/>
          <w:bCs/>
        </w:rPr>
      </w:pPr>
      <w:r w:rsidRPr="007130A7">
        <w:rPr>
          <w:rFonts w:asciiTheme="minorHAnsi" w:hAnsiTheme="minorHAnsi" w:cstheme="minorHAnsi"/>
          <w:noProof/>
        </w:rPr>
        <w:drawing>
          <wp:inline distT="0" distB="0" distL="0" distR="0" wp14:anchorId="57609593" wp14:editId="63BE86ED">
            <wp:extent cx="5274310" cy="63055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274310" cy="630555"/>
                    </a:xfrm>
                    <a:prstGeom prst="rect">
                      <a:avLst/>
                    </a:prstGeom>
                  </pic:spPr>
                </pic:pic>
              </a:graphicData>
            </a:graphic>
          </wp:inline>
        </w:drawing>
      </w:r>
    </w:p>
    <w:p w14:paraId="59742A6D" w14:textId="6F263FB6" w:rsidR="007D3EFD" w:rsidRPr="007130A7" w:rsidRDefault="007D3EFD" w:rsidP="00D24CBF">
      <w:pPr>
        <w:jc w:val="center"/>
        <w:textAlignment w:val="baseline"/>
        <w:rPr>
          <w:rFonts w:asciiTheme="minorHAnsi" w:hAnsiTheme="minorHAnsi" w:cstheme="minorHAnsi"/>
        </w:rPr>
      </w:pPr>
      <w:r w:rsidRPr="007130A7">
        <w:rPr>
          <w:rFonts w:asciiTheme="minorHAnsi" w:hAnsiTheme="minorHAnsi" w:cstheme="minorHAnsi"/>
        </w:rPr>
        <w:t xml:space="preserve">Fig </w:t>
      </w:r>
      <w:r w:rsidR="000819B4" w:rsidRPr="007130A7">
        <w:rPr>
          <w:rFonts w:asciiTheme="minorHAnsi" w:hAnsiTheme="minorHAnsi" w:cstheme="minorHAnsi"/>
        </w:rPr>
        <w:t>1</w:t>
      </w:r>
    </w:p>
    <w:p w14:paraId="588C7602" w14:textId="77777777" w:rsidR="007D3EFD" w:rsidRPr="007130A7" w:rsidRDefault="007D3EFD" w:rsidP="00D24CBF">
      <w:pPr>
        <w:textAlignment w:val="baseline"/>
        <w:rPr>
          <w:rFonts w:asciiTheme="minorHAnsi" w:hAnsiTheme="minorHAnsi" w:cstheme="minorHAnsi"/>
          <w:b/>
          <w:bCs/>
        </w:rPr>
      </w:pPr>
    </w:p>
    <w:p w14:paraId="1F97FF79" w14:textId="11D2F4D4" w:rsidR="007D3EFD" w:rsidRPr="007130A7" w:rsidRDefault="007D3EFD" w:rsidP="00D24CBF">
      <w:pPr>
        <w:textAlignment w:val="baseline"/>
        <w:rPr>
          <w:rFonts w:asciiTheme="minorHAnsi" w:hAnsiTheme="minorHAnsi" w:cstheme="minorHAnsi"/>
          <w:b/>
          <w:bCs/>
        </w:rPr>
      </w:pPr>
      <w:r w:rsidRPr="007130A7">
        <w:rPr>
          <w:rFonts w:asciiTheme="minorHAnsi" w:hAnsiTheme="minorHAnsi" w:cstheme="minorHAnsi"/>
          <w:b/>
          <w:bCs/>
        </w:rPr>
        <w:t>Q3. Do you hold a qualification in an educational field?</w:t>
      </w:r>
      <w:r w:rsidR="00C80D84" w:rsidRPr="007130A7">
        <w:rPr>
          <w:rFonts w:asciiTheme="minorHAnsi" w:hAnsiTheme="minorHAnsi" w:cstheme="minorHAnsi"/>
          <w:b/>
          <w:bCs/>
        </w:rPr>
        <w:t xml:space="preserve"> </w:t>
      </w:r>
      <w:r w:rsidR="00B87698" w:rsidRPr="007130A7">
        <w:rPr>
          <w:rFonts w:asciiTheme="minorHAnsi" w:hAnsiTheme="minorHAnsi" w:cstheme="minorHAnsi"/>
          <w:b/>
          <w:bCs/>
        </w:rPr>
        <w:t>e.g.,</w:t>
      </w:r>
      <w:r w:rsidR="00C80D84" w:rsidRPr="007130A7">
        <w:rPr>
          <w:rFonts w:asciiTheme="minorHAnsi" w:hAnsiTheme="minorHAnsi" w:cstheme="minorHAnsi"/>
          <w:b/>
          <w:bCs/>
        </w:rPr>
        <w:t xml:space="preserve"> PGCE, CIPD, Coaching and/or TAP diploma</w:t>
      </w:r>
      <w:r w:rsidR="00D53B80">
        <w:rPr>
          <w:rFonts w:asciiTheme="minorHAnsi" w:hAnsiTheme="minorHAnsi" w:cstheme="minorHAnsi"/>
          <w:b/>
          <w:bCs/>
        </w:rPr>
        <w:t>.</w:t>
      </w:r>
    </w:p>
    <w:p w14:paraId="2203DA13" w14:textId="06FAF501" w:rsidR="00C80D84" w:rsidRPr="007130A7" w:rsidRDefault="00010729" w:rsidP="00D24CBF">
      <w:pPr>
        <w:textAlignment w:val="baseline"/>
        <w:rPr>
          <w:rFonts w:asciiTheme="minorHAnsi" w:hAnsiTheme="minorHAnsi" w:cstheme="minorHAnsi"/>
          <w:color w:val="000000"/>
        </w:rPr>
      </w:pPr>
      <w:r w:rsidRPr="007130A7">
        <w:rPr>
          <w:rFonts w:asciiTheme="minorHAnsi" w:hAnsiTheme="minorHAnsi" w:cstheme="minorHAnsi"/>
          <w:color w:val="000000"/>
        </w:rPr>
        <w:t xml:space="preserve">Fig </w:t>
      </w:r>
      <w:r w:rsidR="000819B4" w:rsidRPr="007130A7">
        <w:rPr>
          <w:rFonts w:asciiTheme="minorHAnsi" w:hAnsiTheme="minorHAnsi" w:cstheme="minorHAnsi"/>
          <w:color w:val="000000"/>
        </w:rPr>
        <w:t>2</w:t>
      </w:r>
      <w:r w:rsidRPr="007130A7">
        <w:rPr>
          <w:rFonts w:asciiTheme="minorHAnsi" w:hAnsiTheme="minorHAnsi" w:cstheme="minorHAnsi"/>
          <w:color w:val="000000"/>
        </w:rPr>
        <w:t xml:space="preserve"> shows </w:t>
      </w:r>
      <w:r w:rsidR="00882E33">
        <w:rPr>
          <w:rFonts w:asciiTheme="minorHAnsi" w:hAnsiTheme="minorHAnsi" w:cstheme="minorHAnsi"/>
          <w:color w:val="000000"/>
        </w:rPr>
        <w:t>44</w:t>
      </w:r>
      <w:r w:rsidR="00CA459F" w:rsidRPr="007130A7">
        <w:rPr>
          <w:rFonts w:asciiTheme="minorHAnsi" w:hAnsiTheme="minorHAnsi" w:cstheme="minorHAnsi"/>
          <w:color w:val="000000"/>
        </w:rPr>
        <w:t xml:space="preserve">% participants answered they </w:t>
      </w:r>
      <w:r w:rsidR="00C731FF">
        <w:rPr>
          <w:rFonts w:asciiTheme="minorHAnsi" w:hAnsiTheme="minorHAnsi" w:cstheme="minorHAnsi"/>
          <w:color w:val="000000"/>
        </w:rPr>
        <w:t>held</w:t>
      </w:r>
      <w:r w:rsidR="00CA459F" w:rsidRPr="007130A7">
        <w:rPr>
          <w:rFonts w:asciiTheme="minorHAnsi" w:hAnsiTheme="minorHAnsi" w:cstheme="minorHAnsi"/>
          <w:color w:val="000000"/>
        </w:rPr>
        <w:t xml:space="preserve"> an educational qualification</w:t>
      </w:r>
      <w:r w:rsidR="009F375D" w:rsidRPr="007130A7">
        <w:rPr>
          <w:rFonts w:asciiTheme="minorHAnsi" w:hAnsiTheme="minorHAnsi" w:cstheme="minorHAnsi"/>
          <w:color w:val="000000"/>
        </w:rPr>
        <w:t xml:space="preserve">.  </w:t>
      </w:r>
    </w:p>
    <w:p w14:paraId="5453567D" w14:textId="20089AB7" w:rsidR="00C80D84" w:rsidRPr="007130A7" w:rsidRDefault="004A3598" w:rsidP="00D24CBF">
      <w:pPr>
        <w:jc w:val="center"/>
        <w:textAlignment w:val="baseline"/>
        <w:rPr>
          <w:rFonts w:asciiTheme="minorHAnsi" w:hAnsiTheme="minorHAnsi" w:cstheme="minorHAnsi"/>
          <w:color w:val="000000"/>
        </w:rPr>
      </w:pPr>
      <w:r w:rsidRPr="007130A7">
        <w:rPr>
          <w:rFonts w:asciiTheme="minorHAnsi" w:hAnsiTheme="minorHAnsi" w:cstheme="minorHAnsi"/>
          <w:noProof/>
        </w:rPr>
        <w:drawing>
          <wp:inline distT="0" distB="0" distL="0" distR="0" wp14:anchorId="05241D59" wp14:editId="58256395">
            <wp:extent cx="2862775" cy="1535661"/>
            <wp:effectExtent l="0" t="0" r="0" b="7620"/>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pic:nvPicPr>
                  <pic:blipFill>
                    <a:blip r:embed="rId30"/>
                    <a:stretch>
                      <a:fillRect/>
                    </a:stretch>
                  </pic:blipFill>
                  <pic:spPr>
                    <a:xfrm>
                      <a:off x="0" y="0"/>
                      <a:ext cx="2874091" cy="1541731"/>
                    </a:xfrm>
                    <a:prstGeom prst="rect">
                      <a:avLst/>
                    </a:prstGeom>
                  </pic:spPr>
                </pic:pic>
              </a:graphicData>
            </a:graphic>
          </wp:inline>
        </w:drawing>
      </w:r>
    </w:p>
    <w:p w14:paraId="12C9C829" w14:textId="0D288C2B" w:rsidR="00D4562E" w:rsidRPr="007130A7" w:rsidRDefault="00D4562E" w:rsidP="00D24CBF">
      <w:pPr>
        <w:jc w:val="center"/>
        <w:textAlignment w:val="baseline"/>
        <w:rPr>
          <w:rFonts w:asciiTheme="minorHAnsi" w:hAnsiTheme="minorHAnsi" w:cstheme="minorHAnsi"/>
        </w:rPr>
      </w:pPr>
      <w:r w:rsidRPr="007130A7">
        <w:rPr>
          <w:rFonts w:asciiTheme="minorHAnsi" w:hAnsiTheme="minorHAnsi" w:cstheme="minorHAnsi"/>
        </w:rPr>
        <w:t xml:space="preserve">Fig </w:t>
      </w:r>
      <w:r w:rsidR="000819B4" w:rsidRPr="007130A7">
        <w:rPr>
          <w:rFonts w:asciiTheme="minorHAnsi" w:hAnsiTheme="minorHAnsi" w:cstheme="minorHAnsi"/>
        </w:rPr>
        <w:t>2</w:t>
      </w:r>
    </w:p>
    <w:p w14:paraId="0FACC908" w14:textId="7A3DA618" w:rsidR="00C80D84" w:rsidRPr="007130A7" w:rsidRDefault="00C80D84" w:rsidP="00D24CBF">
      <w:pPr>
        <w:jc w:val="center"/>
        <w:textAlignment w:val="baseline"/>
        <w:rPr>
          <w:rFonts w:asciiTheme="minorHAnsi" w:hAnsiTheme="minorHAnsi" w:cstheme="minorHAnsi"/>
          <w:color w:val="000000"/>
        </w:rPr>
      </w:pPr>
    </w:p>
    <w:p w14:paraId="19B2D96E" w14:textId="76619216" w:rsidR="00CA459F" w:rsidRPr="00C731FF" w:rsidRDefault="009F375D" w:rsidP="00D24CBF">
      <w:pPr>
        <w:textAlignment w:val="baseline"/>
        <w:rPr>
          <w:rFonts w:asciiTheme="minorHAnsi" w:hAnsiTheme="minorHAnsi" w:cstheme="minorHAnsi"/>
          <w:b/>
          <w:bCs/>
        </w:rPr>
      </w:pPr>
      <w:r w:rsidRPr="007130A7">
        <w:rPr>
          <w:rFonts w:asciiTheme="minorHAnsi" w:hAnsiTheme="minorHAnsi" w:cstheme="minorHAnsi"/>
          <w:b/>
          <w:bCs/>
          <w:color w:val="000000"/>
        </w:rPr>
        <w:t>Q4</w:t>
      </w:r>
      <w:r w:rsidR="004A3598" w:rsidRPr="007130A7">
        <w:rPr>
          <w:rFonts w:asciiTheme="minorHAnsi" w:hAnsiTheme="minorHAnsi" w:cstheme="minorHAnsi"/>
          <w:b/>
          <w:bCs/>
          <w:color w:val="000000"/>
        </w:rPr>
        <w:t>.</w:t>
      </w:r>
      <w:r w:rsidRPr="007130A7">
        <w:rPr>
          <w:rFonts w:asciiTheme="minorHAnsi" w:hAnsiTheme="minorHAnsi" w:cstheme="minorHAnsi"/>
          <w:color w:val="000000"/>
        </w:rPr>
        <w:t xml:space="preserve"> </w:t>
      </w:r>
      <w:r w:rsidR="00010729" w:rsidRPr="00C731FF">
        <w:rPr>
          <w:rFonts w:asciiTheme="minorHAnsi" w:hAnsiTheme="minorHAnsi" w:cstheme="minorHAnsi"/>
          <w:b/>
          <w:bCs/>
          <w:color w:val="000000"/>
        </w:rPr>
        <w:t>T</w:t>
      </w:r>
      <w:r w:rsidR="004A3598" w:rsidRPr="00C731FF">
        <w:rPr>
          <w:rFonts w:asciiTheme="minorHAnsi" w:hAnsiTheme="minorHAnsi" w:cstheme="minorHAnsi"/>
          <w:b/>
          <w:bCs/>
          <w:color w:val="000000"/>
        </w:rPr>
        <w:t>ypes of qualifications held.  F</w:t>
      </w:r>
      <w:r w:rsidRPr="00C731FF">
        <w:rPr>
          <w:rFonts w:asciiTheme="minorHAnsi" w:hAnsiTheme="minorHAnsi" w:cstheme="minorHAnsi"/>
          <w:b/>
          <w:bCs/>
          <w:color w:val="000000"/>
        </w:rPr>
        <w:t>ifteen who responded noted the following.</w:t>
      </w:r>
    </w:p>
    <w:p w14:paraId="3D3ED14F" w14:textId="77777777" w:rsidR="007D3EFD" w:rsidRPr="007130A7" w:rsidRDefault="007D3EFD" w:rsidP="00D24CBF">
      <w:pPr>
        <w:textAlignment w:val="baseline"/>
        <w:rPr>
          <w:rFonts w:asciiTheme="minorHAnsi" w:hAnsiTheme="minorHAnsi" w:cstheme="minorHAnsi"/>
        </w:rPr>
      </w:pPr>
    </w:p>
    <w:p w14:paraId="2DF0A0FD" w14:textId="2C49BD09" w:rsidR="007D3EFD" w:rsidRPr="007130A7" w:rsidRDefault="009F375D" w:rsidP="00D24CBF">
      <w:pPr>
        <w:jc w:val="center"/>
        <w:textAlignment w:val="baseline"/>
        <w:rPr>
          <w:rFonts w:asciiTheme="minorHAnsi" w:hAnsiTheme="minorHAnsi" w:cstheme="minorHAnsi"/>
        </w:rPr>
      </w:pPr>
      <w:r w:rsidRPr="007130A7">
        <w:rPr>
          <w:rFonts w:asciiTheme="minorHAnsi" w:hAnsiTheme="minorHAnsi" w:cstheme="minorHAnsi"/>
          <w:noProof/>
        </w:rPr>
        <w:drawing>
          <wp:inline distT="0" distB="0" distL="0" distR="0" wp14:anchorId="23E5DCDC" wp14:editId="62CA8C91">
            <wp:extent cx="3935392" cy="2364268"/>
            <wp:effectExtent l="0" t="0" r="8255" b="0"/>
            <wp:docPr id="23" name="Picture 2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bar chart&#10;&#10;Description automatically generated"/>
                    <pic:cNvPicPr/>
                  </pic:nvPicPr>
                  <pic:blipFill>
                    <a:blip r:embed="rId31"/>
                    <a:stretch>
                      <a:fillRect/>
                    </a:stretch>
                  </pic:blipFill>
                  <pic:spPr>
                    <a:xfrm>
                      <a:off x="0" y="0"/>
                      <a:ext cx="3959121" cy="2378524"/>
                    </a:xfrm>
                    <a:prstGeom prst="rect">
                      <a:avLst/>
                    </a:prstGeom>
                  </pic:spPr>
                </pic:pic>
              </a:graphicData>
            </a:graphic>
          </wp:inline>
        </w:drawing>
      </w:r>
    </w:p>
    <w:p w14:paraId="035CC2DC" w14:textId="3D18D76A" w:rsidR="007D3EFD" w:rsidRPr="007130A7" w:rsidRDefault="007D3EFD" w:rsidP="00D24CBF">
      <w:pPr>
        <w:jc w:val="center"/>
        <w:textAlignment w:val="baseline"/>
        <w:rPr>
          <w:rFonts w:asciiTheme="minorHAnsi" w:hAnsiTheme="minorHAnsi" w:cstheme="minorHAnsi"/>
        </w:rPr>
      </w:pPr>
      <w:r w:rsidRPr="007130A7">
        <w:rPr>
          <w:rFonts w:asciiTheme="minorHAnsi" w:hAnsiTheme="minorHAnsi" w:cstheme="minorHAnsi"/>
        </w:rPr>
        <w:t xml:space="preserve">Fig </w:t>
      </w:r>
      <w:r w:rsidR="000819B4" w:rsidRPr="007130A7">
        <w:rPr>
          <w:rFonts w:asciiTheme="minorHAnsi" w:hAnsiTheme="minorHAnsi" w:cstheme="minorHAnsi"/>
        </w:rPr>
        <w:t>3</w:t>
      </w:r>
    </w:p>
    <w:p w14:paraId="18AC2733" w14:textId="4ADA9A44" w:rsidR="007D3EFD" w:rsidRPr="007130A7" w:rsidRDefault="007D3EFD" w:rsidP="00D24CBF">
      <w:pPr>
        <w:textAlignment w:val="baseline"/>
        <w:rPr>
          <w:rFonts w:asciiTheme="minorHAnsi" w:hAnsiTheme="minorHAnsi" w:cstheme="minorHAnsi"/>
        </w:rPr>
      </w:pPr>
    </w:p>
    <w:p w14:paraId="3F5D10D9" w14:textId="4B192B51" w:rsidR="00DB0815" w:rsidRPr="007130A7" w:rsidRDefault="00010729" w:rsidP="00D24CBF">
      <w:pPr>
        <w:textAlignment w:val="baseline"/>
        <w:rPr>
          <w:rFonts w:asciiTheme="minorHAnsi" w:hAnsiTheme="minorHAnsi" w:cstheme="minorHAnsi"/>
        </w:rPr>
      </w:pPr>
      <w:r w:rsidRPr="007130A7">
        <w:rPr>
          <w:rFonts w:asciiTheme="minorHAnsi" w:hAnsiTheme="minorHAnsi" w:cstheme="minorHAnsi"/>
        </w:rPr>
        <w:t>The chart above shows</w:t>
      </w:r>
      <w:r w:rsidR="0033756F" w:rsidRPr="007130A7">
        <w:rPr>
          <w:rFonts w:asciiTheme="minorHAnsi" w:hAnsiTheme="minorHAnsi" w:cstheme="minorHAnsi"/>
        </w:rPr>
        <w:t xml:space="preserve"> five participants noted a qualification in leadership and management as educational.  This will be analysed as one could argue, this does not match what was asked.  Another interesting note is the </w:t>
      </w:r>
      <w:r w:rsidR="00B87698" w:rsidRPr="007130A7">
        <w:rPr>
          <w:rFonts w:asciiTheme="minorHAnsi" w:hAnsiTheme="minorHAnsi" w:cstheme="minorHAnsi"/>
        </w:rPr>
        <w:t>number</w:t>
      </w:r>
      <w:r w:rsidR="0033756F" w:rsidRPr="007130A7">
        <w:rPr>
          <w:rFonts w:asciiTheme="minorHAnsi" w:hAnsiTheme="minorHAnsi" w:cstheme="minorHAnsi"/>
        </w:rPr>
        <w:t xml:space="preserve"> of participants who have received a TAP diploma.  Further examination will be completed later in the study around this point</w:t>
      </w:r>
      <w:r w:rsidR="00D53B80">
        <w:rPr>
          <w:rFonts w:asciiTheme="minorHAnsi" w:hAnsiTheme="minorHAnsi" w:cstheme="minorHAnsi"/>
        </w:rPr>
        <w:t>.</w:t>
      </w:r>
    </w:p>
    <w:p w14:paraId="1B461E14" w14:textId="77777777" w:rsidR="0033756F" w:rsidRPr="007130A7" w:rsidRDefault="0033756F" w:rsidP="00D24CBF">
      <w:pPr>
        <w:textAlignment w:val="baseline"/>
        <w:rPr>
          <w:rFonts w:asciiTheme="minorHAnsi" w:hAnsiTheme="minorHAnsi" w:cstheme="minorHAnsi"/>
        </w:rPr>
      </w:pPr>
    </w:p>
    <w:p w14:paraId="1F6888A0" w14:textId="2044C920" w:rsidR="007D3EFD" w:rsidRPr="007130A7" w:rsidRDefault="007D3EFD" w:rsidP="00D24CBF">
      <w:pPr>
        <w:textAlignment w:val="baseline"/>
        <w:rPr>
          <w:rFonts w:asciiTheme="minorHAnsi" w:hAnsiTheme="minorHAnsi" w:cstheme="minorHAnsi"/>
          <w:b/>
          <w:bCs/>
        </w:rPr>
      </w:pPr>
      <w:r w:rsidRPr="007130A7">
        <w:rPr>
          <w:rFonts w:asciiTheme="minorHAnsi" w:hAnsiTheme="minorHAnsi" w:cstheme="minorHAnsi"/>
          <w:b/>
          <w:bCs/>
        </w:rPr>
        <w:t>Q</w:t>
      </w:r>
      <w:r w:rsidR="00C80D84" w:rsidRPr="007130A7">
        <w:rPr>
          <w:rFonts w:asciiTheme="minorHAnsi" w:hAnsiTheme="minorHAnsi" w:cstheme="minorHAnsi"/>
          <w:b/>
          <w:bCs/>
        </w:rPr>
        <w:t>5</w:t>
      </w:r>
      <w:r w:rsidRPr="007130A7">
        <w:rPr>
          <w:rFonts w:asciiTheme="minorHAnsi" w:hAnsiTheme="minorHAnsi" w:cstheme="minorHAnsi"/>
          <w:b/>
          <w:bCs/>
        </w:rPr>
        <w:t xml:space="preserve">. When was the last time you received training relating specifically to your role as an educator in L&amp;D </w:t>
      </w:r>
      <w:r w:rsidRPr="007130A7">
        <w:rPr>
          <w:rFonts w:asciiTheme="minorHAnsi" w:hAnsiTheme="minorHAnsi" w:cstheme="minorHAnsi"/>
          <w:b/>
          <w:bCs/>
          <w:u w:val="single"/>
        </w:rPr>
        <w:t>within</w:t>
      </w:r>
      <w:r w:rsidRPr="007130A7">
        <w:rPr>
          <w:rFonts w:asciiTheme="minorHAnsi" w:hAnsiTheme="minorHAnsi" w:cstheme="minorHAnsi"/>
          <w:b/>
          <w:bCs/>
        </w:rPr>
        <w:t xml:space="preserve"> the </w:t>
      </w:r>
      <w:r w:rsidR="00C731FF">
        <w:rPr>
          <w:rFonts w:asciiTheme="minorHAnsi" w:hAnsiTheme="minorHAnsi" w:cstheme="minorHAnsi"/>
          <w:b/>
          <w:bCs/>
        </w:rPr>
        <w:t>company</w:t>
      </w:r>
      <w:r w:rsidRPr="007130A7">
        <w:rPr>
          <w:rFonts w:asciiTheme="minorHAnsi" w:hAnsiTheme="minorHAnsi" w:cstheme="minorHAnsi"/>
          <w:b/>
          <w:bCs/>
        </w:rPr>
        <w:t>?</w:t>
      </w:r>
    </w:p>
    <w:p w14:paraId="084E2557" w14:textId="77777777" w:rsidR="007D3EFD" w:rsidRPr="007130A7" w:rsidRDefault="007D3EFD" w:rsidP="00D24CBF">
      <w:pPr>
        <w:textAlignment w:val="baseline"/>
        <w:rPr>
          <w:rFonts w:asciiTheme="minorHAnsi" w:hAnsiTheme="minorHAnsi" w:cstheme="minorHAnsi"/>
        </w:rPr>
      </w:pPr>
    </w:p>
    <w:p w14:paraId="2AE4CE4D" w14:textId="11D42D37" w:rsidR="00246E3B" w:rsidRPr="007130A7" w:rsidRDefault="00246E3B" w:rsidP="00D24CBF">
      <w:pPr>
        <w:textAlignment w:val="baseline"/>
        <w:rPr>
          <w:rFonts w:asciiTheme="minorHAnsi" w:hAnsiTheme="minorHAnsi" w:cstheme="minorHAnsi"/>
        </w:rPr>
      </w:pPr>
      <w:r w:rsidRPr="007130A7">
        <w:rPr>
          <w:rFonts w:asciiTheme="minorHAnsi" w:hAnsiTheme="minorHAnsi" w:cstheme="minorHAnsi"/>
          <w:noProof/>
        </w:rPr>
        <w:drawing>
          <wp:inline distT="0" distB="0" distL="0" distR="0" wp14:anchorId="63B42774" wp14:editId="2E58702D">
            <wp:extent cx="5274310" cy="1417955"/>
            <wp:effectExtent l="0" t="0" r="2540" b="0"/>
            <wp:docPr id="24" name="Picture 2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graphical user interface&#10;&#10;Description automatically generated"/>
                    <pic:cNvPicPr/>
                  </pic:nvPicPr>
                  <pic:blipFill>
                    <a:blip r:embed="rId32"/>
                    <a:stretch>
                      <a:fillRect/>
                    </a:stretch>
                  </pic:blipFill>
                  <pic:spPr>
                    <a:xfrm>
                      <a:off x="0" y="0"/>
                      <a:ext cx="5274310" cy="1417955"/>
                    </a:xfrm>
                    <a:prstGeom prst="rect">
                      <a:avLst/>
                    </a:prstGeom>
                  </pic:spPr>
                </pic:pic>
              </a:graphicData>
            </a:graphic>
          </wp:inline>
        </w:drawing>
      </w:r>
    </w:p>
    <w:p w14:paraId="16BF11D4" w14:textId="70F61FC5" w:rsidR="007D3EFD" w:rsidRPr="007130A7" w:rsidRDefault="007D3EFD" w:rsidP="00D24CBF">
      <w:pPr>
        <w:jc w:val="center"/>
        <w:textAlignment w:val="baseline"/>
        <w:rPr>
          <w:rFonts w:asciiTheme="minorHAnsi" w:hAnsiTheme="minorHAnsi" w:cstheme="minorHAnsi"/>
        </w:rPr>
      </w:pPr>
      <w:r w:rsidRPr="007130A7">
        <w:rPr>
          <w:rFonts w:asciiTheme="minorHAnsi" w:hAnsiTheme="minorHAnsi" w:cstheme="minorHAnsi"/>
        </w:rPr>
        <w:t xml:space="preserve">Fig </w:t>
      </w:r>
      <w:r w:rsidR="000819B4" w:rsidRPr="007130A7">
        <w:rPr>
          <w:rFonts w:asciiTheme="minorHAnsi" w:hAnsiTheme="minorHAnsi" w:cstheme="minorHAnsi"/>
        </w:rPr>
        <w:t>4</w:t>
      </w:r>
    </w:p>
    <w:p w14:paraId="0AE9D6F2" w14:textId="77777777" w:rsidR="00D4562E" w:rsidRPr="007130A7" w:rsidRDefault="00D4562E" w:rsidP="00D24CBF">
      <w:pPr>
        <w:jc w:val="center"/>
        <w:textAlignment w:val="baseline"/>
        <w:rPr>
          <w:rFonts w:asciiTheme="minorHAnsi" w:hAnsiTheme="minorHAnsi" w:cstheme="minorHAnsi"/>
        </w:rPr>
      </w:pPr>
    </w:p>
    <w:p w14:paraId="3B1BC231" w14:textId="13D759AB" w:rsidR="007D3EFD" w:rsidRPr="007130A7" w:rsidRDefault="007D3EFD" w:rsidP="00D24CBF">
      <w:pPr>
        <w:textAlignment w:val="baseline"/>
        <w:rPr>
          <w:rFonts w:asciiTheme="minorHAnsi" w:hAnsiTheme="minorHAnsi" w:cstheme="minorHAnsi"/>
        </w:rPr>
      </w:pPr>
    </w:p>
    <w:p w14:paraId="55ED88F2" w14:textId="6F1B5AD7" w:rsidR="00092056" w:rsidRPr="007130A7" w:rsidRDefault="00894B66" w:rsidP="00D24CBF">
      <w:pPr>
        <w:textAlignment w:val="baseline"/>
        <w:rPr>
          <w:rFonts w:asciiTheme="minorHAnsi" w:hAnsiTheme="minorHAnsi" w:cstheme="minorHAnsi"/>
        </w:rPr>
      </w:pPr>
      <w:r>
        <w:rPr>
          <w:rFonts w:asciiTheme="minorHAnsi" w:hAnsiTheme="minorHAnsi" w:cstheme="minorHAnsi"/>
        </w:rPr>
        <w:t>23</w:t>
      </w:r>
      <w:r w:rsidR="00246E3B" w:rsidRPr="007130A7">
        <w:rPr>
          <w:rFonts w:asciiTheme="minorHAnsi" w:hAnsiTheme="minorHAnsi" w:cstheme="minorHAnsi"/>
        </w:rPr>
        <w:t xml:space="preserve"> participants have not received any role related training within th</w:t>
      </w:r>
      <w:r w:rsidR="005D6878">
        <w:rPr>
          <w:rFonts w:asciiTheme="minorHAnsi" w:hAnsiTheme="minorHAnsi" w:cstheme="minorHAnsi"/>
        </w:rPr>
        <w:t>is</w:t>
      </w:r>
      <w:r w:rsidR="00246E3B" w:rsidRPr="007130A7">
        <w:rPr>
          <w:rFonts w:asciiTheme="minorHAnsi" w:hAnsiTheme="minorHAnsi" w:cstheme="minorHAnsi"/>
        </w:rPr>
        <w:t xml:space="preserve"> </w:t>
      </w:r>
      <w:r w:rsidR="005D6878">
        <w:rPr>
          <w:rFonts w:asciiTheme="minorHAnsi" w:hAnsiTheme="minorHAnsi" w:cstheme="minorHAnsi"/>
          <w:shd w:val="clear" w:color="auto" w:fill="FFFFFF"/>
        </w:rPr>
        <w:t>company</w:t>
      </w:r>
      <w:r w:rsidR="00246E3B" w:rsidRPr="007130A7">
        <w:rPr>
          <w:rFonts w:asciiTheme="minorHAnsi" w:hAnsiTheme="minorHAnsi" w:cstheme="minorHAnsi"/>
        </w:rPr>
        <w:t xml:space="preserve"> for more than a year with</w:t>
      </w:r>
      <w:r>
        <w:rPr>
          <w:rFonts w:asciiTheme="minorHAnsi" w:hAnsiTheme="minorHAnsi" w:cstheme="minorHAnsi"/>
        </w:rPr>
        <w:t xml:space="preserve"> 2</w:t>
      </w:r>
      <w:r w:rsidR="00092056" w:rsidRPr="007130A7">
        <w:rPr>
          <w:rFonts w:asciiTheme="minorHAnsi" w:hAnsiTheme="minorHAnsi" w:cstheme="minorHAnsi"/>
        </w:rPr>
        <w:t xml:space="preserve"> confirm</w:t>
      </w:r>
      <w:r w:rsidR="00D53B80">
        <w:rPr>
          <w:rFonts w:asciiTheme="minorHAnsi" w:hAnsiTheme="minorHAnsi" w:cstheme="minorHAnsi"/>
        </w:rPr>
        <w:t>ing</w:t>
      </w:r>
      <w:r w:rsidR="00092056" w:rsidRPr="007130A7">
        <w:rPr>
          <w:rFonts w:asciiTheme="minorHAnsi" w:hAnsiTheme="minorHAnsi" w:cstheme="minorHAnsi"/>
        </w:rPr>
        <w:t xml:space="preserve"> they had never had training.  </w:t>
      </w:r>
      <w:r w:rsidR="00D53B80">
        <w:rPr>
          <w:rFonts w:asciiTheme="minorHAnsi" w:hAnsiTheme="minorHAnsi" w:cstheme="minorHAnsi"/>
        </w:rPr>
        <w:t xml:space="preserve">An </w:t>
      </w:r>
      <w:r w:rsidR="00092056" w:rsidRPr="007130A7">
        <w:rPr>
          <w:rFonts w:asciiTheme="minorHAnsi" w:hAnsiTheme="minorHAnsi" w:cstheme="minorHAnsi"/>
        </w:rPr>
        <w:t>assumption is th</w:t>
      </w:r>
      <w:r w:rsidR="00D53B80">
        <w:rPr>
          <w:rFonts w:asciiTheme="minorHAnsi" w:hAnsiTheme="minorHAnsi" w:cstheme="minorHAnsi"/>
        </w:rPr>
        <w:t>e</w:t>
      </w:r>
      <w:r w:rsidR="006318F0" w:rsidRPr="007130A7">
        <w:rPr>
          <w:rFonts w:asciiTheme="minorHAnsi" w:hAnsiTheme="minorHAnsi" w:cstheme="minorHAnsi"/>
        </w:rPr>
        <w:t xml:space="preserve"> </w:t>
      </w:r>
      <w:r>
        <w:rPr>
          <w:rFonts w:asciiTheme="minorHAnsi" w:hAnsiTheme="minorHAnsi" w:cstheme="minorHAnsi"/>
        </w:rPr>
        <w:t>latter 2</w:t>
      </w:r>
      <w:r w:rsidR="00092056" w:rsidRPr="007130A7">
        <w:rPr>
          <w:rFonts w:asciiTheme="minorHAnsi" w:hAnsiTheme="minorHAnsi" w:cstheme="minorHAnsi"/>
        </w:rPr>
        <w:t xml:space="preserve"> are new to </w:t>
      </w:r>
      <w:r w:rsidR="006318F0" w:rsidRPr="007130A7">
        <w:rPr>
          <w:rFonts w:asciiTheme="minorHAnsi" w:hAnsiTheme="minorHAnsi" w:cstheme="minorHAnsi"/>
        </w:rPr>
        <w:t xml:space="preserve">the </w:t>
      </w:r>
      <w:r w:rsidR="00092056" w:rsidRPr="007130A7">
        <w:rPr>
          <w:rFonts w:asciiTheme="minorHAnsi" w:hAnsiTheme="minorHAnsi" w:cstheme="minorHAnsi"/>
        </w:rPr>
        <w:t>role</w:t>
      </w:r>
      <w:r w:rsidR="00BB1761" w:rsidRPr="007130A7">
        <w:rPr>
          <w:rFonts w:asciiTheme="minorHAnsi" w:hAnsiTheme="minorHAnsi" w:cstheme="minorHAnsi"/>
        </w:rPr>
        <w:t xml:space="preserve"> or the pandemic has impacted their learning due to lessons moving online </w:t>
      </w:r>
      <w:r w:rsidR="00BB1761" w:rsidRPr="007130A7">
        <w:rPr>
          <w:rFonts w:asciiTheme="minorHAnsi" w:hAnsiTheme="minorHAnsi" w:cstheme="minorHAnsi"/>
          <w:bCs/>
        </w:rPr>
        <w:t>(</w:t>
      </w:r>
      <w:r w:rsidR="000B0852" w:rsidRPr="007130A7">
        <w:rPr>
          <w:rFonts w:asciiTheme="minorHAnsi" w:hAnsiTheme="minorHAnsi" w:cstheme="minorHAnsi"/>
          <w:shd w:val="clear" w:color="auto" w:fill="FFFFFF"/>
        </w:rPr>
        <w:t>Hurajova</w:t>
      </w:r>
      <w:r w:rsidR="000B0852">
        <w:rPr>
          <w:rFonts w:asciiTheme="minorHAnsi" w:hAnsiTheme="minorHAnsi" w:cstheme="minorHAnsi"/>
          <w:shd w:val="clear" w:color="auto" w:fill="FFFFFF"/>
        </w:rPr>
        <w:t xml:space="preserve"> et.al.</w:t>
      </w:r>
      <w:r w:rsidR="000B0852" w:rsidRPr="007130A7">
        <w:rPr>
          <w:rFonts w:asciiTheme="minorHAnsi" w:hAnsiTheme="minorHAnsi" w:cstheme="minorHAnsi"/>
          <w:shd w:val="clear" w:color="auto" w:fill="FFFFFF"/>
        </w:rPr>
        <w:t>, 2022</w:t>
      </w:r>
      <w:r w:rsidR="00BB1761" w:rsidRPr="007130A7">
        <w:rPr>
          <w:rFonts w:asciiTheme="minorHAnsi" w:hAnsiTheme="minorHAnsi" w:cstheme="minorHAnsi"/>
          <w:shd w:val="clear" w:color="auto" w:fill="FFFFFF"/>
        </w:rPr>
        <w:t>)</w:t>
      </w:r>
      <w:r w:rsidR="00092056" w:rsidRPr="007130A7">
        <w:rPr>
          <w:rFonts w:asciiTheme="minorHAnsi" w:hAnsiTheme="minorHAnsi" w:cstheme="minorHAnsi"/>
        </w:rPr>
        <w:t>.</w:t>
      </w:r>
      <w:r w:rsidR="00BB1761" w:rsidRPr="007130A7">
        <w:rPr>
          <w:rFonts w:asciiTheme="minorHAnsi" w:hAnsiTheme="minorHAnsi" w:cstheme="minorHAnsi"/>
        </w:rPr>
        <w:t xml:space="preserve">  </w:t>
      </w:r>
    </w:p>
    <w:p w14:paraId="4797C1EC" w14:textId="6D9F3B93" w:rsidR="00246E3B" w:rsidRPr="007130A7" w:rsidRDefault="00092056" w:rsidP="00D24CBF">
      <w:pPr>
        <w:textAlignment w:val="baseline"/>
        <w:rPr>
          <w:rFonts w:asciiTheme="minorHAnsi" w:hAnsiTheme="minorHAnsi" w:cstheme="minorHAnsi"/>
        </w:rPr>
      </w:pPr>
      <w:r w:rsidRPr="007130A7">
        <w:rPr>
          <w:rFonts w:asciiTheme="minorHAnsi" w:hAnsiTheme="minorHAnsi" w:cstheme="minorHAnsi"/>
        </w:rPr>
        <w:t xml:space="preserve"> </w:t>
      </w:r>
    </w:p>
    <w:p w14:paraId="32F592EA" w14:textId="006A2F09" w:rsidR="007D3EFD" w:rsidRPr="007130A7" w:rsidRDefault="007D3EFD" w:rsidP="00D24CBF">
      <w:pPr>
        <w:textAlignment w:val="baseline"/>
        <w:rPr>
          <w:rFonts w:asciiTheme="minorHAnsi" w:hAnsiTheme="minorHAnsi" w:cstheme="minorHAnsi"/>
          <w:b/>
          <w:bCs/>
        </w:rPr>
      </w:pPr>
      <w:r w:rsidRPr="007130A7">
        <w:rPr>
          <w:rFonts w:asciiTheme="minorHAnsi" w:hAnsiTheme="minorHAnsi" w:cstheme="minorHAnsi"/>
          <w:b/>
          <w:bCs/>
        </w:rPr>
        <w:t xml:space="preserve">Q6. When was the last time you completed self-development </w:t>
      </w:r>
      <w:r w:rsidRPr="007130A7">
        <w:rPr>
          <w:rFonts w:asciiTheme="minorHAnsi" w:hAnsiTheme="minorHAnsi" w:cstheme="minorHAnsi"/>
          <w:b/>
          <w:bCs/>
          <w:u w:val="single"/>
        </w:rPr>
        <w:t>outside</w:t>
      </w:r>
      <w:r w:rsidRPr="007130A7">
        <w:rPr>
          <w:rFonts w:asciiTheme="minorHAnsi" w:hAnsiTheme="minorHAnsi" w:cstheme="minorHAnsi"/>
          <w:b/>
          <w:bCs/>
        </w:rPr>
        <w:t xml:space="preserve"> the </w:t>
      </w:r>
      <w:r w:rsidR="00894B66">
        <w:rPr>
          <w:rFonts w:asciiTheme="minorHAnsi" w:hAnsiTheme="minorHAnsi" w:cstheme="minorHAnsi"/>
          <w:b/>
          <w:bCs/>
        </w:rPr>
        <w:t xml:space="preserve">company </w:t>
      </w:r>
      <w:r w:rsidRPr="007130A7">
        <w:rPr>
          <w:rFonts w:asciiTheme="minorHAnsi" w:hAnsiTheme="minorHAnsi" w:cstheme="minorHAnsi"/>
          <w:b/>
          <w:bCs/>
        </w:rPr>
        <w:t>to aid you specifically in your role as an educator within L&amp;D?</w:t>
      </w:r>
    </w:p>
    <w:p w14:paraId="1211EEEE" w14:textId="77777777" w:rsidR="007D3EFD" w:rsidRPr="007130A7" w:rsidRDefault="007D3EFD" w:rsidP="00D24CBF">
      <w:pPr>
        <w:textAlignment w:val="baseline"/>
        <w:rPr>
          <w:rFonts w:asciiTheme="minorHAnsi" w:hAnsiTheme="minorHAnsi" w:cstheme="minorHAnsi"/>
        </w:rPr>
      </w:pPr>
    </w:p>
    <w:p w14:paraId="7F8ACF55" w14:textId="248B6FC3" w:rsidR="00092056" w:rsidRPr="007130A7" w:rsidRDefault="00092056" w:rsidP="00D24CBF">
      <w:pPr>
        <w:textAlignment w:val="baseline"/>
        <w:rPr>
          <w:rFonts w:asciiTheme="minorHAnsi" w:hAnsiTheme="minorHAnsi" w:cstheme="minorHAnsi"/>
        </w:rPr>
      </w:pPr>
      <w:r w:rsidRPr="007130A7">
        <w:rPr>
          <w:rFonts w:asciiTheme="minorHAnsi" w:hAnsiTheme="minorHAnsi" w:cstheme="minorHAnsi"/>
          <w:noProof/>
        </w:rPr>
        <w:drawing>
          <wp:inline distT="0" distB="0" distL="0" distR="0" wp14:anchorId="266E41F6" wp14:editId="77E4EE00">
            <wp:extent cx="5274310" cy="1670050"/>
            <wp:effectExtent l="0" t="0" r="2540" b="6350"/>
            <wp:docPr id="25" name="Picture 25" descr="Applica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pplication&#10;&#10;Description automatically generated with low confidence"/>
                    <pic:cNvPicPr/>
                  </pic:nvPicPr>
                  <pic:blipFill>
                    <a:blip r:embed="rId33"/>
                    <a:stretch>
                      <a:fillRect/>
                    </a:stretch>
                  </pic:blipFill>
                  <pic:spPr>
                    <a:xfrm>
                      <a:off x="0" y="0"/>
                      <a:ext cx="5274310" cy="1670050"/>
                    </a:xfrm>
                    <a:prstGeom prst="rect">
                      <a:avLst/>
                    </a:prstGeom>
                  </pic:spPr>
                </pic:pic>
              </a:graphicData>
            </a:graphic>
          </wp:inline>
        </w:drawing>
      </w:r>
    </w:p>
    <w:p w14:paraId="2ADE52E4" w14:textId="4C7CAD5A" w:rsidR="007D3EFD" w:rsidRPr="007130A7" w:rsidRDefault="007D3EFD" w:rsidP="00D24CBF">
      <w:pPr>
        <w:jc w:val="center"/>
        <w:textAlignment w:val="baseline"/>
        <w:rPr>
          <w:rFonts w:asciiTheme="minorHAnsi" w:hAnsiTheme="minorHAnsi" w:cstheme="minorHAnsi"/>
        </w:rPr>
      </w:pPr>
      <w:r w:rsidRPr="007130A7">
        <w:rPr>
          <w:rFonts w:asciiTheme="minorHAnsi" w:hAnsiTheme="minorHAnsi" w:cstheme="minorHAnsi"/>
        </w:rPr>
        <w:t xml:space="preserve">Fig </w:t>
      </w:r>
      <w:r w:rsidR="000819B4" w:rsidRPr="007130A7">
        <w:rPr>
          <w:rFonts w:asciiTheme="minorHAnsi" w:hAnsiTheme="minorHAnsi" w:cstheme="minorHAnsi"/>
        </w:rPr>
        <w:t>5</w:t>
      </w:r>
    </w:p>
    <w:p w14:paraId="2E1ECBD2" w14:textId="156A7571" w:rsidR="007D3EFD" w:rsidRPr="007130A7" w:rsidRDefault="007D3EFD" w:rsidP="00D24CBF">
      <w:pPr>
        <w:textAlignment w:val="baseline"/>
        <w:rPr>
          <w:rFonts w:asciiTheme="minorHAnsi" w:hAnsiTheme="minorHAnsi" w:cstheme="minorHAnsi"/>
        </w:rPr>
      </w:pPr>
    </w:p>
    <w:p w14:paraId="302820FB" w14:textId="0778EE5C" w:rsidR="00092056" w:rsidRPr="007130A7" w:rsidRDefault="00092056" w:rsidP="00D24CBF">
      <w:pPr>
        <w:textAlignment w:val="baseline"/>
        <w:rPr>
          <w:rFonts w:asciiTheme="minorHAnsi" w:hAnsiTheme="minorHAnsi" w:cstheme="minorHAnsi"/>
        </w:rPr>
      </w:pPr>
      <w:r w:rsidRPr="007130A7">
        <w:rPr>
          <w:rFonts w:asciiTheme="minorHAnsi" w:hAnsiTheme="minorHAnsi" w:cstheme="minorHAnsi"/>
        </w:rPr>
        <w:t xml:space="preserve">Comparing this data to question 5, </w:t>
      </w:r>
      <w:r w:rsidR="00894B66">
        <w:rPr>
          <w:rFonts w:asciiTheme="minorHAnsi" w:hAnsiTheme="minorHAnsi" w:cstheme="minorHAnsi"/>
        </w:rPr>
        <w:t>18</w:t>
      </w:r>
      <w:r w:rsidRPr="007130A7">
        <w:rPr>
          <w:rFonts w:asciiTheme="minorHAnsi" w:hAnsiTheme="minorHAnsi" w:cstheme="minorHAnsi"/>
        </w:rPr>
        <w:t xml:space="preserve"> participants have completed </w:t>
      </w:r>
      <w:r w:rsidR="00B87698" w:rsidRPr="007130A7">
        <w:rPr>
          <w:rFonts w:asciiTheme="minorHAnsi" w:hAnsiTheme="minorHAnsi" w:cstheme="minorHAnsi"/>
        </w:rPr>
        <w:t>self-study</w:t>
      </w:r>
      <w:r w:rsidRPr="007130A7">
        <w:rPr>
          <w:rFonts w:asciiTheme="minorHAnsi" w:hAnsiTheme="minorHAnsi" w:cstheme="minorHAnsi"/>
        </w:rPr>
        <w:t xml:space="preserve"> within the last 12 months, indicati</w:t>
      </w:r>
      <w:r w:rsidR="003405F9">
        <w:rPr>
          <w:rFonts w:asciiTheme="minorHAnsi" w:hAnsiTheme="minorHAnsi" w:cstheme="minorHAnsi"/>
        </w:rPr>
        <w:t>ng</w:t>
      </w:r>
      <w:r w:rsidRPr="007130A7">
        <w:rPr>
          <w:rFonts w:asciiTheme="minorHAnsi" w:hAnsiTheme="minorHAnsi" w:cstheme="minorHAnsi"/>
        </w:rPr>
        <w:t xml:space="preserve"> they are intrinsically motivated.  </w:t>
      </w:r>
      <w:r w:rsidR="000E6E00" w:rsidRPr="007130A7">
        <w:rPr>
          <w:rFonts w:asciiTheme="minorHAnsi" w:hAnsiTheme="minorHAnsi" w:cstheme="minorHAnsi"/>
        </w:rPr>
        <w:t xml:space="preserve">As </w:t>
      </w:r>
      <w:r w:rsidR="00894B66">
        <w:rPr>
          <w:rFonts w:asciiTheme="minorHAnsi" w:hAnsiTheme="minorHAnsi" w:cstheme="minorHAnsi"/>
        </w:rPr>
        <w:t>10</w:t>
      </w:r>
      <w:r w:rsidR="000E6E00" w:rsidRPr="007130A7">
        <w:rPr>
          <w:rFonts w:asciiTheme="minorHAnsi" w:hAnsiTheme="minorHAnsi" w:cstheme="minorHAnsi"/>
        </w:rPr>
        <w:t xml:space="preserve"> confirmed they have not done any </w:t>
      </w:r>
      <w:r w:rsidR="00B87698" w:rsidRPr="007130A7">
        <w:rPr>
          <w:rFonts w:asciiTheme="minorHAnsi" w:hAnsiTheme="minorHAnsi" w:cstheme="minorHAnsi"/>
        </w:rPr>
        <w:t>self-study</w:t>
      </w:r>
      <w:r w:rsidR="000E6E00" w:rsidRPr="007130A7">
        <w:rPr>
          <w:rFonts w:asciiTheme="minorHAnsi" w:hAnsiTheme="minorHAnsi" w:cstheme="minorHAnsi"/>
        </w:rPr>
        <w:t xml:space="preserve">, </w:t>
      </w:r>
      <w:r w:rsidR="00894B66">
        <w:rPr>
          <w:rFonts w:asciiTheme="minorHAnsi" w:hAnsiTheme="minorHAnsi" w:cstheme="minorHAnsi"/>
        </w:rPr>
        <w:t xml:space="preserve">one to one semi structured </w:t>
      </w:r>
      <w:r w:rsidR="000E6E00" w:rsidRPr="007130A7">
        <w:rPr>
          <w:rFonts w:asciiTheme="minorHAnsi" w:hAnsiTheme="minorHAnsi" w:cstheme="minorHAnsi"/>
        </w:rPr>
        <w:t>i</w:t>
      </w:r>
      <w:r w:rsidRPr="007130A7">
        <w:rPr>
          <w:rFonts w:asciiTheme="minorHAnsi" w:hAnsiTheme="minorHAnsi" w:cstheme="minorHAnsi"/>
        </w:rPr>
        <w:t xml:space="preserve">nterviews </w:t>
      </w:r>
      <w:r w:rsidR="000E6E00" w:rsidRPr="007130A7">
        <w:rPr>
          <w:rFonts w:asciiTheme="minorHAnsi" w:hAnsiTheme="minorHAnsi" w:cstheme="minorHAnsi"/>
        </w:rPr>
        <w:t>will question</w:t>
      </w:r>
      <w:r w:rsidRPr="007130A7">
        <w:rPr>
          <w:rFonts w:asciiTheme="minorHAnsi" w:hAnsiTheme="minorHAnsi" w:cstheme="minorHAnsi"/>
        </w:rPr>
        <w:t xml:space="preserve"> </w:t>
      </w:r>
      <w:r w:rsidR="000E6E00" w:rsidRPr="007130A7">
        <w:rPr>
          <w:rFonts w:asciiTheme="minorHAnsi" w:hAnsiTheme="minorHAnsi" w:cstheme="minorHAnsi"/>
        </w:rPr>
        <w:t xml:space="preserve">expectations being set and when </w:t>
      </w:r>
      <w:r w:rsidR="006318F0" w:rsidRPr="007130A7">
        <w:rPr>
          <w:rFonts w:asciiTheme="minorHAnsi" w:hAnsiTheme="minorHAnsi" w:cstheme="minorHAnsi"/>
        </w:rPr>
        <w:t xml:space="preserve">is </w:t>
      </w:r>
      <w:r w:rsidR="000E6E00" w:rsidRPr="007130A7">
        <w:rPr>
          <w:rFonts w:asciiTheme="minorHAnsi" w:hAnsiTheme="minorHAnsi" w:cstheme="minorHAnsi"/>
        </w:rPr>
        <w:t xml:space="preserve">CPD discussed.  </w:t>
      </w:r>
    </w:p>
    <w:p w14:paraId="155C0AB8" w14:textId="77777777" w:rsidR="000E6E00" w:rsidRPr="007130A7" w:rsidRDefault="000E6E00" w:rsidP="00D24CBF">
      <w:pPr>
        <w:textAlignment w:val="baseline"/>
        <w:rPr>
          <w:rFonts w:asciiTheme="minorHAnsi" w:hAnsiTheme="minorHAnsi" w:cstheme="minorHAnsi"/>
          <w:b/>
          <w:bCs/>
        </w:rPr>
      </w:pPr>
    </w:p>
    <w:p w14:paraId="6E7E0CB4" w14:textId="24E19E19" w:rsidR="007D3EFD" w:rsidRPr="007130A7" w:rsidRDefault="007D3EFD" w:rsidP="00D24CBF">
      <w:pPr>
        <w:textAlignment w:val="baseline"/>
        <w:rPr>
          <w:rFonts w:asciiTheme="minorHAnsi" w:hAnsiTheme="minorHAnsi" w:cstheme="minorHAnsi"/>
          <w:b/>
          <w:bCs/>
        </w:rPr>
      </w:pPr>
      <w:r w:rsidRPr="007130A7">
        <w:rPr>
          <w:rFonts w:asciiTheme="minorHAnsi" w:hAnsiTheme="minorHAnsi" w:cstheme="minorHAnsi"/>
          <w:b/>
          <w:bCs/>
        </w:rPr>
        <w:t xml:space="preserve">Q7. Please provide at least one example of the self-development you have </w:t>
      </w:r>
      <w:r w:rsidR="00B87698" w:rsidRPr="007130A7">
        <w:rPr>
          <w:rFonts w:asciiTheme="minorHAnsi" w:hAnsiTheme="minorHAnsi" w:cstheme="minorHAnsi"/>
          <w:b/>
          <w:bCs/>
        </w:rPr>
        <w:t>completed.</w:t>
      </w:r>
    </w:p>
    <w:p w14:paraId="74BA584A" w14:textId="77777777" w:rsidR="007D3EFD" w:rsidRPr="007130A7" w:rsidRDefault="007D3EFD" w:rsidP="00D24CBF">
      <w:pPr>
        <w:textAlignment w:val="baseline"/>
        <w:rPr>
          <w:rFonts w:asciiTheme="minorHAnsi" w:hAnsiTheme="minorHAnsi" w:cstheme="minorHAnsi"/>
          <w:b/>
          <w:bCs/>
        </w:rPr>
      </w:pPr>
    </w:p>
    <w:tbl>
      <w:tblPr>
        <w:tblStyle w:val="TableGrid"/>
        <w:tblW w:w="0" w:type="auto"/>
        <w:jc w:val="center"/>
        <w:tblLook w:val="04A0" w:firstRow="1" w:lastRow="0" w:firstColumn="1" w:lastColumn="0" w:noHBand="0" w:noVBand="1"/>
      </w:tblPr>
      <w:tblGrid>
        <w:gridCol w:w="3323"/>
        <w:gridCol w:w="3323"/>
      </w:tblGrid>
      <w:tr w:rsidR="00894B66" w14:paraId="6E2D6D12" w14:textId="77777777" w:rsidTr="00223F65">
        <w:trPr>
          <w:trHeight w:val="444"/>
          <w:jc w:val="center"/>
        </w:trPr>
        <w:tc>
          <w:tcPr>
            <w:tcW w:w="3323" w:type="dxa"/>
          </w:tcPr>
          <w:p w14:paraId="6D0AF27E" w14:textId="18D34375" w:rsidR="00894B66" w:rsidRPr="00223F65" w:rsidRDefault="00894B66" w:rsidP="00894B66">
            <w:pPr>
              <w:jc w:val="center"/>
              <w:textAlignment w:val="baseline"/>
              <w:rPr>
                <w:rFonts w:cstheme="minorHAnsi"/>
                <w:sz w:val="20"/>
                <w:szCs w:val="20"/>
              </w:rPr>
            </w:pPr>
            <w:r w:rsidRPr="00223F65">
              <w:rPr>
                <w:rFonts w:cstheme="minorHAnsi"/>
                <w:sz w:val="20"/>
                <w:szCs w:val="20"/>
              </w:rPr>
              <w:t>Number of participants commented</w:t>
            </w:r>
          </w:p>
        </w:tc>
        <w:tc>
          <w:tcPr>
            <w:tcW w:w="3323" w:type="dxa"/>
          </w:tcPr>
          <w:p w14:paraId="5805B63F" w14:textId="51D12DDD" w:rsidR="00894B66" w:rsidRPr="00223F65" w:rsidRDefault="00894B66" w:rsidP="00894B66">
            <w:pPr>
              <w:jc w:val="center"/>
              <w:textAlignment w:val="baseline"/>
              <w:rPr>
                <w:rFonts w:cstheme="minorHAnsi"/>
                <w:sz w:val="20"/>
                <w:szCs w:val="20"/>
              </w:rPr>
            </w:pPr>
            <w:r w:rsidRPr="00223F65">
              <w:rPr>
                <w:rFonts w:cstheme="minorHAnsi"/>
                <w:sz w:val="20"/>
                <w:szCs w:val="20"/>
              </w:rPr>
              <w:t>Number of participants did not comment</w:t>
            </w:r>
          </w:p>
        </w:tc>
      </w:tr>
      <w:tr w:rsidR="00894B66" w14:paraId="3F79C2FE" w14:textId="77777777" w:rsidTr="00223F65">
        <w:trPr>
          <w:trHeight w:val="352"/>
          <w:jc w:val="center"/>
        </w:trPr>
        <w:tc>
          <w:tcPr>
            <w:tcW w:w="3323" w:type="dxa"/>
          </w:tcPr>
          <w:p w14:paraId="5FBE31BD" w14:textId="5BA8BA0E" w:rsidR="00894B66" w:rsidRPr="00223F65" w:rsidRDefault="00894B66" w:rsidP="00894B66">
            <w:pPr>
              <w:jc w:val="center"/>
              <w:textAlignment w:val="baseline"/>
              <w:rPr>
                <w:rFonts w:cstheme="minorHAnsi"/>
                <w:sz w:val="20"/>
                <w:szCs w:val="20"/>
              </w:rPr>
            </w:pPr>
            <w:r w:rsidRPr="00223F65">
              <w:rPr>
                <w:rFonts w:cstheme="minorHAnsi"/>
                <w:sz w:val="20"/>
                <w:szCs w:val="20"/>
              </w:rPr>
              <w:t>25</w:t>
            </w:r>
          </w:p>
        </w:tc>
        <w:tc>
          <w:tcPr>
            <w:tcW w:w="3323" w:type="dxa"/>
          </w:tcPr>
          <w:p w14:paraId="1E871693" w14:textId="3CFE156A" w:rsidR="00894B66" w:rsidRPr="00223F65" w:rsidRDefault="00894B66" w:rsidP="00894B66">
            <w:pPr>
              <w:jc w:val="center"/>
              <w:textAlignment w:val="baseline"/>
              <w:rPr>
                <w:rFonts w:cstheme="minorHAnsi"/>
                <w:sz w:val="20"/>
                <w:szCs w:val="20"/>
              </w:rPr>
            </w:pPr>
            <w:r w:rsidRPr="00223F65">
              <w:rPr>
                <w:rFonts w:cstheme="minorHAnsi"/>
                <w:sz w:val="20"/>
                <w:szCs w:val="20"/>
              </w:rPr>
              <w:t>9</w:t>
            </w:r>
          </w:p>
        </w:tc>
      </w:tr>
    </w:tbl>
    <w:p w14:paraId="709AF1A4" w14:textId="33233A71" w:rsidR="0020625E" w:rsidRDefault="00223F65" w:rsidP="00223F65">
      <w:pPr>
        <w:jc w:val="center"/>
        <w:textAlignment w:val="baseline"/>
        <w:rPr>
          <w:rFonts w:asciiTheme="minorHAnsi" w:hAnsiTheme="minorHAnsi" w:cstheme="minorHAnsi"/>
          <w:sz w:val="20"/>
          <w:szCs w:val="20"/>
        </w:rPr>
      </w:pPr>
      <w:r w:rsidRPr="00223F65">
        <w:rPr>
          <w:rFonts w:asciiTheme="minorHAnsi" w:hAnsiTheme="minorHAnsi" w:cstheme="minorHAnsi"/>
          <w:sz w:val="20"/>
          <w:szCs w:val="20"/>
        </w:rPr>
        <w:t xml:space="preserve">Table </w:t>
      </w:r>
      <w:r>
        <w:rPr>
          <w:rFonts w:asciiTheme="minorHAnsi" w:hAnsiTheme="minorHAnsi" w:cstheme="minorHAnsi"/>
          <w:sz w:val="20"/>
          <w:szCs w:val="20"/>
        </w:rPr>
        <w:t>2</w:t>
      </w:r>
    </w:p>
    <w:p w14:paraId="11FA0D9A" w14:textId="77777777" w:rsidR="00223F65" w:rsidRPr="00223F65" w:rsidRDefault="00223F65" w:rsidP="00223F65">
      <w:pPr>
        <w:jc w:val="center"/>
        <w:textAlignment w:val="baseline"/>
        <w:rPr>
          <w:rFonts w:asciiTheme="minorHAnsi" w:hAnsiTheme="minorHAnsi" w:cstheme="minorHAnsi"/>
          <w:sz w:val="20"/>
          <w:szCs w:val="20"/>
        </w:rPr>
      </w:pPr>
    </w:p>
    <w:p w14:paraId="7941A824" w14:textId="76742CEE" w:rsidR="00894B66" w:rsidRPr="007130A7" w:rsidRDefault="00223F65" w:rsidP="00D24CBF">
      <w:pPr>
        <w:textAlignment w:val="baseline"/>
        <w:rPr>
          <w:rFonts w:asciiTheme="minorHAnsi" w:hAnsiTheme="minorHAnsi" w:cstheme="minorHAnsi"/>
        </w:rPr>
      </w:pPr>
      <w:r>
        <w:rPr>
          <w:rFonts w:asciiTheme="minorHAnsi" w:hAnsiTheme="minorHAnsi" w:cstheme="minorHAnsi"/>
        </w:rPr>
        <w:t xml:space="preserve">9 participants made no comments within this free text question.  </w:t>
      </w:r>
      <w:r w:rsidR="00894B66">
        <w:rPr>
          <w:rFonts w:asciiTheme="minorHAnsi" w:hAnsiTheme="minorHAnsi" w:cstheme="minorHAnsi"/>
        </w:rPr>
        <w:t>25 participants made comments to note at least one example of self-development</w:t>
      </w:r>
      <w:r>
        <w:rPr>
          <w:rFonts w:asciiTheme="minorHAnsi" w:hAnsiTheme="minorHAnsi" w:cstheme="minorHAnsi"/>
        </w:rPr>
        <w:t xml:space="preserve"> with the majority (10) noted as reading and only one person noting conference.</w:t>
      </w:r>
    </w:p>
    <w:p w14:paraId="1C602D07" w14:textId="55B686A4" w:rsidR="001F1355" w:rsidRPr="007130A7" w:rsidRDefault="0020625E" w:rsidP="00D24CBF">
      <w:pPr>
        <w:ind w:firstLine="720"/>
        <w:textAlignment w:val="baseline"/>
        <w:rPr>
          <w:rFonts w:asciiTheme="minorHAnsi" w:hAnsiTheme="minorHAnsi" w:cstheme="minorHAnsi"/>
        </w:rPr>
      </w:pPr>
      <w:r w:rsidRPr="00D53B80">
        <w:rPr>
          <w:rFonts w:asciiTheme="minorHAnsi" w:hAnsiTheme="minorHAnsi" w:cstheme="minorHAnsi"/>
          <w:noProof/>
        </w:rPr>
        <w:drawing>
          <wp:inline distT="0" distB="0" distL="0" distR="0" wp14:anchorId="565822C2" wp14:editId="7E6D6107">
            <wp:extent cx="5488442" cy="748665"/>
            <wp:effectExtent l="0" t="0" r="0" b="0"/>
            <wp:docPr id="26" name="Picture 2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able&#10;&#10;Description automatically generated"/>
                    <pic:cNvPicPr/>
                  </pic:nvPicPr>
                  <pic:blipFill>
                    <a:blip r:embed="rId34"/>
                    <a:stretch>
                      <a:fillRect/>
                    </a:stretch>
                  </pic:blipFill>
                  <pic:spPr>
                    <a:xfrm>
                      <a:off x="0" y="0"/>
                      <a:ext cx="5493576" cy="749365"/>
                    </a:xfrm>
                    <a:prstGeom prst="rect">
                      <a:avLst/>
                    </a:prstGeom>
                  </pic:spPr>
                </pic:pic>
              </a:graphicData>
            </a:graphic>
          </wp:inline>
        </w:drawing>
      </w:r>
    </w:p>
    <w:p w14:paraId="594AB720" w14:textId="58BAAB51" w:rsidR="007D3EFD" w:rsidRPr="00223F65" w:rsidRDefault="007D3EFD" w:rsidP="00D24CBF">
      <w:pPr>
        <w:jc w:val="center"/>
        <w:textAlignment w:val="baseline"/>
        <w:rPr>
          <w:rFonts w:asciiTheme="minorHAnsi" w:hAnsiTheme="minorHAnsi" w:cstheme="minorHAnsi"/>
          <w:sz w:val="20"/>
          <w:szCs w:val="20"/>
        </w:rPr>
      </w:pPr>
      <w:r w:rsidRPr="00223F65">
        <w:rPr>
          <w:rFonts w:asciiTheme="minorHAnsi" w:hAnsiTheme="minorHAnsi" w:cstheme="minorHAnsi"/>
          <w:sz w:val="20"/>
          <w:szCs w:val="20"/>
        </w:rPr>
        <w:t>Table</w:t>
      </w:r>
      <w:r w:rsidR="00223F65" w:rsidRPr="00223F65">
        <w:rPr>
          <w:rFonts w:asciiTheme="minorHAnsi" w:hAnsiTheme="minorHAnsi" w:cstheme="minorHAnsi"/>
          <w:sz w:val="20"/>
          <w:szCs w:val="20"/>
        </w:rPr>
        <w:t xml:space="preserve"> 3</w:t>
      </w:r>
    </w:p>
    <w:p w14:paraId="3B84ED20" w14:textId="77777777" w:rsidR="0020625E" w:rsidRPr="007130A7" w:rsidRDefault="0020625E" w:rsidP="00D24CBF">
      <w:pPr>
        <w:jc w:val="center"/>
        <w:textAlignment w:val="baseline"/>
        <w:rPr>
          <w:rFonts w:asciiTheme="minorHAnsi" w:hAnsiTheme="minorHAnsi" w:cstheme="minorHAnsi"/>
        </w:rPr>
      </w:pPr>
    </w:p>
    <w:p w14:paraId="22603599" w14:textId="77777777" w:rsidR="007D3EFD" w:rsidRPr="007130A7" w:rsidRDefault="007D3EFD" w:rsidP="00D24CBF">
      <w:pPr>
        <w:textAlignment w:val="baseline"/>
        <w:rPr>
          <w:rFonts w:asciiTheme="minorHAnsi" w:hAnsiTheme="minorHAnsi" w:cstheme="minorHAnsi"/>
          <w:b/>
          <w:bCs/>
        </w:rPr>
      </w:pPr>
      <w:r w:rsidRPr="007130A7">
        <w:rPr>
          <w:rFonts w:asciiTheme="minorHAnsi" w:hAnsiTheme="minorHAnsi" w:cstheme="minorHAnsi"/>
          <w:b/>
          <w:bCs/>
        </w:rPr>
        <w:t>Q8. Please provide at least one reason why you have not completed self-development?</w:t>
      </w:r>
    </w:p>
    <w:p w14:paraId="5FF4E26E" w14:textId="663EDC8E" w:rsidR="007D3EFD" w:rsidRPr="007130A7" w:rsidRDefault="007D3EFD" w:rsidP="00D24CBF">
      <w:pPr>
        <w:textAlignment w:val="baseline"/>
        <w:rPr>
          <w:rFonts w:asciiTheme="minorHAnsi" w:hAnsiTheme="minorHAnsi" w:cstheme="minorHAnsi"/>
        </w:rPr>
      </w:pPr>
      <w:r w:rsidRPr="007130A7">
        <w:rPr>
          <w:rFonts w:asciiTheme="minorHAnsi" w:hAnsiTheme="minorHAnsi" w:cstheme="minorHAnsi"/>
        </w:rPr>
        <w:t xml:space="preserve">Out of 34 participants, </w:t>
      </w:r>
      <w:r w:rsidR="001A118D">
        <w:rPr>
          <w:rFonts w:asciiTheme="minorHAnsi" w:hAnsiTheme="minorHAnsi" w:cstheme="minorHAnsi"/>
        </w:rPr>
        <w:t>the majority did not answer this question leaving it either blank or noted with “NA”.</w:t>
      </w:r>
      <w:r w:rsidRPr="007130A7">
        <w:rPr>
          <w:rFonts w:asciiTheme="minorHAnsi" w:hAnsiTheme="minorHAnsi" w:cstheme="minorHAnsi"/>
        </w:rPr>
        <w:t xml:space="preserve">  </w:t>
      </w:r>
      <w:r w:rsidR="001A118D">
        <w:rPr>
          <w:rFonts w:asciiTheme="minorHAnsi" w:hAnsiTheme="minorHAnsi" w:cstheme="minorHAnsi"/>
        </w:rPr>
        <w:t>14</w:t>
      </w:r>
      <w:r w:rsidRPr="007130A7">
        <w:rPr>
          <w:rFonts w:asciiTheme="minorHAnsi" w:hAnsiTheme="minorHAnsi" w:cstheme="minorHAnsi"/>
        </w:rPr>
        <w:t xml:space="preserve"> </w:t>
      </w:r>
      <w:r w:rsidR="001A118D" w:rsidRPr="007130A7">
        <w:rPr>
          <w:rFonts w:asciiTheme="minorHAnsi" w:hAnsiTheme="minorHAnsi" w:cstheme="minorHAnsi"/>
        </w:rPr>
        <w:t>p</w:t>
      </w:r>
      <w:r w:rsidR="001A118D">
        <w:rPr>
          <w:rFonts w:asciiTheme="minorHAnsi" w:hAnsiTheme="minorHAnsi" w:cstheme="minorHAnsi"/>
        </w:rPr>
        <w:t>articipants</w:t>
      </w:r>
      <w:r w:rsidRPr="007130A7">
        <w:rPr>
          <w:rFonts w:asciiTheme="minorHAnsi" w:hAnsiTheme="minorHAnsi" w:cstheme="minorHAnsi"/>
        </w:rPr>
        <w:t xml:space="preserve"> made comments on why they have not been able to self-develop which have been grouped together in themes</w:t>
      </w:r>
      <w:r w:rsidR="001A118D">
        <w:rPr>
          <w:rFonts w:asciiTheme="minorHAnsi" w:hAnsiTheme="minorHAnsi" w:cstheme="minorHAnsi"/>
        </w:rPr>
        <w:t xml:space="preserve"> with t</w:t>
      </w:r>
      <w:r w:rsidR="00D97240" w:rsidRPr="007130A7">
        <w:rPr>
          <w:rFonts w:asciiTheme="minorHAnsi" w:hAnsiTheme="minorHAnsi" w:cstheme="minorHAnsi"/>
        </w:rPr>
        <w:t xml:space="preserve">ime </w:t>
      </w:r>
      <w:r w:rsidR="001A118D">
        <w:rPr>
          <w:rFonts w:asciiTheme="minorHAnsi" w:hAnsiTheme="minorHAnsi" w:cstheme="minorHAnsi"/>
        </w:rPr>
        <w:t>as</w:t>
      </w:r>
      <w:r w:rsidR="00D97240" w:rsidRPr="007130A7">
        <w:rPr>
          <w:rFonts w:asciiTheme="minorHAnsi" w:hAnsiTheme="minorHAnsi" w:cstheme="minorHAnsi"/>
        </w:rPr>
        <w:t xml:space="preserve"> the main reason </w:t>
      </w:r>
      <w:r w:rsidR="003405F9">
        <w:rPr>
          <w:rFonts w:asciiTheme="minorHAnsi" w:hAnsiTheme="minorHAnsi" w:cstheme="minorHAnsi"/>
        </w:rPr>
        <w:t>corelating</w:t>
      </w:r>
      <w:r w:rsidR="00D97240" w:rsidRPr="007130A7">
        <w:rPr>
          <w:rFonts w:asciiTheme="minorHAnsi" w:hAnsiTheme="minorHAnsi" w:cstheme="minorHAnsi"/>
        </w:rPr>
        <w:t xml:space="preserve"> with reports by Linkedin Learning and Valamis.</w:t>
      </w:r>
    </w:p>
    <w:p w14:paraId="037C408A" w14:textId="4D3E8AE3" w:rsidR="005254CD" w:rsidRDefault="005254CD" w:rsidP="00D24CBF">
      <w:pPr>
        <w:textAlignment w:val="baseline"/>
        <w:rPr>
          <w:rFonts w:asciiTheme="minorHAnsi" w:hAnsiTheme="minorHAnsi" w:cstheme="minorHAnsi"/>
        </w:rPr>
      </w:pPr>
    </w:p>
    <w:tbl>
      <w:tblPr>
        <w:tblStyle w:val="TableGrid"/>
        <w:tblW w:w="0" w:type="auto"/>
        <w:jc w:val="center"/>
        <w:tblLook w:val="04A0" w:firstRow="1" w:lastRow="0" w:firstColumn="1" w:lastColumn="0" w:noHBand="0" w:noVBand="1"/>
      </w:tblPr>
      <w:tblGrid>
        <w:gridCol w:w="4938"/>
        <w:gridCol w:w="732"/>
      </w:tblGrid>
      <w:tr w:rsidR="00223F65" w14:paraId="4FDEB7CD" w14:textId="77777777" w:rsidTr="00223F65">
        <w:trPr>
          <w:trHeight w:val="248"/>
          <w:jc w:val="center"/>
        </w:trPr>
        <w:tc>
          <w:tcPr>
            <w:tcW w:w="4938" w:type="dxa"/>
          </w:tcPr>
          <w:p w14:paraId="2EB62B37" w14:textId="2219165E" w:rsidR="00223F65" w:rsidRPr="000D4900" w:rsidRDefault="00223F65" w:rsidP="00223F65">
            <w:pPr>
              <w:textAlignment w:val="baseline"/>
              <w:rPr>
                <w:rFonts w:cstheme="minorHAnsi"/>
                <w:sz w:val="20"/>
                <w:szCs w:val="20"/>
              </w:rPr>
            </w:pPr>
            <w:r w:rsidRPr="000D4900">
              <w:rPr>
                <w:rFonts w:cstheme="minorHAnsi"/>
                <w:sz w:val="20"/>
                <w:szCs w:val="20"/>
              </w:rPr>
              <w:t>No answer / blank</w:t>
            </w:r>
          </w:p>
        </w:tc>
        <w:tc>
          <w:tcPr>
            <w:tcW w:w="732" w:type="dxa"/>
          </w:tcPr>
          <w:p w14:paraId="1DA4A1C5" w14:textId="11187F7A" w:rsidR="00223F65" w:rsidRPr="000D4900" w:rsidRDefault="001A118D" w:rsidP="00223F65">
            <w:pPr>
              <w:jc w:val="center"/>
              <w:textAlignment w:val="baseline"/>
              <w:rPr>
                <w:rFonts w:cstheme="minorHAnsi"/>
                <w:sz w:val="20"/>
                <w:szCs w:val="20"/>
              </w:rPr>
            </w:pPr>
            <w:r>
              <w:rPr>
                <w:rFonts w:cstheme="minorHAnsi"/>
                <w:sz w:val="20"/>
                <w:szCs w:val="20"/>
              </w:rPr>
              <w:t>20</w:t>
            </w:r>
          </w:p>
        </w:tc>
      </w:tr>
      <w:tr w:rsidR="00223F65" w14:paraId="00504EA6" w14:textId="77777777" w:rsidTr="00223F65">
        <w:trPr>
          <w:trHeight w:val="248"/>
          <w:jc w:val="center"/>
        </w:trPr>
        <w:tc>
          <w:tcPr>
            <w:tcW w:w="4938" w:type="dxa"/>
          </w:tcPr>
          <w:p w14:paraId="2E3E22A1" w14:textId="4688B80E" w:rsidR="00223F65" w:rsidRPr="000D4900" w:rsidRDefault="00223F65" w:rsidP="00D24CBF">
            <w:pPr>
              <w:textAlignment w:val="baseline"/>
              <w:rPr>
                <w:rFonts w:cstheme="minorHAnsi"/>
                <w:sz w:val="20"/>
                <w:szCs w:val="20"/>
              </w:rPr>
            </w:pPr>
            <w:r w:rsidRPr="000D4900">
              <w:rPr>
                <w:rFonts w:cstheme="minorHAnsi"/>
                <w:sz w:val="20"/>
                <w:szCs w:val="20"/>
              </w:rPr>
              <w:t>Time issues</w:t>
            </w:r>
          </w:p>
        </w:tc>
        <w:tc>
          <w:tcPr>
            <w:tcW w:w="732" w:type="dxa"/>
          </w:tcPr>
          <w:p w14:paraId="20C352E8" w14:textId="67267708" w:rsidR="00223F65" w:rsidRPr="000D4900" w:rsidRDefault="000D4900" w:rsidP="00223F65">
            <w:pPr>
              <w:jc w:val="center"/>
              <w:textAlignment w:val="baseline"/>
              <w:rPr>
                <w:rFonts w:cstheme="minorHAnsi"/>
                <w:sz w:val="20"/>
                <w:szCs w:val="20"/>
              </w:rPr>
            </w:pPr>
            <w:r w:rsidRPr="000D4900">
              <w:rPr>
                <w:rFonts w:cstheme="minorHAnsi"/>
                <w:sz w:val="20"/>
                <w:szCs w:val="20"/>
              </w:rPr>
              <w:t>9</w:t>
            </w:r>
          </w:p>
        </w:tc>
      </w:tr>
      <w:tr w:rsidR="00223F65" w14:paraId="0D4A05A8" w14:textId="77777777" w:rsidTr="00223F65">
        <w:trPr>
          <w:trHeight w:val="256"/>
          <w:jc w:val="center"/>
        </w:trPr>
        <w:tc>
          <w:tcPr>
            <w:tcW w:w="4938" w:type="dxa"/>
          </w:tcPr>
          <w:p w14:paraId="23E5EAE8" w14:textId="6610C83E" w:rsidR="00223F65" w:rsidRPr="000D4900" w:rsidRDefault="00223F65" w:rsidP="00D24CBF">
            <w:pPr>
              <w:textAlignment w:val="baseline"/>
              <w:rPr>
                <w:rFonts w:cstheme="minorHAnsi"/>
                <w:sz w:val="20"/>
                <w:szCs w:val="20"/>
              </w:rPr>
            </w:pPr>
            <w:r w:rsidRPr="000D4900">
              <w:rPr>
                <w:rFonts w:cstheme="minorHAnsi"/>
                <w:sz w:val="20"/>
                <w:szCs w:val="20"/>
              </w:rPr>
              <w:t>Not sure what to look for</w:t>
            </w:r>
          </w:p>
        </w:tc>
        <w:tc>
          <w:tcPr>
            <w:tcW w:w="732" w:type="dxa"/>
          </w:tcPr>
          <w:p w14:paraId="46718D64" w14:textId="26EB0EF3" w:rsidR="00223F65" w:rsidRPr="000D4900" w:rsidRDefault="00223F65" w:rsidP="00223F65">
            <w:pPr>
              <w:jc w:val="center"/>
              <w:textAlignment w:val="baseline"/>
              <w:rPr>
                <w:rFonts w:cstheme="minorHAnsi"/>
                <w:sz w:val="20"/>
                <w:szCs w:val="20"/>
              </w:rPr>
            </w:pPr>
            <w:r w:rsidRPr="000D4900">
              <w:rPr>
                <w:rFonts w:cstheme="minorHAnsi"/>
                <w:sz w:val="20"/>
                <w:szCs w:val="20"/>
              </w:rPr>
              <w:t>2</w:t>
            </w:r>
          </w:p>
        </w:tc>
      </w:tr>
      <w:tr w:rsidR="00223F65" w14:paraId="560E55D6" w14:textId="77777777" w:rsidTr="00223F65">
        <w:trPr>
          <w:trHeight w:val="248"/>
          <w:jc w:val="center"/>
        </w:trPr>
        <w:tc>
          <w:tcPr>
            <w:tcW w:w="4938" w:type="dxa"/>
          </w:tcPr>
          <w:p w14:paraId="6BC7A6B7" w14:textId="365CF335" w:rsidR="00223F65" w:rsidRPr="000D4900" w:rsidRDefault="00223F65" w:rsidP="00D24CBF">
            <w:pPr>
              <w:textAlignment w:val="baseline"/>
              <w:rPr>
                <w:rFonts w:cstheme="minorHAnsi"/>
                <w:sz w:val="20"/>
                <w:szCs w:val="20"/>
              </w:rPr>
            </w:pPr>
            <w:r w:rsidRPr="000D4900">
              <w:rPr>
                <w:rFonts w:cstheme="minorHAnsi"/>
                <w:sz w:val="20"/>
                <w:szCs w:val="20"/>
              </w:rPr>
              <w:t>Not compulsory for the job being done</w:t>
            </w:r>
          </w:p>
        </w:tc>
        <w:tc>
          <w:tcPr>
            <w:tcW w:w="732" w:type="dxa"/>
          </w:tcPr>
          <w:p w14:paraId="6553AC85" w14:textId="22A939D3" w:rsidR="00223F65" w:rsidRPr="000D4900" w:rsidRDefault="00223F65" w:rsidP="00223F65">
            <w:pPr>
              <w:jc w:val="center"/>
              <w:textAlignment w:val="baseline"/>
              <w:rPr>
                <w:rFonts w:cstheme="minorHAnsi"/>
                <w:sz w:val="20"/>
                <w:szCs w:val="20"/>
              </w:rPr>
            </w:pPr>
            <w:r w:rsidRPr="000D4900">
              <w:rPr>
                <w:rFonts w:cstheme="minorHAnsi"/>
                <w:sz w:val="20"/>
                <w:szCs w:val="20"/>
              </w:rPr>
              <w:t>1</w:t>
            </w:r>
          </w:p>
        </w:tc>
      </w:tr>
      <w:tr w:rsidR="00223F65" w14:paraId="4105C04F" w14:textId="77777777" w:rsidTr="00223F65">
        <w:trPr>
          <w:trHeight w:val="248"/>
          <w:jc w:val="center"/>
        </w:trPr>
        <w:tc>
          <w:tcPr>
            <w:tcW w:w="4938" w:type="dxa"/>
          </w:tcPr>
          <w:p w14:paraId="7EFFE5AE" w14:textId="025A3078" w:rsidR="00223F65" w:rsidRPr="000D4900" w:rsidRDefault="000D4900" w:rsidP="00D24CBF">
            <w:pPr>
              <w:textAlignment w:val="baseline"/>
              <w:rPr>
                <w:rFonts w:cstheme="minorHAnsi"/>
                <w:sz w:val="20"/>
                <w:szCs w:val="20"/>
              </w:rPr>
            </w:pPr>
            <w:r w:rsidRPr="000D4900">
              <w:rPr>
                <w:rFonts w:cstheme="minorHAnsi"/>
                <w:sz w:val="20"/>
                <w:szCs w:val="20"/>
              </w:rPr>
              <w:t>The company offers more than enough training within</w:t>
            </w:r>
          </w:p>
        </w:tc>
        <w:tc>
          <w:tcPr>
            <w:tcW w:w="732" w:type="dxa"/>
          </w:tcPr>
          <w:p w14:paraId="3A1B367A" w14:textId="59022E21" w:rsidR="00223F65" w:rsidRPr="000D4900" w:rsidRDefault="000D4900" w:rsidP="00223F65">
            <w:pPr>
              <w:jc w:val="center"/>
              <w:textAlignment w:val="baseline"/>
              <w:rPr>
                <w:rFonts w:cstheme="minorHAnsi"/>
                <w:sz w:val="20"/>
                <w:szCs w:val="20"/>
              </w:rPr>
            </w:pPr>
            <w:r w:rsidRPr="000D4900">
              <w:rPr>
                <w:rFonts w:cstheme="minorHAnsi"/>
                <w:sz w:val="20"/>
                <w:szCs w:val="20"/>
              </w:rPr>
              <w:t>1</w:t>
            </w:r>
          </w:p>
        </w:tc>
      </w:tr>
      <w:tr w:rsidR="000D4900" w14:paraId="7BA449B3" w14:textId="77777777" w:rsidTr="00223F65">
        <w:trPr>
          <w:trHeight w:val="248"/>
          <w:jc w:val="center"/>
        </w:trPr>
        <w:tc>
          <w:tcPr>
            <w:tcW w:w="4938" w:type="dxa"/>
          </w:tcPr>
          <w:p w14:paraId="502EA71D" w14:textId="15069051" w:rsidR="000D4900" w:rsidRPr="000D4900" w:rsidRDefault="000D4900" w:rsidP="00D24CBF">
            <w:pPr>
              <w:textAlignment w:val="baseline"/>
              <w:rPr>
                <w:rFonts w:cstheme="minorHAnsi"/>
                <w:sz w:val="20"/>
                <w:szCs w:val="20"/>
              </w:rPr>
            </w:pPr>
            <w:r w:rsidRPr="000D4900">
              <w:rPr>
                <w:rFonts w:cstheme="minorHAnsi"/>
                <w:sz w:val="20"/>
                <w:szCs w:val="20"/>
              </w:rPr>
              <w:t>Lockdown</w:t>
            </w:r>
          </w:p>
        </w:tc>
        <w:tc>
          <w:tcPr>
            <w:tcW w:w="732" w:type="dxa"/>
          </w:tcPr>
          <w:p w14:paraId="28CDD655" w14:textId="37DB31FE" w:rsidR="000D4900" w:rsidRPr="000D4900" w:rsidRDefault="000D4900" w:rsidP="00223F65">
            <w:pPr>
              <w:jc w:val="center"/>
              <w:textAlignment w:val="baseline"/>
              <w:rPr>
                <w:rFonts w:cstheme="minorHAnsi"/>
                <w:sz w:val="20"/>
                <w:szCs w:val="20"/>
              </w:rPr>
            </w:pPr>
            <w:r w:rsidRPr="000D4900">
              <w:rPr>
                <w:rFonts w:cstheme="minorHAnsi"/>
                <w:sz w:val="20"/>
                <w:szCs w:val="20"/>
              </w:rPr>
              <w:t>1</w:t>
            </w:r>
          </w:p>
        </w:tc>
      </w:tr>
    </w:tbl>
    <w:p w14:paraId="3547831B" w14:textId="684AB8FA" w:rsidR="007D3EFD" w:rsidRPr="000D4900" w:rsidRDefault="007D3EFD" w:rsidP="00D24CBF">
      <w:pPr>
        <w:jc w:val="center"/>
        <w:textAlignment w:val="baseline"/>
        <w:rPr>
          <w:rFonts w:asciiTheme="minorHAnsi" w:hAnsiTheme="minorHAnsi" w:cstheme="minorHAnsi"/>
          <w:sz w:val="20"/>
          <w:szCs w:val="20"/>
        </w:rPr>
      </w:pPr>
      <w:r w:rsidRPr="000D4900">
        <w:rPr>
          <w:rFonts w:asciiTheme="minorHAnsi" w:hAnsiTheme="minorHAnsi" w:cstheme="minorHAnsi"/>
          <w:sz w:val="20"/>
          <w:szCs w:val="20"/>
        </w:rPr>
        <w:t xml:space="preserve">Table </w:t>
      </w:r>
      <w:r w:rsidR="00223F65" w:rsidRPr="000D4900">
        <w:rPr>
          <w:rFonts w:asciiTheme="minorHAnsi" w:hAnsiTheme="minorHAnsi" w:cstheme="minorHAnsi"/>
          <w:sz w:val="20"/>
          <w:szCs w:val="20"/>
        </w:rPr>
        <w:t>4</w:t>
      </w:r>
    </w:p>
    <w:p w14:paraId="137D77EE" w14:textId="77777777" w:rsidR="007D3EFD" w:rsidRPr="007130A7" w:rsidRDefault="007D3EFD" w:rsidP="00D24CBF">
      <w:pPr>
        <w:textAlignment w:val="baseline"/>
        <w:rPr>
          <w:rFonts w:asciiTheme="minorHAnsi" w:hAnsiTheme="minorHAnsi" w:cstheme="minorHAnsi"/>
        </w:rPr>
      </w:pPr>
    </w:p>
    <w:p w14:paraId="646E1DD1" w14:textId="1B93A33C" w:rsidR="00D97240" w:rsidRPr="007130A7" w:rsidRDefault="007D3EFD" w:rsidP="00D24CBF">
      <w:pPr>
        <w:rPr>
          <w:rFonts w:asciiTheme="minorHAnsi" w:hAnsiTheme="minorHAnsi" w:cstheme="minorHAnsi"/>
          <w:b/>
          <w:bCs/>
        </w:rPr>
      </w:pPr>
      <w:r w:rsidRPr="007130A7">
        <w:rPr>
          <w:rFonts w:asciiTheme="minorHAnsi" w:hAnsiTheme="minorHAnsi" w:cstheme="minorHAnsi"/>
          <w:b/>
          <w:bCs/>
        </w:rPr>
        <w:t xml:space="preserve">Q9. How would you rate the training provided to the L&amp;D staff within </w:t>
      </w:r>
      <w:r w:rsidR="005D6878">
        <w:rPr>
          <w:rFonts w:asciiTheme="minorHAnsi" w:hAnsiTheme="minorHAnsi" w:cstheme="minorHAnsi"/>
          <w:b/>
          <w:bCs/>
        </w:rPr>
        <w:t xml:space="preserve">this </w:t>
      </w:r>
      <w:r w:rsidR="005D6878" w:rsidRPr="005D6878">
        <w:rPr>
          <w:rFonts w:asciiTheme="minorHAnsi" w:hAnsiTheme="minorHAnsi" w:cstheme="minorHAnsi"/>
          <w:b/>
          <w:bCs/>
          <w:shd w:val="clear" w:color="auto" w:fill="FFFFFF"/>
        </w:rPr>
        <w:t>company</w:t>
      </w:r>
      <w:r w:rsidRPr="005D6878">
        <w:rPr>
          <w:rFonts w:asciiTheme="minorHAnsi" w:hAnsiTheme="minorHAnsi" w:cstheme="minorHAnsi"/>
          <w:b/>
          <w:bCs/>
        </w:rPr>
        <w:t xml:space="preserve"> </w:t>
      </w:r>
      <w:r w:rsidRPr="007130A7">
        <w:rPr>
          <w:rFonts w:asciiTheme="minorHAnsi" w:hAnsiTheme="minorHAnsi" w:cstheme="minorHAnsi"/>
          <w:b/>
          <w:bCs/>
        </w:rPr>
        <w:t xml:space="preserve">specific to your L&amp;D </w:t>
      </w:r>
      <w:r w:rsidR="00B87698" w:rsidRPr="007130A7">
        <w:rPr>
          <w:rFonts w:asciiTheme="minorHAnsi" w:hAnsiTheme="minorHAnsi" w:cstheme="minorHAnsi"/>
          <w:b/>
          <w:bCs/>
        </w:rPr>
        <w:t>role?</w:t>
      </w:r>
      <w:r w:rsidRPr="007130A7">
        <w:rPr>
          <w:rFonts w:asciiTheme="minorHAnsi" w:hAnsiTheme="minorHAnsi" w:cstheme="minorHAnsi"/>
          <w:b/>
          <w:bCs/>
        </w:rPr>
        <w:t xml:space="preserve">  </w:t>
      </w:r>
      <w:r w:rsidRPr="007130A7">
        <w:rPr>
          <w:rFonts w:asciiTheme="minorHAnsi" w:hAnsiTheme="minorHAnsi" w:cstheme="minorHAnsi"/>
          <w:b/>
          <w:bCs/>
        </w:rPr>
        <w:tab/>
      </w:r>
    </w:p>
    <w:p w14:paraId="4F6EA620" w14:textId="1BFC003C" w:rsidR="007D3EFD" w:rsidRPr="007130A7" w:rsidRDefault="007D3EFD" w:rsidP="00193A4D">
      <w:pPr>
        <w:jc w:val="center"/>
        <w:rPr>
          <w:rFonts w:asciiTheme="minorHAnsi" w:hAnsiTheme="minorHAnsi" w:cstheme="minorHAnsi"/>
          <w:b/>
          <w:bCs/>
        </w:rPr>
      </w:pPr>
      <w:r w:rsidRPr="007130A7">
        <w:rPr>
          <w:rFonts w:asciiTheme="minorHAnsi" w:hAnsiTheme="minorHAnsi" w:cstheme="minorHAnsi"/>
          <w:b/>
          <w:bCs/>
        </w:rPr>
        <w:t xml:space="preserve">1 – </w:t>
      </w:r>
      <w:r w:rsidR="00193A4D">
        <w:rPr>
          <w:rFonts w:asciiTheme="minorHAnsi" w:hAnsiTheme="minorHAnsi" w:cstheme="minorHAnsi"/>
          <w:b/>
          <w:bCs/>
        </w:rPr>
        <w:t>N</w:t>
      </w:r>
      <w:r w:rsidRPr="007130A7">
        <w:rPr>
          <w:rFonts w:asciiTheme="minorHAnsi" w:hAnsiTheme="minorHAnsi" w:cstheme="minorHAnsi"/>
          <w:b/>
          <w:bCs/>
        </w:rPr>
        <w:t>ot good     2 – Could be better         3 – Good            4- Excellent</w:t>
      </w:r>
    </w:p>
    <w:p w14:paraId="760C9E11" w14:textId="77777777" w:rsidR="007D3EFD" w:rsidRPr="007130A7" w:rsidRDefault="007D3EFD" w:rsidP="00D24CBF">
      <w:pPr>
        <w:textAlignment w:val="baseline"/>
        <w:rPr>
          <w:rFonts w:asciiTheme="minorHAnsi" w:hAnsiTheme="minorHAnsi" w:cstheme="minorHAnsi"/>
        </w:rPr>
      </w:pPr>
    </w:p>
    <w:p w14:paraId="5D18DBF9" w14:textId="21BBC91B" w:rsidR="007D3EFD" w:rsidRPr="007130A7" w:rsidRDefault="00D97240" w:rsidP="00D24CBF">
      <w:pPr>
        <w:textAlignment w:val="baseline"/>
        <w:rPr>
          <w:rFonts w:asciiTheme="minorHAnsi" w:hAnsiTheme="minorHAnsi" w:cstheme="minorHAnsi"/>
        </w:rPr>
      </w:pPr>
      <w:r w:rsidRPr="007130A7">
        <w:rPr>
          <w:rFonts w:asciiTheme="minorHAnsi" w:hAnsiTheme="minorHAnsi" w:cstheme="minorHAnsi"/>
          <w:noProof/>
        </w:rPr>
        <w:drawing>
          <wp:inline distT="0" distB="0" distL="0" distR="0" wp14:anchorId="3C1ECA47" wp14:editId="26B88FBC">
            <wp:extent cx="5274310" cy="1296035"/>
            <wp:effectExtent l="0" t="0" r="2540" b="0"/>
            <wp:docPr id="28" name="Picture 28"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Chart, box and whisker chart&#10;&#10;Description automatically generated"/>
                    <pic:cNvPicPr/>
                  </pic:nvPicPr>
                  <pic:blipFill>
                    <a:blip r:embed="rId35"/>
                    <a:stretch>
                      <a:fillRect/>
                    </a:stretch>
                  </pic:blipFill>
                  <pic:spPr>
                    <a:xfrm>
                      <a:off x="0" y="0"/>
                      <a:ext cx="5274310" cy="1296035"/>
                    </a:xfrm>
                    <a:prstGeom prst="rect">
                      <a:avLst/>
                    </a:prstGeom>
                  </pic:spPr>
                </pic:pic>
              </a:graphicData>
            </a:graphic>
          </wp:inline>
        </w:drawing>
      </w:r>
    </w:p>
    <w:p w14:paraId="5491D10D" w14:textId="77777777" w:rsidR="00D97240" w:rsidRPr="007130A7" w:rsidRDefault="00D97240" w:rsidP="00D24CBF">
      <w:pPr>
        <w:jc w:val="center"/>
        <w:textAlignment w:val="baseline"/>
        <w:rPr>
          <w:rFonts w:asciiTheme="minorHAnsi" w:hAnsiTheme="minorHAnsi" w:cstheme="minorHAnsi"/>
        </w:rPr>
      </w:pPr>
    </w:p>
    <w:p w14:paraId="1DBBCB95" w14:textId="0B71F128" w:rsidR="007D3EFD" w:rsidRPr="007130A7" w:rsidRDefault="007D3EFD" w:rsidP="00D24CBF">
      <w:pPr>
        <w:jc w:val="center"/>
        <w:textAlignment w:val="baseline"/>
        <w:rPr>
          <w:rFonts w:asciiTheme="minorHAnsi" w:hAnsiTheme="minorHAnsi" w:cstheme="minorHAnsi"/>
        </w:rPr>
      </w:pPr>
      <w:r w:rsidRPr="007130A7">
        <w:rPr>
          <w:rFonts w:asciiTheme="minorHAnsi" w:hAnsiTheme="minorHAnsi" w:cstheme="minorHAnsi"/>
        </w:rPr>
        <w:t xml:space="preserve">Fig </w:t>
      </w:r>
      <w:r w:rsidR="000819B4" w:rsidRPr="007130A7">
        <w:rPr>
          <w:rFonts w:asciiTheme="minorHAnsi" w:hAnsiTheme="minorHAnsi" w:cstheme="minorHAnsi"/>
        </w:rPr>
        <w:t>7</w:t>
      </w:r>
    </w:p>
    <w:p w14:paraId="7232C3F9" w14:textId="77777777" w:rsidR="00D97240" w:rsidRPr="007130A7" w:rsidRDefault="00D97240" w:rsidP="00D24CBF">
      <w:pPr>
        <w:jc w:val="center"/>
        <w:textAlignment w:val="baseline"/>
        <w:rPr>
          <w:rFonts w:asciiTheme="minorHAnsi" w:hAnsiTheme="minorHAnsi" w:cstheme="minorHAnsi"/>
        </w:rPr>
      </w:pPr>
    </w:p>
    <w:p w14:paraId="487DCABA" w14:textId="35B26667" w:rsidR="007D3EFD" w:rsidRPr="007130A7" w:rsidRDefault="00193A4D" w:rsidP="00D24CBF">
      <w:pPr>
        <w:textAlignment w:val="baseline"/>
        <w:rPr>
          <w:rFonts w:asciiTheme="minorHAnsi" w:hAnsiTheme="minorHAnsi" w:cstheme="minorHAnsi"/>
        </w:rPr>
      </w:pPr>
      <w:r>
        <w:rPr>
          <w:rFonts w:asciiTheme="minorHAnsi" w:hAnsiTheme="minorHAnsi" w:cstheme="minorHAnsi"/>
        </w:rPr>
        <w:t>17</w:t>
      </w:r>
      <w:r w:rsidR="00D97240" w:rsidRPr="007130A7">
        <w:rPr>
          <w:rFonts w:asciiTheme="minorHAnsi" w:hAnsiTheme="minorHAnsi" w:cstheme="minorHAnsi"/>
        </w:rPr>
        <w:t xml:space="preserve"> participants rated in house training as “could be better” within another </w:t>
      </w:r>
      <w:r>
        <w:rPr>
          <w:rFonts w:asciiTheme="minorHAnsi" w:hAnsiTheme="minorHAnsi" w:cstheme="minorHAnsi"/>
        </w:rPr>
        <w:t>3</w:t>
      </w:r>
      <w:r w:rsidR="00D97240" w:rsidRPr="007130A7">
        <w:rPr>
          <w:rFonts w:asciiTheme="minorHAnsi" w:hAnsiTheme="minorHAnsi" w:cstheme="minorHAnsi"/>
        </w:rPr>
        <w:t xml:space="preserve"> marking as “not good”.  This could be related to the lack of knowledge of what training is expected as per question 5 or could be linked to the length of time WPEs have to wait for a</w:t>
      </w:r>
      <w:r w:rsidR="00EE0E1D" w:rsidRPr="007130A7">
        <w:rPr>
          <w:rFonts w:asciiTheme="minorHAnsi" w:hAnsiTheme="minorHAnsi" w:cstheme="minorHAnsi"/>
        </w:rPr>
        <w:t xml:space="preserve"> session relevant to their role.</w:t>
      </w:r>
    </w:p>
    <w:p w14:paraId="646A9E29" w14:textId="77777777" w:rsidR="00D97240" w:rsidRPr="007130A7" w:rsidRDefault="00D97240" w:rsidP="00D24CBF">
      <w:pPr>
        <w:textAlignment w:val="baseline"/>
        <w:rPr>
          <w:rFonts w:asciiTheme="minorHAnsi" w:hAnsiTheme="minorHAnsi" w:cstheme="minorHAnsi"/>
          <w:b/>
          <w:bCs/>
        </w:rPr>
      </w:pPr>
    </w:p>
    <w:p w14:paraId="1CD712DF" w14:textId="439A0DBD" w:rsidR="007D3EFD" w:rsidRPr="007130A7" w:rsidRDefault="007D3EFD" w:rsidP="00D24CBF">
      <w:pPr>
        <w:textAlignment w:val="baseline"/>
        <w:rPr>
          <w:rFonts w:asciiTheme="minorHAnsi" w:hAnsiTheme="minorHAnsi" w:cstheme="minorHAnsi"/>
          <w:b/>
          <w:bCs/>
        </w:rPr>
      </w:pPr>
      <w:r w:rsidRPr="007130A7">
        <w:rPr>
          <w:rFonts w:asciiTheme="minorHAnsi" w:hAnsiTheme="minorHAnsi" w:cstheme="minorHAnsi"/>
          <w:b/>
          <w:bCs/>
        </w:rPr>
        <w:t xml:space="preserve">Q10. Do you think more training and professional development should be completed within the </w:t>
      </w:r>
      <w:r w:rsidR="00193A4D">
        <w:rPr>
          <w:rFonts w:asciiTheme="minorHAnsi" w:hAnsiTheme="minorHAnsi" w:cstheme="minorHAnsi"/>
          <w:b/>
          <w:bCs/>
        </w:rPr>
        <w:t xml:space="preserve">company </w:t>
      </w:r>
      <w:r w:rsidRPr="007130A7">
        <w:rPr>
          <w:rFonts w:asciiTheme="minorHAnsi" w:hAnsiTheme="minorHAnsi" w:cstheme="minorHAnsi"/>
          <w:b/>
          <w:bCs/>
        </w:rPr>
        <w:t>specific for the L&amp;D function?</w:t>
      </w:r>
    </w:p>
    <w:p w14:paraId="7F5A1589" w14:textId="77777777" w:rsidR="007D3EFD" w:rsidRPr="007130A7" w:rsidRDefault="007D3EFD" w:rsidP="00D24CBF">
      <w:pPr>
        <w:textAlignment w:val="baseline"/>
        <w:rPr>
          <w:rFonts w:asciiTheme="minorHAnsi" w:hAnsiTheme="minorHAnsi" w:cstheme="minorHAnsi"/>
          <w:b/>
          <w:bCs/>
        </w:rPr>
      </w:pPr>
    </w:p>
    <w:p w14:paraId="3DF91D5C" w14:textId="0986141D" w:rsidR="007D3EFD" w:rsidRPr="007130A7" w:rsidRDefault="00EE0E1D" w:rsidP="00D24CBF">
      <w:pPr>
        <w:textAlignment w:val="baseline"/>
        <w:rPr>
          <w:rFonts w:asciiTheme="minorHAnsi" w:hAnsiTheme="minorHAnsi" w:cstheme="minorHAnsi"/>
          <w:b/>
          <w:bCs/>
        </w:rPr>
      </w:pPr>
      <w:r w:rsidRPr="007130A7">
        <w:rPr>
          <w:rFonts w:asciiTheme="minorHAnsi" w:hAnsiTheme="minorHAnsi" w:cstheme="minorHAnsi"/>
          <w:noProof/>
        </w:rPr>
        <w:drawing>
          <wp:inline distT="0" distB="0" distL="0" distR="0" wp14:anchorId="77BE64D6" wp14:editId="1C82F37B">
            <wp:extent cx="5274310" cy="1403350"/>
            <wp:effectExtent l="0" t="0" r="2540" b="6350"/>
            <wp:docPr id="29" name="Picture 29"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Chart, box and whisker chart&#10;&#10;Description automatically generated"/>
                    <pic:cNvPicPr/>
                  </pic:nvPicPr>
                  <pic:blipFill>
                    <a:blip r:embed="rId36"/>
                    <a:stretch>
                      <a:fillRect/>
                    </a:stretch>
                  </pic:blipFill>
                  <pic:spPr>
                    <a:xfrm>
                      <a:off x="0" y="0"/>
                      <a:ext cx="5274310" cy="1403350"/>
                    </a:xfrm>
                    <a:prstGeom prst="rect">
                      <a:avLst/>
                    </a:prstGeom>
                  </pic:spPr>
                </pic:pic>
              </a:graphicData>
            </a:graphic>
          </wp:inline>
        </w:drawing>
      </w:r>
    </w:p>
    <w:p w14:paraId="10C3C5C2" w14:textId="77777777" w:rsidR="00EE0E1D" w:rsidRPr="007130A7" w:rsidRDefault="00EE0E1D" w:rsidP="00D24CBF">
      <w:pPr>
        <w:jc w:val="center"/>
        <w:textAlignment w:val="baseline"/>
        <w:rPr>
          <w:rFonts w:asciiTheme="minorHAnsi" w:hAnsiTheme="minorHAnsi" w:cstheme="minorHAnsi"/>
        </w:rPr>
      </w:pPr>
    </w:p>
    <w:p w14:paraId="18E81E2D" w14:textId="23814C10" w:rsidR="007D3EFD" w:rsidRPr="007130A7" w:rsidRDefault="007D3EFD" w:rsidP="00D24CBF">
      <w:pPr>
        <w:jc w:val="center"/>
        <w:textAlignment w:val="baseline"/>
        <w:rPr>
          <w:rFonts w:asciiTheme="minorHAnsi" w:hAnsiTheme="minorHAnsi" w:cstheme="minorHAnsi"/>
        </w:rPr>
      </w:pPr>
      <w:r w:rsidRPr="007130A7">
        <w:rPr>
          <w:rFonts w:asciiTheme="minorHAnsi" w:hAnsiTheme="minorHAnsi" w:cstheme="minorHAnsi"/>
        </w:rPr>
        <w:t xml:space="preserve">Fig </w:t>
      </w:r>
      <w:r w:rsidR="000819B4" w:rsidRPr="007130A7">
        <w:rPr>
          <w:rFonts w:asciiTheme="minorHAnsi" w:hAnsiTheme="minorHAnsi" w:cstheme="minorHAnsi"/>
        </w:rPr>
        <w:t>8</w:t>
      </w:r>
    </w:p>
    <w:p w14:paraId="15AB34D9" w14:textId="77777777" w:rsidR="00EE0E1D" w:rsidRPr="007130A7" w:rsidRDefault="00EE0E1D" w:rsidP="00D24CBF">
      <w:pPr>
        <w:jc w:val="center"/>
        <w:textAlignment w:val="baseline"/>
        <w:rPr>
          <w:rFonts w:asciiTheme="minorHAnsi" w:hAnsiTheme="minorHAnsi" w:cstheme="minorHAnsi"/>
        </w:rPr>
      </w:pPr>
    </w:p>
    <w:p w14:paraId="1BDA7054" w14:textId="010E7DBA" w:rsidR="007D3EFD" w:rsidRPr="007130A7" w:rsidRDefault="00193A4D" w:rsidP="00D24CBF">
      <w:pPr>
        <w:textAlignment w:val="baseline"/>
        <w:rPr>
          <w:rFonts w:asciiTheme="minorHAnsi" w:hAnsiTheme="minorHAnsi" w:cstheme="minorHAnsi"/>
        </w:rPr>
      </w:pPr>
      <w:r>
        <w:rPr>
          <w:rFonts w:asciiTheme="minorHAnsi" w:hAnsiTheme="minorHAnsi" w:cstheme="minorHAnsi"/>
        </w:rPr>
        <w:t>31 participants</w:t>
      </w:r>
      <w:r w:rsidR="00EE0E1D" w:rsidRPr="007130A7">
        <w:rPr>
          <w:rFonts w:asciiTheme="minorHAnsi" w:hAnsiTheme="minorHAnsi" w:cstheme="minorHAnsi"/>
        </w:rPr>
        <w:t xml:space="preserve"> agreed more training and professional development </w:t>
      </w:r>
      <w:r>
        <w:rPr>
          <w:rFonts w:asciiTheme="minorHAnsi" w:hAnsiTheme="minorHAnsi" w:cstheme="minorHAnsi"/>
        </w:rPr>
        <w:t xml:space="preserve">should </w:t>
      </w:r>
      <w:r w:rsidR="00EE0E1D" w:rsidRPr="007130A7">
        <w:rPr>
          <w:rFonts w:asciiTheme="minorHAnsi" w:hAnsiTheme="minorHAnsi" w:cstheme="minorHAnsi"/>
        </w:rPr>
        <w:t>be completed</w:t>
      </w:r>
      <w:r>
        <w:rPr>
          <w:rFonts w:asciiTheme="minorHAnsi" w:hAnsiTheme="minorHAnsi" w:cstheme="minorHAnsi"/>
        </w:rPr>
        <w:t xml:space="preserve"> in house</w:t>
      </w:r>
      <w:r w:rsidR="00BB1761" w:rsidRPr="007130A7">
        <w:rPr>
          <w:rFonts w:asciiTheme="minorHAnsi" w:hAnsiTheme="minorHAnsi" w:cstheme="minorHAnsi"/>
        </w:rPr>
        <w:t>.  Fr</w:t>
      </w:r>
      <w:r w:rsidR="00EE0E1D" w:rsidRPr="007130A7">
        <w:rPr>
          <w:rFonts w:asciiTheme="minorHAnsi" w:hAnsiTheme="minorHAnsi" w:cstheme="minorHAnsi"/>
        </w:rPr>
        <w:t>om the previous question (8), assumption</w:t>
      </w:r>
      <w:r w:rsidR="00CD0FD4">
        <w:rPr>
          <w:rFonts w:asciiTheme="minorHAnsi" w:hAnsiTheme="minorHAnsi" w:cstheme="minorHAnsi"/>
        </w:rPr>
        <w:t>s could be made that</w:t>
      </w:r>
      <w:r w:rsidR="00EE0E1D" w:rsidRPr="007130A7">
        <w:rPr>
          <w:rFonts w:asciiTheme="minorHAnsi" w:hAnsiTheme="minorHAnsi" w:cstheme="minorHAnsi"/>
        </w:rPr>
        <w:t xml:space="preserve"> training </w:t>
      </w:r>
      <w:r w:rsidR="00BB1761" w:rsidRPr="007130A7">
        <w:rPr>
          <w:rFonts w:asciiTheme="minorHAnsi" w:hAnsiTheme="minorHAnsi" w:cstheme="minorHAnsi"/>
        </w:rPr>
        <w:t xml:space="preserve">needs a </w:t>
      </w:r>
      <w:r w:rsidR="00EE0E1D" w:rsidRPr="007130A7">
        <w:rPr>
          <w:rFonts w:asciiTheme="minorHAnsi" w:hAnsiTheme="minorHAnsi" w:cstheme="minorHAnsi"/>
        </w:rPr>
        <w:t xml:space="preserve">review as so many highlighted it </w:t>
      </w:r>
      <w:r w:rsidR="00BB1761" w:rsidRPr="007130A7">
        <w:rPr>
          <w:rFonts w:asciiTheme="minorHAnsi" w:hAnsiTheme="minorHAnsi" w:cstheme="minorHAnsi"/>
        </w:rPr>
        <w:t>“</w:t>
      </w:r>
      <w:r w:rsidR="00EE0E1D" w:rsidRPr="007130A7">
        <w:rPr>
          <w:rFonts w:asciiTheme="minorHAnsi" w:hAnsiTheme="minorHAnsi" w:cstheme="minorHAnsi"/>
        </w:rPr>
        <w:t>could be better</w:t>
      </w:r>
      <w:r w:rsidR="00BB1761" w:rsidRPr="007130A7">
        <w:rPr>
          <w:rFonts w:asciiTheme="minorHAnsi" w:hAnsiTheme="minorHAnsi" w:cstheme="minorHAnsi"/>
        </w:rPr>
        <w:t>”</w:t>
      </w:r>
      <w:r w:rsidR="00EE0E1D" w:rsidRPr="007130A7">
        <w:rPr>
          <w:rFonts w:asciiTheme="minorHAnsi" w:hAnsiTheme="minorHAnsi" w:cstheme="minorHAnsi"/>
        </w:rPr>
        <w:t xml:space="preserve">.  The </w:t>
      </w:r>
      <w:r w:rsidR="00CD0FD4">
        <w:rPr>
          <w:rFonts w:asciiTheme="minorHAnsi" w:hAnsiTheme="minorHAnsi" w:cstheme="minorHAnsi"/>
        </w:rPr>
        <w:t>3</w:t>
      </w:r>
      <w:r w:rsidR="00EE0E1D" w:rsidRPr="007130A7">
        <w:rPr>
          <w:rFonts w:asciiTheme="minorHAnsi" w:hAnsiTheme="minorHAnsi" w:cstheme="minorHAnsi"/>
        </w:rPr>
        <w:t xml:space="preserve"> who disagreed</w:t>
      </w:r>
      <w:r w:rsidR="00CD0FD4">
        <w:rPr>
          <w:rFonts w:asciiTheme="minorHAnsi" w:hAnsiTheme="minorHAnsi" w:cstheme="minorHAnsi"/>
        </w:rPr>
        <w:t xml:space="preserve"> are predicted</w:t>
      </w:r>
      <w:r w:rsidR="00EE0E1D" w:rsidRPr="007130A7">
        <w:rPr>
          <w:rFonts w:asciiTheme="minorHAnsi" w:hAnsiTheme="minorHAnsi" w:cstheme="minorHAnsi"/>
        </w:rPr>
        <w:t xml:space="preserve"> as either roles not defined as WPE or participants who </w:t>
      </w:r>
      <w:r w:rsidR="00BB1761" w:rsidRPr="007130A7">
        <w:rPr>
          <w:rFonts w:asciiTheme="minorHAnsi" w:hAnsiTheme="minorHAnsi" w:cstheme="minorHAnsi"/>
        </w:rPr>
        <w:t>marked</w:t>
      </w:r>
      <w:r w:rsidR="00EE0E1D" w:rsidRPr="007130A7">
        <w:rPr>
          <w:rFonts w:asciiTheme="minorHAnsi" w:hAnsiTheme="minorHAnsi" w:cstheme="minorHAnsi"/>
        </w:rPr>
        <w:t xml:space="preserve"> </w:t>
      </w:r>
      <w:r w:rsidR="00B87698" w:rsidRPr="007130A7">
        <w:rPr>
          <w:rFonts w:asciiTheme="minorHAnsi" w:hAnsiTheme="minorHAnsi" w:cstheme="minorHAnsi"/>
        </w:rPr>
        <w:t>in-house</w:t>
      </w:r>
      <w:r w:rsidR="00EE0E1D" w:rsidRPr="007130A7">
        <w:rPr>
          <w:rFonts w:asciiTheme="minorHAnsi" w:hAnsiTheme="minorHAnsi" w:cstheme="minorHAnsi"/>
        </w:rPr>
        <w:t xml:space="preserve"> training </w:t>
      </w:r>
      <w:r w:rsidR="00BB1761" w:rsidRPr="007130A7">
        <w:rPr>
          <w:rFonts w:asciiTheme="minorHAnsi" w:hAnsiTheme="minorHAnsi" w:cstheme="minorHAnsi"/>
        </w:rPr>
        <w:t>a</w:t>
      </w:r>
      <w:r w:rsidR="00EE0E1D" w:rsidRPr="007130A7">
        <w:rPr>
          <w:rFonts w:asciiTheme="minorHAnsi" w:hAnsiTheme="minorHAnsi" w:cstheme="minorHAnsi"/>
        </w:rPr>
        <w:t xml:space="preserve">s “good-excellent”.  </w:t>
      </w:r>
      <w:r w:rsidR="00A146FF" w:rsidRPr="007130A7">
        <w:rPr>
          <w:rFonts w:asciiTheme="minorHAnsi" w:hAnsiTheme="minorHAnsi" w:cstheme="minorHAnsi"/>
        </w:rPr>
        <w:t>On closer inspection,</w:t>
      </w:r>
      <w:r w:rsidR="00EE0E1D" w:rsidRPr="007130A7">
        <w:rPr>
          <w:rFonts w:asciiTheme="minorHAnsi" w:hAnsiTheme="minorHAnsi" w:cstheme="minorHAnsi"/>
        </w:rPr>
        <w:t xml:space="preserve"> one was a</w:t>
      </w:r>
      <w:r w:rsidR="00A146FF" w:rsidRPr="007130A7">
        <w:rPr>
          <w:rFonts w:asciiTheme="minorHAnsi" w:hAnsiTheme="minorHAnsi" w:cstheme="minorHAnsi"/>
        </w:rPr>
        <w:t xml:space="preserve">n undefined </w:t>
      </w:r>
      <w:r w:rsidR="00B87698" w:rsidRPr="007130A7">
        <w:rPr>
          <w:rFonts w:asciiTheme="minorHAnsi" w:hAnsiTheme="minorHAnsi" w:cstheme="minorHAnsi"/>
        </w:rPr>
        <w:t>role,</w:t>
      </w:r>
      <w:r w:rsidR="00A146FF" w:rsidRPr="007130A7">
        <w:rPr>
          <w:rFonts w:asciiTheme="minorHAnsi" w:hAnsiTheme="minorHAnsi" w:cstheme="minorHAnsi"/>
        </w:rPr>
        <w:t xml:space="preserve"> and all had marked “good-excellent”.  </w:t>
      </w:r>
    </w:p>
    <w:p w14:paraId="732A2A1B" w14:textId="77777777" w:rsidR="00EE0E1D" w:rsidRPr="007130A7" w:rsidRDefault="00EE0E1D" w:rsidP="00D24CBF">
      <w:pPr>
        <w:textAlignment w:val="baseline"/>
        <w:rPr>
          <w:rFonts w:asciiTheme="minorHAnsi" w:hAnsiTheme="minorHAnsi" w:cstheme="minorHAnsi"/>
          <w:b/>
          <w:bCs/>
        </w:rPr>
      </w:pPr>
    </w:p>
    <w:p w14:paraId="26140109" w14:textId="2E462099" w:rsidR="007D3EFD" w:rsidRPr="007130A7" w:rsidRDefault="007D3EFD" w:rsidP="00D24CBF">
      <w:pPr>
        <w:textAlignment w:val="baseline"/>
        <w:rPr>
          <w:rFonts w:asciiTheme="minorHAnsi" w:hAnsiTheme="minorHAnsi" w:cstheme="minorHAnsi"/>
          <w:b/>
          <w:bCs/>
        </w:rPr>
      </w:pPr>
      <w:r w:rsidRPr="007130A7">
        <w:rPr>
          <w:rFonts w:asciiTheme="minorHAnsi" w:hAnsiTheme="minorHAnsi" w:cstheme="minorHAnsi"/>
          <w:b/>
          <w:bCs/>
        </w:rPr>
        <w:t xml:space="preserve">Q11. If answered Yes to Q 10, what areas do you feel would need more attention for your continual professional development (CPD) as </w:t>
      </w:r>
      <w:r w:rsidR="00B87698" w:rsidRPr="007130A7">
        <w:rPr>
          <w:rFonts w:asciiTheme="minorHAnsi" w:hAnsiTheme="minorHAnsi" w:cstheme="minorHAnsi"/>
          <w:b/>
          <w:bCs/>
        </w:rPr>
        <w:t>a</w:t>
      </w:r>
      <w:r w:rsidRPr="007130A7">
        <w:rPr>
          <w:rFonts w:asciiTheme="minorHAnsi" w:hAnsiTheme="minorHAnsi" w:cstheme="minorHAnsi"/>
          <w:b/>
          <w:bCs/>
        </w:rPr>
        <w:t xml:space="preserve"> </w:t>
      </w:r>
      <w:r w:rsidR="00503312" w:rsidRPr="007130A7">
        <w:rPr>
          <w:rFonts w:asciiTheme="minorHAnsi" w:hAnsiTheme="minorHAnsi" w:cstheme="minorHAnsi"/>
          <w:b/>
          <w:bCs/>
        </w:rPr>
        <w:t>WPE</w:t>
      </w:r>
      <w:r w:rsidRPr="007130A7">
        <w:rPr>
          <w:rFonts w:asciiTheme="minorHAnsi" w:hAnsiTheme="minorHAnsi" w:cstheme="minorHAnsi"/>
          <w:b/>
          <w:bCs/>
        </w:rPr>
        <w:t>?   You can pick more than one option if you wish.</w:t>
      </w:r>
    </w:p>
    <w:p w14:paraId="68788AC9" w14:textId="77777777" w:rsidR="007D3EFD" w:rsidRPr="007130A7" w:rsidRDefault="007D3EFD" w:rsidP="00D24CBF">
      <w:pPr>
        <w:textAlignment w:val="baseline"/>
        <w:rPr>
          <w:rFonts w:asciiTheme="minorHAnsi" w:hAnsiTheme="minorHAnsi" w:cstheme="minorHAnsi"/>
        </w:rPr>
      </w:pPr>
    </w:p>
    <w:p w14:paraId="71501732" w14:textId="67ADE7D1" w:rsidR="00193A4D" w:rsidRPr="00BD3760" w:rsidRDefault="00193A4D" w:rsidP="00D24CBF">
      <w:pPr>
        <w:textAlignment w:val="baseline"/>
        <w:rPr>
          <w:rFonts w:asciiTheme="minorHAnsi" w:hAnsiTheme="minorHAnsi" w:cstheme="minorHAnsi"/>
        </w:rPr>
      </w:pPr>
      <w:r w:rsidRPr="00BD3760">
        <w:rPr>
          <w:rFonts w:asciiTheme="minorHAnsi" w:hAnsiTheme="minorHAnsi" w:cstheme="minorBidi"/>
        </w:rPr>
        <w:t xml:space="preserve">Most of the participants (28) indicated they would require structured CPD / active learning for their continuous CPD. Only 14 indicated self-directed learning, while 13 of the participants who responded to this question selected the option of reflective CPD / passive learning. These results suggest the participants agree more training is needed in these </w:t>
      </w:r>
      <w:r w:rsidR="00CD0FD4">
        <w:rPr>
          <w:rFonts w:asciiTheme="minorHAnsi" w:hAnsiTheme="minorHAnsi" w:cstheme="minorBidi"/>
        </w:rPr>
        <w:t>3</w:t>
      </w:r>
      <w:r w:rsidRPr="00BD3760">
        <w:rPr>
          <w:rFonts w:asciiTheme="minorHAnsi" w:hAnsiTheme="minorHAnsi" w:cstheme="minorBidi"/>
        </w:rPr>
        <w:t xml:space="preserve"> categories </w:t>
      </w:r>
      <w:r w:rsidR="00BD3760" w:rsidRPr="00BD3760">
        <w:rPr>
          <w:rFonts w:asciiTheme="minorHAnsi" w:hAnsiTheme="minorHAnsi" w:cstheme="minorBidi"/>
        </w:rPr>
        <w:t xml:space="preserve">due to the lack of training available and the quality when made available.  </w:t>
      </w:r>
    </w:p>
    <w:p w14:paraId="0DF0852E" w14:textId="77777777" w:rsidR="00A146FF" w:rsidRPr="007130A7" w:rsidRDefault="00A146FF" w:rsidP="00D24CBF">
      <w:pPr>
        <w:textAlignment w:val="baseline"/>
        <w:rPr>
          <w:rFonts w:asciiTheme="minorHAnsi" w:hAnsiTheme="minorHAnsi" w:cstheme="minorHAnsi"/>
        </w:rPr>
      </w:pPr>
    </w:p>
    <w:p w14:paraId="4D567977" w14:textId="70F04EE6" w:rsidR="007D3EFD" w:rsidRPr="007130A7" w:rsidRDefault="00A146FF" w:rsidP="00D24CBF">
      <w:pPr>
        <w:jc w:val="center"/>
        <w:textAlignment w:val="baseline"/>
        <w:rPr>
          <w:rFonts w:asciiTheme="minorHAnsi" w:hAnsiTheme="minorHAnsi" w:cstheme="minorHAnsi"/>
        </w:rPr>
      </w:pPr>
      <w:r w:rsidRPr="007130A7">
        <w:rPr>
          <w:rFonts w:asciiTheme="minorHAnsi" w:hAnsiTheme="minorHAnsi" w:cstheme="minorHAnsi"/>
          <w:noProof/>
        </w:rPr>
        <w:drawing>
          <wp:inline distT="0" distB="0" distL="0" distR="0" wp14:anchorId="4F155AEB" wp14:editId="014DD007">
            <wp:extent cx="5274310" cy="63055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274310" cy="630555"/>
                    </a:xfrm>
                    <a:prstGeom prst="rect">
                      <a:avLst/>
                    </a:prstGeom>
                  </pic:spPr>
                </pic:pic>
              </a:graphicData>
            </a:graphic>
          </wp:inline>
        </w:drawing>
      </w:r>
      <w:r w:rsidRPr="007130A7">
        <w:rPr>
          <w:rFonts w:asciiTheme="minorHAnsi" w:hAnsiTheme="minorHAnsi" w:cstheme="minorHAnsi"/>
        </w:rPr>
        <w:t xml:space="preserve"> </w:t>
      </w:r>
      <w:r w:rsidR="007D3EFD" w:rsidRPr="00BD1E29">
        <w:rPr>
          <w:rFonts w:asciiTheme="minorHAnsi" w:hAnsiTheme="minorHAnsi" w:cstheme="minorHAnsi"/>
          <w:sz w:val="20"/>
          <w:szCs w:val="20"/>
        </w:rPr>
        <w:t xml:space="preserve">Table </w:t>
      </w:r>
      <w:r w:rsidR="00BD1E29">
        <w:rPr>
          <w:rFonts w:asciiTheme="minorHAnsi" w:hAnsiTheme="minorHAnsi" w:cstheme="minorHAnsi"/>
          <w:sz w:val="20"/>
          <w:szCs w:val="20"/>
        </w:rPr>
        <w:t>5</w:t>
      </w:r>
    </w:p>
    <w:p w14:paraId="097EBADA" w14:textId="77777777" w:rsidR="007D3EFD" w:rsidRPr="007130A7" w:rsidRDefault="007D3EFD" w:rsidP="00D24CBF">
      <w:pPr>
        <w:textAlignment w:val="baseline"/>
        <w:rPr>
          <w:rFonts w:asciiTheme="minorHAnsi" w:hAnsiTheme="minorHAnsi" w:cstheme="minorHAnsi"/>
          <w:b/>
          <w:bCs/>
        </w:rPr>
      </w:pPr>
    </w:p>
    <w:p w14:paraId="5DD2F0E5" w14:textId="77777777" w:rsidR="007D3EFD" w:rsidRPr="007130A7" w:rsidRDefault="007D3EFD" w:rsidP="00D24CBF">
      <w:pPr>
        <w:textAlignment w:val="baseline"/>
        <w:rPr>
          <w:rFonts w:asciiTheme="minorHAnsi" w:hAnsiTheme="minorHAnsi" w:cstheme="minorHAnsi"/>
          <w:b/>
          <w:bCs/>
        </w:rPr>
      </w:pPr>
      <w:r w:rsidRPr="007130A7">
        <w:rPr>
          <w:rFonts w:asciiTheme="minorHAnsi" w:hAnsiTheme="minorHAnsi" w:cstheme="minorHAnsi"/>
          <w:b/>
          <w:bCs/>
        </w:rPr>
        <w:t xml:space="preserve">Question 12 and 13 relate to professional development logs so I have grouped them together.  </w:t>
      </w:r>
    </w:p>
    <w:p w14:paraId="007067C6" w14:textId="77777777" w:rsidR="007D3EFD" w:rsidRPr="007130A7" w:rsidRDefault="007D3EFD" w:rsidP="00D24CBF">
      <w:pPr>
        <w:textAlignment w:val="baseline"/>
        <w:rPr>
          <w:rFonts w:asciiTheme="minorHAnsi" w:hAnsiTheme="minorHAnsi" w:cstheme="minorHAnsi"/>
          <w:b/>
          <w:bCs/>
        </w:rPr>
      </w:pPr>
    </w:p>
    <w:p w14:paraId="2FD6D0CD" w14:textId="20762B2E" w:rsidR="00A146FF" w:rsidRPr="007130A7" w:rsidRDefault="007D3EFD" w:rsidP="00D24CBF">
      <w:pPr>
        <w:textAlignment w:val="baseline"/>
        <w:rPr>
          <w:rFonts w:asciiTheme="minorHAnsi" w:hAnsiTheme="minorHAnsi" w:cstheme="minorHAnsi"/>
        </w:rPr>
      </w:pPr>
      <w:r w:rsidRPr="007130A7">
        <w:rPr>
          <w:rFonts w:asciiTheme="minorHAnsi" w:hAnsiTheme="minorHAnsi" w:cstheme="minorHAnsi"/>
          <w:b/>
          <w:bCs/>
        </w:rPr>
        <w:t xml:space="preserve">  </w:t>
      </w:r>
      <w:r w:rsidR="00A146FF" w:rsidRPr="007130A7">
        <w:rPr>
          <w:rFonts w:asciiTheme="minorHAnsi" w:hAnsiTheme="minorHAnsi" w:cstheme="minorHAnsi"/>
          <w:noProof/>
        </w:rPr>
        <w:drawing>
          <wp:inline distT="0" distB="0" distL="0" distR="0" wp14:anchorId="2405ECEE" wp14:editId="6AEBCB4F">
            <wp:extent cx="5274310" cy="1800225"/>
            <wp:effectExtent l="0" t="0" r="2540" b="9525"/>
            <wp:docPr id="31" name="Picture 3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Chart&#10;&#10;Description automatically generated"/>
                    <pic:cNvPicPr/>
                  </pic:nvPicPr>
                  <pic:blipFill>
                    <a:blip r:embed="rId38"/>
                    <a:stretch>
                      <a:fillRect/>
                    </a:stretch>
                  </pic:blipFill>
                  <pic:spPr>
                    <a:xfrm>
                      <a:off x="0" y="0"/>
                      <a:ext cx="5274310" cy="1800225"/>
                    </a:xfrm>
                    <a:prstGeom prst="rect">
                      <a:avLst/>
                    </a:prstGeom>
                  </pic:spPr>
                </pic:pic>
              </a:graphicData>
            </a:graphic>
          </wp:inline>
        </w:drawing>
      </w:r>
    </w:p>
    <w:p w14:paraId="6EFB3F91" w14:textId="386EB819" w:rsidR="007D3EFD" w:rsidRPr="007130A7" w:rsidRDefault="007D3EFD" w:rsidP="00D24CBF">
      <w:pPr>
        <w:jc w:val="center"/>
        <w:textAlignment w:val="baseline"/>
        <w:rPr>
          <w:rFonts w:asciiTheme="minorHAnsi" w:hAnsiTheme="minorHAnsi" w:cstheme="minorHAnsi"/>
        </w:rPr>
      </w:pPr>
      <w:r w:rsidRPr="007130A7">
        <w:rPr>
          <w:rFonts w:asciiTheme="minorHAnsi" w:hAnsiTheme="minorHAnsi" w:cstheme="minorHAnsi"/>
        </w:rPr>
        <w:t xml:space="preserve">Fig </w:t>
      </w:r>
      <w:r w:rsidR="000819B4" w:rsidRPr="007130A7">
        <w:rPr>
          <w:rFonts w:asciiTheme="minorHAnsi" w:hAnsiTheme="minorHAnsi" w:cstheme="minorHAnsi"/>
        </w:rPr>
        <w:t>9</w:t>
      </w:r>
    </w:p>
    <w:p w14:paraId="49DAD8A1" w14:textId="77777777" w:rsidR="00A146FF" w:rsidRPr="007130A7" w:rsidRDefault="00A146FF" w:rsidP="00D24CBF">
      <w:pPr>
        <w:jc w:val="center"/>
        <w:textAlignment w:val="baseline"/>
        <w:rPr>
          <w:rFonts w:asciiTheme="minorHAnsi" w:hAnsiTheme="minorHAnsi" w:cstheme="minorHAnsi"/>
        </w:rPr>
      </w:pPr>
    </w:p>
    <w:p w14:paraId="37C290D7" w14:textId="1C0F0BE7" w:rsidR="007D3EFD" w:rsidRPr="007130A7" w:rsidRDefault="00CD0FD4" w:rsidP="00D24CBF">
      <w:pPr>
        <w:textAlignment w:val="baseline"/>
        <w:rPr>
          <w:rFonts w:asciiTheme="minorHAnsi" w:hAnsiTheme="minorHAnsi" w:cstheme="minorHAnsi"/>
        </w:rPr>
      </w:pPr>
      <w:r>
        <w:rPr>
          <w:rFonts w:asciiTheme="minorHAnsi" w:hAnsiTheme="minorHAnsi" w:cstheme="minorHAnsi"/>
        </w:rPr>
        <w:t>59</w:t>
      </w:r>
      <w:r w:rsidR="00A146FF" w:rsidRPr="007130A7">
        <w:rPr>
          <w:rFonts w:asciiTheme="minorHAnsi" w:hAnsiTheme="minorHAnsi" w:cstheme="minorHAnsi"/>
        </w:rPr>
        <w:t>% of participants stated they do</w:t>
      </w:r>
      <w:r w:rsidR="00705DA4" w:rsidRPr="007130A7">
        <w:rPr>
          <w:rFonts w:asciiTheme="minorHAnsi" w:hAnsiTheme="minorHAnsi" w:cstheme="minorHAnsi"/>
        </w:rPr>
        <w:t xml:space="preserve"> not</w:t>
      </w:r>
      <w:r w:rsidR="00A146FF" w:rsidRPr="007130A7">
        <w:rPr>
          <w:rFonts w:asciiTheme="minorHAnsi" w:hAnsiTheme="minorHAnsi" w:cstheme="minorHAnsi"/>
        </w:rPr>
        <w:t xml:space="preserve"> keep a log for </w:t>
      </w:r>
      <w:r w:rsidR="002B6A92" w:rsidRPr="007130A7">
        <w:rPr>
          <w:rFonts w:asciiTheme="minorHAnsi" w:hAnsiTheme="minorHAnsi" w:cstheme="minorHAnsi"/>
        </w:rPr>
        <w:t>professional</w:t>
      </w:r>
      <w:r w:rsidR="00A146FF" w:rsidRPr="007130A7">
        <w:rPr>
          <w:rFonts w:asciiTheme="minorHAnsi" w:hAnsiTheme="minorHAnsi" w:cstheme="minorHAnsi"/>
        </w:rPr>
        <w:t xml:space="preserve"> development yet 56% discuss CPD in reviews.  This indicates </w:t>
      </w:r>
      <w:r w:rsidR="002B6A92" w:rsidRPr="007130A7">
        <w:rPr>
          <w:rFonts w:asciiTheme="minorHAnsi" w:hAnsiTheme="minorHAnsi" w:cstheme="minorHAnsi"/>
        </w:rPr>
        <w:t>inconsistencies within this task</w:t>
      </w:r>
      <w:r w:rsidR="00705DA4" w:rsidRPr="007130A7">
        <w:rPr>
          <w:rFonts w:asciiTheme="minorHAnsi" w:hAnsiTheme="minorHAnsi" w:cstheme="minorHAnsi"/>
        </w:rPr>
        <w:t xml:space="preserve"> which will</w:t>
      </w:r>
      <w:r w:rsidR="00B87698" w:rsidRPr="007130A7">
        <w:rPr>
          <w:rFonts w:asciiTheme="minorHAnsi" w:hAnsiTheme="minorHAnsi" w:cstheme="minorHAnsi"/>
        </w:rPr>
        <w:t xml:space="preserve"> be</w:t>
      </w:r>
      <w:r w:rsidR="002B6A92" w:rsidRPr="007130A7">
        <w:rPr>
          <w:rFonts w:asciiTheme="minorHAnsi" w:hAnsiTheme="minorHAnsi" w:cstheme="minorHAnsi"/>
        </w:rPr>
        <w:t xml:space="preserve"> analysed later in the study.</w:t>
      </w:r>
    </w:p>
    <w:p w14:paraId="23C30ED7" w14:textId="77777777" w:rsidR="002B6A92" w:rsidRPr="007130A7" w:rsidRDefault="002B6A92" w:rsidP="00D24CBF">
      <w:pPr>
        <w:textAlignment w:val="baseline"/>
        <w:rPr>
          <w:rFonts w:asciiTheme="minorHAnsi" w:hAnsiTheme="minorHAnsi" w:cstheme="minorHAnsi"/>
          <w:b/>
          <w:bCs/>
        </w:rPr>
      </w:pPr>
    </w:p>
    <w:p w14:paraId="3E3B68FD" w14:textId="5A640BF4" w:rsidR="007D3EFD" w:rsidRPr="004946A5" w:rsidRDefault="00D45889" w:rsidP="00D24CBF">
      <w:pPr>
        <w:pStyle w:val="Heading2"/>
        <w:rPr>
          <w:rFonts w:asciiTheme="minorHAnsi" w:hAnsiTheme="minorHAnsi" w:cstheme="minorHAnsi"/>
          <w:b/>
          <w:bCs/>
          <w:color w:val="auto"/>
          <w:sz w:val="24"/>
          <w:szCs w:val="24"/>
        </w:rPr>
      </w:pPr>
      <w:bookmarkStart w:id="33" w:name="_Toc99353904"/>
      <w:r w:rsidRPr="004946A5">
        <w:rPr>
          <w:rFonts w:asciiTheme="minorHAnsi" w:hAnsiTheme="minorHAnsi" w:cstheme="minorHAnsi"/>
          <w:b/>
          <w:bCs/>
          <w:color w:val="auto"/>
          <w:sz w:val="24"/>
          <w:szCs w:val="24"/>
        </w:rPr>
        <w:t xml:space="preserve">4.2 </w:t>
      </w:r>
      <w:r w:rsidR="007D3EFD" w:rsidRPr="004946A5">
        <w:rPr>
          <w:rFonts w:asciiTheme="minorHAnsi" w:hAnsiTheme="minorHAnsi" w:cstheme="minorHAnsi"/>
          <w:b/>
          <w:bCs/>
          <w:color w:val="auto"/>
          <w:sz w:val="24"/>
          <w:szCs w:val="24"/>
        </w:rPr>
        <w:t xml:space="preserve">One to one </w:t>
      </w:r>
      <w:r w:rsidR="008B253A">
        <w:rPr>
          <w:rFonts w:asciiTheme="minorHAnsi" w:hAnsiTheme="minorHAnsi" w:cstheme="minorHAnsi"/>
          <w:b/>
          <w:bCs/>
          <w:color w:val="auto"/>
          <w:sz w:val="24"/>
          <w:szCs w:val="24"/>
        </w:rPr>
        <w:t>semi structured i</w:t>
      </w:r>
      <w:r w:rsidR="007D3EFD" w:rsidRPr="004946A5">
        <w:rPr>
          <w:rFonts w:asciiTheme="minorHAnsi" w:hAnsiTheme="minorHAnsi" w:cstheme="minorHAnsi"/>
          <w:b/>
          <w:bCs/>
          <w:color w:val="auto"/>
          <w:sz w:val="24"/>
          <w:szCs w:val="24"/>
        </w:rPr>
        <w:t>nterview data (second stage)</w:t>
      </w:r>
      <w:bookmarkEnd w:id="33"/>
    </w:p>
    <w:p w14:paraId="366519C9" w14:textId="77777777" w:rsidR="004E4BF9" w:rsidRPr="007130A7" w:rsidRDefault="004E4BF9" w:rsidP="00D45889">
      <w:pPr>
        <w:ind w:firstLine="720"/>
        <w:textAlignment w:val="baseline"/>
        <w:rPr>
          <w:rFonts w:asciiTheme="minorHAnsi" w:hAnsiTheme="minorHAnsi" w:cstheme="minorHAnsi"/>
          <w:b/>
          <w:bCs/>
        </w:rPr>
      </w:pPr>
    </w:p>
    <w:p w14:paraId="7CF4C3F6" w14:textId="41D8D46D" w:rsidR="00BD3760" w:rsidRDefault="00BD3760" w:rsidP="00BD3760">
      <w:pPr>
        <w:textAlignment w:val="baseline"/>
        <w:rPr>
          <w:rFonts w:asciiTheme="minorHAnsi" w:hAnsiTheme="minorHAnsi" w:cstheme="minorBidi"/>
        </w:rPr>
      </w:pPr>
      <w:r>
        <w:rPr>
          <w:rFonts w:asciiTheme="minorHAnsi" w:hAnsiTheme="minorHAnsi" w:cstheme="minorBidi"/>
        </w:rPr>
        <w:t>Out of the 34 participants who completed the online questionnaire, only 8 agreed to participate in the follow-up semi-structured interview</w:t>
      </w:r>
      <w:r w:rsidR="00357F9A">
        <w:rPr>
          <w:rFonts w:asciiTheme="minorHAnsi" w:hAnsiTheme="minorHAnsi" w:cstheme="minorBidi"/>
        </w:rPr>
        <w:t xml:space="preserve"> by answering an additional 15 questions (see appendix 7).  </w:t>
      </w:r>
      <w:r>
        <w:rPr>
          <w:rFonts w:asciiTheme="minorHAnsi" w:hAnsiTheme="minorHAnsi" w:cstheme="minorBidi"/>
        </w:rPr>
        <w:t xml:space="preserve">8 people (24%) answered additional questions about the research topic.  The same core questions were asked to all participants, and each were completed over MS Teams.  All participants gave consent prior to recording and a consent form has been kept.  </w:t>
      </w:r>
    </w:p>
    <w:p w14:paraId="549D0D93" w14:textId="77777777" w:rsidR="00F377B4" w:rsidRDefault="00F377B4" w:rsidP="00BD3760">
      <w:pPr>
        <w:textAlignment w:val="baseline"/>
        <w:rPr>
          <w:rFonts w:asciiTheme="minorHAnsi" w:hAnsiTheme="minorHAnsi" w:cstheme="minorHAnsi"/>
        </w:rPr>
      </w:pPr>
    </w:p>
    <w:tbl>
      <w:tblPr>
        <w:tblStyle w:val="TableGrid"/>
        <w:tblW w:w="8148" w:type="dxa"/>
        <w:jc w:val="center"/>
        <w:tblLook w:val="04A0" w:firstRow="1" w:lastRow="0" w:firstColumn="1" w:lastColumn="0" w:noHBand="0" w:noVBand="1"/>
      </w:tblPr>
      <w:tblGrid>
        <w:gridCol w:w="1567"/>
        <w:gridCol w:w="3144"/>
        <w:gridCol w:w="3437"/>
      </w:tblGrid>
      <w:tr w:rsidR="00F377B4" w:rsidRPr="00F377B4" w14:paraId="62B116DB" w14:textId="77777777" w:rsidTr="00B9097D">
        <w:trPr>
          <w:trHeight w:val="367"/>
          <w:jc w:val="center"/>
        </w:trPr>
        <w:tc>
          <w:tcPr>
            <w:tcW w:w="1567" w:type="dxa"/>
          </w:tcPr>
          <w:p w14:paraId="5AECBA34" w14:textId="2A62DFD8" w:rsidR="00F377B4" w:rsidRPr="00B25184" w:rsidRDefault="00F377B4" w:rsidP="00BD3760">
            <w:pPr>
              <w:textAlignment w:val="baseline"/>
              <w:rPr>
                <w:rFonts w:cstheme="minorHAnsi"/>
                <w:sz w:val="20"/>
                <w:szCs w:val="20"/>
              </w:rPr>
            </w:pPr>
            <w:r w:rsidRPr="00B25184">
              <w:rPr>
                <w:rFonts w:cstheme="minorHAnsi"/>
                <w:sz w:val="20"/>
                <w:szCs w:val="20"/>
              </w:rPr>
              <w:t>Participant</w:t>
            </w:r>
          </w:p>
        </w:tc>
        <w:tc>
          <w:tcPr>
            <w:tcW w:w="3144" w:type="dxa"/>
          </w:tcPr>
          <w:p w14:paraId="46B04318" w14:textId="51B0B879" w:rsidR="00F377B4" w:rsidRPr="00B25184" w:rsidRDefault="00F377B4" w:rsidP="00BD3760">
            <w:pPr>
              <w:textAlignment w:val="baseline"/>
              <w:rPr>
                <w:rFonts w:cstheme="minorHAnsi"/>
                <w:sz w:val="20"/>
                <w:szCs w:val="20"/>
              </w:rPr>
            </w:pPr>
            <w:r w:rsidRPr="00B25184">
              <w:rPr>
                <w:rFonts w:cstheme="minorHAnsi"/>
                <w:sz w:val="20"/>
                <w:szCs w:val="20"/>
              </w:rPr>
              <w:t>Role</w:t>
            </w:r>
          </w:p>
        </w:tc>
        <w:tc>
          <w:tcPr>
            <w:tcW w:w="3437" w:type="dxa"/>
          </w:tcPr>
          <w:p w14:paraId="730AC044" w14:textId="7E02DFDA" w:rsidR="00F377B4" w:rsidRPr="00B25184" w:rsidRDefault="00F377B4" w:rsidP="00BD3760">
            <w:pPr>
              <w:textAlignment w:val="baseline"/>
              <w:rPr>
                <w:rFonts w:cstheme="minorHAnsi"/>
                <w:sz w:val="20"/>
                <w:szCs w:val="20"/>
              </w:rPr>
            </w:pPr>
            <w:r w:rsidRPr="00B25184">
              <w:rPr>
                <w:rFonts w:cstheme="minorHAnsi"/>
                <w:sz w:val="20"/>
                <w:szCs w:val="20"/>
              </w:rPr>
              <w:t>Experience within Company L&amp;D</w:t>
            </w:r>
          </w:p>
        </w:tc>
      </w:tr>
      <w:tr w:rsidR="00F377B4" w:rsidRPr="00F377B4" w14:paraId="085E51CD" w14:textId="77777777" w:rsidTr="00B9097D">
        <w:trPr>
          <w:trHeight w:val="323"/>
          <w:jc w:val="center"/>
        </w:trPr>
        <w:tc>
          <w:tcPr>
            <w:tcW w:w="1567" w:type="dxa"/>
          </w:tcPr>
          <w:p w14:paraId="3EC6CA11" w14:textId="53D18815" w:rsidR="00F377B4" w:rsidRPr="00B25184" w:rsidRDefault="00F377B4" w:rsidP="00BD3760">
            <w:pPr>
              <w:textAlignment w:val="baseline"/>
              <w:rPr>
                <w:rFonts w:cstheme="minorHAnsi"/>
                <w:sz w:val="20"/>
                <w:szCs w:val="20"/>
              </w:rPr>
            </w:pPr>
            <w:r w:rsidRPr="00B25184">
              <w:rPr>
                <w:rFonts w:cstheme="minorHAnsi"/>
                <w:sz w:val="20"/>
                <w:szCs w:val="20"/>
              </w:rPr>
              <w:t>Participant 1</w:t>
            </w:r>
          </w:p>
        </w:tc>
        <w:tc>
          <w:tcPr>
            <w:tcW w:w="3144" w:type="dxa"/>
          </w:tcPr>
          <w:p w14:paraId="6B42C757" w14:textId="0E1B829B" w:rsidR="00F377B4" w:rsidRPr="00B25184" w:rsidRDefault="00B25184" w:rsidP="00BD3760">
            <w:pPr>
              <w:textAlignment w:val="baseline"/>
              <w:rPr>
                <w:rFonts w:cstheme="minorHAnsi"/>
                <w:sz w:val="20"/>
                <w:szCs w:val="20"/>
              </w:rPr>
            </w:pPr>
            <w:r w:rsidRPr="00B25184">
              <w:rPr>
                <w:rFonts w:cstheme="minorHAnsi"/>
                <w:sz w:val="20"/>
                <w:szCs w:val="20"/>
              </w:rPr>
              <w:t>Lead Trainer</w:t>
            </w:r>
          </w:p>
        </w:tc>
        <w:tc>
          <w:tcPr>
            <w:tcW w:w="3437" w:type="dxa"/>
          </w:tcPr>
          <w:p w14:paraId="7BE63449" w14:textId="712EE63F" w:rsidR="00F377B4" w:rsidRPr="00B25184" w:rsidRDefault="00B25184" w:rsidP="00BD3760">
            <w:pPr>
              <w:textAlignment w:val="baseline"/>
              <w:rPr>
                <w:rFonts w:cstheme="minorHAnsi"/>
                <w:sz w:val="20"/>
                <w:szCs w:val="20"/>
              </w:rPr>
            </w:pPr>
            <w:r w:rsidRPr="00B25184">
              <w:rPr>
                <w:rFonts w:cstheme="minorHAnsi"/>
                <w:sz w:val="20"/>
                <w:szCs w:val="20"/>
              </w:rPr>
              <w:t>7 years</w:t>
            </w:r>
          </w:p>
        </w:tc>
      </w:tr>
      <w:tr w:rsidR="00B25184" w:rsidRPr="00F377B4" w14:paraId="2968DDD2" w14:textId="77777777" w:rsidTr="00B9097D">
        <w:trPr>
          <w:trHeight w:val="330"/>
          <w:jc w:val="center"/>
        </w:trPr>
        <w:tc>
          <w:tcPr>
            <w:tcW w:w="1567" w:type="dxa"/>
          </w:tcPr>
          <w:p w14:paraId="2574ED68" w14:textId="1285F989" w:rsidR="00B25184" w:rsidRPr="00B25184" w:rsidRDefault="00B25184" w:rsidP="00B25184">
            <w:pPr>
              <w:textAlignment w:val="baseline"/>
              <w:rPr>
                <w:rFonts w:cstheme="minorHAnsi"/>
                <w:sz w:val="20"/>
                <w:szCs w:val="20"/>
              </w:rPr>
            </w:pPr>
            <w:r w:rsidRPr="00B25184">
              <w:rPr>
                <w:rFonts w:cstheme="minorHAnsi"/>
                <w:sz w:val="20"/>
                <w:szCs w:val="20"/>
              </w:rPr>
              <w:t>Participant 2</w:t>
            </w:r>
          </w:p>
        </w:tc>
        <w:tc>
          <w:tcPr>
            <w:tcW w:w="3144" w:type="dxa"/>
          </w:tcPr>
          <w:p w14:paraId="11C470A5" w14:textId="746242F1" w:rsidR="00B25184" w:rsidRPr="00B25184" w:rsidRDefault="00B25184" w:rsidP="00B25184">
            <w:pPr>
              <w:textAlignment w:val="baseline"/>
              <w:rPr>
                <w:rFonts w:cstheme="minorHAnsi"/>
                <w:sz w:val="20"/>
                <w:szCs w:val="20"/>
              </w:rPr>
            </w:pPr>
            <w:r>
              <w:rPr>
                <w:rFonts w:cstheme="minorHAnsi"/>
                <w:sz w:val="20"/>
                <w:szCs w:val="20"/>
              </w:rPr>
              <w:t>Lead Trainer</w:t>
            </w:r>
          </w:p>
        </w:tc>
        <w:tc>
          <w:tcPr>
            <w:tcW w:w="3437" w:type="dxa"/>
          </w:tcPr>
          <w:p w14:paraId="382236D2" w14:textId="2812E0A8" w:rsidR="00B25184" w:rsidRPr="00B25184" w:rsidRDefault="00B25184" w:rsidP="00B25184">
            <w:pPr>
              <w:textAlignment w:val="baseline"/>
              <w:rPr>
                <w:rFonts w:cstheme="minorHAnsi"/>
                <w:sz w:val="20"/>
                <w:szCs w:val="20"/>
              </w:rPr>
            </w:pPr>
            <w:r w:rsidRPr="00B25184">
              <w:rPr>
                <w:rFonts w:cstheme="minorHAnsi"/>
                <w:sz w:val="20"/>
                <w:szCs w:val="20"/>
              </w:rPr>
              <w:t>3 years</w:t>
            </w:r>
          </w:p>
        </w:tc>
      </w:tr>
      <w:tr w:rsidR="00B25184" w:rsidRPr="00F377B4" w14:paraId="3A12991E" w14:textId="77777777" w:rsidTr="00B9097D">
        <w:trPr>
          <w:trHeight w:val="323"/>
          <w:jc w:val="center"/>
        </w:trPr>
        <w:tc>
          <w:tcPr>
            <w:tcW w:w="1567" w:type="dxa"/>
          </w:tcPr>
          <w:p w14:paraId="37129B6E" w14:textId="1FDEF356" w:rsidR="00B25184" w:rsidRPr="00B25184" w:rsidRDefault="00B25184" w:rsidP="00B25184">
            <w:pPr>
              <w:textAlignment w:val="baseline"/>
              <w:rPr>
                <w:rFonts w:cstheme="minorHAnsi"/>
                <w:sz w:val="20"/>
                <w:szCs w:val="20"/>
              </w:rPr>
            </w:pPr>
            <w:r w:rsidRPr="00B25184">
              <w:rPr>
                <w:rFonts w:cstheme="minorHAnsi"/>
                <w:sz w:val="20"/>
                <w:szCs w:val="20"/>
              </w:rPr>
              <w:t>Participant 3</w:t>
            </w:r>
          </w:p>
        </w:tc>
        <w:tc>
          <w:tcPr>
            <w:tcW w:w="3144" w:type="dxa"/>
          </w:tcPr>
          <w:p w14:paraId="5FE19224" w14:textId="4EB472A5" w:rsidR="00B25184" w:rsidRPr="00B25184" w:rsidRDefault="00B25184" w:rsidP="00B25184">
            <w:pPr>
              <w:textAlignment w:val="baseline"/>
              <w:rPr>
                <w:rFonts w:cstheme="minorHAnsi"/>
                <w:sz w:val="20"/>
                <w:szCs w:val="20"/>
              </w:rPr>
            </w:pPr>
            <w:r>
              <w:rPr>
                <w:rFonts w:cstheme="minorHAnsi"/>
                <w:sz w:val="20"/>
                <w:szCs w:val="20"/>
              </w:rPr>
              <w:t>Trainer</w:t>
            </w:r>
          </w:p>
        </w:tc>
        <w:tc>
          <w:tcPr>
            <w:tcW w:w="3437" w:type="dxa"/>
          </w:tcPr>
          <w:p w14:paraId="6BB05E58" w14:textId="22B84ED3" w:rsidR="00B25184" w:rsidRPr="00B25184" w:rsidRDefault="00B25184" w:rsidP="00B25184">
            <w:pPr>
              <w:textAlignment w:val="baseline"/>
              <w:rPr>
                <w:rFonts w:cstheme="minorHAnsi"/>
                <w:sz w:val="20"/>
                <w:szCs w:val="20"/>
              </w:rPr>
            </w:pPr>
            <w:r w:rsidRPr="00B25184">
              <w:rPr>
                <w:rFonts w:cstheme="minorHAnsi"/>
                <w:sz w:val="20"/>
                <w:szCs w:val="20"/>
              </w:rPr>
              <w:t>3 years</w:t>
            </w:r>
          </w:p>
        </w:tc>
      </w:tr>
      <w:tr w:rsidR="00B25184" w:rsidRPr="00F377B4" w14:paraId="0FCEDC04" w14:textId="77777777" w:rsidTr="00B9097D">
        <w:trPr>
          <w:trHeight w:val="323"/>
          <w:jc w:val="center"/>
        </w:trPr>
        <w:tc>
          <w:tcPr>
            <w:tcW w:w="1567" w:type="dxa"/>
          </w:tcPr>
          <w:p w14:paraId="3458E7D2" w14:textId="2FCF039E" w:rsidR="00B25184" w:rsidRPr="00B25184" w:rsidRDefault="00B25184" w:rsidP="00B25184">
            <w:pPr>
              <w:textAlignment w:val="baseline"/>
              <w:rPr>
                <w:rFonts w:cstheme="minorHAnsi"/>
                <w:sz w:val="20"/>
                <w:szCs w:val="20"/>
              </w:rPr>
            </w:pPr>
            <w:r w:rsidRPr="00B25184">
              <w:rPr>
                <w:rFonts w:cstheme="minorHAnsi"/>
                <w:sz w:val="20"/>
                <w:szCs w:val="20"/>
              </w:rPr>
              <w:t>Participant 4</w:t>
            </w:r>
          </w:p>
        </w:tc>
        <w:tc>
          <w:tcPr>
            <w:tcW w:w="3144" w:type="dxa"/>
          </w:tcPr>
          <w:p w14:paraId="51C23410" w14:textId="4E9F6B14" w:rsidR="00B25184" w:rsidRPr="00B25184" w:rsidRDefault="00B25184" w:rsidP="00B25184">
            <w:pPr>
              <w:textAlignment w:val="baseline"/>
              <w:rPr>
                <w:rFonts w:cstheme="minorHAnsi"/>
                <w:sz w:val="20"/>
                <w:szCs w:val="20"/>
              </w:rPr>
            </w:pPr>
            <w:r>
              <w:rPr>
                <w:rFonts w:cstheme="minorHAnsi"/>
                <w:sz w:val="20"/>
                <w:szCs w:val="20"/>
              </w:rPr>
              <w:t>Trainer</w:t>
            </w:r>
          </w:p>
        </w:tc>
        <w:tc>
          <w:tcPr>
            <w:tcW w:w="3437" w:type="dxa"/>
          </w:tcPr>
          <w:p w14:paraId="22541C50" w14:textId="08EEEBBC" w:rsidR="00B25184" w:rsidRPr="00B25184" w:rsidRDefault="00B25184" w:rsidP="00B25184">
            <w:pPr>
              <w:textAlignment w:val="baseline"/>
              <w:rPr>
                <w:rFonts w:cstheme="minorHAnsi"/>
                <w:sz w:val="20"/>
                <w:szCs w:val="20"/>
              </w:rPr>
            </w:pPr>
            <w:r w:rsidRPr="00B25184">
              <w:rPr>
                <w:rFonts w:cstheme="minorHAnsi"/>
                <w:sz w:val="20"/>
                <w:szCs w:val="20"/>
              </w:rPr>
              <w:t>22 years</w:t>
            </w:r>
          </w:p>
        </w:tc>
      </w:tr>
      <w:tr w:rsidR="00B25184" w:rsidRPr="00F377B4" w14:paraId="5ACBFDC7" w14:textId="77777777" w:rsidTr="00B9097D">
        <w:trPr>
          <w:trHeight w:val="323"/>
          <w:jc w:val="center"/>
        </w:trPr>
        <w:tc>
          <w:tcPr>
            <w:tcW w:w="1567" w:type="dxa"/>
          </w:tcPr>
          <w:p w14:paraId="0DDB4CB7" w14:textId="7A73D1E3" w:rsidR="00B25184" w:rsidRPr="00B25184" w:rsidRDefault="00B25184" w:rsidP="00B25184">
            <w:pPr>
              <w:textAlignment w:val="baseline"/>
              <w:rPr>
                <w:rFonts w:cstheme="minorHAnsi"/>
                <w:sz w:val="20"/>
                <w:szCs w:val="20"/>
              </w:rPr>
            </w:pPr>
            <w:r w:rsidRPr="00B25184">
              <w:rPr>
                <w:rFonts w:cstheme="minorHAnsi"/>
                <w:sz w:val="20"/>
                <w:szCs w:val="20"/>
              </w:rPr>
              <w:t>Participant 5</w:t>
            </w:r>
          </w:p>
        </w:tc>
        <w:tc>
          <w:tcPr>
            <w:tcW w:w="3144" w:type="dxa"/>
          </w:tcPr>
          <w:p w14:paraId="311AB1FE" w14:textId="34F0E29C" w:rsidR="00B25184" w:rsidRPr="00B25184" w:rsidRDefault="00B25184" w:rsidP="00B25184">
            <w:pPr>
              <w:textAlignment w:val="baseline"/>
              <w:rPr>
                <w:rFonts w:cstheme="minorHAnsi"/>
                <w:sz w:val="20"/>
                <w:szCs w:val="20"/>
              </w:rPr>
            </w:pPr>
            <w:r>
              <w:rPr>
                <w:rFonts w:cstheme="minorHAnsi"/>
                <w:sz w:val="20"/>
                <w:szCs w:val="20"/>
              </w:rPr>
              <w:t>Trainer</w:t>
            </w:r>
          </w:p>
        </w:tc>
        <w:tc>
          <w:tcPr>
            <w:tcW w:w="3437" w:type="dxa"/>
          </w:tcPr>
          <w:p w14:paraId="682B28E0" w14:textId="454FEDD1" w:rsidR="00B25184" w:rsidRPr="00B25184" w:rsidRDefault="00B25184" w:rsidP="00B25184">
            <w:pPr>
              <w:textAlignment w:val="baseline"/>
              <w:rPr>
                <w:rFonts w:cstheme="minorHAnsi"/>
                <w:sz w:val="20"/>
                <w:szCs w:val="20"/>
              </w:rPr>
            </w:pPr>
            <w:r w:rsidRPr="00B25184">
              <w:rPr>
                <w:rFonts w:cstheme="minorHAnsi"/>
                <w:sz w:val="20"/>
                <w:szCs w:val="20"/>
              </w:rPr>
              <w:t>3 years</w:t>
            </w:r>
          </w:p>
        </w:tc>
      </w:tr>
      <w:tr w:rsidR="00B25184" w:rsidRPr="00F377B4" w14:paraId="0227A848" w14:textId="77777777" w:rsidTr="00B9097D">
        <w:trPr>
          <w:trHeight w:val="323"/>
          <w:jc w:val="center"/>
        </w:trPr>
        <w:tc>
          <w:tcPr>
            <w:tcW w:w="1567" w:type="dxa"/>
          </w:tcPr>
          <w:p w14:paraId="20A79EB5" w14:textId="5DE86A79" w:rsidR="00B25184" w:rsidRPr="00B25184" w:rsidRDefault="00B25184" w:rsidP="00B25184">
            <w:pPr>
              <w:textAlignment w:val="baseline"/>
              <w:rPr>
                <w:rFonts w:cstheme="minorHAnsi"/>
                <w:sz w:val="20"/>
                <w:szCs w:val="20"/>
              </w:rPr>
            </w:pPr>
            <w:r w:rsidRPr="00B25184">
              <w:rPr>
                <w:rFonts w:cstheme="minorHAnsi"/>
                <w:sz w:val="20"/>
                <w:szCs w:val="20"/>
              </w:rPr>
              <w:t>Participant 6</w:t>
            </w:r>
          </w:p>
        </w:tc>
        <w:tc>
          <w:tcPr>
            <w:tcW w:w="3144" w:type="dxa"/>
          </w:tcPr>
          <w:p w14:paraId="59803C9A" w14:textId="1268CB00" w:rsidR="00B25184" w:rsidRPr="00B25184" w:rsidRDefault="00B25184" w:rsidP="00B25184">
            <w:pPr>
              <w:textAlignment w:val="baseline"/>
              <w:rPr>
                <w:rFonts w:cstheme="minorHAnsi"/>
                <w:sz w:val="20"/>
                <w:szCs w:val="20"/>
              </w:rPr>
            </w:pPr>
            <w:r>
              <w:rPr>
                <w:rFonts w:cstheme="minorHAnsi"/>
                <w:sz w:val="20"/>
                <w:szCs w:val="20"/>
              </w:rPr>
              <w:t>Lead Trainer</w:t>
            </w:r>
          </w:p>
        </w:tc>
        <w:tc>
          <w:tcPr>
            <w:tcW w:w="3437" w:type="dxa"/>
          </w:tcPr>
          <w:p w14:paraId="27A1B84A" w14:textId="129CC233" w:rsidR="00B25184" w:rsidRPr="00B25184" w:rsidRDefault="00B25184" w:rsidP="00B25184">
            <w:pPr>
              <w:textAlignment w:val="baseline"/>
              <w:rPr>
                <w:rFonts w:cstheme="minorHAnsi"/>
                <w:sz w:val="20"/>
                <w:szCs w:val="20"/>
              </w:rPr>
            </w:pPr>
            <w:r w:rsidRPr="00B25184">
              <w:rPr>
                <w:rFonts w:cstheme="minorHAnsi"/>
                <w:sz w:val="20"/>
                <w:szCs w:val="20"/>
              </w:rPr>
              <w:t>11 years</w:t>
            </w:r>
          </w:p>
        </w:tc>
      </w:tr>
      <w:tr w:rsidR="00B25184" w:rsidRPr="00F377B4" w14:paraId="7D97CE40" w14:textId="77777777" w:rsidTr="00B9097D">
        <w:trPr>
          <w:trHeight w:val="323"/>
          <w:jc w:val="center"/>
        </w:trPr>
        <w:tc>
          <w:tcPr>
            <w:tcW w:w="1567" w:type="dxa"/>
          </w:tcPr>
          <w:p w14:paraId="466F8AE0" w14:textId="6E7858AE" w:rsidR="00B25184" w:rsidRPr="00B25184" w:rsidRDefault="00B25184" w:rsidP="00B25184">
            <w:pPr>
              <w:textAlignment w:val="baseline"/>
              <w:rPr>
                <w:rFonts w:cstheme="minorHAnsi"/>
                <w:sz w:val="20"/>
                <w:szCs w:val="20"/>
              </w:rPr>
            </w:pPr>
            <w:r w:rsidRPr="00B25184">
              <w:rPr>
                <w:rFonts w:cstheme="minorHAnsi"/>
                <w:sz w:val="20"/>
                <w:szCs w:val="20"/>
              </w:rPr>
              <w:t>Participant 7</w:t>
            </w:r>
          </w:p>
        </w:tc>
        <w:tc>
          <w:tcPr>
            <w:tcW w:w="3144" w:type="dxa"/>
          </w:tcPr>
          <w:p w14:paraId="402FA079" w14:textId="04DB30C5" w:rsidR="00B25184" w:rsidRPr="00B25184" w:rsidRDefault="00B25184" w:rsidP="00B25184">
            <w:pPr>
              <w:textAlignment w:val="baseline"/>
              <w:rPr>
                <w:rFonts w:cstheme="minorHAnsi"/>
                <w:sz w:val="20"/>
                <w:szCs w:val="20"/>
              </w:rPr>
            </w:pPr>
            <w:r>
              <w:rPr>
                <w:rFonts w:cstheme="minorHAnsi"/>
                <w:sz w:val="20"/>
                <w:szCs w:val="20"/>
              </w:rPr>
              <w:t>Central L&amp;D Trainer</w:t>
            </w:r>
          </w:p>
        </w:tc>
        <w:tc>
          <w:tcPr>
            <w:tcW w:w="3437" w:type="dxa"/>
          </w:tcPr>
          <w:p w14:paraId="7E2C1E6A" w14:textId="080C10BA" w:rsidR="00B25184" w:rsidRPr="00B25184" w:rsidRDefault="00B25184" w:rsidP="00B25184">
            <w:pPr>
              <w:textAlignment w:val="baseline"/>
              <w:rPr>
                <w:rFonts w:cstheme="minorHAnsi"/>
                <w:sz w:val="20"/>
                <w:szCs w:val="20"/>
              </w:rPr>
            </w:pPr>
            <w:r w:rsidRPr="00B25184">
              <w:rPr>
                <w:rFonts w:cstheme="minorHAnsi"/>
                <w:sz w:val="20"/>
                <w:szCs w:val="20"/>
              </w:rPr>
              <w:t>21 years</w:t>
            </w:r>
          </w:p>
        </w:tc>
      </w:tr>
      <w:tr w:rsidR="00B25184" w:rsidRPr="00F377B4" w14:paraId="764F4940" w14:textId="77777777" w:rsidTr="00B9097D">
        <w:trPr>
          <w:trHeight w:val="323"/>
          <w:jc w:val="center"/>
        </w:trPr>
        <w:tc>
          <w:tcPr>
            <w:tcW w:w="1567" w:type="dxa"/>
          </w:tcPr>
          <w:p w14:paraId="5899000B" w14:textId="28EDB7A7" w:rsidR="00B25184" w:rsidRPr="00B25184" w:rsidRDefault="00B25184" w:rsidP="00B25184">
            <w:pPr>
              <w:textAlignment w:val="baseline"/>
              <w:rPr>
                <w:rFonts w:cstheme="minorHAnsi"/>
                <w:sz w:val="20"/>
                <w:szCs w:val="20"/>
              </w:rPr>
            </w:pPr>
            <w:r w:rsidRPr="00B25184">
              <w:rPr>
                <w:rFonts w:cstheme="minorHAnsi"/>
                <w:sz w:val="20"/>
                <w:szCs w:val="20"/>
              </w:rPr>
              <w:t>Participant 8</w:t>
            </w:r>
          </w:p>
        </w:tc>
        <w:tc>
          <w:tcPr>
            <w:tcW w:w="3144" w:type="dxa"/>
          </w:tcPr>
          <w:p w14:paraId="00A39378" w14:textId="47442086" w:rsidR="00B25184" w:rsidRPr="00B25184" w:rsidRDefault="00B25184" w:rsidP="00B25184">
            <w:pPr>
              <w:textAlignment w:val="baseline"/>
              <w:rPr>
                <w:rFonts w:cstheme="minorHAnsi"/>
                <w:sz w:val="20"/>
                <w:szCs w:val="20"/>
              </w:rPr>
            </w:pPr>
            <w:r>
              <w:rPr>
                <w:rFonts w:cstheme="minorHAnsi"/>
                <w:sz w:val="20"/>
                <w:szCs w:val="20"/>
              </w:rPr>
              <w:t>Trainer</w:t>
            </w:r>
          </w:p>
        </w:tc>
        <w:tc>
          <w:tcPr>
            <w:tcW w:w="3437" w:type="dxa"/>
          </w:tcPr>
          <w:p w14:paraId="1E5D2488" w14:textId="18D08491" w:rsidR="00B25184" w:rsidRPr="00B25184" w:rsidRDefault="00B25184" w:rsidP="00B25184">
            <w:pPr>
              <w:textAlignment w:val="baseline"/>
              <w:rPr>
                <w:rFonts w:cstheme="minorHAnsi"/>
                <w:sz w:val="20"/>
                <w:szCs w:val="20"/>
              </w:rPr>
            </w:pPr>
            <w:r w:rsidRPr="00B25184">
              <w:rPr>
                <w:rFonts w:cstheme="minorHAnsi"/>
                <w:sz w:val="20"/>
                <w:szCs w:val="20"/>
              </w:rPr>
              <w:t>10 years</w:t>
            </w:r>
          </w:p>
        </w:tc>
      </w:tr>
    </w:tbl>
    <w:p w14:paraId="2986B7F5" w14:textId="4CF118D8" w:rsidR="007D3EFD" w:rsidRPr="00BD1E29" w:rsidRDefault="00BD1E29" w:rsidP="00BD1E29">
      <w:pPr>
        <w:jc w:val="center"/>
        <w:textAlignment w:val="baseline"/>
        <w:rPr>
          <w:rFonts w:asciiTheme="minorHAnsi" w:hAnsiTheme="minorHAnsi" w:cstheme="minorHAnsi"/>
          <w:sz w:val="20"/>
          <w:szCs w:val="20"/>
        </w:rPr>
      </w:pPr>
      <w:r w:rsidRPr="00BD1E29">
        <w:rPr>
          <w:rFonts w:asciiTheme="minorHAnsi" w:hAnsiTheme="minorHAnsi" w:cstheme="minorHAnsi"/>
          <w:sz w:val="20"/>
          <w:szCs w:val="20"/>
        </w:rPr>
        <w:t xml:space="preserve">Table </w:t>
      </w:r>
      <w:r>
        <w:rPr>
          <w:rFonts w:asciiTheme="minorHAnsi" w:hAnsiTheme="minorHAnsi" w:cstheme="minorHAnsi"/>
          <w:sz w:val="20"/>
          <w:szCs w:val="20"/>
        </w:rPr>
        <w:t>6</w:t>
      </w:r>
    </w:p>
    <w:p w14:paraId="70760723" w14:textId="77777777" w:rsidR="00BD1E29" w:rsidRPr="007130A7" w:rsidRDefault="00BD1E29" w:rsidP="00BD1E29">
      <w:pPr>
        <w:jc w:val="center"/>
        <w:textAlignment w:val="baseline"/>
        <w:rPr>
          <w:rFonts w:asciiTheme="minorHAnsi" w:hAnsiTheme="minorHAnsi" w:cstheme="minorHAnsi"/>
        </w:rPr>
      </w:pPr>
    </w:p>
    <w:p w14:paraId="304BEB40" w14:textId="27B943EB" w:rsidR="007D3EFD" w:rsidRPr="007130A7" w:rsidRDefault="007D3EFD" w:rsidP="007D3EFD">
      <w:pPr>
        <w:textAlignment w:val="baseline"/>
        <w:rPr>
          <w:rFonts w:asciiTheme="minorHAnsi" w:hAnsiTheme="minorHAnsi" w:cstheme="minorHAnsi"/>
        </w:rPr>
      </w:pPr>
      <w:r w:rsidRPr="007130A7">
        <w:rPr>
          <w:rFonts w:asciiTheme="minorHAnsi" w:hAnsiTheme="minorHAnsi" w:cstheme="minorHAnsi"/>
        </w:rPr>
        <w:t xml:space="preserve">Key </w:t>
      </w:r>
      <w:r w:rsidR="00855C14">
        <w:rPr>
          <w:rFonts w:asciiTheme="minorHAnsi" w:hAnsiTheme="minorHAnsi" w:cstheme="minorHAnsi"/>
        </w:rPr>
        <w:t>findings from</w:t>
      </w:r>
      <w:r w:rsidRPr="007130A7">
        <w:rPr>
          <w:rFonts w:asciiTheme="minorHAnsi" w:hAnsiTheme="minorHAnsi" w:cstheme="minorHAnsi"/>
        </w:rPr>
        <w:t xml:space="preserve"> interviews are:</w:t>
      </w:r>
    </w:p>
    <w:p w14:paraId="6B8CC765" w14:textId="77777777" w:rsidR="007D3EFD" w:rsidRPr="007130A7" w:rsidRDefault="007D3EFD" w:rsidP="007D3EFD">
      <w:pPr>
        <w:textAlignment w:val="baseline"/>
        <w:rPr>
          <w:rFonts w:asciiTheme="minorHAnsi" w:hAnsiTheme="minorHAnsi" w:cstheme="minorHAnsi"/>
        </w:rPr>
      </w:pPr>
    </w:p>
    <w:p w14:paraId="59DF1D40" w14:textId="77777777" w:rsidR="00CD0FD4" w:rsidRDefault="007D3EFD" w:rsidP="007F1CCB">
      <w:pPr>
        <w:pStyle w:val="ListParagraph"/>
        <w:numPr>
          <w:ilvl w:val="0"/>
          <w:numId w:val="5"/>
        </w:numPr>
        <w:contextualSpacing/>
        <w:textAlignment w:val="baseline"/>
        <w:rPr>
          <w:rFonts w:asciiTheme="minorHAnsi" w:hAnsiTheme="minorHAnsi" w:cstheme="minorHAnsi"/>
        </w:rPr>
      </w:pPr>
      <w:r w:rsidRPr="007130A7">
        <w:rPr>
          <w:rFonts w:asciiTheme="minorHAnsi" w:hAnsiTheme="minorHAnsi" w:cstheme="minorHAnsi"/>
        </w:rPr>
        <w:t xml:space="preserve">Recruitment for the role was inconsistent across all participants but a majority did go through an application form and interview format as a candidate.  </w:t>
      </w:r>
    </w:p>
    <w:p w14:paraId="12CA6308" w14:textId="08485485" w:rsidR="007D3EFD" w:rsidRPr="007130A7" w:rsidRDefault="007D3EFD" w:rsidP="007F1CCB">
      <w:pPr>
        <w:pStyle w:val="ListParagraph"/>
        <w:numPr>
          <w:ilvl w:val="0"/>
          <w:numId w:val="5"/>
        </w:numPr>
        <w:contextualSpacing/>
        <w:textAlignment w:val="baseline"/>
        <w:rPr>
          <w:rFonts w:asciiTheme="minorHAnsi" w:hAnsiTheme="minorHAnsi" w:cstheme="minorHAnsi"/>
        </w:rPr>
      </w:pPr>
      <w:r w:rsidRPr="007130A7">
        <w:rPr>
          <w:rFonts w:asciiTheme="minorHAnsi" w:hAnsiTheme="minorHAnsi" w:cstheme="minorHAnsi"/>
        </w:rPr>
        <w:t>All participants used language which indicated they enjoyed the role and felt rewarded when developing people which was a big motivator.</w:t>
      </w:r>
    </w:p>
    <w:p w14:paraId="7945EEC3" w14:textId="356C8E67" w:rsidR="007D3EFD" w:rsidRPr="007130A7" w:rsidRDefault="007D3EFD" w:rsidP="007F1CCB">
      <w:pPr>
        <w:pStyle w:val="ListParagraph"/>
        <w:numPr>
          <w:ilvl w:val="0"/>
          <w:numId w:val="5"/>
        </w:numPr>
        <w:contextualSpacing/>
        <w:textAlignment w:val="baseline"/>
        <w:rPr>
          <w:rFonts w:asciiTheme="minorHAnsi" w:hAnsiTheme="minorHAnsi" w:cstheme="minorHAnsi"/>
        </w:rPr>
      </w:pPr>
      <w:r w:rsidRPr="007130A7">
        <w:rPr>
          <w:rFonts w:asciiTheme="minorHAnsi" w:hAnsiTheme="minorHAnsi" w:cstheme="minorHAnsi"/>
        </w:rPr>
        <w:t xml:space="preserve">Probation for the role was normally six months but all lacked structure and no tangible evidence from an educational aspect was required to pass.  Some highlighted they passed probation but were not aware until a letter </w:t>
      </w:r>
      <w:r w:rsidR="00CD0FD4">
        <w:rPr>
          <w:rFonts w:asciiTheme="minorHAnsi" w:hAnsiTheme="minorHAnsi" w:cstheme="minorHAnsi"/>
        </w:rPr>
        <w:t xml:space="preserve">was </w:t>
      </w:r>
      <w:proofErr w:type="gramStart"/>
      <w:r w:rsidRPr="007130A7">
        <w:rPr>
          <w:rFonts w:asciiTheme="minorHAnsi" w:hAnsiTheme="minorHAnsi" w:cstheme="minorHAnsi"/>
        </w:rPr>
        <w:t>received</w:t>
      </w:r>
      <w:proofErr w:type="gramEnd"/>
      <w:r w:rsidRPr="007130A7">
        <w:rPr>
          <w:rFonts w:asciiTheme="minorHAnsi" w:hAnsiTheme="minorHAnsi" w:cstheme="minorHAnsi"/>
        </w:rPr>
        <w:t xml:space="preserve"> or a passing comment</w:t>
      </w:r>
      <w:r w:rsidR="00CD0FD4">
        <w:rPr>
          <w:rFonts w:asciiTheme="minorHAnsi" w:hAnsiTheme="minorHAnsi" w:cstheme="minorHAnsi"/>
        </w:rPr>
        <w:t xml:space="preserve"> communicated</w:t>
      </w:r>
      <w:r w:rsidRPr="007130A7">
        <w:rPr>
          <w:rFonts w:asciiTheme="minorHAnsi" w:hAnsiTheme="minorHAnsi" w:cstheme="minorHAnsi"/>
        </w:rPr>
        <w:t>.</w:t>
      </w:r>
    </w:p>
    <w:p w14:paraId="0AE5AC46" w14:textId="33B0B6D9" w:rsidR="007D3EFD" w:rsidRPr="007130A7" w:rsidRDefault="007D3EFD" w:rsidP="007F1CCB">
      <w:pPr>
        <w:pStyle w:val="ListParagraph"/>
        <w:numPr>
          <w:ilvl w:val="0"/>
          <w:numId w:val="5"/>
        </w:numPr>
        <w:contextualSpacing/>
        <w:textAlignment w:val="baseline"/>
        <w:rPr>
          <w:rFonts w:asciiTheme="minorHAnsi" w:hAnsiTheme="minorHAnsi" w:cstheme="minorHAnsi"/>
        </w:rPr>
      </w:pPr>
      <w:r w:rsidRPr="007130A7">
        <w:rPr>
          <w:rFonts w:asciiTheme="minorHAnsi" w:hAnsiTheme="minorHAnsi" w:cstheme="minorHAnsi"/>
        </w:rPr>
        <w:t>Expectations of the role differ depending on where the role is situated</w:t>
      </w:r>
      <w:r w:rsidR="00CD0FD4">
        <w:rPr>
          <w:rFonts w:asciiTheme="minorHAnsi" w:hAnsiTheme="minorHAnsi" w:cstheme="minorHAnsi"/>
        </w:rPr>
        <w:t xml:space="preserve">, </w:t>
      </w:r>
      <w:r w:rsidRPr="007130A7">
        <w:rPr>
          <w:rFonts w:asciiTheme="minorHAnsi" w:hAnsiTheme="minorHAnsi" w:cstheme="minorHAnsi"/>
        </w:rPr>
        <w:t xml:space="preserve">some </w:t>
      </w:r>
      <w:r w:rsidR="006318F0" w:rsidRPr="007130A7">
        <w:rPr>
          <w:rFonts w:asciiTheme="minorHAnsi" w:hAnsiTheme="minorHAnsi" w:cstheme="minorHAnsi"/>
        </w:rPr>
        <w:t>tasks</w:t>
      </w:r>
      <w:r w:rsidRPr="007130A7">
        <w:rPr>
          <w:rFonts w:asciiTheme="minorHAnsi" w:hAnsiTheme="minorHAnsi" w:cstheme="minorHAnsi"/>
        </w:rPr>
        <w:t xml:space="preserve"> are consistent.</w:t>
      </w:r>
    </w:p>
    <w:p w14:paraId="280EAF9B" w14:textId="11584D65" w:rsidR="007D3EFD" w:rsidRPr="007130A7" w:rsidRDefault="007D3EFD" w:rsidP="007F1CCB">
      <w:pPr>
        <w:pStyle w:val="ListParagraph"/>
        <w:numPr>
          <w:ilvl w:val="0"/>
          <w:numId w:val="5"/>
        </w:numPr>
        <w:contextualSpacing/>
        <w:textAlignment w:val="baseline"/>
        <w:rPr>
          <w:rFonts w:asciiTheme="minorHAnsi" w:hAnsiTheme="minorHAnsi" w:cstheme="minorHAnsi"/>
        </w:rPr>
      </w:pPr>
      <w:r w:rsidRPr="007130A7">
        <w:rPr>
          <w:rFonts w:asciiTheme="minorHAnsi" w:hAnsiTheme="minorHAnsi" w:cstheme="minorHAnsi"/>
        </w:rPr>
        <w:t xml:space="preserve">Awareness of teaching and education was limited and learnt mainly from the </w:t>
      </w:r>
      <w:r w:rsidR="005D6878">
        <w:rPr>
          <w:rFonts w:asciiTheme="minorHAnsi" w:hAnsiTheme="minorHAnsi" w:cstheme="minorHAnsi"/>
        </w:rPr>
        <w:t>company’s</w:t>
      </w:r>
      <w:r w:rsidRPr="007130A7">
        <w:rPr>
          <w:rFonts w:asciiTheme="minorHAnsi" w:hAnsiTheme="minorHAnsi" w:cstheme="minorHAnsi"/>
        </w:rPr>
        <w:t xml:space="preserve"> central L&amp;D function.  All participants agreed this element would be a good topic to learn.  All wanted to learn and practice the educational side of their role.</w:t>
      </w:r>
    </w:p>
    <w:p w14:paraId="56738D4C" w14:textId="58A61985" w:rsidR="007D3EFD" w:rsidRPr="007130A7" w:rsidRDefault="007D3EFD" w:rsidP="007F1CCB">
      <w:pPr>
        <w:pStyle w:val="ListParagraph"/>
        <w:numPr>
          <w:ilvl w:val="0"/>
          <w:numId w:val="5"/>
        </w:numPr>
        <w:contextualSpacing/>
        <w:textAlignment w:val="baseline"/>
        <w:rPr>
          <w:rFonts w:asciiTheme="minorHAnsi" w:hAnsiTheme="minorHAnsi" w:cstheme="minorHAnsi"/>
        </w:rPr>
      </w:pPr>
      <w:r w:rsidRPr="007130A7">
        <w:rPr>
          <w:rFonts w:asciiTheme="minorHAnsi" w:hAnsiTheme="minorHAnsi" w:cstheme="minorHAnsi"/>
        </w:rPr>
        <w:t xml:space="preserve">There was a mixture of answers to confirm the logging and discussing of continual professional development. </w:t>
      </w:r>
      <w:r w:rsidR="008B432E" w:rsidRPr="007130A7">
        <w:rPr>
          <w:rFonts w:asciiTheme="minorHAnsi" w:hAnsiTheme="minorHAnsi" w:cstheme="minorHAnsi"/>
        </w:rPr>
        <w:t xml:space="preserve">Similar to </w:t>
      </w:r>
      <w:r w:rsidR="00B25184">
        <w:rPr>
          <w:rFonts w:asciiTheme="minorHAnsi" w:hAnsiTheme="minorHAnsi" w:cstheme="minorHAnsi"/>
        </w:rPr>
        <w:t>questionnaire</w:t>
      </w:r>
      <w:r w:rsidR="008B432E" w:rsidRPr="007130A7">
        <w:rPr>
          <w:rFonts w:asciiTheme="minorHAnsi" w:hAnsiTheme="minorHAnsi" w:cstheme="minorHAnsi"/>
        </w:rPr>
        <w:t xml:space="preserve"> dat</w:t>
      </w:r>
      <w:r w:rsidR="00B25184">
        <w:rPr>
          <w:rFonts w:asciiTheme="minorHAnsi" w:hAnsiTheme="minorHAnsi" w:cstheme="minorHAnsi"/>
        </w:rPr>
        <w:t>a</w:t>
      </w:r>
      <w:r w:rsidR="008B432E" w:rsidRPr="007130A7">
        <w:rPr>
          <w:rFonts w:asciiTheme="minorHAnsi" w:hAnsiTheme="minorHAnsi" w:cstheme="minorHAnsi"/>
        </w:rPr>
        <w:t xml:space="preserve"> (Q12-13) some interviewees mentioned they completed</w:t>
      </w:r>
      <w:r w:rsidR="00A45ACE" w:rsidRPr="007130A7">
        <w:rPr>
          <w:rFonts w:asciiTheme="minorHAnsi" w:hAnsiTheme="minorHAnsi" w:cstheme="minorHAnsi"/>
        </w:rPr>
        <w:t xml:space="preserve"> </w:t>
      </w:r>
      <w:r w:rsidR="008B432E" w:rsidRPr="007130A7">
        <w:rPr>
          <w:rFonts w:asciiTheme="minorHAnsi" w:hAnsiTheme="minorHAnsi" w:cstheme="minorHAnsi"/>
        </w:rPr>
        <w:t>development lo</w:t>
      </w:r>
      <w:r w:rsidR="00B25184">
        <w:rPr>
          <w:rFonts w:asciiTheme="minorHAnsi" w:hAnsiTheme="minorHAnsi" w:cstheme="minorHAnsi"/>
        </w:rPr>
        <w:t>g</w:t>
      </w:r>
      <w:r w:rsidR="008B432E" w:rsidRPr="007130A7">
        <w:rPr>
          <w:rFonts w:asciiTheme="minorHAnsi" w:hAnsiTheme="minorHAnsi" w:cstheme="minorHAnsi"/>
        </w:rPr>
        <w:t>s but did not discuss them, others did not keep a log</w:t>
      </w:r>
      <w:r w:rsidR="00A45ACE" w:rsidRPr="007130A7">
        <w:rPr>
          <w:rFonts w:asciiTheme="minorHAnsi" w:hAnsiTheme="minorHAnsi" w:cstheme="minorHAnsi"/>
        </w:rPr>
        <w:t>,</w:t>
      </w:r>
      <w:r w:rsidR="008B432E" w:rsidRPr="007130A7">
        <w:rPr>
          <w:rFonts w:asciiTheme="minorHAnsi" w:hAnsiTheme="minorHAnsi" w:cstheme="minorHAnsi"/>
        </w:rPr>
        <w:t xml:space="preserve"> but CPD was reviewed on an annual basis.  The rest did neither.  </w:t>
      </w:r>
      <w:r w:rsidR="00CD0FD4">
        <w:rPr>
          <w:rFonts w:asciiTheme="minorHAnsi" w:hAnsiTheme="minorHAnsi" w:cstheme="minorHAnsi"/>
        </w:rPr>
        <w:t>N</w:t>
      </w:r>
      <w:r w:rsidR="008B432E" w:rsidRPr="007130A7">
        <w:rPr>
          <w:rFonts w:asciiTheme="minorHAnsi" w:hAnsiTheme="minorHAnsi" w:cstheme="minorHAnsi"/>
        </w:rPr>
        <w:t>o one confirmed they logged and discussed their CPD.</w:t>
      </w:r>
    </w:p>
    <w:p w14:paraId="2A007B18" w14:textId="77777777" w:rsidR="007D3EFD" w:rsidRPr="007130A7" w:rsidRDefault="007D3EFD" w:rsidP="007F1CCB">
      <w:pPr>
        <w:pStyle w:val="ListParagraph"/>
        <w:numPr>
          <w:ilvl w:val="0"/>
          <w:numId w:val="5"/>
        </w:numPr>
        <w:contextualSpacing/>
        <w:textAlignment w:val="baseline"/>
        <w:rPr>
          <w:rFonts w:asciiTheme="minorHAnsi" w:hAnsiTheme="minorHAnsi" w:cstheme="minorHAnsi"/>
        </w:rPr>
      </w:pPr>
      <w:r w:rsidRPr="007130A7">
        <w:rPr>
          <w:rFonts w:asciiTheme="minorHAnsi" w:hAnsiTheme="minorHAnsi" w:cstheme="minorHAnsi"/>
        </w:rPr>
        <w:t>When questioned on recommended tasks by CIPD, the following answers were provided.</w:t>
      </w:r>
    </w:p>
    <w:p w14:paraId="56D7D5D9" w14:textId="7A0E418E" w:rsidR="0065305E" w:rsidRPr="007130A7" w:rsidRDefault="0065305E" w:rsidP="0065305E">
      <w:pPr>
        <w:ind w:firstLine="360"/>
        <w:jc w:val="center"/>
        <w:textAlignment w:val="baseline"/>
        <w:rPr>
          <w:rFonts w:asciiTheme="minorHAnsi" w:hAnsiTheme="minorHAnsi" w:cstheme="minorHAnsi"/>
        </w:rPr>
      </w:pPr>
      <w:r w:rsidRPr="007130A7">
        <w:rPr>
          <w:rFonts w:asciiTheme="minorHAnsi" w:hAnsiTheme="minorHAnsi" w:cstheme="minorHAnsi"/>
          <w:noProof/>
        </w:rPr>
        <w:drawing>
          <wp:inline distT="0" distB="0" distL="0" distR="0" wp14:anchorId="0FF5DBCD" wp14:editId="7058B06B">
            <wp:extent cx="5274310" cy="2153920"/>
            <wp:effectExtent l="0" t="0" r="2540" b="0"/>
            <wp:docPr id="32" name="Picture 32"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able&#10;&#10;Description automatically generated with medium confidence"/>
                    <pic:cNvPicPr/>
                  </pic:nvPicPr>
                  <pic:blipFill>
                    <a:blip r:embed="rId39"/>
                    <a:stretch>
                      <a:fillRect/>
                    </a:stretch>
                  </pic:blipFill>
                  <pic:spPr>
                    <a:xfrm>
                      <a:off x="0" y="0"/>
                      <a:ext cx="5274310" cy="2153920"/>
                    </a:xfrm>
                    <a:prstGeom prst="rect">
                      <a:avLst/>
                    </a:prstGeom>
                  </pic:spPr>
                </pic:pic>
              </a:graphicData>
            </a:graphic>
          </wp:inline>
        </w:drawing>
      </w:r>
    </w:p>
    <w:p w14:paraId="3FF067CF" w14:textId="022FE8FC" w:rsidR="007D3EFD" w:rsidRPr="007130A7" w:rsidRDefault="007D3EFD" w:rsidP="007D3EFD">
      <w:pPr>
        <w:jc w:val="center"/>
        <w:textAlignment w:val="baseline"/>
        <w:rPr>
          <w:rFonts w:asciiTheme="minorHAnsi" w:hAnsiTheme="minorHAnsi" w:cstheme="minorHAnsi"/>
        </w:rPr>
      </w:pPr>
      <w:r w:rsidRPr="007130A7">
        <w:rPr>
          <w:rFonts w:asciiTheme="minorHAnsi" w:hAnsiTheme="minorHAnsi" w:cstheme="minorHAnsi"/>
        </w:rPr>
        <w:t xml:space="preserve">Table </w:t>
      </w:r>
      <w:r w:rsidR="00BD1E29">
        <w:rPr>
          <w:rFonts w:asciiTheme="minorHAnsi" w:hAnsiTheme="minorHAnsi" w:cstheme="minorHAnsi"/>
        </w:rPr>
        <w:t>7</w:t>
      </w:r>
    </w:p>
    <w:p w14:paraId="04CB50F0" w14:textId="77777777" w:rsidR="007D3EFD" w:rsidRPr="007130A7" w:rsidRDefault="007D3EFD" w:rsidP="007D3EFD">
      <w:pPr>
        <w:textAlignment w:val="baseline"/>
        <w:rPr>
          <w:rFonts w:asciiTheme="minorHAnsi" w:hAnsiTheme="minorHAnsi" w:cstheme="minorHAnsi"/>
          <w:b/>
          <w:bCs/>
        </w:rPr>
      </w:pPr>
    </w:p>
    <w:p w14:paraId="67EEF40B" w14:textId="772DF162" w:rsidR="00DF2606" w:rsidRDefault="00DF2606" w:rsidP="007F1CCB">
      <w:pPr>
        <w:pStyle w:val="ListParagraph"/>
        <w:numPr>
          <w:ilvl w:val="0"/>
          <w:numId w:val="5"/>
        </w:numPr>
        <w:contextualSpacing/>
        <w:textAlignment w:val="baseline"/>
        <w:rPr>
          <w:rFonts w:asciiTheme="minorHAnsi" w:hAnsiTheme="minorHAnsi" w:cstheme="minorHAnsi"/>
        </w:rPr>
      </w:pPr>
      <w:r>
        <w:rPr>
          <w:rFonts w:asciiTheme="minorHAnsi" w:hAnsiTheme="minorHAnsi" w:cstheme="minorHAnsi"/>
        </w:rPr>
        <w:t>100% of participants agreed they completed the designing and facilitating of training learning interventions through blended learning.</w:t>
      </w:r>
    </w:p>
    <w:p w14:paraId="06ECA769" w14:textId="35004F4C" w:rsidR="007D3EFD" w:rsidRPr="007130A7" w:rsidRDefault="007D3EFD" w:rsidP="007F1CCB">
      <w:pPr>
        <w:pStyle w:val="ListParagraph"/>
        <w:numPr>
          <w:ilvl w:val="0"/>
          <w:numId w:val="5"/>
        </w:numPr>
        <w:contextualSpacing/>
        <w:textAlignment w:val="baseline"/>
        <w:rPr>
          <w:rFonts w:asciiTheme="minorHAnsi" w:hAnsiTheme="minorHAnsi" w:cstheme="minorHAnsi"/>
        </w:rPr>
      </w:pPr>
      <w:r w:rsidRPr="007130A7">
        <w:rPr>
          <w:rFonts w:asciiTheme="minorHAnsi" w:hAnsiTheme="minorHAnsi" w:cstheme="minorHAnsi"/>
        </w:rPr>
        <w:t>Even though 88% of participant</w:t>
      </w:r>
      <w:r w:rsidR="006318F0" w:rsidRPr="007130A7">
        <w:rPr>
          <w:rFonts w:asciiTheme="minorHAnsi" w:hAnsiTheme="minorHAnsi" w:cstheme="minorHAnsi"/>
        </w:rPr>
        <w:t>s</w:t>
      </w:r>
      <w:r w:rsidRPr="007130A7">
        <w:rPr>
          <w:rFonts w:asciiTheme="minorHAnsi" w:hAnsiTheme="minorHAnsi" w:cstheme="minorHAnsi"/>
        </w:rPr>
        <w:t xml:space="preserve"> confirmed they are expected to create a coaching culture and complete coaching.  Only 2 participants were qualified coaches.</w:t>
      </w:r>
      <w:r w:rsidR="005659D7" w:rsidRPr="007130A7">
        <w:rPr>
          <w:rFonts w:asciiTheme="minorHAnsi" w:hAnsiTheme="minorHAnsi" w:cstheme="minorHAnsi"/>
        </w:rPr>
        <w:t xml:space="preserve">  </w:t>
      </w:r>
    </w:p>
    <w:p w14:paraId="3FDF1EAB" w14:textId="344930E0" w:rsidR="007D3EFD" w:rsidRPr="007130A7" w:rsidRDefault="007D3EFD" w:rsidP="007F1CCB">
      <w:pPr>
        <w:pStyle w:val="ListParagraph"/>
        <w:numPr>
          <w:ilvl w:val="0"/>
          <w:numId w:val="5"/>
        </w:numPr>
        <w:contextualSpacing/>
        <w:textAlignment w:val="baseline"/>
        <w:rPr>
          <w:rFonts w:asciiTheme="minorHAnsi" w:hAnsiTheme="minorHAnsi" w:cstheme="minorHAnsi"/>
        </w:rPr>
      </w:pPr>
      <w:r w:rsidRPr="007130A7">
        <w:rPr>
          <w:rFonts w:asciiTheme="minorHAnsi" w:hAnsiTheme="minorHAnsi" w:cstheme="minorHAnsi"/>
        </w:rPr>
        <w:t>Some participants felt</w:t>
      </w:r>
      <w:r w:rsidR="00E62211">
        <w:rPr>
          <w:rFonts w:asciiTheme="minorHAnsi" w:hAnsiTheme="minorHAnsi" w:cstheme="minorHAnsi"/>
        </w:rPr>
        <w:t xml:space="preserve"> </w:t>
      </w:r>
      <w:r w:rsidRPr="007130A7">
        <w:rPr>
          <w:rFonts w:asciiTheme="minorHAnsi" w:hAnsiTheme="minorHAnsi" w:cstheme="minorHAnsi"/>
        </w:rPr>
        <w:t xml:space="preserve">the </w:t>
      </w:r>
      <w:r w:rsidR="003F0BC5">
        <w:rPr>
          <w:rFonts w:asciiTheme="minorHAnsi" w:hAnsiTheme="minorHAnsi" w:cstheme="minorHAnsi"/>
        </w:rPr>
        <w:t>company</w:t>
      </w:r>
      <w:r w:rsidRPr="007130A7">
        <w:rPr>
          <w:rFonts w:asciiTheme="minorHAnsi" w:hAnsiTheme="minorHAnsi" w:cstheme="minorHAnsi"/>
        </w:rPr>
        <w:t xml:space="preserve"> gave the view L&amp;D was important and valued.  All highlighted they perceived there was a lack of investment</w:t>
      </w:r>
      <w:r w:rsidR="00CD0FD4">
        <w:rPr>
          <w:rFonts w:asciiTheme="minorHAnsi" w:hAnsiTheme="minorHAnsi" w:cstheme="minorHAnsi"/>
        </w:rPr>
        <w:t>.</w:t>
      </w:r>
      <w:r w:rsidRPr="007130A7">
        <w:rPr>
          <w:rFonts w:asciiTheme="minorHAnsi" w:hAnsiTheme="minorHAnsi" w:cstheme="minorHAnsi"/>
        </w:rPr>
        <w:t xml:space="preserve"> </w:t>
      </w:r>
    </w:p>
    <w:p w14:paraId="6DA85073" w14:textId="039DE2E1" w:rsidR="007D3EFD" w:rsidRPr="007130A7" w:rsidRDefault="007D3EFD" w:rsidP="007F1CCB">
      <w:pPr>
        <w:pStyle w:val="ListParagraph"/>
        <w:numPr>
          <w:ilvl w:val="0"/>
          <w:numId w:val="5"/>
        </w:numPr>
        <w:contextualSpacing/>
        <w:textAlignment w:val="baseline"/>
        <w:rPr>
          <w:rFonts w:asciiTheme="minorHAnsi" w:hAnsiTheme="minorHAnsi" w:cstheme="minorHAnsi"/>
        </w:rPr>
      </w:pPr>
      <w:r w:rsidRPr="007130A7">
        <w:rPr>
          <w:rFonts w:asciiTheme="minorHAnsi" w:hAnsiTheme="minorHAnsi" w:cstheme="minorHAnsi"/>
        </w:rPr>
        <w:t>At least half of participants highlighted the absence of a structured development plan and would like to see something to support the</w:t>
      </w:r>
      <w:r w:rsidR="00C9468C" w:rsidRPr="007130A7">
        <w:rPr>
          <w:rFonts w:asciiTheme="minorHAnsi" w:hAnsiTheme="minorHAnsi" w:cstheme="minorHAnsi"/>
        </w:rPr>
        <w:t>m showing an appetite such as Pollard could be considered.</w:t>
      </w:r>
    </w:p>
    <w:p w14:paraId="4C8B0770" w14:textId="77777777" w:rsidR="003044F6" w:rsidRPr="007130A7" w:rsidRDefault="003044F6" w:rsidP="003044F6">
      <w:pPr>
        <w:contextualSpacing/>
        <w:textAlignment w:val="baseline"/>
        <w:rPr>
          <w:rFonts w:asciiTheme="minorHAnsi" w:hAnsiTheme="minorHAnsi" w:cstheme="minorHAnsi"/>
        </w:rPr>
      </w:pPr>
    </w:p>
    <w:p w14:paraId="344CC02E" w14:textId="77777777" w:rsidR="003044F6" w:rsidRPr="007130A7" w:rsidRDefault="003044F6">
      <w:pPr>
        <w:rPr>
          <w:rFonts w:asciiTheme="minorHAnsi" w:hAnsiTheme="minorHAnsi" w:cstheme="minorHAnsi"/>
          <w:b/>
        </w:rPr>
      </w:pPr>
      <w:r w:rsidRPr="007130A7">
        <w:rPr>
          <w:rFonts w:asciiTheme="minorHAnsi" w:hAnsiTheme="minorHAnsi" w:cstheme="minorHAnsi"/>
          <w:b/>
        </w:rPr>
        <w:br w:type="page"/>
      </w:r>
    </w:p>
    <w:p w14:paraId="58C454CE" w14:textId="418602CB" w:rsidR="00D811F4" w:rsidRPr="007130A7" w:rsidRDefault="00BE6542" w:rsidP="00E62211">
      <w:pPr>
        <w:spacing w:line="480" w:lineRule="auto"/>
        <w:outlineLvl w:val="0"/>
        <w:rPr>
          <w:rFonts w:asciiTheme="minorHAnsi" w:hAnsiTheme="minorHAnsi" w:cstheme="minorHAnsi"/>
          <w:b/>
        </w:rPr>
      </w:pPr>
      <w:bookmarkStart w:id="34" w:name="_Toc99353905"/>
      <w:r>
        <w:rPr>
          <w:rFonts w:asciiTheme="minorHAnsi" w:hAnsiTheme="minorHAnsi" w:cstheme="minorHAnsi"/>
          <w:b/>
        </w:rPr>
        <w:t xml:space="preserve">5 </w:t>
      </w:r>
      <w:bookmarkEnd w:id="34"/>
      <w:r w:rsidR="00E62211">
        <w:rPr>
          <w:rFonts w:asciiTheme="minorHAnsi" w:hAnsiTheme="minorHAnsi" w:cstheme="minorHAnsi"/>
          <w:b/>
        </w:rPr>
        <w:t>DISCUSSION OF FINDINGS</w:t>
      </w:r>
      <w:r w:rsidR="00261E33" w:rsidRPr="00BE6542">
        <w:rPr>
          <w:rFonts w:asciiTheme="minorHAnsi" w:hAnsiTheme="minorHAnsi" w:cstheme="minorHAnsi"/>
          <w:b/>
        </w:rPr>
        <w:tab/>
      </w:r>
      <w:r w:rsidR="00261E33" w:rsidRPr="00BE6542">
        <w:rPr>
          <w:rFonts w:asciiTheme="minorHAnsi" w:hAnsiTheme="minorHAnsi" w:cstheme="minorHAnsi"/>
          <w:b/>
        </w:rPr>
        <w:tab/>
      </w:r>
      <w:r w:rsidR="00261E33" w:rsidRPr="00BE6542">
        <w:rPr>
          <w:rFonts w:asciiTheme="minorHAnsi" w:hAnsiTheme="minorHAnsi" w:cstheme="minorHAnsi"/>
          <w:b/>
        </w:rPr>
        <w:tab/>
      </w:r>
      <w:r w:rsidR="00261E33" w:rsidRPr="00BE6542">
        <w:rPr>
          <w:rFonts w:asciiTheme="minorHAnsi" w:hAnsiTheme="minorHAnsi" w:cstheme="minorHAnsi"/>
          <w:b/>
        </w:rPr>
        <w:tab/>
      </w:r>
      <w:r w:rsidR="00E62211">
        <w:rPr>
          <w:rFonts w:asciiTheme="minorHAnsi" w:hAnsiTheme="minorHAnsi" w:cstheme="minorHAnsi"/>
          <w:b/>
        </w:rPr>
        <w:tab/>
      </w:r>
      <w:r w:rsidR="00E62211">
        <w:rPr>
          <w:rFonts w:asciiTheme="minorHAnsi" w:hAnsiTheme="minorHAnsi" w:cstheme="minorHAnsi"/>
          <w:b/>
        </w:rPr>
        <w:tab/>
      </w:r>
      <w:r w:rsidR="00D811F4" w:rsidRPr="007130A7">
        <w:rPr>
          <w:rFonts w:asciiTheme="minorHAnsi" w:hAnsiTheme="minorHAnsi" w:cstheme="minorHAnsi"/>
        </w:rPr>
        <w:tab/>
      </w:r>
    </w:p>
    <w:p w14:paraId="2C784401" w14:textId="6F86599C" w:rsidR="00A675FA" w:rsidRPr="00855C14" w:rsidRDefault="00855C14" w:rsidP="00307EF5">
      <w:pPr>
        <w:jc w:val="both"/>
        <w:textAlignment w:val="baseline"/>
        <w:rPr>
          <w:rFonts w:asciiTheme="minorHAnsi" w:hAnsiTheme="minorHAnsi" w:cstheme="minorHAnsi"/>
          <w:bCs/>
        </w:rPr>
      </w:pPr>
      <w:r w:rsidRPr="00855C14">
        <w:rPr>
          <w:rFonts w:asciiTheme="minorHAnsi" w:hAnsiTheme="minorHAnsi" w:cstheme="minorHAnsi"/>
        </w:rPr>
        <w:t xml:space="preserve">This study set out with the aim </w:t>
      </w:r>
      <w:r>
        <w:rPr>
          <w:rFonts w:asciiTheme="minorHAnsi" w:hAnsiTheme="minorHAnsi" w:cstheme="minorHAnsi"/>
        </w:rPr>
        <w:t>to:</w:t>
      </w:r>
    </w:p>
    <w:p w14:paraId="64C14D12" w14:textId="77777777" w:rsidR="00A675FA" w:rsidRPr="007130A7" w:rsidRDefault="00A675FA" w:rsidP="00307EF5">
      <w:pPr>
        <w:jc w:val="both"/>
        <w:textAlignment w:val="baseline"/>
        <w:rPr>
          <w:rFonts w:asciiTheme="minorHAnsi" w:hAnsiTheme="minorHAnsi" w:cstheme="minorHAnsi"/>
          <w:bCs/>
        </w:rPr>
      </w:pPr>
    </w:p>
    <w:p w14:paraId="16BBD4F2" w14:textId="6B6900C0" w:rsidR="00C9468C" w:rsidRPr="007130A7" w:rsidRDefault="00A01B93" w:rsidP="007F1CCB">
      <w:pPr>
        <w:pStyle w:val="ListParagraph"/>
        <w:numPr>
          <w:ilvl w:val="0"/>
          <w:numId w:val="12"/>
        </w:numPr>
        <w:jc w:val="both"/>
        <w:rPr>
          <w:rFonts w:asciiTheme="minorHAnsi" w:hAnsiTheme="minorHAnsi" w:cstheme="minorHAnsi"/>
        </w:rPr>
      </w:pPr>
      <w:r w:rsidRPr="007130A7">
        <w:rPr>
          <w:rFonts w:asciiTheme="minorHAnsi" w:hAnsiTheme="minorHAnsi" w:cstheme="minorHAnsi"/>
        </w:rPr>
        <w:t>D</w:t>
      </w:r>
      <w:r w:rsidR="00C9468C" w:rsidRPr="007130A7">
        <w:rPr>
          <w:rFonts w:asciiTheme="minorHAnsi" w:hAnsiTheme="minorHAnsi" w:cstheme="minorHAnsi"/>
        </w:rPr>
        <w:t>efin</w:t>
      </w:r>
      <w:r w:rsidR="00855C14">
        <w:rPr>
          <w:rFonts w:asciiTheme="minorHAnsi" w:hAnsiTheme="minorHAnsi" w:cstheme="minorHAnsi"/>
        </w:rPr>
        <w:t>e</w:t>
      </w:r>
      <w:r w:rsidR="00C9468C" w:rsidRPr="007130A7">
        <w:rPr>
          <w:rFonts w:asciiTheme="minorHAnsi" w:hAnsiTheme="minorHAnsi" w:cstheme="minorHAnsi"/>
        </w:rPr>
        <w:t xml:space="preserve"> the role of a Trainer</w:t>
      </w:r>
      <w:r w:rsidRPr="007130A7">
        <w:rPr>
          <w:rFonts w:asciiTheme="minorHAnsi" w:hAnsiTheme="minorHAnsi" w:cstheme="minorHAnsi"/>
        </w:rPr>
        <w:t xml:space="preserve"> (WPE)</w:t>
      </w:r>
      <w:r w:rsidR="00307EF5">
        <w:rPr>
          <w:rFonts w:asciiTheme="minorHAnsi" w:hAnsiTheme="minorHAnsi" w:cstheme="minorHAnsi"/>
        </w:rPr>
        <w:t>.</w:t>
      </w:r>
    </w:p>
    <w:p w14:paraId="3EE4F4B9" w14:textId="4C837D41" w:rsidR="00C9468C" w:rsidRPr="007130A7" w:rsidRDefault="00C9468C" w:rsidP="007F1CCB">
      <w:pPr>
        <w:pStyle w:val="ListParagraph"/>
        <w:numPr>
          <w:ilvl w:val="0"/>
          <w:numId w:val="12"/>
        </w:numPr>
        <w:jc w:val="both"/>
        <w:rPr>
          <w:rFonts w:asciiTheme="minorHAnsi" w:hAnsiTheme="minorHAnsi" w:cstheme="minorHAnsi"/>
        </w:rPr>
      </w:pPr>
      <w:r w:rsidRPr="007130A7">
        <w:rPr>
          <w:rFonts w:asciiTheme="minorHAnsi" w:hAnsiTheme="minorHAnsi" w:cstheme="minorHAnsi"/>
        </w:rPr>
        <w:t>Gather information and consider if CPD is relevant to the workplace learning function</w:t>
      </w:r>
      <w:r w:rsidR="00307EF5">
        <w:rPr>
          <w:rFonts w:asciiTheme="minorHAnsi" w:hAnsiTheme="minorHAnsi" w:cstheme="minorHAnsi"/>
        </w:rPr>
        <w:t>.</w:t>
      </w:r>
    </w:p>
    <w:p w14:paraId="708D2882" w14:textId="1D2C7E07" w:rsidR="00C9468C" w:rsidRPr="007130A7" w:rsidRDefault="00A01B93" w:rsidP="007F1CCB">
      <w:pPr>
        <w:pStyle w:val="ListParagraph"/>
        <w:numPr>
          <w:ilvl w:val="0"/>
          <w:numId w:val="12"/>
        </w:numPr>
        <w:jc w:val="both"/>
        <w:rPr>
          <w:rFonts w:asciiTheme="minorHAnsi" w:hAnsiTheme="minorHAnsi" w:cstheme="minorHAnsi"/>
        </w:rPr>
      </w:pPr>
      <w:r w:rsidRPr="007130A7">
        <w:rPr>
          <w:rFonts w:asciiTheme="minorHAnsi" w:hAnsiTheme="minorHAnsi" w:cstheme="minorHAnsi"/>
        </w:rPr>
        <w:t>Ev</w:t>
      </w:r>
      <w:r w:rsidR="00C9468C" w:rsidRPr="007130A7">
        <w:rPr>
          <w:rFonts w:asciiTheme="minorHAnsi" w:hAnsiTheme="minorHAnsi" w:cstheme="minorHAnsi"/>
        </w:rPr>
        <w:t xml:space="preserve">aluate the current processes of CPD and consider what impact it has to the learning </w:t>
      </w:r>
      <w:r w:rsidR="00CB0867" w:rsidRPr="007130A7">
        <w:rPr>
          <w:rFonts w:asciiTheme="minorHAnsi" w:hAnsiTheme="minorHAnsi" w:cstheme="minorHAnsi"/>
        </w:rPr>
        <w:t>environments.</w:t>
      </w:r>
    </w:p>
    <w:p w14:paraId="7257F21E" w14:textId="53D5018A" w:rsidR="00C9468C" w:rsidRPr="007130A7" w:rsidRDefault="00A01B93" w:rsidP="007F1CCB">
      <w:pPr>
        <w:pStyle w:val="ListParagraph"/>
        <w:numPr>
          <w:ilvl w:val="0"/>
          <w:numId w:val="12"/>
        </w:numPr>
        <w:jc w:val="both"/>
        <w:rPr>
          <w:rFonts w:asciiTheme="minorHAnsi" w:hAnsiTheme="minorHAnsi" w:cstheme="minorHAnsi"/>
        </w:rPr>
      </w:pPr>
      <w:r w:rsidRPr="007130A7">
        <w:rPr>
          <w:rFonts w:asciiTheme="minorHAnsi" w:hAnsiTheme="minorHAnsi" w:cstheme="minorHAnsi"/>
        </w:rPr>
        <w:t>A</w:t>
      </w:r>
      <w:r w:rsidR="00C9468C" w:rsidRPr="007130A7">
        <w:rPr>
          <w:rFonts w:asciiTheme="minorHAnsi" w:hAnsiTheme="minorHAnsi" w:cstheme="minorHAnsi"/>
        </w:rPr>
        <w:t xml:space="preserve">nalyse the recruitment, </w:t>
      </w:r>
      <w:r w:rsidR="00CB0867" w:rsidRPr="007130A7">
        <w:rPr>
          <w:rFonts w:asciiTheme="minorHAnsi" w:hAnsiTheme="minorHAnsi" w:cstheme="minorHAnsi"/>
        </w:rPr>
        <w:t>probation,</w:t>
      </w:r>
      <w:r w:rsidR="00C9468C" w:rsidRPr="007130A7">
        <w:rPr>
          <w:rFonts w:asciiTheme="minorHAnsi" w:hAnsiTheme="minorHAnsi" w:cstheme="minorHAnsi"/>
        </w:rPr>
        <w:t xml:space="preserve"> and development processes to consider if trainers are engaged in CPD. </w:t>
      </w:r>
    </w:p>
    <w:p w14:paraId="32F06282" w14:textId="77777777" w:rsidR="00C9468C" w:rsidRPr="007130A7" w:rsidRDefault="00C9468C" w:rsidP="00C9468C">
      <w:pPr>
        <w:rPr>
          <w:rFonts w:asciiTheme="minorHAnsi" w:hAnsiTheme="minorHAnsi" w:cstheme="minorHAnsi"/>
          <w:sz w:val="22"/>
          <w:szCs w:val="22"/>
        </w:rPr>
      </w:pPr>
    </w:p>
    <w:p w14:paraId="1BB989CC" w14:textId="27B911C2" w:rsidR="00767915" w:rsidRDefault="00C9468C" w:rsidP="00C9468C">
      <w:pPr>
        <w:jc w:val="both"/>
        <w:textAlignment w:val="baseline"/>
        <w:rPr>
          <w:rFonts w:asciiTheme="minorHAnsi" w:hAnsiTheme="minorHAnsi" w:cstheme="minorHAnsi"/>
        </w:rPr>
      </w:pPr>
      <w:r w:rsidRPr="007130A7">
        <w:rPr>
          <w:rFonts w:asciiTheme="minorHAnsi" w:hAnsiTheme="minorHAnsi" w:cstheme="minorHAnsi"/>
          <w:bCs/>
        </w:rPr>
        <w:t xml:space="preserve">Personal experiences gave assumptions </w:t>
      </w:r>
      <w:r w:rsidR="00BC1F66">
        <w:rPr>
          <w:rFonts w:asciiTheme="minorHAnsi" w:hAnsiTheme="minorHAnsi" w:cstheme="minorHAnsi"/>
          <w:bCs/>
        </w:rPr>
        <w:t xml:space="preserve">that </w:t>
      </w:r>
      <w:r w:rsidRPr="007130A7">
        <w:rPr>
          <w:rFonts w:asciiTheme="minorHAnsi" w:hAnsiTheme="minorHAnsi" w:cstheme="minorHAnsi"/>
          <w:bCs/>
        </w:rPr>
        <w:t xml:space="preserve">L&amp;D and WPEs lacked investment compared to other parts of </w:t>
      </w:r>
      <w:r w:rsidR="005D6878">
        <w:rPr>
          <w:rFonts w:asciiTheme="minorHAnsi" w:hAnsiTheme="minorHAnsi" w:cstheme="minorHAnsi"/>
          <w:bCs/>
        </w:rPr>
        <w:t>the company</w:t>
      </w:r>
      <w:r w:rsidRPr="007130A7">
        <w:rPr>
          <w:rFonts w:asciiTheme="minorHAnsi" w:hAnsiTheme="minorHAnsi" w:cstheme="minorHAnsi"/>
          <w:bCs/>
        </w:rPr>
        <w:t xml:space="preserve">, yet this role is fundamental.  </w:t>
      </w:r>
      <w:r w:rsidR="002419F4" w:rsidRPr="007130A7">
        <w:rPr>
          <w:rFonts w:asciiTheme="minorHAnsi" w:hAnsiTheme="minorHAnsi" w:cstheme="minorHAnsi"/>
        </w:rPr>
        <w:t xml:space="preserve">This study set out with the aim of assessing the importance </w:t>
      </w:r>
      <w:bookmarkStart w:id="35" w:name="_Hlk98684883"/>
      <w:r w:rsidRPr="007130A7">
        <w:rPr>
          <w:rFonts w:asciiTheme="minorHAnsi" w:hAnsiTheme="minorHAnsi" w:cstheme="minorHAnsi"/>
        </w:rPr>
        <w:t xml:space="preserve">expectations and perceptions WPEs have on their own role and what do businesses expect.  </w:t>
      </w:r>
      <w:r w:rsidR="00BC1F66">
        <w:rPr>
          <w:rFonts w:asciiTheme="minorHAnsi" w:hAnsiTheme="minorHAnsi" w:cstheme="minorHAnsi"/>
        </w:rPr>
        <w:t>It was also to</w:t>
      </w:r>
      <w:r w:rsidRPr="007130A7">
        <w:rPr>
          <w:rFonts w:asciiTheme="minorHAnsi" w:hAnsiTheme="minorHAnsi" w:cstheme="minorHAnsi"/>
        </w:rPr>
        <w:t xml:space="preserve"> explore if opportunities for development for WPEs are prescribed or self-</w:t>
      </w:r>
      <w:r w:rsidR="00DB568A" w:rsidRPr="007130A7">
        <w:rPr>
          <w:rFonts w:asciiTheme="minorHAnsi" w:hAnsiTheme="minorHAnsi" w:cstheme="minorHAnsi"/>
        </w:rPr>
        <w:t>directed</w:t>
      </w:r>
      <w:r w:rsidRPr="007130A7">
        <w:rPr>
          <w:rFonts w:asciiTheme="minorHAnsi" w:hAnsiTheme="minorHAnsi" w:cstheme="minorHAnsi"/>
        </w:rPr>
        <w:t>.  If businesses are prescribing educational training for WPEs</w:t>
      </w:r>
      <w:r w:rsidR="00DB568A" w:rsidRPr="007130A7">
        <w:rPr>
          <w:rFonts w:asciiTheme="minorHAnsi" w:hAnsiTheme="minorHAnsi" w:cstheme="minorHAnsi"/>
        </w:rPr>
        <w:t>,</w:t>
      </w:r>
      <w:r w:rsidRPr="007130A7">
        <w:rPr>
          <w:rFonts w:asciiTheme="minorHAnsi" w:hAnsiTheme="minorHAnsi" w:cstheme="minorHAnsi"/>
        </w:rPr>
        <w:t xml:space="preserve"> this </w:t>
      </w:r>
      <w:r w:rsidR="008B253A">
        <w:rPr>
          <w:rFonts w:asciiTheme="minorHAnsi" w:hAnsiTheme="minorHAnsi" w:cstheme="minorHAnsi"/>
        </w:rPr>
        <w:t>gives the perceptions that there is i</w:t>
      </w:r>
      <w:r w:rsidRPr="007130A7">
        <w:rPr>
          <w:rFonts w:asciiTheme="minorHAnsi" w:hAnsiTheme="minorHAnsi" w:cstheme="minorHAnsi"/>
        </w:rPr>
        <w:t xml:space="preserve">nvestment in the function.  Lastly, qualifications </w:t>
      </w:r>
      <w:r w:rsidR="00BC1F66">
        <w:rPr>
          <w:rFonts w:asciiTheme="minorHAnsi" w:hAnsiTheme="minorHAnsi" w:cstheme="minorHAnsi"/>
        </w:rPr>
        <w:t>were explored to discover if they could be</w:t>
      </w:r>
      <w:r w:rsidRPr="007130A7">
        <w:rPr>
          <w:rFonts w:asciiTheme="minorHAnsi" w:hAnsiTheme="minorHAnsi" w:cstheme="minorHAnsi"/>
        </w:rPr>
        <w:t xml:space="preserve"> beneficial to WPEs, businesses and the industry as a whole. </w:t>
      </w:r>
    </w:p>
    <w:p w14:paraId="4AFFE793" w14:textId="29FAF5EF" w:rsidR="00C9468C" w:rsidRPr="007130A7" w:rsidRDefault="00C9468C" w:rsidP="00C9468C">
      <w:pPr>
        <w:jc w:val="both"/>
        <w:textAlignment w:val="baseline"/>
        <w:rPr>
          <w:rFonts w:asciiTheme="minorHAnsi" w:hAnsiTheme="minorHAnsi" w:cstheme="minorHAnsi"/>
        </w:rPr>
      </w:pPr>
      <w:r w:rsidRPr="007130A7">
        <w:rPr>
          <w:rFonts w:asciiTheme="minorHAnsi" w:hAnsiTheme="minorHAnsi" w:cstheme="minorHAnsi"/>
        </w:rPr>
        <w:t xml:space="preserve"> </w:t>
      </w:r>
    </w:p>
    <w:p w14:paraId="463F69C4" w14:textId="7ECE886D" w:rsidR="00523431" w:rsidRPr="00E62211" w:rsidRDefault="00523431" w:rsidP="00E62211">
      <w:pPr>
        <w:pStyle w:val="ListParagraph"/>
        <w:numPr>
          <w:ilvl w:val="1"/>
          <w:numId w:val="23"/>
        </w:numPr>
        <w:contextualSpacing/>
        <w:jc w:val="both"/>
        <w:outlineLvl w:val="1"/>
        <w:rPr>
          <w:rFonts w:asciiTheme="minorHAnsi" w:hAnsiTheme="minorHAnsi" w:cstheme="minorHAnsi"/>
          <w:b/>
          <w:bCs/>
        </w:rPr>
      </w:pPr>
      <w:bookmarkStart w:id="36" w:name="_Toc99353907"/>
      <w:bookmarkEnd w:id="35"/>
      <w:r w:rsidRPr="00E62211">
        <w:rPr>
          <w:rFonts w:asciiTheme="minorHAnsi" w:hAnsiTheme="minorHAnsi" w:cstheme="minorHAnsi"/>
          <w:b/>
          <w:bCs/>
        </w:rPr>
        <w:t>Expectations and perception of the WPE role</w:t>
      </w:r>
      <w:bookmarkEnd w:id="36"/>
    </w:p>
    <w:p w14:paraId="60C256C0" w14:textId="1E2F07F2" w:rsidR="00745F8D" w:rsidRPr="007130A7" w:rsidRDefault="005254CD" w:rsidP="00BE6542">
      <w:pPr>
        <w:jc w:val="both"/>
        <w:rPr>
          <w:rFonts w:asciiTheme="minorHAnsi" w:hAnsiTheme="minorHAnsi" w:cstheme="minorHAnsi"/>
        </w:rPr>
      </w:pPr>
      <w:r w:rsidRPr="007130A7">
        <w:rPr>
          <w:rFonts w:asciiTheme="minorHAnsi" w:hAnsiTheme="minorHAnsi" w:cstheme="minorHAnsi"/>
        </w:rPr>
        <w:t xml:space="preserve">When discussing what role tasks are expected (Table </w:t>
      </w:r>
      <w:r w:rsidR="00BD1E29">
        <w:rPr>
          <w:rFonts w:asciiTheme="minorHAnsi" w:hAnsiTheme="minorHAnsi" w:cstheme="minorHAnsi"/>
        </w:rPr>
        <w:t>7</w:t>
      </w:r>
      <w:r w:rsidR="0074493C">
        <w:rPr>
          <w:rFonts w:asciiTheme="minorHAnsi" w:hAnsiTheme="minorHAnsi" w:cstheme="minorHAnsi"/>
        </w:rPr>
        <w:t>)</w:t>
      </w:r>
      <w:r w:rsidR="00B656D5" w:rsidRPr="007130A7">
        <w:rPr>
          <w:rFonts w:asciiTheme="minorHAnsi" w:hAnsiTheme="minorHAnsi" w:cstheme="minorHAnsi"/>
        </w:rPr>
        <w:t xml:space="preserve">, </w:t>
      </w:r>
      <w:r w:rsidR="00264841" w:rsidRPr="007130A7">
        <w:rPr>
          <w:rFonts w:asciiTheme="minorHAnsi" w:hAnsiTheme="minorHAnsi" w:cstheme="minorHAnsi"/>
        </w:rPr>
        <w:t>most</w:t>
      </w:r>
      <w:r w:rsidR="007F181F" w:rsidRPr="007130A7">
        <w:rPr>
          <w:rFonts w:asciiTheme="minorHAnsi" w:hAnsiTheme="minorHAnsi" w:cstheme="minorHAnsi"/>
        </w:rPr>
        <w:t xml:space="preserve"> responde</w:t>
      </w:r>
      <w:r w:rsidR="0074493C">
        <w:rPr>
          <w:rFonts w:asciiTheme="minorHAnsi" w:hAnsiTheme="minorHAnsi" w:cstheme="minorHAnsi"/>
        </w:rPr>
        <w:t>nts</w:t>
      </w:r>
      <w:r w:rsidR="007F181F" w:rsidRPr="007130A7">
        <w:rPr>
          <w:rFonts w:asciiTheme="minorHAnsi" w:hAnsiTheme="minorHAnsi" w:cstheme="minorHAnsi"/>
        </w:rPr>
        <w:t xml:space="preserve"> felt they completed all tasks.  L</w:t>
      </w:r>
      <w:r w:rsidR="00745F8D" w:rsidRPr="007130A7">
        <w:rPr>
          <w:rFonts w:asciiTheme="minorHAnsi" w:hAnsiTheme="minorHAnsi" w:cstheme="minorHAnsi"/>
        </w:rPr>
        <w:t>ower numbers</w:t>
      </w:r>
      <w:r w:rsidR="00213E5B" w:rsidRPr="007130A7">
        <w:rPr>
          <w:rFonts w:asciiTheme="minorHAnsi" w:hAnsiTheme="minorHAnsi" w:cstheme="minorHAnsi"/>
        </w:rPr>
        <w:t xml:space="preserve"> within this table</w:t>
      </w:r>
      <w:r w:rsidR="00745F8D" w:rsidRPr="007130A7">
        <w:rPr>
          <w:rFonts w:asciiTheme="minorHAnsi" w:hAnsiTheme="minorHAnsi" w:cstheme="minorHAnsi"/>
        </w:rPr>
        <w:t xml:space="preserve"> </w:t>
      </w:r>
      <w:r w:rsidR="00A45ACE" w:rsidRPr="007130A7">
        <w:rPr>
          <w:rFonts w:asciiTheme="minorHAnsi" w:hAnsiTheme="minorHAnsi" w:cstheme="minorHAnsi"/>
        </w:rPr>
        <w:t xml:space="preserve">related </w:t>
      </w:r>
      <w:r w:rsidR="00953AA0" w:rsidRPr="007130A7">
        <w:rPr>
          <w:rFonts w:asciiTheme="minorHAnsi" w:hAnsiTheme="minorHAnsi" w:cstheme="minorHAnsi"/>
        </w:rPr>
        <w:t>to</w:t>
      </w:r>
      <w:r w:rsidR="00745F8D" w:rsidRPr="007130A7">
        <w:rPr>
          <w:rFonts w:asciiTheme="minorHAnsi" w:hAnsiTheme="minorHAnsi" w:cstheme="minorHAnsi"/>
        </w:rPr>
        <w:t xml:space="preserve"> the evaluation of learning </w:t>
      </w:r>
      <w:r w:rsidR="00213E5B" w:rsidRPr="007130A7">
        <w:rPr>
          <w:rFonts w:asciiTheme="minorHAnsi" w:hAnsiTheme="minorHAnsi" w:cstheme="minorHAnsi"/>
        </w:rPr>
        <w:t xml:space="preserve">which were also questioned within </w:t>
      </w:r>
      <w:r w:rsidR="00745F8D" w:rsidRPr="007130A7">
        <w:rPr>
          <w:rFonts w:asciiTheme="minorHAnsi" w:hAnsiTheme="minorHAnsi" w:cstheme="minorHAnsi"/>
        </w:rPr>
        <w:t>question 1 and 9</w:t>
      </w:r>
      <w:r w:rsidR="00213E5B" w:rsidRPr="007130A7">
        <w:rPr>
          <w:rFonts w:asciiTheme="minorHAnsi" w:hAnsiTheme="minorHAnsi" w:cstheme="minorHAnsi"/>
        </w:rPr>
        <w:t xml:space="preserve"> of the primary </w:t>
      </w:r>
      <w:r w:rsidR="00C4113B">
        <w:rPr>
          <w:rFonts w:asciiTheme="minorHAnsi" w:hAnsiTheme="minorHAnsi" w:cstheme="minorHAnsi"/>
        </w:rPr>
        <w:t>questionnaire</w:t>
      </w:r>
      <w:r w:rsidR="00213E5B" w:rsidRPr="007130A7">
        <w:rPr>
          <w:rFonts w:asciiTheme="minorHAnsi" w:hAnsiTheme="minorHAnsi" w:cstheme="minorHAnsi"/>
        </w:rPr>
        <w:t>.  D</w:t>
      </w:r>
      <w:r w:rsidR="00745F8D" w:rsidRPr="007130A7">
        <w:rPr>
          <w:rFonts w:asciiTheme="minorHAnsi" w:hAnsiTheme="minorHAnsi" w:cstheme="minorHAnsi"/>
        </w:rPr>
        <w:t>esigning content based around adult learning theory</w:t>
      </w:r>
      <w:r w:rsidR="00213E5B" w:rsidRPr="007130A7">
        <w:rPr>
          <w:rFonts w:asciiTheme="minorHAnsi" w:hAnsiTheme="minorHAnsi" w:cstheme="minorHAnsi"/>
        </w:rPr>
        <w:t xml:space="preserve"> related to </w:t>
      </w:r>
      <w:r w:rsidR="00745F8D" w:rsidRPr="007130A7">
        <w:rPr>
          <w:rFonts w:asciiTheme="minorHAnsi" w:hAnsiTheme="minorHAnsi" w:cstheme="minorHAnsi"/>
        </w:rPr>
        <w:t xml:space="preserve">question 4.  </w:t>
      </w:r>
      <w:r w:rsidR="00BB5DBD" w:rsidRPr="007130A7">
        <w:rPr>
          <w:rFonts w:asciiTheme="minorHAnsi" w:hAnsiTheme="minorHAnsi" w:cstheme="minorHAnsi"/>
        </w:rPr>
        <w:t>The following interprets these findings further.</w:t>
      </w:r>
    </w:p>
    <w:p w14:paraId="1A86E157" w14:textId="77777777" w:rsidR="00745F8D" w:rsidRPr="007130A7" w:rsidRDefault="00745F8D" w:rsidP="00745F8D">
      <w:pPr>
        <w:pStyle w:val="ListParagraph"/>
        <w:ind w:left="360"/>
        <w:jc w:val="both"/>
        <w:rPr>
          <w:rFonts w:asciiTheme="minorHAnsi" w:hAnsiTheme="minorHAnsi" w:cstheme="minorHAnsi"/>
        </w:rPr>
      </w:pPr>
    </w:p>
    <w:p w14:paraId="09E140ED" w14:textId="50DB4392" w:rsidR="00414382" w:rsidRPr="007130A7" w:rsidRDefault="00745F8D" w:rsidP="00A47490">
      <w:pPr>
        <w:jc w:val="both"/>
        <w:rPr>
          <w:rFonts w:asciiTheme="minorHAnsi" w:hAnsiTheme="minorHAnsi" w:cstheme="minorHAnsi"/>
        </w:rPr>
      </w:pPr>
      <w:r w:rsidRPr="007130A7">
        <w:rPr>
          <w:rFonts w:asciiTheme="minorHAnsi" w:hAnsiTheme="minorHAnsi" w:cstheme="minorHAnsi"/>
        </w:rPr>
        <w:t xml:space="preserve">Firstly, when considering the evaluation of learning (Q1&amp;Q9), </w:t>
      </w:r>
      <w:r w:rsidR="007F181F" w:rsidRPr="007130A7">
        <w:rPr>
          <w:rFonts w:asciiTheme="minorHAnsi" w:hAnsiTheme="minorHAnsi" w:cstheme="minorHAnsi"/>
        </w:rPr>
        <w:t xml:space="preserve">these results suggest </w:t>
      </w:r>
      <w:r w:rsidRPr="007130A7">
        <w:rPr>
          <w:rFonts w:asciiTheme="minorHAnsi" w:hAnsiTheme="minorHAnsi" w:cstheme="minorHAnsi"/>
        </w:rPr>
        <w:t xml:space="preserve">inconsistency on how this is completed.  </w:t>
      </w:r>
      <w:r w:rsidR="007F181F" w:rsidRPr="007130A7">
        <w:rPr>
          <w:rFonts w:asciiTheme="minorHAnsi" w:hAnsiTheme="minorHAnsi" w:cstheme="minorHAnsi"/>
        </w:rPr>
        <w:t xml:space="preserve">Inconsistencies </w:t>
      </w:r>
      <w:r w:rsidR="00264841">
        <w:rPr>
          <w:rFonts w:asciiTheme="minorHAnsi" w:hAnsiTheme="minorHAnsi" w:cstheme="minorHAnsi"/>
        </w:rPr>
        <w:t>refer to</w:t>
      </w:r>
      <w:r w:rsidRPr="007130A7">
        <w:rPr>
          <w:rFonts w:asciiTheme="minorHAnsi" w:hAnsiTheme="minorHAnsi" w:cstheme="minorHAnsi"/>
        </w:rPr>
        <w:t xml:space="preserve"> monthly test</w:t>
      </w:r>
      <w:r w:rsidR="00470EB4">
        <w:rPr>
          <w:rFonts w:asciiTheme="minorHAnsi" w:hAnsiTheme="minorHAnsi" w:cstheme="minorHAnsi"/>
        </w:rPr>
        <w:t xml:space="preserve"> </w:t>
      </w:r>
      <w:r w:rsidR="00264841" w:rsidRPr="007130A7">
        <w:rPr>
          <w:rFonts w:asciiTheme="minorHAnsi" w:hAnsiTheme="minorHAnsi" w:cstheme="minorHAnsi"/>
        </w:rPr>
        <w:t xml:space="preserve">completions </w:t>
      </w:r>
      <w:r w:rsidRPr="007130A7">
        <w:rPr>
          <w:rFonts w:asciiTheme="minorHAnsi" w:hAnsiTheme="minorHAnsi" w:cstheme="minorHAnsi"/>
        </w:rPr>
        <w:t xml:space="preserve">on products and </w:t>
      </w:r>
      <w:r w:rsidR="00A45ACE" w:rsidRPr="007130A7">
        <w:rPr>
          <w:rFonts w:asciiTheme="minorHAnsi" w:hAnsiTheme="minorHAnsi" w:cstheme="minorHAnsi"/>
        </w:rPr>
        <w:t>processes</w:t>
      </w:r>
      <w:r w:rsidR="00264841">
        <w:rPr>
          <w:rFonts w:asciiTheme="minorHAnsi" w:hAnsiTheme="minorHAnsi" w:cstheme="minorHAnsi"/>
        </w:rPr>
        <w:t xml:space="preserve"> as </w:t>
      </w:r>
      <w:r w:rsidRPr="007130A7">
        <w:rPr>
          <w:rFonts w:asciiTheme="minorHAnsi" w:hAnsiTheme="minorHAnsi" w:cstheme="minorHAnsi"/>
        </w:rPr>
        <w:t xml:space="preserve">this was not done in all departments.  Others highlighted evaluations and assessments post learning was completed during new starter induction programmes.  Once competency is shown at this stage, it was rare for additional assessments to be set to check knowledge.  This was also true for sessions on new procedures and products.  Within </w:t>
      </w:r>
      <w:r w:rsidR="00414382" w:rsidRPr="007130A7">
        <w:rPr>
          <w:rFonts w:asciiTheme="minorHAnsi" w:hAnsiTheme="minorHAnsi" w:cstheme="minorHAnsi"/>
        </w:rPr>
        <w:t>the</w:t>
      </w:r>
      <w:r w:rsidRPr="007130A7">
        <w:rPr>
          <w:rFonts w:asciiTheme="minorHAnsi" w:hAnsiTheme="minorHAnsi" w:cstheme="minorHAnsi"/>
        </w:rPr>
        <w:t xml:space="preserve"> central L&amp;D area, assessments were </w:t>
      </w:r>
      <w:r w:rsidR="00414382" w:rsidRPr="007130A7">
        <w:rPr>
          <w:rFonts w:asciiTheme="minorHAnsi" w:hAnsiTheme="minorHAnsi" w:cstheme="minorHAnsi"/>
        </w:rPr>
        <w:t xml:space="preserve">not </w:t>
      </w:r>
      <w:r w:rsidRPr="007130A7">
        <w:rPr>
          <w:rFonts w:asciiTheme="minorHAnsi" w:hAnsiTheme="minorHAnsi" w:cstheme="minorHAnsi"/>
        </w:rPr>
        <w:t>completed on behavioural or leadership modules other than confirming a</w:t>
      </w:r>
      <w:r w:rsidR="00414382" w:rsidRPr="007130A7">
        <w:rPr>
          <w:rFonts w:asciiTheme="minorHAnsi" w:hAnsiTheme="minorHAnsi" w:cstheme="minorHAnsi"/>
        </w:rPr>
        <w:t>n achieved</w:t>
      </w:r>
      <w:r w:rsidRPr="007130A7">
        <w:rPr>
          <w:rFonts w:asciiTheme="minorHAnsi" w:hAnsiTheme="minorHAnsi" w:cstheme="minorHAnsi"/>
        </w:rPr>
        <w:t xml:space="preserve"> session objective</w:t>
      </w:r>
      <w:r w:rsidR="00414382" w:rsidRPr="007130A7">
        <w:rPr>
          <w:rFonts w:asciiTheme="minorHAnsi" w:hAnsiTheme="minorHAnsi" w:cstheme="minorHAnsi"/>
        </w:rPr>
        <w:t>, it can therefore be assumed this</w:t>
      </w:r>
      <w:r w:rsidR="00C9468C" w:rsidRPr="007130A7">
        <w:rPr>
          <w:rFonts w:asciiTheme="minorHAnsi" w:hAnsiTheme="minorHAnsi" w:cstheme="minorHAnsi"/>
        </w:rPr>
        <w:t xml:space="preserve"> matches the definition of </w:t>
      </w:r>
      <w:r w:rsidR="00425CCD" w:rsidRPr="007130A7">
        <w:rPr>
          <w:rFonts w:asciiTheme="minorHAnsi" w:hAnsiTheme="minorHAnsi" w:cstheme="minorHAnsi"/>
        </w:rPr>
        <w:t>w</w:t>
      </w:r>
      <w:r w:rsidR="00C9468C" w:rsidRPr="007130A7">
        <w:rPr>
          <w:rFonts w:asciiTheme="minorHAnsi" w:hAnsiTheme="minorHAnsi" w:cstheme="minorHAnsi"/>
        </w:rPr>
        <w:t>orkplace education according to Jarvis (2010)</w:t>
      </w:r>
      <w:r w:rsidR="00414382" w:rsidRPr="007130A7">
        <w:rPr>
          <w:rFonts w:asciiTheme="minorHAnsi" w:hAnsiTheme="minorHAnsi" w:cstheme="minorHAnsi"/>
        </w:rPr>
        <w:t xml:space="preserve"> as being non-formal in-house training</w:t>
      </w:r>
      <w:r w:rsidRPr="007130A7">
        <w:rPr>
          <w:rFonts w:asciiTheme="minorHAnsi" w:hAnsiTheme="minorHAnsi" w:cstheme="minorHAnsi"/>
        </w:rPr>
        <w:t xml:space="preserve">.  </w:t>
      </w:r>
    </w:p>
    <w:p w14:paraId="72594F28" w14:textId="77777777" w:rsidR="00414382" w:rsidRPr="007130A7" w:rsidRDefault="00414382" w:rsidP="00A47490">
      <w:pPr>
        <w:jc w:val="both"/>
        <w:rPr>
          <w:rFonts w:asciiTheme="minorHAnsi" w:hAnsiTheme="minorHAnsi" w:cstheme="minorHAnsi"/>
        </w:rPr>
      </w:pPr>
    </w:p>
    <w:p w14:paraId="5D82111E" w14:textId="03FB1CD8" w:rsidR="00B656D5" w:rsidRPr="007130A7" w:rsidRDefault="00745F8D" w:rsidP="00A47490">
      <w:pPr>
        <w:jc w:val="both"/>
        <w:rPr>
          <w:rFonts w:asciiTheme="minorHAnsi" w:hAnsiTheme="minorHAnsi" w:cstheme="minorHAnsi"/>
        </w:rPr>
      </w:pPr>
      <w:r w:rsidRPr="007130A7">
        <w:rPr>
          <w:rFonts w:asciiTheme="minorHAnsi" w:hAnsiTheme="minorHAnsi" w:cstheme="minorHAnsi"/>
        </w:rPr>
        <w:t xml:space="preserve">Lead Trainers interviewed gave focus to </w:t>
      </w:r>
      <w:r w:rsidR="00C752F7" w:rsidRPr="007130A7">
        <w:rPr>
          <w:rFonts w:asciiTheme="minorHAnsi" w:hAnsiTheme="minorHAnsi" w:cstheme="minorHAnsi"/>
        </w:rPr>
        <w:t>return o</w:t>
      </w:r>
      <w:r w:rsidR="00C752F7">
        <w:rPr>
          <w:rFonts w:asciiTheme="minorHAnsi" w:hAnsiTheme="minorHAnsi" w:cstheme="minorHAnsi"/>
        </w:rPr>
        <w:t>n</w:t>
      </w:r>
      <w:r w:rsidR="00C752F7" w:rsidRPr="007130A7">
        <w:rPr>
          <w:rFonts w:asciiTheme="minorHAnsi" w:hAnsiTheme="minorHAnsi" w:cstheme="minorHAnsi"/>
        </w:rPr>
        <w:t xml:space="preserve"> investment </w:t>
      </w:r>
      <w:r w:rsidR="00C752F7">
        <w:rPr>
          <w:rFonts w:asciiTheme="minorHAnsi" w:hAnsiTheme="minorHAnsi" w:cstheme="minorHAnsi"/>
        </w:rPr>
        <w:t>(</w:t>
      </w:r>
      <w:r w:rsidRPr="007130A7">
        <w:rPr>
          <w:rFonts w:asciiTheme="minorHAnsi" w:hAnsiTheme="minorHAnsi" w:cstheme="minorHAnsi"/>
        </w:rPr>
        <w:t>ROI</w:t>
      </w:r>
      <w:r w:rsidR="00C752F7">
        <w:rPr>
          <w:rFonts w:asciiTheme="minorHAnsi" w:hAnsiTheme="minorHAnsi" w:cstheme="minorHAnsi"/>
        </w:rPr>
        <w:t>)</w:t>
      </w:r>
      <w:r w:rsidRPr="007130A7">
        <w:rPr>
          <w:rFonts w:asciiTheme="minorHAnsi" w:hAnsiTheme="minorHAnsi" w:cstheme="minorHAnsi"/>
        </w:rPr>
        <w:t xml:space="preserve"> and stated they were expected to satisfy operational </w:t>
      </w:r>
      <w:r w:rsidR="00A45ACE" w:rsidRPr="007130A7">
        <w:rPr>
          <w:rFonts w:asciiTheme="minorHAnsi" w:hAnsiTheme="minorHAnsi" w:cstheme="minorHAnsi"/>
        </w:rPr>
        <w:t>objectives,</w:t>
      </w:r>
      <w:r w:rsidRPr="007130A7">
        <w:rPr>
          <w:rFonts w:asciiTheme="minorHAnsi" w:hAnsiTheme="minorHAnsi" w:cstheme="minorHAnsi"/>
        </w:rPr>
        <w:t xml:space="preserve"> but it was a challenge as most topics were “soft skills”.  </w:t>
      </w:r>
      <w:r w:rsidR="00414382" w:rsidRPr="007130A7">
        <w:rPr>
          <w:rFonts w:asciiTheme="minorHAnsi" w:hAnsiTheme="minorHAnsi" w:cstheme="minorHAnsi"/>
        </w:rPr>
        <w:t xml:space="preserve">It is possible therefore </w:t>
      </w:r>
      <w:r w:rsidR="00BD4C49" w:rsidRPr="007130A7">
        <w:rPr>
          <w:rFonts w:asciiTheme="minorHAnsi" w:hAnsiTheme="minorHAnsi" w:cstheme="minorHAnsi"/>
        </w:rPr>
        <w:t>investment into L&amp;D is impacted if the function can</w:t>
      </w:r>
      <w:r w:rsidR="00414382" w:rsidRPr="007130A7">
        <w:rPr>
          <w:rFonts w:asciiTheme="minorHAnsi" w:hAnsiTheme="minorHAnsi" w:cstheme="minorHAnsi"/>
        </w:rPr>
        <w:t xml:space="preserve">not show a ROI </w:t>
      </w:r>
      <w:r w:rsidR="00B656D5" w:rsidRPr="007130A7">
        <w:rPr>
          <w:rFonts w:asciiTheme="minorHAnsi" w:hAnsiTheme="minorHAnsi" w:cstheme="minorHAnsi"/>
        </w:rPr>
        <w:t>if</w:t>
      </w:r>
      <w:r w:rsidR="00BD4C49" w:rsidRPr="007130A7">
        <w:rPr>
          <w:rFonts w:asciiTheme="minorHAnsi" w:hAnsiTheme="minorHAnsi" w:cstheme="minorHAnsi"/>
        </w:rPr>
        <w:t xml:space="preserve"> </w:t>
      </w:r>
      <w:r w:rsidR="00414382" w:rsidRPr="007130A7">
        <w:rPr>
          <w:rFonts w:asciiTheme="minorHAnsi" w:hAnsiTheme="minorHAnsi" w:cstheme="minorHAnsi"/>
        </w:rPr>
        <w:t>assessments are not being completed</w:t>
      </w:r>
      <w:r w:rsidR="00BD4C49" w:rsidRPr="007130A7">
        <w:rPr>
          <w:rFonts w:asciiTheme="minorHAnsi" w:hAnsiTheme="minorHAnsi" w:cstheme="minorHAnsi"/>
        </w:rPr>
        <w:t xml:space="preserve"> especially as</w:t>
      </w:r>
      <w:r w:rsidR="00414382" w:rsidRPr="007130A7">
        <w:rPr>
          <w:rFonts w:asciiTheme="minorHAnsi" w:hAnsiTheme="minorHAnsi" w:cstheme="minorHAnsi"/>
        </w:rPr>
        <w:t xml:space="preserve"> L&amp;D is largely a cost centre.  </w:t>
      </w:r>
      <w:r w:rsidR="00C752F7" w:rsidRPr="007130A7">
        <w:rPr>
          <w:rFonts w:asciiTheme="minorHAnsi" w:hAnsiTheme="minorHAnsi" w:cstheme="minorHAnsi"/>
        </w:rPr>
        <w:t>Participant 2</w:t>
      </w:r>
      <w:r w:rsidR="00C752F7">
        <w:rPr>
          <w:rFonts w:asciiTheme="minorHAnsi" w:hAnsiTheme="minorHAnsi" w:cstheme="minorHAnsi"/>
        </w:rPr>
        <w:t xml:space="preserve"> stated o</w:t>
      </w:r>
      <w:r w:rsidRPr="007130A7">
        <w:rPr>
          <w:rFonts w:asciiTheme="minorHAnsi" w:hAnsiTheme="minorHAnsi" w:cstheme="minorHAnsi"/>
        </w:rPr>
        <w:t xml:space="preserve">nly when a session seemed to be performance driven were tangible results available.  </w:t>
      </w:r>
    </w:p>
    <w:p w14:paraId="2888036A" w14:textId="77777777" w:rsidR="00B656D5" w:rsidRPr="007130A7" w:rsidRDefault="00B656D5" w:rsidP="00A47490">
      <w:pPr>
        <w:jc w:val="both"/>
        <w:rPr>
          <w:rFonts w:asciiTheme="minorHAnsi" w:hAnsiTheme="minorHAnsi" w:cstheme="minorHAnsi"/>
        </w:rPr>
      </w:pPr>
    </w:p>
    <w:p w14:paraId="21421722" w14:textId="06BC1F4B" w:rsidR="00A47490" w:rsidRPr="007130A7" w:rsidRDefault="009941E1" w:rsidP="00A47490">
      <w:pPr>
        <w:jc w:val="both"/>
        <w:rPr>
          <w:rFonts w:asciiTheme="minorHAnsi" w:hAnsiTheme="minorHAnsi" w:cstheme="minorHAnsi"/>
        </w:rPr>
      </w:pPr>
      <w:r w:rsidRPr="007130A7">
        <w:rPr>
          <w:rFonts w:asciiTheme="minorHAnsi" w:hAnsiTheme="minorHAnsi" w:cstheme="minorHAnsi"/>
        </w:rPr>
        <w:t xml:space="preserve">There seems to be focus on the new starter induction programme </w:t>
      </w:r>
      <w:r w:rsidR="00BD4C49" w:rsidRPr="007130A7">
        <w:rPr>
          <w:rFonts w:asciiTheme="minorHAnsi" w:hAnsiTheme="minorHAnsi" w:cstheme="minorHAnsi"/>
        </w:rPr>
        <w:t>to</w:t>
      </w:r>
      <w:r w:rsidRPr="007130A7">
        <w:rPr>
          <w:rFonts w:asciiTheme="minorHAnsi" w:hAnsiTheme="minorHAnsi" w:cstheme="minorHAnsi"/>
        </w:rPr>
        <w:t xml:space="preserve"> get </w:t>
      </w:r>
      <w:r w:rsidR="00BD4C49" w:rsidRPr="007130A7">
        <w:rPr>
          <w:rFonts w:asciiTheme="minorHAnsi" w:hAnsiTheme="minorHAnsi" w:cstheme="minorHAnsi"/>
        </w:rPr>
        <w:t>new hires</w:t>
      </w:r>
      <w:r w:rsidRPr="007130A7">
        <w:rPr>
          <w:rFonts w:asciiTheme="minorHAnsi" w:hAnsiTheme="minorHAnsi" w:cstheme="minorHAnsi"/>
        </w:rPr>
        <w:t xml:space="preserve"> trained to do the job as quickly as </w:t>
      </w:r>
      <w:r w:rsidRPr="009E5D14">
        <w:rPr>
          <w:rFonts w:asciiTheme="minorHAnsi" w:hAnsiTheme="minorHAnsi" w:cstheme="minorHAnsi"/>
        </w:rPr>
        <w:t xml:space="preserve">possible, </w:t>
      </w:r>
      <w:r w:rsidR="009E5D14" w:rsidRPr="009E5D14">
        <w:rPr>
          <w:rFonts w:asciiTheme="minorHAnsi" w:hAnsiTheme="minorHAnsi" w:cstheme="minorHAnsi"/>
        </w:rPr>
        <w:t xml:space="preserve">however, the findings do not support the previous research on the </w:t>
      </w:r>
      <w:r w:rsidR="00C9468C" w:rsidRPr="009E5D14">
        <w:rPr>
          <w:rFonts w:asciiTheme="minorHAnsi" w:hAnsiTheme="minorHAnsi" w:cstheme="minorHAnsi"/>
        </w:rPr>
        <w:t>holistic</w:t>
      </w:r>
      <w:r w:rsidRPr="009E5D14">
        <w:rPr>
          <w:rFonts w:asciiTheme="minorHAnsi" w:hAnsiTheme="minorHAnsi" w:cstheme="minorHAnsi"/>
        </w:rPr>
        <w:t xml:space="preserve"> aspect once staff are </w:t>
      </w:r>
      <w:r w:rsidR="00C9468C" w:rsidRPr="009E5D14">
        <w:rPr>
          <w:rFonts w:asciiTheme="minorHAnsi" w:hAnsiTheme="minorHAnsi" w:cstheme="minorHAnsi"/>
        </w:rPr>
        <w:t>in</w:t>
      </w:r>
      <w:r w:rsidRPr="009E5D14">
        <w:rPr>
          <w:rFonts w:asciiTheme="minorHAnsi" w:hAnsiTheme="minorHAnsi" w:cstheme="minorHAnsi"/>
        </w:rPr>
        <w:t xml:space="preserve"> role</w:t>
      </w:r>
      <w:r w:rsidR="00C9468C" w:rsidRPr="009E5D14">
        <w:rPr>
          <w:rFonts w:asciiTheme="minorHAnsi" w:hAnsiTheme="minorHAnsi" w:cstheme="minorHAnsi"/>
        </w:rPr>
        <w:t xml:space="preserve"> as suggested by Davis </w:t>
      </w:r>
      <w:r w:rsidR="004B00A1">
        <w:rPr>
          <w:rFonts w:asciiTheme="minorHAnsi" w:hAnsiTheme="minorHAnsi" w:cstheme="minorHAnsi"/>
        </w:rPr>
        <w:t>and</w:t>
      </w:r>
      <w:r w:rsidR="00C9468C" w:rsidRPr="009E5D14">
        <w:rPr>
          <w:rFonts w:asciiTheme="minorHAnsi" w:hAnsiTheme="minorHAnsi" w:cstheme="minorHAnsi"/>
        </w:rPr>
        <w:t xml:space="preserve"> Snyder, (2009)</w:t>
      </w:r>
      <w:r w:rsidRPr="009E5D14">
        <w:rPr>
          <w:rFonts w:asciiTheme="minorHAnsi" w:hAnsiTheme="minorHAnsi" w:cstheme="minorHAnsi"/>
        </w:rPr>
        <w:t>.</w:t>
      </w:r>
      <w:r w:rsidR="00702309" w:rsidRPr="009E5D14">
        <w:rPr>
          <w:rFonts w:asciiTheme="minorHAnsi" w:hAnsiTheme="minorHAnsi" w:cstheme="minorHAnsi"/>
        </w:rPr>
        <w:t xml:space="preserve">  </w:t>
      </w:r>
      <w:r w:rsidR="00425CCD" w:rsidRPr="009E5D14">
        <w:rPr>
          <w:rFonts w:asciiTheme="minorHAnsi" w:hAnsiTheme="minorHAnsi" w:cstheme="minorHAnsi"/>
        </w:rPr>
        <w:t>One unanticipated finding</w:t>
      </w:r>
      <w:r w:rsidR="00425CCD" w:rsidRPr="007130A7">
        <w:rPr>
          <w:rFonts w:asciiTheme="minorHAnsi" w:hAnsiTheme="minorHAnsi" w:cstheme="minorHAnsi"/>
        </w:rPr>
        <w:t xml:space="preserve"> was that</w:t>
      </w:r>
      <w:r w:rsidR="00745F8D" w:rsidRPr="007130A7">
        <w:rPr>
          <w:rFonts w:asciiTheme="minorHAnsi" w:hAnsiTheme="minorHAnsi" w:cstheme="minorHAnsi"/>
        </w:rPr>
        <w:t xml:space="preserve"> </w:t>
      </w:r>
      <w:r w:rsidR="00425CCD" w:rsidRPr="007130A7">
        <w:rPr>
          <w:rFonts w:asciiTheme="minorHAnsi" w:hAnsiTheme="minorHAnsi" w:cstheme="minorHAnsi"/>
        </w:rPr>
        <w:t xml:space="preserve">one </w:t>
      </w:r>
      <w:r w:rsidR="00745F8D" w:rsidRPr="007130A7">
        <w:rPr>
          <w:rFonts w:asciiTheme="minorHAnsi" w:hAnsiTheme="minorHAnsi" w:cstheme="minorHAnsi"/>
        </w:rPr>
        <w:t>Lead trainer had received training on how to calculate ROI but the other two interviewed confirmed they were unaware of how to complete this for soft skills and would approach leaders for guidance if they felt the result of set work was required.  For example, P</w:t>
      </w:r>
      <w:r w:rsidR="003778AB" w:rsidRPr="007130A7">
        <w:rPr>
          <w:rFonts w:asciiTheme="minorHAnsi" w:hAnsiTheme="minorHAnsi" w:cstheme="minorHAnsi"/>
        </w:rPr>
        <w:t xml:space="preserve">articipant </w:t>
      </w:r>
      <w:r w:rsidR="00745F8D" w:rsidRPr="007130A7">
        <w:rPr>
          <w:rFonts w:asciiTheme="minorHAnsi" w:hAnsiTheme="minorHAnsi" w:cstheme="minorHAnsi"/>
        </w:rPr>
        <w:t xml:space="preserve">4 stated an expectation to design online learning sessions was set but no assessments were added.  There was no expectation for an assessment as per the Leader of the department even if compliance driven yet completion results (for compliance) impacted business wide reporting.  </w:t>
      </w:r>
      <w:r w:rsidR="00A47490" w:rsidRPr="007130A7">
        <w:rPr>
          <w:rFonts w:asciiTheme="minorHAnsi" w:hAnsiTheme="minorHAnsi" w:cstheme="minorHAnsi"/>
        </w:rPr>
        <w:t xml:space="preserve">Training was required to only show a learner had either read or watched content supporting the transactional traits of training suggested by O’Grady (2013). </w:t>
      </w:r>
      <w:r w:rsidR="00242440" w:rsidRPr="007130A7">
        <w:rPr>
          <w:rFonts w:asciiTheme="minorHAnsi" w:hAnsiTheme="minorHAnsi" w:cstheme="minorHAnsi"/>
        </w:rPr>
        <w:t xml:space="preserve">  </w:t>
      </w:r>
      <w:r w:rsidR="00A47490" w:rsidRPr="007130A7">
        <w:rPr>
          <w:rFonts w:asciiTheme="minorHAnsi" w:hAnsiTheme="minorHAnsi" w:cstheme="minorHAnsi"/>
        </w:rPr>
        <w:t xml:space="preserve">However, the need for assessments could be argued depending on the subject being trained, for example, many changes or processes are for information only.  It is worthy to note, there could be assessments on some compliance topics within the </w:t>
      </w:r>
      <w:r w:rsidR="005D6878">
        <w:rPr>
          <w:rFonts w:asciiTheme="minorHAnsi" w:hAnsiTheme="minorHAnsi" w:cstheme="minorHAnsi"/>
          <w:bCs/>
        </w:rPr>
        <w:t>company</w:t>
      </w:r>
      <w:r w:rsidR="00A47490" w:rsidRPr="007130A7">
        <w:rPr>
          <w:rFonts w:asciiTheme="minorHAnsi" w:hAnsiTheme="minorHAnsi" w:cstheme="minorHAnsi"/>
        </w:rPr>
        <w:t xml:space="preserve"> and reliability of this source needs to be considered, i.e., only one person gave this example.  Nevertheless, this may allude to a lack of investment in L&amp;D at this stage.  </w:t>
      </w:r>
      <w:r w:rsidR="00B656D5" w:rsidRPr="007130A7">
        <w:rPr>
          <w:rFonts w:asciiTheme="minorHAnsi" w:hAnsiTheme="minorHAnsi" w:cstheme="minorHAnsi"/>
        </w:rPr>
        <w:t>A further study with more focus on assessments is therefore suggested along with motives</w:t>
      </w:r>
      <w:r w:rsidR="00A47490" w:rsidRPr="007130A7">
        <w:rPr>
          <w:rFonts w:asciiTheme="minorHAnsi" w:hAnsiTheme="minorHAnsi" w:cstheme="minorHAnsi"/>
        </w:rPr>
        <w:t xml:space="preserve"> for completing this </w:t>
      </w:r>
      <w:r w:rsidR="00242440" w:rsidRPr="007130A7">
        <w:rPr>
          <w:rFonts w:asciiTheme="minorHAnsi" w:hAnsiTheme="minorHAnsi" w:cstheme="minorHAnsi"/>
        </w:rPr>
        <w:t>practice</w:t>
      </w:r>
      <w:r w:rsidR="00A47490" w:rsidRPr="007130A7">
        <w:rPr>
          <w:rFonts w:asciiTheme="minorHAnsi" w:hAnsiTheme="minorHAnsi" w:cstheme="minorHAnsi"/>
        </w:rPr>
        <w:t xml:space="preserve">.  From an educational perspective, what is the objective for this task Participant 4 mentioned if not to confirm knowledge to support one’s employment and impact the </w:t>
      </w:r>
      <w:r w:rsidR="005D6878">
        <w:rPr>
          <w:rFonts w:asciiTheme="minorHAnsi" w:hAnsiTheme="minorHAnsi" w:cstheme="minorHAnsi"/>
          <w:bCs/>
        </w:rPr>
        <w:t>company’s</w:t>
      </w:r>
      <w:r w:rsidR="00A47490" w:rsidRPr="007130A7">
        <w:rPr>
          <w:rFonts w:asciiTheme="minorHAnsi" w:hAnsiTheme="minorHAnsi" w:cstheme="minorHAnsi"/>
        </w:rPr>
        <w:t xml:space="preserve"> goal positively.  What is clear</w:t>
      </w:r>
      <w:r w:rsidR="00470EB4">
        <w:rPr>
          <w:rFonts w:asciiTheme="minorHAnsi" w:hAnsiTheme="minorHAnsi" w:cstheme="minorHAnsi"/>
        </w:rPr>
        <w:t>,</w:t>
      </w:r>
      <w:r w:rsidR="00A47490" w:rsidRPr="007130A7">
        <w:rPr>
          <w:rFonts w:asciiTheme="minorHAnsi" w:hAnsiTheme="minorHAnsi" w:cstheme="minorHAnsi"/>
        </w:rPr>
        <w:t xml:space="preserve"> is the gap of knowledge in the topic of </w:t>
      </w:r>
      <w:r w:rsidR="00242440" w:rsidRPr="007130A7">
        <w:rPr>
          <w:rFonts w:asciiTheme="minorHAnsi" w:hAnsiTheme="minorHAnsi" w:cstheme="minorHAnsi"/>
        </w:rPr>
        <w:t>assessments,</w:t>
      </w:r>
      <w:r w:rsidR="00A47490" w:rsidRPr="007130A7">
        <w:rPr>
          <w:rFonts w:asciiTheme="minorHAnsi" w:hAnsiTheme="minorHAnsi" w:cstheme="minorHAnsi"/>
        </w:rPr>
        <w:t xml:space="preserve"> so I am recommending this subject be included within a development plan for WPEs.  </w:t>
      </w:r>
    </w:p>
    <w:p w14:paraId="7E741AA4" w14:textId="77777777" w:rsidR="00745F8D" w:rsidRPr="007130A7" w:rsidRDefault="00745F8D" w:rsidP="00745F8D">
      <w:pPr>
        <w:jc w:val="both"/>
        <w:rPr>
          <w:rFonts w:asciiTheme="minorHAnsi" w:hAnsiTheme="minorHAnsi" w:cstheme="minorHAnsi"/>
        </w:rPr>
      </w:pPr>
    </w:p>
    <w:p w14:paraId="48F1B9F3" w14:textId="3721B698" w:rsidR="00745F8D" w:rsidRPr="007130A7" w:rsidRDefault="00745F8D" w:rsidP="00745F8D">
      <w:pPr>
        <w:jc w:val="both"/>
        <w:rPr>
          <w:rFonts w:asciiTheme="minorHAnsi" w:hAnsiTheme="minorHAnsi" w:cstheme="minorHAnsi"/>
          <w:color w:val="000000"/>
          <w:shd w:val="clear" w:color="auto" w:fill="FFFFFF"/>
        </w:rPr>
      </w:pPr>
      <w:r w:rsidRPr="007130A7">
        <w:rPr>
          <w:rFonts w:asciiTheme="minorHAnsi" w:hAnsiTheme="minorHAnsi" w:cstheme="minorHAnsi"/>
        </w:rPr>
        <w:t>Secondly, when discussing adult learning theories</w:t>
      </w:r>
      <w:r w:rsidR="003333FF">
        <w:rPr>
          <w:rFonts w:asciiTheme="minorHAnsi" w:hAnsiTheme="minorHAnsi" w:cstheme="minorHAnsi"/>
        </w:rPr>
        <w:t xml:space="preserve"> within the semi-structured interview</w:t>
      </w:r>
      <w:r w:rsidRPr="007130A7">
        <w:rPr>
          <w:rFonts w:asciiTheme="minorHAnsi" w:hAnsiTheme="minorHAnsi" w:cstheme="minorHAnsi"/>
        </w:rPr>
        <w:t xml:space="preserve"> (Q4), the question had to be elaborated as many participants did not understand the aim.  This could be </w:t>
      </w:r>
      <w:r w:rsidR="00E27127">
        <w:rPr>
          <w:rFonts w:asciiTheme="minorHAnsi" w:hAnsiTheme="minorHAnsi" w:cstheme="minorHAnsi"/>
        </w:rPr>
        <w:t xml:space="preserve">as a result of the interviewers </w:t>
      </w:r>
      <w:r w:rsidRPr="007130A7">
        <w:rPr>
          <w:rFonts w:asciiTheme="minorHAnsi" w:hAnsiTheme="minorHAnsi" w:cstheme="minorHAnsi"/>
        </w:rPr>
        <w:t>questioning skills</w:t>
      </w:r>
      <w:r w:rsidR="00E27127">
        <w:rPr>
          <w:rFonts w:asciiTheme="minorHAnsi" w:hAnsiTheme="minorHAnsi" w:cstheme="minorHAnsi"/>
        </w:rPr>
        <w:t xml:space="preserve"> </w:t>
      </w:r>
      <w:r w:rsidRPr="007130A7">
        <w:rPr>
          <w:rFonts w:asciiTheme="minorHAnsi" w:hAnsiTheme="minorHAnsi" w:cstheme="minorHAnsi"/>
        </w:rPr>
        <w:t xml:space="preserve">or an indication there </w:t>
      </w:r>
      <w:r w:rsidR="00BE119C">
        <w:rPr>
          <w:rFonts w:asciiTheme="minorHAnsi" w:hAnsiTheme="minorHAnsi" w:cstheme="minorHAnsi"/>
        </w:rPr>
        <w:t>is</w:t>
      </w:r>
      <w:r w:rsidRPr="007130A7">
        <w:rPr>
          <w:rFonts w:asciiTheme="minorHAnsi" w:hAnsiTheme="minorHAnsi" w:cstheme="minorHAnsi"/>
        </w:rPr>
        <w:t xml:space="preserve"> a lack of understanding to what adult learning theory is.  </w:t>
      </w:r>
      <w:r w:rsidR="00953AA0" w:rsidRPr="007130A7">
        <w:rPr>
          <w:rFonts w:asciiTheme="minorHAnsi" w:hAnsiTheme="minorHAnsi" w:cstheme="minorHAnsi"/>
          <w:color w:val="000000"/>
          <w:shd w:val="clear" w:color="auto" w:fill="FFFFFF"/>
        </w:rPr>
        <w:t>Early in the interview, p</w:t>
      </w:r>
      <w:r w:rsidRPr="007130A7">
        <w:rPr>
          <w:rFonts w:asciiTheme="minorHAnsi" w:hAnsiTheme="minorHAnsi" w:cstheme="minorHAnsi"/>
          <w:color w:val="000000"/>
          <w:shd w:val="clear" w:color="auto" w:fill="FFFFFF"/>
        </w:rPr>
        <w:t xml:space="preserve">articipants highlighted they were expected to build partnerships </w:t>
      </w:r>
      <w:r w:rsidR="00BE119C">
        <w:rPr>
          <w:rFonts w:asciiTheme="minorHAnsi" w:hAnsiTheme="minorHAnsi" w:cstheme="minorHAnsi"/>
          <w:color w:val="000000"/>
          <w:shd w:val="clear" w:color="auto" w:fill="FFFFFF"/>
        </w:rPr>
        <w:t>with departments</w:t>
      </w:r>
      <w:r w:rsidRPr="007130A7">
        <w:rPr>
          <w:rFonts w:asciiTheme="minorHAnsi" w:hAnsiTheme="minorHAnsi" w:cstheme="minorHAnsi"/>
          <w:color w:val="000000"/>
          <w:shd w:val="clear" w:color="auto" w:fill="FFFFFF"/>
        </w:rPr>
        <w:t xml:space="preserve"> to co</w:t>
      </w:r>
      <w:r w:rsidR="00BE119C">
        <w:rPr>
          <w:rFonts w:asciiTheme="minorHAnsi" w:hAnsiTheme="minorHAnsi" w:cstheme="minorHAnsi"/>
          <w:color w:val="000000"/>
          <w:shd w:val="clear" w:color="auto" w:fill="FFFFFF"/>
        </w:rPr>
        <w:t>-</w:t>
      </w:r>
      <w:r w:rsidRPr="007130A7">
        <w:rPr>
          <w:rFonts w:asciiTheme="minorHAnsi" w:hAnsiTheme="minorHAnsi" w:cstheme="minorHAnsi"/>
          <w:color w:val="000000"/>
          <w:shd w:val="clear" w:color="auto" w:fill="FFFFFF"/>
        </w:rPr>
        <w:t>create training solutions</w:t>
      </w:r>
      <w:r w:rsidR="00BE119C">
        <w:rPr>
          <w:rFonts w:asciiTheme="minorHAnsi" w:hAnsiTheme="minorHAnsi" w:cstheme="minorHAnsi"/>
          <w:color w:val="000000"/>
          <w:shd w:val="clear" w:color="auto" w:fill="FFFFFF"/>
        </w:rPr>
        <w:t>.  This included</w:t>
      </w:r>
      <w:r w:rsidRPr="007130A7">
        <w:rPr>
          <w:rFonts w:asciiTheme="minorHAnsi" w:hAnsiTheme="minorHAnsi" w:cstheme="minorHAnsi"/>
          <w:color w:val="000000"/>
          <w:shd w:val="clear" w:color="auto" w:fill="FFFFFF"/>
        </w:rPr>
        <w:t xml:space="preserve"> pragmatic case studies to show relevance</w:t>
      </w:r>
      <w:r w:rsidR="00BE119C">
        <w:rPr>
          <w:rFonts w:asciiTheme="minorHAnsi" w:hAnsiTheme="minorHAnsi" w:cstheme="minorHAnsi"/>
          <w:color w:val="000000"/>
          <w:shd w:val="clear" w:color="auto" w:fill="FFFFFF"/>
        </w:rPr>
        <w:t xml:space="preserve"> and </w:t>
      </w:r>
      <w:r w:rsidRPr="007130A7">
        <w:rPr>
          <w:rFonts w:asciiTheme="minorHAnsi" w:hAnsiTheme="minorHAnsi" w:cstheme="minorHAnsi"/>
          <w:color w:val="000000"/>
          <w:shd w:val="clear" w:color="auto" w:fill="FFFFFF"/>
        </w:rPr>
        <w:t xml:space="preserve">provide explanations of </w:t>
      </w:r>
      <w:r w:rsidR="00BE119C">
        <w:rPr>
          <w:rFonts w:asciiTheme="minorHAnsi" w:hAnsiTheme="minorHAnsi" w:cstheme="minorHAnsi"/>
          <w:color w:val="000000"/>
          <w:shd w:val="clear" w:color="auto" w:fill="FFFFFF"/>
        </w:rPr>
        <w:t>training needs.  M</w:t>
      </w:r>
      <w:r w:rsidRPr="007130A7">
        <w:rPr>
          <w:rFonts w:asciiTheme="minorHAnsi" w:hAnsiTheme="minorHAnsi" w:cstheme="minorHAnsi"/>
          <w:color w:val="000000"/>
          <w:shd w:val="clear" w:color="auto" w:fill="FFFFFF"/>
        </w:rPr>
        <w:t xml:space="preserve">any facilitated workshops </w:t>
      </w:r>
      <w:r w:rsidR="00BE119C">
        <w:rPr>
          <w:rFonts w:asciiTheme="minorHAnsi" w:hAnsiTheme="minorHAnsi" w:cstheme="minorHAnsi"/>
          <w:color w:val="000000"/>
          <w:shd w:val="clear" w:color="auto" w:fill="FFFFFF"/>
        </w:rPr>
        <w:t xml:space="preserve">were then delivered </w:t>
      </w:r>
      <w:r w:rsidRPr="007130A7">
        <w:rPr>
          <w:rFonts w:asciiTheme="minorHAnsi" w:hAnsiTheme="minorHAnsi" w:cstheme="minorHAnsi"/>
          <w:color w:val="000000"/>
          <w:shd w:val="clear" w:color="auto" w:fill="FFFFFF"/>
        </w:rPr>
        <w:t xml:space="preserve">to solve problems and initiate action.  Language used on role expectations align </w:t>
      </w:r>
      <w:r w:rsidR="00B656D5" w:rsidRPr="007130A7">
        <w:rPr>
          <w:rFonts w:asciiTheme="minorHAnsi" w:hAnsiTheme="minorHAnsi" w:cstheme="minorHAnsi"/>
          <w:color w:val="000000"/>
          <w:shd w:val="clear" w:color="auto" w:fill="FFFFFF"/>
        </w:rPr>
        <w:t>often</w:t>
      </w:r>
      <w:r w:rsidRPr="007130A7">
        <w:rPr>
          <w:rFonts w:asciiTheme="minorHAnsi" w:hAnsiTheme="minorHAnsi" w:cstheme="minorHAnsi"/>
          <w:color w:val="000000"/>
          <w:shd w:val="clear" w:color="auto" w:fill="FFFFFF"/>
        </w:rPr>
        <w:t xml:space="preserve"> to the</w:t>
      </w:r>
      <w:r w:rsidRPr="007130A7">
        <w:rPr>
          <w:rFonts w:asciiTheme="minorHAnsi" w:hAnsiTheme="minorHAnsi" w:cstheme="minorHAnsi"/>
        </w:rPr>
        <w:t xml:space="preserve"> principles of </w:t>
      </w:r>
      <w:r w:rsidRPr="007130A7">
        <w:rPr>
          <w:rStyle w:val="Strong"/>
          <w:rFonts w:asciiTheme="minorHAnsi" w:hAnsiTheme="minorHAnsi" w:cstheme="minorHAnsi"/>
          <w:b w:val="0"/>
          <w:bCs w:val="0"/>
          <w:color w:val="111111"/>
          <w:shd w:val="clear" w:color="auto" w:fill="FFFFFF"/>
        </w:rPr>
        <w:t>andragogy</w:t>
      </w:r>
      <w:r w:rsidRPr="007130A7">
        <w:rPr>
          <w:rFonts w:asciiTheme="minorHAnsi" w:hAnsiTheme="minorHAnsi" w:cstheme="minorHAnsi"/>
          <w:b/>
          <w:bCs/>
        </w:rPr>
        <w:t xml:space="preserve"> </w:t>
      </w:r>
      <w:r w:rsidRPr="007130A7">
        <w:rPr>
          <w:rFonts w:asciiTheme="minorHAnsi" w:hAnsiTheme="minorHAnsi" w:cstheme="minorHAnsi"/>
        </w:rPr>
        <w:t xml:space="preserve">by </w:t>
      </w:r>
      <w:r w:rsidRPr="007130A7">
        <w:rPr>
          <w:rFonts w:asciiTheme="minorHAnsi" w:hAnsiTheme="minorHAnsi" w:cstheme="minorHAnsi"/>
          <w:color w:val="000000"/>
          <w:shd w:val="clear" w:color="auto" w:fill="FFFFFF"/>
        </w:rPr>
        <w:t xml:space="preserve">Shepherd Knowles, </w:t>
      </w:r>
      <w:r w:rsidR="00BE119C">
        <w:rPr>
          <w:rFonts w:asciiTheme="minorHAnsi" w:hAnsiTheme="minorHAnsi" w:cstheme="minorHAnsi"/>
          <w:color w:val="000000"/>
          <w:shd w:val="clear" w:color="auto" w:fill="FFFFFF"/>
        </w:rPr>
        <w:t>(</w:t>
      </w:r>
      <w:r w:rsidRPr="007130A7">
        <w:rPr>
          <w:rFonts w:asciiTheme="minorHAnsi" w:hAnsiTheme="minorHAnsi" w:cstheme="minorHAnsi"/>
          <w:color w:val="000000"/>
          <w:shd w:val="clear" w:color="auto" w:fill="FFFFFF"/>
        </w:rPr>
        <w:t>1968)</w:t>
      </w:r>
      <w:r w:rsidR="00BE119C">
        <w:rPr>
          <w:rFonts w:asciiTheme="minorHAnsi" w:hAnsiTheme="minorHAnsi" w:cstheme="minorHAnsi"/>
          <w:color w:val="000000"/>
          <w:shd w:val="clear" w:color="auto" w:fill="FFFFFF"/>
        </w:rPr>
        <w:t xml:space="preserve"> suggesting</w:t>
      </w:r>
      <w:r w:rsidRPr="007130A7">
        <w:rPr>
          <w:rFonts w:asciiTheme="minorHAnsi" w:hAnsiTheme="minorHAnsi" w:cstheme="minorHAnsi"/>
          <w:color w:val="000000"/>
          <w:shd w:val="clear" w:color="auto" w:fill="FFFFFF"/>
        </w:rPr>
        <w:t xml:space="preserve"> these general ideologies of training within this </w:t>
      </w:r>
      <w:r w:rsidR="005D6878">
        <w:rPr>
          <w:rFonts w:asciiTheme="minorHAnsi" w:hAnsiTheme="minorHAnsi" w:cstheme="minorHAnsi"/>
          <w:bCs/>
        </w:rPr>
        <w:t>company</w:t>
      </w:r>
      <w:r w:rsidRPr="007130A7">
        <w:rPr>
          <w:rFonts w:asciiTheme="minorHAnsi" w:hAnsiTheme="minorHAnsi" w:cstheme="minorHAnsi"/>
          <w:color w:val="000000"/>
          <w:shd w:val="clear" w:color="auto" w:fill="FFFFFF"/>
        </w:rPr>
        <w:t xml:space="preserve"> </w:t>
      </w:r>
      <w:r w:rsidR="00953AA0" w:rsidRPr="007130A7">
        <w:rPr>
          <w:rFonts w:asciiTheme="minorHAnsi" w:hAnsiTheme="minorHAnsi" w:cstheme="minorHAnsi"/>
          <w:color w:val="000000"/>
          <w:shd w:val="clear" w:color="auto" w:fill="FFFFFF"/>
        </w:rPr>
        <w:t>are</w:t>
      </w:r>
      <w:r w:rsidRPr="007130A7">
        <w:rPr>
          <w:rFonts w:asciiTheme="minorHAnsi" w:hAnsiTheme="minorHAnsi" w:cstheme="minorHAnsi"/>
          <w:color w:val="000000"/>
          <w:shd w:val="clear" w:color="auto" w:fill="FFFFFF"/>
        </w:rPr>
        <w:t xml:space="preserve"> being </w:t>
      </w:r>
      <w:r w:rsidRPr="00BE119C">
        <w:rPr>
          <w:rFonts w:asciiTheme="minorHAnsi" w:hAnsiTheme="minorHAnsi" w:cstheme="minorHAnsi"/>
          <w:color w:val="000000"/>
          <w:shd w:val="clear" w:color="auto" w:fill="FFFFFF"/>
        </w:rPr>
        <w:t xml:space="preserve">communicated </w:t>
      </w:r>
      <w:r w:rsidR="00BE119C" w:rsidRPr="00BE119C">
        <w:rPr>
          <w:rFonts w:asciiTheme="minorHAnsi" w:hAnsiTheme="minorHAnsi" w:cstheme="minorHAnsi"/>
          <w:color w:val="000000"/>
          <w:shd w:val="clear" w:color="auto" w:fill="FFFFFF"/>
        </w:rPr>
        <w:t xml:space="preserve">but </w:t>
      </w:r>
      <w:r w:rsidRPr="00BE119C">
        <w:rPr>
          <w:rFonts w:asciiTheme="minorHAnsi" w:hAnsiTheme="minorHAnsi" w:cstheme="minorHAnsi"/>
          <w:color w:val="000000"/>
          <w:shd w:val="clear" w:color="auto" w:fill="FFFFFF"/>
        </w:rPr>
        <w:t xml:space="preserve">not accredited by theory.  </w:t>
      </w:r>
      <w:r w:rsidR="00BE119C" w:rsidRPr="00BE119C">
        <w:rPr>
          <w:rFonts w:asciiTheme="minorHAnsi" w:hAnsiTheme="minorHAnsi" w:cstheme="minorHAnsi"/>
        </w:rPr>
        <w:t xml:space="preserve">More research on this topic needs to be undertaken before the association between </w:t>
      </w:r>
      <w:r w:rsidRPr="00BE119C">
        <w:rPr>
          <w:rFonts w:asciiTheme="minorHAnsi" w:hAnsiTheme="minorHAnsi" w:cstheme="minorHAnsi"/>
          <w:color w:val="000000"/>
          <w:shd w:val="clear" w:color="auto" w:fill="FFFFFF"/>
        </w:rPr>
        <w:t>the important role WPEs have and the connection to education</w:t>
      </w:r>
      <w:r w:rsidR="00BE119C" w:rsidRPr="00BE119C">
        <w:rPr>
          <w:rFonts w:asciiTheme="minorHAnsi" w:hAnsiTheme="minorHAnsi" w:cstheme="minorHAnsi"/>
          <w:color w:val="000000"/>
          <w:shd w:val="clear" w:color="auto" w:fill="FFFFFF"/>
        </w:rPr>
        <w:t xml:space="preserve"> can be emphasised</w:t>
      </w:r>
      <w:r w:rsidRPr="00BE119C">
        <w:rPr>
          <w:rFonts w:asciiTheme="minorHAnsi" w:hAnsiTheme="minorHAnsi" w:cstheme="minorHAnsi"/>
          <w:color w:val="000000"/>
          <w:shd w:val="clear" w:color="auto" w:fill="FFFFFF"/>
        </w:rPr>
        <w:t xml:space="preserve">.  </w:t>
      </w:r>
      <w:r w:rsidR="00BE119C" w:rsidRPr="00BE119C">
        <w:rPr>
          <w:rFonts w:asciiTheme="minorHAnsi" w:hAnsiTheme="minorHAnsi" w:cstheme="minorHAnsi"/>
        </w:rPr>
        <w:t xml:space="preserve">In general, therefore, it seems (from Table </w:t>
      </w:r>
      <w:r w:rsidR="003333FF">
        <w:rPr>
          <w:rFonts w:asciiTheme="minorHAnsi" w:hAnsiTheme="minorHAnsi" w:cstheme="minorHAnsi"/>
        </w:rPr>
        <w:t>7</w:t>
      </w:r>
      <w:r w:rsidR="00BE119C" w:rsidRPr="00BE119C">
        <w:rPr>
          <w:rFonts w:asciiTheme="minorHAnsi" w:hAnsiTheme="minorHAnsi" w:cstheme="minorHAnsi"/>
        </w:rPr>
        <w:t>)</w:t>
      </w:r>
      <w:r w:rsidRPr="00BE119C">
        <w:rPr>
          <w:rFonts w:asciiTheme="minorHAnsi" w:hAnsiTheme="minorHAnsi" w:cstheme="minorHAnsi"/>
          <w:color w:val="000000"/>
          <w:shd w:val="clear" w:color="auto" w:fill="FFFFFF"/>
        </w:rPr>
        <w:t xml:space="preserve">, WPEs were expected to complete </w:t>
      </w:r>
      <w:r w:rsidR="006820F2">
        <w:rPr>
          <w:rFonts w:asciiTheme="minorHAnsi" w:hAnsiTheme="minorHAnsi" w:cstheme="minorHAnsi"/>
          <w:color w:val="000000"/>
          <w:shd w:val="clear" w:color="auto" w:fill="FFFFFF"/>
        </w:rPr>
        <w:t>many tasks</w:t>
      </w:r>
      <w:r w:rsidRPr="00BE119C">
        <w:rPr>
          <w:rFonts w:asciiTheme="minorHAnsi" w:hAnsiTheme="minorHAnsi" w:cstheme="minorHAnsi"/>
          <w:color w:val="000000"/>
          <w:shd w:val="clear" w:color="auto" w:fill="FFFFFF"/>
        </w:rPr>
        <w:t xml:space="preserve"> but </w:t>
      </w:r>
      <w:r w:rsidR="006820F2">
        <w:rPr>
          <w:rFonts w:asciiTheme="minorHAnsi" w:hAnsiTheme="minorHAnsi" w:cstheme="minorHAnsi"/>
          <w:color w:val="000000"/>
          <w:shd w:val="clear" w:color="auto" w:fill="FFFFFF"/>
        </w:rPr>
        <w:t>are</w:t>
      </w:r>
      <w:r w:rsidRPr="00BE119C">
        <w:rPr>
          <w:rFonts w:asciiTheme="minorHAnsi" w:hAnsiTheme="minorHAnsi" w:cstheme="minorHAnsi"/>
          <w:color w:val="000000"/>
          <w:shd w:val="clear" w:color="auto" w:fill="FFFFFF"/>
        </w:rPr>
        <w:t xml:space="preserve"> unsure why they</w:t>
      </w:r>
      <w:r w:rsidRPr="007130A7">
        <w:rPr>
          <w:rFonts w:asciiTheme="minorHAnsi" w:hAnsiTheme="minorHAnsi" w:cstheme="minorHAnsi"/>
          <w:color w:val="000000"/>
          <w:shd w:val="clear" w:color="auto" w:fill="FFFFFF"/>
        </w:rPr>
        <w:t xml:space="preserve"> </w:t>
      </w:r>
      <w:r w:rsidR="006820F2">
        <w:rPr>
          <w:rFonts w:asciiTheme="minorHAnsi" w:hAnsiTheme="minorHAnsi" w:cstheme="minorHAnsi"/>
          <w:color w:val="000000"/>
          <w:shd w:val="clear" w:color="auto" w:fill="FFFFFF"/>
        </w:rPr>
        <w:t>are</w:t>
      </w:r>
      <w:r w:rsidRPr="007130A7">
        <w:rPr>
          <w:rFonts w:asciiTheme="minorHAnsi" w:hAnsiTheme="minorHAnsi" w:cstheme="minorHAnsi"/>
          <w:color w:val="000000"/>
          <w:shd w:val="clear" w:color="auto" w:fill="FFFFFF"/>
        </w:rPr>
        <w:t xml:space="preserve"> key to </w:t>
      </w:r>
      <w:r w:rsidR="003333FF">
        <w:rPr>
          <w:rFonts w:asciiTheme="minorHAnsi" w:hAnsiTheme="minorHAnsi" w:cstheme="minorHAnsi"/>
          <w:color w:val="000000"/>
          <w:shd w:val="clear" w:color="auto" w:fill="FFFFFF"/>
        </w:rPr>
        <w:t>the company’s</w:t>
      </w:r>
      <w:r w:rsidRPr="007130A7">
        <w:rPr>
          <w:rFonts w:asciiTheme="minorHAnsi" w:hAnsiTheme="minorHAnsi" w:cstheme="minorHAnsi"/>
          <w:color w:val="000000"/>
          <w:shd w:val="clear" w:color="auto" w:fill="FFFFFF"/>
        </w:rPr>
        <w:t xml:space="preserve"> bigger picture.  </w:t>
      </w:r>
      <w:r w:rsidR="00FF74A5" w:rsidRPr="007130A7">
        <w:rPr>
          <w:rFonts w:asciiTheme="minorHAnsi" w:hAnsiTheme="minorHAnsi" w:cstheme="minorHAnsi"/>
          <w:color w:val="000000"/>
          <w:shd w:val="clear" w:color="auto" w:fill="FFFFFF"/>
        </w:rPr>
        <w:t>This supports the idea a WPE subconsciously practic</w:t>
      </w:r>
      <w:r w:rsidR="006820F2">
        <w:rPr>
          <w:rFonts w:asciiTheme="minorHAnsi" w:hAnsiTheme="minorHAnsi" w:cstheme="minorHAnsi"/>
          <w:color w:val="000000"/>
          <w:shd w:val="clear" w:color="auto" w:fill="FFFFFF"/>
        </w:rPr>
        <w:t>es</w:t>
      </w:r>
      <w:r w:rsidR="00FF74A5" w:rsidRPr="007130A7">
        <w:rPr>
          <w:rFonts w:asciiTheme="minorHAnsi" w:hAnsiTheme="minorHAnsi" w:cstheme="minorHAnsi"/>
          <w:color w:val="000000"/>
          <w:shd w:val="clear" w:color="auto" w:fill="FFFFFF"/>
        </w:rPr>
        <w:t xml:space="preserve"> teaching so </w:t>
      </w:r>
      <w:r w:rsidRPr="007130A7">
        <w:rPr>
          <w:rFonts w:asciiTheme="minorHAnsi" w:hAnsiTheme="minorHAnsi" w:cstheme="minorHAnsi"/>
          <w:color w:val="000000"/>
          <w:shd w:val="clear" w:color="auto" w:fill="FFFFFF"/>
        </w:rPr>
        <w:t xml:space="preserve">an opportunity </w:t>
      </w:r>
      <w:r w:rsidR="006820F2">
        <w:rPr>
          <w:rFonts w:asciiTheme="minorHAnsi" w:hAnsiTheme="minorHAnsi" w:cstheme="minorHAnsi"/>
          <w:color w:val="000000"/>
          <w:shd w:val="clear" w:color="auto" w:fill="FFFFFF"/>
        </w:rPr>
        <w:t>is presented</w:t>
      </w:r>
      <w:r w:rsidRPr="007130A7">
        <w:rPr>
          <w:rFonts w:asciiTheme="minorHAnsi" w:hAnsiTheme="minorHAnsi" w:cstheme="minorHAnsi"/>
          <w:color w:val="000000"/>
          <w:shd w:val="clear" w:color="auto" w:fill="FFFFFF"/>
        </w:rPr>
        <w:t xml:space="preserve"> to educate to allow awareness and recognition of </w:t>
      </w:r>
      <w:r w:rsidR="00953AA0" w:rsidRPr="007130A7">
        <w:rPr>
          <w:rFonts w:asciiTheme="minorHAnsi" w:hAnsiTheme="minorHAnsi" w:cstheme="minorHAnsi"/>
          <w:color w:val="000000"/>
          <w:shd w:val="clear" w:color="auto" w:fill="FFFFFF"/>
        </w:rPr>
        <w:t xml:space="preserve">one’s </w:t>
      </w:r>
      <w:r w:rsidRPr="007130A7">
        <w:rPr>
          <w:rFonts w:asciiTheme="minorHAnsi" w:hAnsiTheme="minorHAnsi" w:cstheme="minorHAnsi"/>
          <w:color w:val="000000"/>
          <w:shd w:val="clear" w:color="auto" w:fill="FFFFFF"/>
        </w:rPr>
        <w:t>own behaviours</w:t>
      </w:r>
      <w:r w:rsidR="00FF74A5" w:rsidRPr="007130A7">
        <w:rPr>
          <w:rFonts w:asciiTheme="minorHAnsi" w:hAnsiTheme="minorHAnsi" w:cstheme="minorHAnsi"/>
          <w:color w:val="000000"/>
          <w:shd w:val="clear" w:color="auto" w:fill="FFFFFF"/>
        </w:rPr>
        <w:t xml:space="preserve"> (Forrest and Peterson, 2006)</w:t>
      </w:r>
      <w:r w:rsidRPr="007130A7">
        <w:rPr>
          <w:rFonts w:asciiTheme="minorHAnsi" w:hAnsiTheme="minorHAnsi" w:cstheme="minorHAnsi"/>
          <w:color w:val="000000"/>
          <w:shd w:val="clear" w:color="auto" w:fill="FFFFFF"/>
        </w:rPr>
        <w:t xml:space="preserve">.  </w:t>
      </w:r>
    </w:p>
    <w:p w14:paraId="7C776A47" w14:textId="77777777" w:rsidR="00745F8D" w:rsidRPr="007130A7" w:rsidRDefault="00745F8D" w:rsidP="00745F8D">
      <w:pPr>
        <w:jc w:val="both"/>
        <w:rPr>
          <w:rFonts w:asciiTheme="minorHAnsi" w:hAnsiTheme="minorHAnsi" w:cstheme="minorHAnsi"/>
          <w:color w:val="000000"/>
          <w:shd w:val="clear" w:color="auto" w:fill="FFFFFF"/>
        </w:rPr>
      </w:pPr>
    </w:p>
    <w:p w14:paraId="70522B36" w14:textId="58D80165" w:rsidR="00444B92" w:rsidRDefault="00745F8D" w:rsidP="00745F8D">
      <w:pPr>
        <w:jc w:val="both"/>
        <w:textAlignment w:val="baseline"/>
        <w:rPr>
          <w:rFonts w:asciiTheme="minorHAnsi" w:hAnsiTheme="minorHAnsi" w:cstheme="minorHAnsi"/>
          <w:color w:val="000000"/>
          <w:shd w:val="clear" w:color="auto" w:fill="FFFFFF"/>
        </w:rPr>
      </w:pPr>
      <w:r w:rsidRPr="007130A7">
        <w:rPr>
          <w:rFonts w:asciiTheme="minorHAnsi" w:hAnsiTheme="minorHAnsi" w:cstheme="minorHAnsi"/>
          <w:color w:val="000000"/>
          <w:shd w:val="clear" w:color="auto" w:fill="FFFFFF"/>
        </w:rPr>
        <w:t>Thirdly, all participants stated they are expected to</w:t>
      </w:r>
      <w:r w:rsidR="00444B92">
        <w:rPr>
          <w:rFonts w:asciiTheme="minorHAnsi" w:hAnsiTheme="minorHAnsi" w:cstheme="minorHAnsi"/>
          <w:color w:val="000000"/>
          <w:shd w:val="clear" w:color="auto" w:fill="FFFFFF"/>
        </w:rPr>
        <w:t>:</w:t>
      </w:r>
    </w:p>
    <w:p w14:paraId="52DE1911" w14:textId="77777777" w:rsidR="00444B92" w:rsidRPr="00444B92" w:rsidRDefault="00444B92" w:rsidP="00444B92">
      <w:pPr>
        <w:pStyle w:val="ListParagraph"/>
        <w:numPr>
          <w:ilvl w:val="0"/>
          <w:numId w:val="24"/>
        </w:numPr>
        <w:jc w:val="both"/>
        <w:textAlignment w:val="baseline"/>
        <w:rPr>
          <w:rFonts w:asciiTheme="minorHAnsi" w:hAnsiTheme="minorHAnsi" w:cstheme="minorHAnsi"/>
        </w:rPr>
      </w:pPr>
      <w:r>
        <w:rPr>
          <w:rFonts w:asciiTheme="minorHAnsi" w:hAnsiTheme="minorHAnsi" w:cstheme="minorHAnsi"/>
          <w:color w:val="000000"/>
          <w:shd w:val="clear" w:color="auto" w:fill="FFFFFF"/>
        </w:rPr>
        <w:t>D</w:t>
      </w:r>
      <w:r w:rsidR="00745F8D" w:rsidRPr="00444B92">
        <w:rPr>
          <w:rFonts w:asciiTheme="minorHAnsi" w:hAnsiTheme="minorHAnsi" w:cstheme="minorHAnsi"/>
          <w:color w:val="000000"/>
          <w:shd w:val="clear" w:color="auto" w:fill="FFFFFF"/>
        </w:rPr>
        <w:t>esign</w:t>
      </w:r>
      <w:r>
        <w:rPr>
          <w:rFonts w:asciiTheme="minorHAnsi" w:hAnsiTheme="minorHAnsi" w:cstheme="minorHAnsi"/>
          <w:color w:val="000000"/>
          <w:shd w:val="clear" w:color="auto" w:fill="FFFFFF"/>
        </w:rPr>
        <w:t xml:space="preserve"> blended learning solutions</w:t>
      </w:r>
    </w:p>
    <w:p w14:paraId="6CF19B07" w14:textId="77777777" w:rsidR="00444B92" w:rsidRPr="00444B92" w:rsidRDefault="00444B92" w:rsidP="00BC26A2">
      <w:pPr>
        <w:pStyle w:val="ListParagraph"/>
        <w:numPr>
          <w:ilvl w:val="0"/>
          <w:numId w:val="24"/>
        </w:numPr>
        <w:jc w:val="both"/>
        <w:textAlignment w:val="baseline"/>
        <w:rPr>
          <w:noProof/>
        </w:rPr>
      </w:pPr>
      <w:r w:rsidRPr="00444B92">
        <w:rPr>
          <w:rFonts w:asciiTheme="minorHAnsi" w:hAnsiTheme="minorHAnsi" w:cstheme="minorHAnsi"/>
          <w:color w:val="000000"/>
          <w:shd w:val="clear" w:color="auto" w:fill="FFFFFF"/>
        </w:rPr>
        <w:t>Design a range of learning interventions, including technical, behavioural and leadership programmes.</w:t>
      </w:r>
      <w:r>
        <w:rPr>
          <w:rFonts w:asciiTheme="minorHAnsi" w:hAnsiTheme="minorHAnsi" w:cstheme="minorHAnsi"/>
          <w:color w:val="000000"/>
          <w:shd w:val="clear" w:color="auto" w:fill="FFFFFF"/>
        </w:rPr>
        <w:t xml:space="preserve">  </w:t>
      </w:r>
    </w:p>
    <w:p w14:paraId="5C7B55A9" w14:textId="70EFD4E9" w:rsidR="00444B92" w:rsidRPr="00444B92" w:rsidRDefault="00444B92" w:rsidP="00BC26A2">
      <w:pPr>
        <w:pStyle w:val="ListParagraph"/>
        <w:numPr>
          <w:ilvl w:val="0"/>
          <w:numId w:val="24"/>
        </w:numPr>
        <w:jc w:val="both"/>
        <w:textAlignment w:val="baseline"/>
        <w:rPr>
          <w:noProof/>
        </w:rPr>
      </w:pPr>
      <w:r>
        <w:rPr>
          <w:rFonts w:asciiTheme="minorHAnsi" w:hAnsiTheme="minorHAnsi" w:cstheme="minorHAnsi"/>
          <w:color w:val="000000"/>
          <w:shd w:val="clear" w:color="auto" w:fill="FFFFFF"/>
        </w:rPr>
        <w:t xml:space="preserve">Facilitate learning interventions (See </w:t>
      </w:r>
      <w:r w:rsidRPr="00444B92">
        <w:rPr>
          <w:rFonts w:asciiTheme="minorHAnsi" w:hAnsiTheme="minorHAnsi" w:cstheme="minorHAnsi"/>
          <w:color w:val="000000"/>
          <w:shd w:val="clear" w:color="auto" w:fill="FFFFFF"/>
        </w:rPr>
        <w:t>Table 7)</w:t>
      </w:r>
      <w:r w:rsidR="00745F8D" w:rsidRPr="00444B92">
        <w:rPr>
          <w:rFonts w:asciiTheme="minorHAnsi" w:hAnsiTheme="minorHAnsi" w:cstheme="minorHAnsi"/>
          <w:color w:val="000000"/>
          <w:shd w:val="clear" w:color="auto" w:fill="FFFFFF"/>
        </w:rPr>
        <w:t xml:space="preserve">.  </w:t>
      </w:r>
    </w:p>
    <w:p w14:paraId="3BC7EE19" w14:textId="77777777" w:rsidR="00444B92" w:rsidRDefault="00444B92" w:rsidP="00444B92">
      <w:pPr>
        <w:pStyle w:val="ListParagraph"/>
        <w:jc w:val="both"/>
        <w:textAlignment w:val="baseline"/>
        <w:rPr>
          <w:noProof/>
        </w:rPr>
      </w:pPr>
    </w:p>
    <w:p w14:paraId="49D5B934" w14:textId="63B05F4C" w:rsidR="001A637B" w:rsidRPr="00444B92" w:rsidRDefault="00745F8D" w:rsidP="00444B92">
      <w:pPr>
        <w:jc w:val="both"/>
        <w:textAlignment w:val="baseline"/>
        <w:rPr>
          <w:rStyle w:val="selectable"/>
          <w:rFonts w:asciiTheme="minorHAnsi" w:hAnsiTheme="minorHAnsi" w:cstheme="minorHAnsi"/>
        </w:rPr>
      </w:pPr>
      <w:r w:rsidRPr="00444B92">
        <w:rPr>
          <w:rFonts w:asciiTheme="minorHAnsi" w:hAnsiTheme="minorHAnsi" w:cstheme="minorHAnsi"/>
          <w:color w:val="000000"/>
          <w:shd w:val="clear" w:color="auto" w:fill="FFFFFF"/>
        </w:rPr>
        <w:t>Comparing these expectations to a public education environment, they are similar</w:t>
      </w:r>
      <w:r w:rsidR="00A90AAE" w:rsidRPr="00444B92">
        <w:rPr>
          <w:rFonts w:asciiTheme="minorHAnsi" w:hAnsiTheme="minorHAnsi" w:cstheme="minorHAnsi"/>
          <w:color w:val="000000"/>
          <w:shd w:val="clear" w:color="auto" w:fill="FFFFFF"/>
        </w:rPr>
        <w:t xml:space="preserve"> as mentioned </w:t>
      </w:r>
      <w:r w:rsidR="00B656D5" w:rsidRPr="00444B92">
        <w:rPr>
          <w:rFonts w:asciiTheme="minorHAnsi" w:hAnsiTheme="minorHAnsi" w:cstheme="minorHAnsi"/>
          <w:color w:val="000000"/>
          <w:shd w:val="clear" w:color="auto" w:fill="FFFFFF"/>
        </w:rPr>
        <w:t xml:space="preserve">by CIPD (2022) </w:t>
      </w:r>
      <w:r w:rsidR="00A90AAE" w:rsidRPr="00444B92">
        <w:rPr>
          <w:rFonts w:asciiTheme="minorHAnsi" w:hAnsiTheme="minorHAnsi" w:cstheme="minorHAnsi"/>
          <w:color w:val="000000"/>
          <w:shd w:val="clear" w:color="auto" w:fill="FFFFFF"/>
        </w:rPr>
        <w:t>in the literature review</w:t>
      </w:r>
      <w:r w:rsidR="00B656D5" w:rsidRPr="00444B92">
        <w:rPr>
          <w:rFonts w:asciiTheme="minorHAnsi" w:hAnsiTheme="minorHAnsi" w:cstheme="minorHAnsi"/>
          <w:color w:val="000000"/>
          <w:shd w:val="clear" w:color="auto" w:fill="FFFFFF"/>
        </w:rPr>
        <w:t xml:space="preserve">.  </w:t>
      </w:r>
      <w:r w:rsidRPr="00444B92">
        <w:rPr>
          <w:rFonts w:asciiTheme="minorHAnsi" w:hAnsiTheme="minorHAnsi" w:cstheme="minorHAnsi"/>
          <w:color w:val="000000"/>
          <w:shd w:val="clear" w:color="auto" w:fill="FFFFFF"/>
        </w:rPr>
        <w:t>All department trainers delivered new start</w:t>
      </w:r>
      <w:r w:rsidR="00470EB4">
        <w:rPr>
          <w:rFonts w:asciiTheme="minorHAnsi" w:hAnsiTheme="minorHAnsi" w:cstheme="minorHAnsi"/>
          <w:color w:val="000000"/>
          <w:shd w:val="clear" w:color="auto" w:fill="FFFFFF"/>
        </w:rPr>
        <w:t>er</w:t>
      </w:r>
      <w:r w:rsidRPr="00444B92">
        <w:rPr>
          <w:rFonts w:asciiTheme="minorHAnsi" w:hAnsiTheme="minorHAnsi" w:cstheme="minorHAnsi"/>
          <w:color w:val="000000"/>
          <w:shd w:val="clear" w:color="auto" w:fill="FFFFFF"/>
        </w:rPr>
        <w:t xml:space="preserve"> induction programmes as well as individual training modules w</w:t>
      </w:r>
      <w:r w:rsidR="00B656D5" w:rsidRPr="00444B92">
        <w:rPr>
          <w:rFonts w:asciiTheme="minorHAnsi" w:hAnsiTheme="minorHAnsi" w:cstheme="minorHAnsi"/>
          <w:color w:val="000000"/>
          <w:shd w:val="clear" w:color="auto" w:fill="FFFFFF"/>
        </w:rPr>
        <w:t>ith</w:t>
      </w:r>
      <w:r w:rsidRPr="00444B92">
        <w:rPr>
          <w:rFonts w:asciiTheme="minorHAnsi" w:hAnsiTheme="minorHAnsi" w:cstheme="minorHAnsi"/>
          <w:color w:val="000000"/>
          <w:shd w:val="clear" w:color="auto" w:fill="FFFFFF"/>
        </w:rPr>
        <w:t xml:space="preserve"> content relevant to their respective areas.  However, some participants were not given training themselves before conducting sessions and were only provided opportunities to shadow other </w:t>
      </w:r>
      <w:r w:rsidR="00470EB4">
        <w:rPr>
          <w:rFonts w:asciiTheme="minorHAnsi" w:hAnsiTheme="minorHAnsi" w:cstheme="minorHAnsi"/>
          <w:color w:val="000000"/>
          <w:shd w:val="clear" w:color="auto" w:fill="FFFFFF"/>
        </w:rPr>
        <w:t>WPEs</w:t>
      </w:r>
      <w:r w:rsidRPr="00444B92">
        <w:rPr>
          <w:rFonts w:asciiTheme="minorHAnsi" w:hAnsiTheme="minorHAnsi" w:cstheme="minorHAnsi"/>
          <w:color w:val="000000"/>
          <w:shd w:val="clear" w:color="auto" w:fill="FFFFFF"/>
        </w:rPr>
        <w:t xml:space="preserve"> before having the responsibility to train </w:t>
      </w:r>
      <w:r w:rsidR="009E5D14" w:rsidRPr="00444B92">
        <w:rPr>
          <w:rFonts w:asciiTheme="minorHAnsi" w:hAnsiTheme="minorHAnsi" w:cstheme="minorHAnsi"/>
          <w:color w:val="000000"/>
          <w:shd w:val="clear" w:color="auto" w:fill="FFFFFF"/>
        </w:rPr>
        <w:t>independently</w:t>
      </w:r>
      <w:r w:rsidR="00A90AAE" w:rsidRPr="00444B92">
        <w:rPr>
          <w:rFonts w:asciiTheme="minorHAnsi" w:hAnsiTheme="minorHAnsi" w:cstheme="minorHAnsi"/>
          <w:color w:val="000000"/>
          <w:shd w:val="clear" w:color="auto" w:fill="FFFFFF"/>
        </w:rPr>
        <w:t xml:space="preserve"> </w:t>
      </w:r>
      <w:r w:rsidR="00B656D5" w:rsidRPr="00444B92">
        <w:rPr>
          <w:rFonts w:asciiTheme="minorHAnsi" w:hAnsiTheme="minorHAnsi" w:cstheme="minorHAnsi"/>
          <w:color w:val="000000"/>
          <w:shd w:val="clear" w:color="auto" w:fill="FFFFFF"/>
        </w:rPr>
        <w:t>matching</w:t>
      </w:r>
      <w:r w:rsidR="00A90AAE" w:rsidRPr="00444B92">
        <w:rPr>
          <w:rFonts w:asciiTheme="minorHAnsi" w:hAnsiTheme="minorHAnsi" w:cstheme="minorHAnsi"/>
          <w:color w:val="000000"/>
          <w:shd w:val="clear" w:color="auto" w:fill="FFFFFF"/>
        </w:rPr>
        <w:t xml:space="preserve"> studies by </w:t>
      </w:r>
      <w:r w:rsidR="00A90AAE" w:rsidRPr="00444B92">
        <w:rPr>
          <w:rFonts w:asciiTheme="minorHAnsi" w:hAnsiTheme="minorHAnsi" w:cstheme="minorHAnsi"/>
        </w:rPr>
        <w:t xml:space="preserve">Costley </w:t>
      </w:r>
      <w:r w:rsidR="00CC37F2" w:rsidRPr="00444B92">
        <w:rPr>
          <w:rFonts w:asciiTheme="minorHAnsi" w:hAnsiTheme="minorHAnsi" w:cstheme="minorHAnsi"/>
        </w:rPr>
        <w:t>and</w:t>
      </w:r>
      <w:r w:rsidR="00A90AAE" w:rsidRPr="00444B92">
        <w:rPr>
          <w:rFonts w:asciiTheme="minorHAnsi" w:hAnsiTheme="minorHAnsi" w:cstheme="minorHAnsi"/>
        </w:rPr>
        <w:t xml:space="preserve"> Critten</w:t>
      </w:r>
      <w:r w:rsidR="00B656D5" w:rsidRPr="00444B92">
        <w:rPr>
          <w:rFonts w:asciiTheme="minorHAnsi" w:hAnsiTheme="minorHAnsi" w:cstheme="minorHAnsi"/>
        </w:rPr>
        <w:t xml:space="preserve"> (</w:t>
      </w:r>
      <w:r w:rsidR="00A90AAE" w:rsidRPr="00444B92">
        <w:rPr>
          <w:rFonts w:asciiTheme="minorHAnsi" w:hAnsiTheme="minorHAnsi" w:cstheme="minorHAnsi"/>
        </w:rPr>
        <w:t>2018)</w:t>
      </w:r>
      <w:r w:rsidRPr="00444B92">
        <w:rPr>
          <w:rFonts w:asciiTheme="minorHAnsi" w:hAnsiTheme="minorHAnsi" w:cstheme="minorHAnsi"/>
          <w:color w:val="000000"/>
          <w:shd w:val="clear" w:color="auto" w:fill="FFFFFF"/>
        </w:rPr>
        <w:t>.  When questioned on w</w:t>
      </w:r>
      <w:r w:rsidRPr="00444B92">
        <w:rPr>
          <w:rStyle w:val="selectable"/>
          <w:rFonts w:asciiTheme="minorHAnsi" w:hAnsiTheme="minorHAnsi" w:cstheme="minorHAnsi"/>
        </w:rPr>
        <w:t>ho decides if WPEs have made the learning experience engaging for better transference of learning</w:t>
      </w:r>
      <w:r w:rsidR="00470EB4">
        <w:rPr>
          <w:rStyle w:val="selectable"/>
          <w:rFonts w:asciiTheme="minorHAnsi" w:hAnsiTheme="minorHAnsi" w:cstheme="minorHAnsi"/>
        </w:rPr>
        <w:t>, n</w:t>
      </w:r>
      <w:r w:rsidRPr="00444B92">
        <w:rPr>
          <w:rStyle w:val="selectable"/>
          <w:rFonts w:asciiTheme="minorHAnsi" w:hAnsiTheme="minorHAnsi" w:cstheme="minorHAnsi"/>
        </w:rPr>
        <w:t xml:space="preserve">o definitive answer was given.  Comparing this to the work with Perry and Boylan (2017) reviewed above, </w:t>
      </w:r>
      <w:r w:rsidR="00096D31" w:rsidRPr="00444B92">
        <w:rPr>
          <w:rStyle w:val="selectable"/>
          <w:rFonts w:asciiTheme="minorHAnsi" w:hAnsiTheme="minorHAnsi" w:cstheme="minorHAnsi"/>
        </w:rPr>
        <w:t xml:space="preserve">it </w:t>
      </w:r>
      <w:r w:rsidRPr="00444B92">
        <w:rPr>
          <w:rStyle w:val="selectable"/>
          <w:rFonts w:asciiTheme="minorHAnsi" w:hAnsiTheme="minorHAnsi" w:cstheme="minorHAnsi"/>
        </w:rPr>
        <w:t xml:space="preserve">seems no framework </w:t>
      </w:r>
      <w:r w:rsidR="00C82D73" w:rsidRPr="00444B92">
        <w:rPr>
          <w:rStyle w:val="selectable"/>
          <w:rFonts w:asciiTheme="minorHAnsi" w:hAnsiTheme="minorHAnsi" w:cstheme="minorHAnsi"/>
        </w:rPr>
        <w:t xml:space="preserve">is available </w:t>
      </w:r>
      <w:r w:rsidRPr="00444B92">
        <w:rPr>
          <w:rStyle w:val="selectable"/>
          <w:rFonts w:asciiTheme="minorHAnsi" w:hAnsiTheme="minorHAnsi" w:cstheme="minorHAnsi"/>
        </w:rPr>
        <w:t xml:space="preserve">for WPEs to prove competency </w:t>
      </w:r>
      <w:r w:rsidR="00C82D73" w:rsidRPr="00444B92">
        <w:rPr>
          <w:rStyle w:val="selectable"/>
          <w:rFonts w:asciiTheme="minorHAnsi" w:hAnsiTheme="minorHAnsi" w:cstheme="minorHAnsi"/>
        </w:rPr>
        <w:t>and</w:t>
      </w:r>
      <w:r w:rsidRPr="00444B92">
        <w:rPr>
          <w:rStyle w:val="selectable"/>
          <w:rFonts w:asciiTheme="minorHAnsi" w:hAnsiTheme="minorHAnsi" w:cstheme="minorHAnsi"/>
        </w:rPr>
        <w:t xml:space="preserve"> no structure for Training Managers or Central L&amp;D staff to confirm competenc</w:t>
      </w:r>
      <w:r w:rsidR="00C82D73" w:rsidRPr="00444B92">
        <w:rPr>
          <w:rStyle w:val="selectable"/>
          <w:rFonts w:asciiTheme="minorHAnsi" w:hAnsiTheme="minorHAnsi" w:cstheme="minorHAnsi"/>
        </w:rPr>
        <w:t>ies</w:t>
      </w:r>
      <w:r w:rsidRPr="00444B92">
        <w:rPr>
          <w:rStyle w:val="selectable"/>
          <w:rFonts w:asciiTheme="minorHAnsi" w:hAnsiTheme="minorHAnsi" w:cstheme="minorHAnsi"/>
        </w:rPr>
        <w:t xml:space="preserve"> or development options to build on skills.  P</w:t>
      </w:r>
      <w:r w:rsidR="003778AB" w:rsidRPr="00444B92">
        <w:rPr>
          <w:rStyle w:val="selectable"/>
          <w:rFonts w:asciiTheme="minorHAnsi" w:hAnsiTheme="minorHAnsi" w:cstheme="minorHAnsi"/>
        </w:rPr>
        <w:t xml:space="preserve">articipant </w:t>
      </w:r>
      <w:r w:rsidRPr="00444B92">
        <w:rPr>
          <w:rStyle w:val="selectable"/>
          <w:rFonts w:asciiTheme="minorHAnsi" w:hAnsiTheme="minorHAnsi" w:cstheme="minorHAnsi"/>
        </w:rPr>
        <w:t>1 mention</w:t>
      </w:r>
      <w:r w:rsidR="00C82D73" w:rsidRPr="00444B92">
        <w:rPr>
          <w:rStyle w:val="selectable"/>
          <w:rFonts w:asciiTheme="minorHAnsi" w:hAnsiTheme="minorHAnsi" w:cstheme="minorHAnsi"/>
        </w:rPr>
        <w:t>ed</w:t>
      </w:r>
      <w:r w:rsidRPr="00444B92">
        <w:rPr>
          <w:rStyle w:val="selectable"/>
          <w:rFonts w:asciiTheme="minorHAnsi" w:hAnsiTheme="minorHAnsi" w:cstheme="minorHAnsi"/>
        </w:rPr>
        <w:t xml:space="preserve"> they complete observations on their </w:t>
      </w:r>
      <w:r w:rsidR="00A90AAE" w:rsidRPr="00444B92">
        <w:rPr>
          <w:rStyle w:val="selectable"/>
          <w:rFonts w:asciiTheme="minorHAnsi" w:hAnsiTheme="minorHAnsi" w:cstheme="minorHAnsi"/>
        </w:rPr>
        <w:t>staff,</w:t>
      </w:r>
      <w:r w:rsidRPr="00444B92">
        <w:rPr>
          <w:rStyle w:val="selectable"/>
          <w:rFonts w:asciiTheme="minorHAnsi" w:hAnsiTheme="minorHAnsi" w:cstheme="minorHAnsi"/>
        </w:rPr>
        <w:t xml:space="preserve"> but this was purely for delivery only</w:t>
      </w:r>
      <w:r w:rsidR="00A90AAE" w:rsidRPr="00444B92">
        <w:rPr>
          <w:rStyle w:val="selectable"/>
          <w:rFonts w:asciiTheme="minorHAnsi" w:hAnsiTheme="minorHAnsi" w:cstheme="minorHAnsi"/>
        </w:rPr>
        <w:t xml:space="preserve"> matching the study discussed by </w:t>
      </w:r>
      <w:r w:rsidR="00A90AAE" w:rsidRPr="00444B92">
        <w:rPr>
          <w:rFonts w:asciiTheme="minorHAnsi" w:hAnsiTheme="minorHAnsi" w:cstheme="minorHAnsi"/>
          <w:shd w:val="clear" w:color="auto" w:fill="FFFFFF"/>
        </w:rPr>
        <w:t>Perry and Boylan (2017)</w:t>
      </w:r>
      <w:r w:rsidRPr="00444B92">
        <w:rPr>
          <w:rStyle w:val="selectable"/>
          <w:rFonts w:asciiTheme="minorHAnsi" w:hAnsiTheme="minorHAnsi" w:cstheme="minorHAnsi"/>
        </w:rPr>
        <w:t xml:space="preserve">.  </w:t>
      </w:r>
    </w:p>
    <w:p w14:paraId="4BC28856" w14:textId="77777777" w:rsidR="001A637B" w:rsidRDefault="001A637B" w:rsidP="00745F8D">
      <w:pPr>
        <w:jc w:val="both"/>
        <w:textAlignment w:val="baseline"/>
        <w:rPr>
          <w:rStyle w:val="selectable"/>
          <w:rFonts w:asciiTheme="minorHAnsi" w:hAnsiTheme="minorHAnsi" w:cstheme="minorHAnsi"/>
        </w:rPr>
      </w:pPr>
    </w:p>
    <w:p w14:paraId="6CF9E513" w14:textId="464E854B" w:rsidR="00745F8D" w:rsidRPr="007130A7" w:rsidRDefault="001A637B" w:rsidP="001A637B">
      <w:pPr>
        <w:jc w:val="both"/>
        <w:textAlignment w:val="baseline"/>
        <w:rPr>
          <w:rStyle w:val="selectable"/>
          <w:rFonts w:asciiTheme="minorHAnsi" w:hAnsiTheme="minorHAnsi" w:cstheme="minorHAnsi"/>
          <w:b/>
          <w:bCs/>
          <w:color w:val="7030A0"/>
        </w:rPr>
      </w:pPr>
      <w:r w:rsidRPr="007130A7">
        <w:rPr>
          <w:rStyle w:val="selectable"/>
          <w:rFonts w:asciiTheme="minorHAnsi" w:hAnsiTheme="minorHAnsi" w:cstheme="minorHAnsi"/>
        </w:rPr>
        <w:t xml:space="preserve">Participants </w:t>
      </w:r>
      <w:r>
        <w:rPr>
          <w:rStyle w:val="selectable"/>
          <w:rFonts w:asciiTheme="minorHAnsi" w:hAnsiTheme="minorHAnsi" w:cstheme="minorHAnsi"/>
        </w:rPr>
        <w:t>mentioned</w:t>
      </w:r>
      <w:r w:rsidRPr="007130A7">
        <w:rPr>
          <w:rStyle w:val="selectable"/>
          <w:rFonts w:asciiTheme="minorHAnsi" w:hAnsiTheme="minorHAnsi" w:cstheme="minorHAnsi"/>
        </w:rPr>
        <w:t xml:space="preserve"> </w:t>
      </w:r>
      <w:r w:rsidR="00470EB4">
        <w:rPr>
          <w:rStyle w:val="selectable"/>
          <w:rFonts w:asciiTheme="minorHAnsi" w:hAnsiTheme="minorHAnsi" w:cstheme="minorHAnsi"/>
        </w:rPr>
        <w:t xml:space="preserve">there is </w:t>
      </w:r>
      <w:r w:rsidRPr="007130A7">
        <w:rPr>
          <w:rStyle w:val="selectable"/>
          <w:rFonts w:asciiTheme="minorHAnsi" w:hAnsiTheme="minorHAnsi" w:cstheme="minorHAnsi"/>
        </w:rPr>
        <w:t xml:space="preserve">no formal training in the role around education unless through the central L&amp;D area, and this was not mandatory.  </w:t>
      </w:r>
      <w:r w:rsidR="00745F8D" w:rsidRPr="007130A7">
        <w:rPr>
          <w:rStyle w:val="selectable"/>
          <w:rFonts w:asciiTheme="minorHAnsi" w:hAnsiTheme="minorHAnsi" w:cstheme="minorHAnsi"/>
        </w:rPr>
        <w:t>From data, WPEs</w:t>
      </w:r>
      <w:r w:rsidR="00745F8D" w:rsidRPr="007130A7">
        <w:rPr>
          <w:rStyle w:val="selectable"/>
          <w:rFonts w:asciiTheme="minorHAnsi" w:hAnsiTheme="minorHAnsi" w:cstheme="minorHAnsi"/>
          <w:b/>
          <w:bCs/>
          <w:color w:val="7030A0"/>
        </w:rPr>
        <w:t xml:space="preserve"> </w:t>
      </w:r>
      <w:r w:rsidR="00745F8D" w:rsidRPr="007130A7">
        <w:rPr>
          <w:rStyle w:val="selectable"/>
          <w:rFonts w:asciiTheme="minorHAnsi" w:hAnsiTheme="minorHAnsi" w:cstheme="minorHAnsi"/>
        </w:rPr>
        <w:t xml:space="preserve">want training but cannot confirm they </w:t>
      </w:r>
      <w:r w:rsidR="00A45ACE" w:rsidRPr="007130A7">
        <w:rPr>
          <w:rStyle w:val="selectable"/>
          <w:rFonts w:asciiTheme="minorHAnsi" w:hAnsiTheme="minorHAnsi" w:cstheme="minorHAnsi"/>
        </w:rPr>
        <w:t>are learning</w:t>
      </w:r>
      <w:r w:rsidR="00745F8D" w:rsidRPr="007130A7">
        <w:rPr>
          <w:rStyle w:val="selectable"/>
          <w:rFonts w:asciiTheme="minorHAnsi" w:hAnsiTheme="minorHAnsi" w:cstheme="minorHAnsi"/>
        </w:rPr>
        <w:t xml:space="preserve"> from people who </w:t>
      </w:r>
      <w:r w:rsidR="00A90AAE" w:rsidRPr="007130A7">
        <w:rPr>
          <w:rStyle w:val="selectable"/>
          <w:rFonts w:asciiTheme="minorHAnsi" w:hAnsiTheme="minorHAnsi" w:cstheme="minorHAnsi"/>
        </w:rPr>
        <w:t>know</w:t>
      </w:r>
      <w:r w:rsidR="00745F8D" w:rsidRPr="007130A7">
        <w:rPr>
          <w:rStyle w:val="selectable"/>
          <w:rFonts w:asciiTheme="minorHAnsi" w:hAnsiTheme="minorHAnsi" w:cstheme="minorHAnsi"/>
        </w:rPr>
        <w:t xml:space="preserve"> what they are doing</w:t>
      </w:r>
      <w:r>
        <w:rPr>
          <w:rStyle w:val="selectable"/>
          <w:rFonts w:asciiTheme="minorHAnsi" w:hAnsiTheme="minorHAnsi" w:cstheme="minorHAnsi"/>
        </w:rPr>
        <w:t xml:space="preserve">.  </w:t>
      </w:r>
      <w:r w:rsidR="00745F8D" w:rsidRPr="007130A7">
        <w:rPr>
          <w:rStyle w:val="selectable"/>
          <w:rFonts w:asciiTheme="minorHAnsi" w:hAnsiTheme="minorHAnsi" w:cstheme="minorHAnsi"/>
        </w:rPr>
        <w:t xml:space="preserve"> If a framework was established, there could be potential to discover talent for succession planning.  It could also result in the discovery of gaps in knowledge and skills </w:t>
      </w:r>
      <w:r>
        <w:rPr>
          <w:rStyle w:val="selectable"/>
          <w:rFonts w:asciiTheme="minorHAnsi" w:hAnsiTheme="minorHAnsi" w:cstheme="minorHAnsi"/>
        </w:rPr>
        <w:t>creating</w:t>
      </w:r>
      <w:r w:rsidR="00745F8D" w:rsidRPr="007130A7">
        <w:rPr>
          <w:rStyle w:val="selectable"/>
          <w:rFonts w:asciiTheme="minorHAnsi" w:hAnsiTheme="minorHAnsi" w:cstheme="minorHAnsi"/>
        </w:rPr>
        <w:t xml:space="preserve"> learning communities, action centred learning and coaching/mentoring opportunities</w:t>
      </w:r>
      <w:r w:rsidR="00CB0E97" w:rsidRPr="007130A7">
        <w:rPr>
          <w:rStyle w:val="selectable"/>
          <w:rFonts w:asciiTheme="minorHAnsi" w:hAnsiTheme="minorHAnsi" w:cstheme="minorHAnsi"/>
        </w:rPr>
        <w:t xml:space="preserve"> </w:t>
      </w:r>
      <w:r>
        <w:rPr>
          <w:rStyle w:val="selectable"/>
          <w:rFonts w:asciiTheme="minorHAnsi" w:hAnsiTheme="minorHAnsi" w:cstheme="minorHAnsi"/>
        </w:rPr>
        <w:t xml:space="preserve">therefore </w:t>
      </w:r>
      <w:r w:rsidR="00CB0E97" w:rsidRPr="007130A7">
        <w:rPr>
          <w:rStyle w:val="selectable"/>
          <w:rFonts w:asciiTheme="minorHAnsi" w:hAnsiTheme="minorHAnsi" w:cstheme="minorHAnsi"/>
        </w:rPr>
        <w:t>embracing heutagogy.</w:t>
      </w:r>
      <w:r w:rsidR="00745F8D" w:rsidRPr="007130A7">
        <w:rPr>
          <w:rStyle w:val="selectable"/>
          <w:rFonts w:asciiTheme="minorHAnsi" w:hAnsiTheme="minorHAnsi" w:cstheme="minorHAnsi"/>
          <w:b/>
          <w:bCs/>
        </w:rPr>
        <w:t xml:space="preserve">   </w:t>
      </w:r>
    </w:p>
    <w:p w14:paraId="31F2AF48" w14:textId="77777777" w:rsidR="00745F8D" w:rsidRPr="007130A7" w:rsidRDefault="00745F8D" w:rsidP="00745F8D">
      <w:pPr>
        <w:jc w:val="both"/>
        <w:rPr>
          <w:rFonts w:asciiTheme="minorHAnsi" w:hAnsiTheme="minorHAnsi" w:cstheme="minorHAnsi"/>
          <w:color w:val="000000"/>
          <w:shd w:val="clear" w:color="auto" w:fill="FFFFFF"/>
        </w:rPr>
      </w:pPr>
    </w:p>
    <w:p w14:paraId="463B1E0B" w14:textId="7B076DCB" w:rsidR="00745F8D" w:rsidRPr="007130A7" w:rsidRDefault="00745F8D" w:rsidP="00745F8D">
      <w:pPr>
        <w:jc w:val="both"/>
        <w:rPr>
          <w:rFonts w:asciiTheme="minorHAnsi" w:hAnsiTheme="minorHAnsi" w:cstheme="minorHAnsi"/>
          <w:color w:val="000000"/>
          <w:shd w:val="clear" w:color="auto" w:fill="FFFFFF"/>
        </w:rPr>
      </w:pPr>
      <w:r w:rsidRPr="007130A7">
        <w:rPr>
          <w:rFonts w:asciiTheme="minorHAnsi" w:hAnsiTheme="minorHAnsi" w:cstheme="minorHAnsi"/>
          <w:color w:val="000000"/>
          <w:shd w:val="clear" w:color="auto" w:fill="FFFFFF"/>
        </w:rPr>
        <w:t>Finally, an interesting section of this task table related to coaching</w:t>
      </w:r>
      <w:r w:rsidR="00CB0E97" w:rsidRPr="007130A7">
        <w:rPr>
          <w:rFonts w:asciiTheme="minorHAnsi" w:hAnsiTheme="minorHAnsi" w:cstheme="minorHAnsi"/>
          <w:color w:val="000000"/>
          <w:shd w:val="clear" w:color="auto" w:fill="FFFFFF"/>
        </w:rPr>
        <w:t xml:space="preserve"> noted as an activity expected within workplace education (Billet, 2004)</w:t>
      </w:r>
      <w:r w:rsidRPr="007130A7">
        <w:rPr>
          <w:rFonts w:asciiTheme="minorHAnsi" w:hAnsiTheme="minorHAnsi" w:cstheme="minorHAnsi"/>
          <w:color w:val="000000"/>
          <w:shd w:val="clear" w:color="auto" w:fill="FFFFFF"/>
        </w:rPr>
        <w:t xml:space="preserve">.  Seven of the eight participants were expected to create a coaching culture yet only two were qualified coaches.  Many did highlight they had attended sessions on coaching and had a base knowledge around the </w:t>
      </w:r>
      <w:r w:rsidR="00A45ACE" w:rsidRPr="007130A7">
        <w:rPr>
          <w:rFonts w:asciiTheme="minorHAnsi" w:hAnsiTheme="minorHAnsi" w:cstheme="minorHAnsi"/>
          <w:color w:val="000000"/>
          <w:shd w:val="clear" w:color="auto" w:fill="FFFFFF"/>
        </w:rPr>
        <w:t>topic,</w:t>
      </w:r>
      <w:r w:rsidRPr="007130A7">
        <w:rPr>
          <w:rFonts w:asciiTheme="minorHAnsi" w:hAnsiTheme="minorHAnsi" w:cstheme="minorHAnsi"/>
          <w:color w:val="000000"/>
          <w:shd w:val="clear" w:color="auto" w:fill="FFFFFF"/>
        </w:rPr>
        <w:t xml:space="preserve"> </w:t>
      </w:r>
      <w:r w:rsidR="00876748" w:rsidRPr="007130A7">
        <w:rPr>
          <w:rFonts w:asciiTheme="minorHAnsi" w:hAnsiTheme="minorHAnsi" w:cstheme="minorHAnsi"/>
          <w:color w:val="000000"/>
          <w:shd w:val="clear" w:color="auto" w:fill="FFFFFF"/>
        </w:rPr>
        <w:t>yet</w:t>
      </w:r>
      <w:r w:rsidRPr="007130A7">
        <w:rPr>
          <w:rFonts w:asciiTheme="minorHAnsi" w:hAnsiTheme="minorHAnsi" w:cstheme="minorHAnsi"/>
          <w:color w:val="000000"/>
          <w:shd w:val="clear" w:color="auto" w:fill="FFFFFF"/>
        </w:rPr>
        <w:t xml:space="preserve"> reflected within the discussion and questioned if what they were being taught was correct.</w:t>
      </w:r>
      <w:r w:rsidR="00FF74A5" w:rsidRPr="007130A7">
        <w:rPr>
          <w:rFonts w:asciiTheme="minorHAnsi" w:hAnsiTheme="minorHAnsi" w:cstheme="minorHAnsi"/>
          <w:color w:val="000000"/>
          <w:shd w:val="clear" w:color="auto" w:fill="FFFFFF"/>
        </w:rPr>
        <w:t xml:space="preserve">  Within adult learning, coaching and mentoring play a big part</w:t>
      </w:r>
      <w:r w:rsidR="00322EC4" w:rsidRPr="007130A7">
        <w:rPr>
          <w:rFonts w:asciiTheme="minorHAnsi" w:hAnsiTheme="minorHAnsi" w:cstheme="minorHAnsi"/>
          <w:color w:val="000000"/>
          <w:shd w:val="clear" w:color="auto" w:fill="FFFFFF"/>
        </w:rPr>
        <w:t xml:space="preserve"> of the role (Forrest and Peterson, 2006)</w:t>
      </w:r>
      <w:r w:rsidR="00FF74A5" w:rsidRPr="007130A7">
        <w:rPr>
          <w:rFonts w:asciiTheme="minorHAnsi" w:hAnsiTheme="minorHAnsi" w:cstheme="minorHAnsi"/>
          <w:color w:val="000000"/>
          <w:shd w:val="clear" w:color="auto" w:fill="FFFFFF"/>
        </w:rPr>
        <w:t xml:space="preserve"> so one </w:t>
      </w:r>
      <w:r w:rsidR="001A637B">
        <w:rPr>
          <w:rFonts w:asciiTheme="minorHAnsi" w:hAnsiTheme="minorHAnsi" w:cstheme="minorHAnsi"/>
          <w:color w:val="000000"/>
          <w:shd w:val="clear" w:color="auto" w:fill="FFFFFF"/>
        </w:rPr>
        <w:t>c</w:t>
      </w:r>
      <w:r w:rsidR="00FF74A5" w:rsidRPr="007130A7">
        <w:rPr>
          <w:rFonts w:asciiTheme="minorHAnsi" w:hAnsiTheme="minorHAnsi" w:cstheme="minorHAnsi"/>
          <w:color w:val="000000"/>
          <w:shd w:val="clear" w:color="auto" w:fill="FFFFFF"/>
        </w:rPr>
        <w:t xml:space="preserve">ould assume these fundamental skills are being taught.  </w:t>
      </w:r>
      <w:r w:rsidR="001A637B" w:rsidRPr="001A637B">
        <w:rPr>
          <w:rFonts w:asciiTheme="minorHAnsi" w:hAnsiTheme="minorHAnsi" w:cstheme="minorHAnsi"/>
        </w:rPr>
        <w:t>Findings are rather disappointing</w:t>
      </w:r>
      <w:r w:rsidR="00FF74A5" w:rsidRPr="001A637B">
        <w:rPr>
          <w:rFonts w:asciiTheme="minorHAnsi" w:hAnsiTheme="minorHAnsi" w:cstheme="minorHAnsi"/>
          <w:color w:val="000000"/>
          <w:shd w:val="clear" w:color="auto" w:fill="FFFFFF"/>
        </w:rPr>
        <w:t xml:space="preserve"> show</w:t>
      </w:r>
      <w:r w:rsidR="001A637B" w:rsidRPr="001A637B">
        <w:rPr>
          <w:rFonts w:asciiTheme="minorHAnsi" w:hAnsiTheme="minorHAnsi" w:cstheme="minorHAnsi"/>
          <w:color w:val="000000"/>
          <w:shd w:val="clear" w:color="auto" w:fill="FFFFFF"/>
        </w:rPr>
        <w:t>ing a</w:t>
      </w:r>
      <w:r w:rsidR="00FF74A5" w:rsidRPr="001A637B">
        <w:rPr>
          <w:rFonts w:asciiTheme="minorHAnsi" w:hAnsiTheme="minorHAnsi" w:cstheme="minorHAnsi"/>
          <w:color w:val="000000"/>
          <w:shd w:val="clear" w:color="auto" w:fill="FFFFFF"/>
        </w:rPr>
        <w:t xml:space="preserve"> lack of </w:t>
      </w:r>
      <w:r w:rsidR="00322EC4" w:rsidRPr="001A637B">
        <w:rPr>
          <w:rFonts w:asciiTheme="minorHAnsi" w:hAnsiTheme="minorHAnsi" w:cstheme="minorHAnsi"/>
          <w:color w:val="000000"/>
          <w:shd w:val="clear" w:color="auto" w:fill="FFFFFF"/>
        </w:rPr>
        <w:t>upskilling</w:t>
      </w:r>
      <w:r w:rsidR="00322EC4" w:rsidRPr="007130A7">
        <w:rPr>
          <w:rFonts w:asciiTheme="minorHAnsi" w:hAnsiTheme="minorHAnsi" w:cstheme="minorHAnsi"/>
          <w:color w:val="000000"/>
          <w:shd w:val="clear" w:color="auto" w:fill="FFFFFF"/>
        </w:rPr>
        <w:t xml:space="preserve"> in this subject yet </w:t>
      </w:r>
      <w:r w:rsidR="00470EB4">
        <w:rPr>
          <w:rFonts w:asciiTheme="minorHAnsi" w:hAnsiTheme="minorHAnsi" w:cstheme="minorHAnsi"/>
          <w:color w:val="000000"/>
          <w:shd w:val="clear" w:color="auto" w:fill="FFFFFF"/>
        </w:rPr>
        <w:t xml:space="preserve">there is </w:t>
      </w:r>
      <w:r w:rsidR="00322EC4" w:rsidRPr="007130A7">
        <w:rPr>
          <w:rFonts w:asciiTheme="minorHAnsi" w:hAnsiTheme="minorHAnsi" w:cstheme="minorHAnsi"/>
          <w:color w:val="000000"/>
          <w:shd w:val="clear" w:color="auto" w:fill="FFFFFF"/>
        </w:rPr>
        <w:t xml:space="preserve">expectancy for WPEs to carry out coaching techniques.  However, </w:t>
      </w:r>
      <w:r w:rsidR="001A637B">
        <w:rPr>
          <w:rFonts w:asciiTheme="minorHAnsi" w:hAnsiTheme="minorHAnsi" w:cstheme="minorHAnsi"/>
          <w:color w:val="000000"/>
          <w:shd w:val="clear" w:color="auto" w:fill="FFFFFF"/>
        </w:rPr>
        <w:t xml:space="preserve">as </w:t>
      </w:r>
      <w:r w:rsidR="00322EC4" w:rsidRPr="007130A7">
        <w:rPr>
          <w:rFonts w:asciiTheme="minorHAnsi" w:hAnsiTheme="minorHAnsi" w:cstheme="minorHAnsi"/>
          <w:color w:val="000000"/>
          <w:shd w:val="clear" w:color="auto" w:fill="FFFFFF"/>
        </w:rPr>
        <w:t xml:space="preserve">Forrest and Peterson </w:t>
      </w:r>
      <w:r w:rsidR="001A637B">
        <w:rPr>
          <w:rFonts w:asciiTheme="minorHAnsi" w:hAnsiTheme="minorHAnsi" w:cstheme="minorHAnsi"/>
          <w:color w:val="000000"/>
          <w:shd w:val="clear" w:color="auto" w:fill="FFFFFF"/>
        </w:rPr>
        <w:t>write</w:t>
      </w:r>
      <w:r w:rsidR="00322EC4" w:rsidRPr="007130A7">
        <w:rPr>
          <w:rFonts w:asciiTheme="minorHAnsi" w:hAnsiTheme="minorHAnsi" w:cstheme="minorHAnsi"/>
          <w:color w:val="000000"/>
          <w:shd w:val="clear" w:color="auto" w:fill="FFFFFF"/>
        </w:rPr>
        <w:t xml:space="preserve"> from the perspective of management educators</w:t>
      </w:r>
      <w:r w:rsidR="001A637B">
        <w:rPr>
          <w:rFonts w:asciiTheme="minorHAnsi" w:hAnsiTheme="minorHAnsi" w:cstheme="minorHAnsi"/>
          <w:color w:val="000000"/>
          <w:shd w:val="clear" w:color="auto" w:fill="FFFFFF"/>
        </w:rPr>
        <w:t xml:space="preserve">, </w:t>
      </w:r>
      <w:r w:rsidR="00322EC4" w:rsidRPr="007130A7">
        <w:rPr>
          <w:rFonts w:asciiTheme="minorHAnsi" w:hAnsiTheme="minorHAnsi" w:cstheme="minorHAnsi"/>
          <w:color w:val="000000"/>
          <w:shd w:val="clear" w:color="auto" w:fill="FFFFFF"/>
        </w:rPr>
        <w:t xml:space="preserve">it could be argued, coaching and mentoring do not need to </w:t>
      </w:r>
      <w:r w:rsidR="00A45ACE" w:rsidRPr="007130A7">
        <w:rPr>
          <w:rFonts w:asciiTheme="minorHAnsi" w:hAnsiTheme="minorHAnsi" w:cstheme="minorHAnsi"/>
          <w:color w:val="000000"/>
          <w:shd w:val="clear" w:color="auto" w:fill="FFFFFF"/>
        </w:rPr>
        <w:t xml:space="preserve">be </w:t>
      </w:r>
      <w:r w:rsidR="00322EC4" w:rsidRPr="007130A7">
        <w:rPr>
          <w:rFonts w:asciiTheme="minorHAnsi" w:hAnsiTheme="minorHAnsi" w:cstheme="minorHAnsi"/>
          <w:color w:val="000000"/>
          <w:shd w:val="clear" w:color="auto" w:fill="FFFFFF"/>
        </w:rPr>
        <w:t xml:space="preserve">taught until leadership </w:t>
      </w:r>
      <w:r w:rsidR="00B056EE" w:rsidRPr="007130A7">
        <w:rPr>
          <w:rFonts w:asciiTheme="minorHAnsi" w:hAnsiTheme="minorHAnsi" w:cstheme="minorHAnsi"/>
          <w:color w:val="000000"/>
          <w:shd w:val="clear" w:color="auto" w:fill="FFFFFF"/>
        </w:rPr>
        <w:t xml:space="preserve">sessions are carried out.  </w:t>
      </w:r>
      <w:r w:rsidR="001A637B">
        <w:rPr>
          <w:rFonts w:asciiTheme="minorHAnsi" w:hAnsiTheme="minorHAnsi" w:cstheme="minorHAnsi"/>
          <w:color w:val="000000"/>
          <w:shd w:val="clear" w:color="auto" w:fill="FFFFFF"/>
        </w:rPr>
        <w:t>It is</w:t>
      </w:r>
      <w:r w:rsidR="00B056EE" w:rsidRPr="007130A7">
        <w:rPr>
          <w:rFonts w:asciiTheme="minorHAnsi" w:hAnsiTheme="minorHAnsi" w:cstheme="minorHAnsi"/>
          <w:color w:val="000000"/>
          <w:shd w:val="clear" w:color="auto" w:fill="FFFFFF"/>
        </w:rPr>
        <w:t xml:space="preserve"> recommend</w:t>
      </w:r>
      <w:r w:rsidR="001A637B">
        <w:rPr>
          <w:rFonts w:asciiTheme="minorHAnsi" w:hAnsiTheme="minorHAnsi" w:cstheme="minorHAnsi"/>
          <w:color w:val="000000"/>
          <w:shd w:val="clear" w:color="auto" w:fill="FFFFFF"/>
        </w:rPr>
        <w:t>ed</w:t>
      </w:r>
      <w:r w:rsidR="00B056EE" w:rsidRPr="007130A7">
        <w:rPr>
          <w:rFonts w:asciiTheme="minorHAnsi" w:hAnsiTheme="minorHAnsi" w:cstheme="minorHAnsi"/>
          <w:color w:val="000000"/>
          <w:shd w:val="clear" w:color="auto" w:fill="FFFFFF"/>
        </w:rPr>
        <w:t xml:space="preserve"> to include coaching training within the framework and to implement via a progressive method of knowledge </w:t>
      </w:r>
      <w:r w:rsidR="00A45ACE" w:rsidRPr="007130A7">
        <w:rPr>
          <w:rFonts w:asciiTheme="minorHAnsi" w:hAnsiTheme="minorHAnsi" w:cstheme="minorHAnsi"/>
          <w:color w:val="000000"/>
          <w:shd w:val="clear" w:color="auto" w:fill="FFFFFF"/>
        </w:rPr>
        <w:t>i.e.,</w:t>
      </w:r>
      <w:r w:rsidR="00B056EE" w:rsidRPr="007130A7">
        <w:rPr>
          <w:rFonts w:asciiTheme="minorHAnsi" w:hAnsiTheme="minorHAnsi" w:cstheme="minorHAnsi"/>
          <w:color w:val="000000"/>
          <w:shd w:val="clear" w:color="auto" w:fill="FFFFFF"/>
        </w:rPr>
        <w:t xml:space="preserve"> </w:t>
      </w:r>
      <w:r w:rsidR="00B87698" w:rsidRPr="007130A7">
        <w:rPr>
          <w:rFonts w:asciiTheme="minorHAnsi" w:hAnsiTheme="minorHAnsi" w:cstheme="minorHAnsi"/>
          <w:color w:val="000000"/>
          <w:shd w:val="clear" w:color="auto" w:fill="FFFFFF"/>
        </w:rPr>
        <w:t>bloom taxonomy</w:t>
      </w:r>
      <w:r w:rsidR="00B056EE" w:rsidRPr="007130A7">
        <w:rPr>
          <w:rFonts w:asciiTheme="minorHAnsi" w:hAnsiTheme="minorHAnsi" w:cstheme="minorHAnsi"/>
          <w:color w:val="000000"/>
          <w:shd w:val="clear" w:color="auto" w:fill="FFFFFF"/>
        </w:rPr>
        <w:t xml:space="preserve">.  This would allow </w:t>
      </w:r>
      <w:r w:rsidR="005A1E68">
        <w:rPr>
          <w:rFonts w:asciiTheme="minorHAnsi" w:hAnsiTheme="minorHAnsi" w:cstheme="minorHAnsi"/>
          <w:color w:val="000000"/>
          <w:shd w:val="clear" w:color="auto" w:fill="FFFFFF"/>
        </w:rPr>
        <w:t>primary learning</w:t>
      </w:r>
      <w:r w:rsidR="00B056EE" w:rsidRPr="007130A7">
        <w:rPr>
          <w:rFonts w:asciiTheme="minorHAnsi" w:hAnsiTheme="minorHAnsi" w:cstheme="minorHAnsi"/>
          <w:color w:val="000000"/>
          <w:shd w:val="clear" w:color="auto" w:fill="FFFFFF"/>
        </w:rPr>
        <w:t xml:space="preserve"> and then</w:t>
      </w:r>
      <w:r w:rsidR="005A1E68">
        <w:rPr>
          <w:rFonts w:asciiTheme="minorHAnsi" w:hAnsiTheme="minorHAnsi" w:cstheme="minorHAnsi"/>
          <w:color w:val="000000"/>
          <w:shd w:val="clear" w:color="auto" w:fill="FFFFFF"/>
        </w:rPr>
        <w:t xml:space="preserve"> a</w:t>
      </w:r>
      <w:r w:rsidR="00B056EE" w:rsidRPr="007130A7">
        <w:rPr>
          <w:rFonts w:asciiTheme="minorHAnsi" w:hAnsiTheme="minorHAnsi" w:cstheme="minorHAnsi"/>
          <w:color w:val="000000"/>
          <w:shd w:val="clear" w:color="auto" w:fill="FFFFFF"/>
        </w:rPr>
        <w:t xml:space="preserve"> build on coaching techniques </w:t>
      </w:r>
      <w:r w:rsidR="005A1E68">
        <w:rPr>
          <w:rFonts w:asciiTheme="minorHAnsi" w:hAnsiTheme="minorHAnsi" w:cstheme="minorHAnsi"/>
          <w:color w:val="000000"/>
          <w:shd w:val="clear" w:color="auto" w:fill="FFFFFF"/>
        </w:rPr>
        <w:t>leading</w:t>
      </w:r>
      <w:r w:rsidR="00B056EE" w:rsidRPr="007130A7">
        <w:rPr>
          <w:rFonts w:asciiTheme="minorHAnsi" w:hAnsiTheme="minorHAnsi" w:cstheme="minorHAnsi"/>
          <w:color w:val="000000"/>
          <w:shd w:val="clear" w:color="auto" w:fill="FFFFFF"/>
        </w:rPr>
        <w:t xml:space="preserve"> to mentoring.</w:t>
      </w:r>
    </w:p>
    <w:p w14:paraId="64FC715F" w14:textId="77777777" w:rsidR="00745F8D" w:rsidRPr="007130A7" w:rsidRDefault="00745F8D" w:rsidP="00745F8D">
      <w:pPr>
        <w:pStyle w:val="ListParagraph"/>
        <w:ind w:left="360"/>
        <w:jc w:val="both"/>
        <w:rPr>
          <w:rFonts w:asciiTheme="minorHAnsi" w:hAnsiTheme="minorHAnsi" w:cstheme="minorHAnsi"/>
          <w:color w:val="000000"/>
          <w:shd w:val="clear" w:color="auto" w:fill="FFFFFF"/>
        </w:rPr>
      </w:pPr>
    </w:p>
    <w:p w14:paraId="4396407F" w14:textId="6ECB151C" w:rsidR="00745F8D" w:rsidRPr="007130A7" w:rsidRDefault="001A637B" w:rsidP="00745F8D">
      <w:pPr>
        <w:jc w:val="both"/>
        <w:rPr>
          <w:rFonts w:asciiTheme="minorHAnsi" w:hAnsiTheme="minorHAnsi" w:cstheme="minorHAnsi"/>
        </w:rPr>
      </w:pPr>
      <w:r>
        <w:rPr>
          <w:rFonts w:asciiTheme="minorHAnsi" w:hAnsiTheme="minorHAnsi" w:cstheme="minorHAnsi"/>
        </w:rPr>
        <w:t>M</w:t>
      </w:r>
      <w:r w:rsidRPr="007130A7">
        <w:rPr>
          <w:rFonts w:asciiTheme="minorHAnsi" w:hAnsiTheme="minorHAnsi" w:cstheme="minorHAnsi"/>
        </w:rPr>
        <w:t xml:space="preserve">ost information for this section came from </w:t>
      </w:r>
      <w:r w:rsidR="00DF2606">
        <w:rPr>
          <w:rFonts w:asciiTheme="minorHAnsi" w:hAnsiTheme="minorHAnsi" w:cstheme="minorHAnsi"/>
        </w:rPr>
        <w:t>the semi-structured</w:t>
      </w:r>
      <w:r w:rsidRPr="007130A7">
        <w:rPr>
          <w:rFonts w:asciiTheme="minorHAnsi" w:hAnsiTheme="minorHAnsi" w:cstheme="minorHAnsi"/>
        </w:rPr>
        <w:t xml:space="preserve"> interviews which was only a small percentage of participants.  </w:t>
      </w:r>
      <w:r w:rsidR="005A1E68" w:rsidRPr="007130A7">
        <w:rPr>
          <w:rFonts w:asciiTheme="minorHAnsi" w:hAnsiTheme="minorHAnsi" w:cstheme="minorHAnsi"/>
        </w:rPr>
        <w:t xml:space="preserve">Whilst this is still useful because information was qualitative, this </w:t>
      </w:r>
      <w:r w:rsidR="00DF2606">
        <w:rPr>
          <w:rFonts w:asciiTheme="minorHAnsi" w:hAnsiTheme="minorHAnsi" w:cstheme="minorHAnsi"/>
        </w:rPr>
        <w:t>second stage</w:t>
      </w:r>
      <w:r w:rsidR="005A1E68" w:rsidRPr="007130A7">
        <w:rPr>
          <w:rFonts w:asciiTheme="minorHAnsi" w:hAnsiTheme="minorHAnsi" w:cstheme="minorHAnsi"/>
        </w:rPr>
        <w:t xml:space="preserve"> provided only eight responses.</w:t>
      </w:r>
      <w:r w:rsidR="005A1E68">
        <w:rPr>
          <w:rFonts w:asciiTheme="minorHAnsi" w:hAnsiTheme="minorHAnsi" w:cstheme="minorHAnsi"/>
        </w:rPr>
        <w:t xml:space="preserve">  </w:t>
      </w:r>
      <w:r w:rsidR="00745F8D" w:rsidRPr="007130A7">
        <w:rPr>
          <w:rFonts w:asciiTheme="minorHAnsi" w:hAnsiTheme="minorHAnsi" w:cstheme="minorHAnsi"/>
        </w:rPr>
        <w:t xml:space="preserve">In hindsight, additional questions to the </w:t>
      </w:r>
      <w:r w:rsidR="00C4113B">
        <w:rPr>
          <w:rFonts w:asciiTheme="minorHAnsi" w:hAnsiTheme="minorHAnsi" w:cstheme="minorHAnsi"/>
        </w:rPr>
        <w:t>questionnaire</w:t>
      </w:r>
      <w:r w:rsidR="00745F8D" w:rsidRPr="007130A7">
        <w:rPr>
          <w:rFonts w:asciiTheme="minorHAnsi" w:hAnsiTheme="minorHAnsi" w:cstheme="minorHAnsi"/>
        </w:rPr>
        <w:t xml:space="preserve"> around role expectations</w:t>
      </w:r>
      <w:r>
        <w:rPr>
          <w:rFonts w:asciiTheme="minorHAnsi" w:hAnsiTheme="minorHAnsi" w:cstheme="minorHAnsi"/>
        </w:rPr>
        <w:t xml:space="preserve"> c</w:t>
      </w:r>
      <w:r w:rsidR="00745F8D" w:rsidRPr="007130A7">
        <w:rPr>
          <w:rFonts w:asciiTheme="minorHAnsi" w:hAnsiTheme="minorHAnsi" w:cstheme="minorHAnsi"/>
        </w:rPr>
        <w:t>ould have given a more reliable sample of data</w:t>
      </w:r>
      <w:r>
        <w:rPr>
          <w:rFonts w:asciiTheme="minorHAnsi" w:hAnsiTheme="minorHAnsi" w:cstheme="minorHAnsi"/>
        </w:rPr>
        <w:t xml:space="preserve">.  </w:t>
      </w:r>
    </w:p>
    <w:p w14:paraId="7635330E" w14:textId="77777777" w:rsidR="00745F8D" w:rsidRPr="007130A7" w:rsidRDefault="00745F8D" w:rsidP="00745F8D">
      <w:pPr>
        <w:pStyle w:val="ListParagraph"/>
        <w:ind w:left="360"/>
        <w:jc w:val="both"/>
        <w:rPr>
          <w:rFonts w:asciiTheme="minorHAnsi" w:hAnsiTheme="minorHAnsi" w:cstheme="minorHAnsi"/>
        </w:rPr>
      </w:pPr>
    </w:p>
    <w:p w14:paraId="71F4A801" w14:textId="4E22B203" w:rsidR="00745F8D" w:rsidRPr="007130A7" w:rsidRDefault="00745F8D" w:rsidP="00745F8D">
      <w:pPr>
        <w:jc w:val="both"/>
        <w:rPr>
          <w:rFonts w:asciiTheme="minorHAnsi" w:hAnsiTheme="minorHAnsi" w:cstheme="minorHAnsi"/>
          <w:color w:val="000000"/>
          <w:shd w:val="clear" w:color="auto" w:fill="FFFFFF"/>
        </w:rPr>
      </w:pPr>
      <w:r w:rsidRPr="007130A7">
        <w:rPr>
          <w:rFonts w:asciiTheme="minorHAnsi" w:hAnsiTheme="minorHAnsi" w:cstheme="minorHAnsi"/>
          <w:color w:val="000000"/>
          <w:shd w:val="clear" w:color="auto" w:fill="FFFFFF"/>
        </w:rPr>
        <w:t>Through two-way conversations, consideration of educational links started to show and for many this was the first time this notion</w:t>
      </w:r>
      <w:r w:rsidR="005A1E68">
        <w:rPr>
          <w:rFonts w:asciiTheme="minorHAnsi" w:hAnsiTheme="minorHAnsi" w:cstheme="minorHAnsi"/>
          <w:color w:val="000000"/>
          <w:shd w:val="clear" w:color="auto" w:fill="FFFFFF"/>
        </w:rPr>
        <w:t xml:space="preserve"> was</w:t>
      </w:r>
      <w:r w:rsidR="005A1E68" w:rsidRPr="007130A7">
        <w:rPr>
          <w:rFonts w:asciiTheme="minorHAnsi" w:hAnsiTheme="minorHAnsi" w:cstheme="minorHAnsi"/>
          <w:color w:val="000000"/>
          <w:shd w:val="clear" w:color="auto" w:fill="FFFFFF"/>
        </w:rPr>
        <w:t xml:space="preserve"> contemplated</w:t>
      </w:r>
      <w:r w:rsidRPr="007130A7">
        <w:rPr>
          <w:rFonts w:asciiTheme="minorHAnsi" w:hAnsiTheme="minorHAnsi" w:cstheme="minorHAnsi"/>
          <w:color w:val="000000"/>
          <w:shd w:val="clear" w:color="auto" w:fill="FFFFFF"/>
        </w:rPr>
        <w:t xml:space="preserve">.  All stated they enjoyed training and developing staff but did not connect what they did to similarities within the educational sector.  One participant even suggested the perceptions of a WPE and a Teacher are externally different.  For example, when a teacher explains what they do, this is met with interest and congratulatory praise.  When one explains they train within a business, there is a lack of enthusiasm in comparison even though the basis of teaching is within both occupations. </w:t>
      </w:r>
      <w:r w:rsidR="00876748" w:rsidRPr="007130A7">
        <w:rPr>
          <w:rFonts w:asciiTheme="minorHAnsi" w:hAnsiTheme="minorHAnsi" w:cstheme="minorHAnsi"/>
        </w:rPr>
        <w:t xml:space="preserve">The </w:t>
      </w:r>
      <w:r w:rsidR="00DF2606">
        <w:rPr>
          <w:rFonts w:asciiTheme="minorHAnsi" w:hAnsiTheme="minorHAnsi" w:cstheme="minorHAnsi"/>
        </w:rPr>
        <w:t>connection</w:t>
      </w:r>
      <w:r w:rsidR="00876748" w:rsidRPr="007130A7">
        <w:rPr>
          <w:rFonts w:asciiTheme="minorHAnsi" w:hAnsiTheme="minorHAnsi" w:cstheme="minorHAnsi"/>
        </w:rPr>
        <w:t xml:space="preserve"> between what this and </w:t>
      </w:r>
      <w:r w:rsidR="005A1E68">
        <w:rPr>
          <w:rFonts w:asciiTheme="minorHAnsi" w:hAnsiTheme="minorHAnsi" w:cstheme="minorHAnsi"/>
        </w:rPr>
        <w:t xml:space="preserve">what </w:t>
      </w:r>
      <w:r w:rsidR="00876748" w:rsidRPr="007130A7">
        <w:rPr>
          <w:rFonts w:asciiTheme="minorHAnsi" w:hAnsiTheme="minorHAnsi" w:cstheme="minorHAnsi"/>
        </w:rPr>
        <w:t xml:space="preserve">Billett highlighted </w:t>
      </w:r>
      <w:r w:rsidR="00876748" w:rsidRPr="007130A7">
        <w:rPr>
          <w:rFonts w:asciiTheme="minorHAnsi" w:hAnsiTheme="minorHAnsi" w:cstheme="minorHAnsi"/>
          <w:color w:val="000000"/>
          <w:shd w:val="clear" w:color="auto" w:fill="FFFFFF"/>
        </w:rPr>
        <w:t>signifies the lack of credibility felt toward this profession.</w:t>
      </w:r>
    </w:p>
    <w:p w14:paraId="51DE1B62" w14:textId="77777777" w:rsidR="00745F8D" w:rsidRPr="007130A7" w:rsidRDefault="00745F8D" w:rsidP="00745F8D">
      <w:pPr>
        <w:jc w:val="both"/>
        <w:textAlignment w:val="baseline"/>
        <w:rPr>
          <w:rStyle w:val="selectable"/>
          <w:rFonts w:asciiTheme="minorHAnsi" w:hAnsiTheme="minorHAnsi" w:cstheme="minorHAnsi"/>
        </w:rPr>
      </w:pPr>
    </w:p>
    <w:p w14:paraId="50CD6387" w14:textId="4AED7897" w:rsidR="00745F8D" w:rsidRPr="007130A7" w:rsidRDefault="00745F8D" w:rsidP="00745F8D">
      <w:pPr>
        <w:jc w:val="both"/>
        <w:textAlignment w:val="baseline"/>
        <w:rPr>
          <w:rStyle w:val="selectable"/>
          <w:rFonts w:asciiTheme="minorHAnsi" w:hAnsiTheme="minorHAnsi" w:cstheme="minorHAnsi"/>
          <w:color w:val="538135" w:themeColor="accent6" w:themeShade="BF"/>
        </w:rPr>
      </w:pPr>
      <w:r w:rsidRPr="007130A7">
        <w:rPr>
          <w:rStyle w:val="selectable"/>
          <w:rFonts w:asciiTheme="minorHAnsi" w:hAnsiTheme="minorHAnsi" w:cstheme="minorHAnsi"/>
        </w:rPr>
        <w:t xml:space="preserve">For more reliable </w:t>
      </w:r>
      <w:r w:rsidRPr="005A1E68">
        <w:rPr>
          <w:rStyle w:val="selectable"/>
          <w:rFonts w:asciiTheme="minorHAnsi" w:hAnsiTheme="minorHAnsi" w:cstheme="minorHAnsi"/>
        </w:rPr>
        <w:t xml:space="preserve">data, a direct question could have been positioned within the original </w:t>
      </w:r>
      <w:r w:rsidR="00C4113B">
        <w:rPr>
          <w:rStyle w:val="selectable"/>
          <w:rFonts w:asciiTheme="minorHAnsi" w:hAnsiTheme="minorHAnsi" w:cstheme="minorHAnsi"/>
        </w:rPr>
        <w:t>questionnaire</w:t>
      </w:r>
      <w:r w:rsidRPr="005A1E68">
        <w:rPr>
          <w:rStyle w:val="selectable"/>
          <w:rFonts w:asciiTheme="minorHAnsi" w:hAnsiTheme="minorHAnsi" w:cstheme="minorHAnsi"/>
        </w:rPr>
        <w:t xml:space="preserve">.  It was good to have this discussion within the </w:t>
      </w:r>
      <w:r w:rsidR="00A45ACE" w:rsidRPr="005A1E68">
        <w:rPr>
          <w:rStyle w:val="selectable"/>
          <w:rFonts w:asciiTheme="minorHAnsi" w:hAnsiTheme="minorHAnsi" w:cstheme="minorHAnsi"/>
        </w:rPr>
        <w:t>interview,</w:t>
      </w:r>
      <w:r w:rsidRPr="005A1E68">
        <w:rPr>
          <w:rStyle w:val="selectable"/>
          <w:rFonts w:asciiTheme="minorHAnsi" w:hAnsiTheme="minorHAnsi" w:cstheme="minorHAnsi"/>
        </w:rPr>
        <w:t xml:space="preserve"> but no tangible evidence can be presented to confirm if a wider sample of WPEs consider this role as educational.  If a </w:t>
      </w:r>
      <w:r w:rsidR="00C4113B">
        <w:rPr>
          <w:rStyle w:val="selectable"/>
          <w:rFonts w:asciiTheme="minorHAnsi" w:hAnsiTheme="minorHAnsi" w:cstheme="minorHAnsi"/>
        </w:rPr>
        <w:t>questionnaire</w:t>
      </w:r>
      <w:r w:rsidRPr="005A1E68">
        <w:rPr>
          <w:rStyle w:val="selectable"/>
          <w:rFonts w:asciiTheme="minorHAnsi" w:hAnsiTheme="minorHAnsi" w:cstheme="minorHAnsi"/>
        </w:rPr>
        <w:t xml:space="preserve"> was to be sent in further research this would be a question </w:t>
      </w:r>
      <w:r w:rsidR="00876748" w:rsidRPr="005A1E68">
        <w:rPr>
          <w:rStyle w:val="selectable"/>
          <w:rFonts w:asciiTheme="minorHAnsi" w:hAnsiTheme="minorHAnsi" w:cstheme="minorHAnsi"/>
        </w:rPr>
        <w:t>to</w:t>
      </w:r>
      <w:r w:rsidRPr="005A1E68">
        <w:rPr>
          <w:rStyle w:val="selectable"/>
          <w:rFonts w:asciiTheme="minorHAnsi" w:hAnsiTheme="minorHAnsi" w:cstheme="minorHAnsi"/>
        </w:rPr>
        <w:t xml:space="preserve"> add and again, with a</w:t>
      </w:r>
      <w:r w:rsidRPr="007130A7">
        <w:rPr>
          <w:rStyle w:val="selectable"/>
          <w:rFonts w:asciiTheme="minorHAnsi" w:hAnsiTheme="minorHAnsi" w:cstheme="minorHAnsi"/>
        </w:rPr>
        <w:t xml:space="preserve"> variety of businesses.</w:t>
      </w:r>
    </w:p>
    <w:p w14:paraId="72702594" w14:textId="77777777" w:rsidR="00745F8D" w:rsidRPr="007130A7" w:rsidRDefault="00745F8D" w:rsidP="00745F8D">
      <w:pPr>
        <w:jc w:val="both"/>
        <w:textAlignment w:val="baseline"/>
        <w:rPr>
          <w:rStyle w:val="selectable"/>
          <w:rFonts w:asciiTheme="minorHAnsi" w:hAnsiTheme="minorHAnsi" w:cstheme="minorHAnsi"/>
          <w:color w:val="538135" w:themeColor="accent6" w:themeShade="BF"/>
        </w:rPr>
      </w:pPr>
    </w:p>
    <w:p w14:paraId="174DC325" w14:textId="2DC4DD65" w:rsidR="00CB0E97" w:rsidRPr="007130A7" w:rsidRDefault="00745F8D" w:rsidP="00745F8D">
      <w:pPr>
        <w:jc w:val="both"/>
        <w:textAlignment w:val="baseline"/>
        <w:rPr>
          <w:rFonts w:asciiTheme="minorHAnsi" w:hAnsiTheme="minorHAnsi" w:cstheme="minorHAnsi"/>
        </w:rPr>
      </w:pPr>
      <w:r w:rsidRPr="007130A7">
        <w:rPr>
          <w:rFonts w:asciiTheme="minorHAnsi" w:hAnsiTheme="minorHAnsi" w:cstheme="minorHAnsi"/>
        </w:rPr>
        <w:t xml:space="preserve">For participants who </w:t>
      </w:r>
      <w:r w:rsidR="005A1E68">
        <w:rPr>
          <w:rFonts w:asciiTheme="minorHAnsi" w:hAnsiTheme="minorHAnsi" w:cstheme="minorHAnsi"/>
        </w:rPr>
        <w:t xml:space="preserve">were </w:t>
      </w:r>
      <w:r w:rsidRPr="007130A7">
        <w:rPr>
          <w:rFonts w:asciiTheme="minorHAnsi" w:hAnsiTheme="minorHAnsi" w:cstheme="minorHAnsi"/>
        </w:rPr>
        <w:t>recruit</w:t>
      </w:r>
      <w:r w:rsidR="00470EB4">
        <w:rPr>
          <w:rFonts w:asciiTheme="minorHAnsi" w:hAnsiTheme="minorHAnsi" w:cstheme="minorHAnsi"/>
        </w:rPr>
        <w:t>ed</w:t>
      </w:r>
      <w:r w:rsidRPr="007130A7">
        <w:rPr>
          <w:rFonts w:asciiTheme="minorHAnsi" w:hAnsiTheme="minorHAnsi" w:cstheme="minorHAnsi"/>
        </w:rPr>
        <w:t xml:space="preserve"> </w:t>
      </w:r>
      <w:r w:rsidR="005A1E68">
        <w:rPr>
          <w:rFonts w:asciiTheme="minorHAnsi" w:hAnsiTheme="minorHAnsi" w:cstheme="minorHAnsi"/>
        </w:rPr>
        <w:t>with an assessed interview</w:t>
      </w:r>
      <w:r w:rsidRPr="007130A7">
        <w:rPr>
          <w:rFonts w:asciiTheme="minorHAnsi" w:hAnsiTheme="minorHAnsi" w:cstheme="minorHAnsi"/>
        </w:rPr>
        <w:t xml:space="preserve">, all confirmed a lack of educational based questions </w:t>
      </w:r>
      <w:r w:rsidR="005A1E68">
        <w:rPr>
          <w:rFonts w:asciiTheme="minorHAnsi" w:hAnsiTheme="minorHAnsi" w:cstheme="minorHAnsi"/>
        </w:rPr>
        <w:t>supporting the</w:t>
      </w:r>
      <w:r w:rsidRPr="007130A7">
        <w:rPr>
          <w:rFonts w:asciiTheme="minorHAnsi" w:hAnsiTheme="minorHAnsi" w:cstheme="minorHAnsi"/>
        </w:rPr>
        <w:t xml:space="preserve"> indication employers are either not interested in this competency or do not know what to ask.  From answers, there seems to be a balance of both.  It is worthy to note some selection processes included a training </w:t>
      </w:r>
      <w:r w:rsidR="00D24795" w:rsidRPr="007130A7">
        <w:rPr>
          <w:rFonts w:asciiTheme="minorHAnsi" w:hAnsiTheme="minorHAnsi" w:cstheme="minorHAnsi"/>
        </w:rPr>
        <w:t>practice,</w:t>
      </w:r>
      <w:r w:rsidRPr="007130A7">
        <w:rPr>
          <w:rFonts w:asciiTheme="minorHAnsi" w:hAnsiTheme="minorHAnsi" w:cstheme="minorHAnsi"/>
        </w:rPr>
        <w:t xml:space="preserve"> but no criteria </w:t>
      </w:r>
      <w:r w:rsidR="00D24795" w:rsidRPr="007130A7">
        <w:rPr>
          <w:rFonts w:asciiTheme="minorHAnsi" w:hAnsiTheme="minorHAnsi" w:cstheme="minorHAnsi"/>
        </w:rPr>
        <w:t>were</w:t>
      </w:r>
      <w:r w:rsidRPr="007130A7">
        <w:rPr>
          <w:rFonts w:asciiTheme="minorHAnsi" w:hAnsiTheme="minorHAnsi" w:cstheme="minorHAnsi"/>
        </w:rPr>
        <w:t xml:space="preserve"> sent </w:t>
      </w:r>
      <w:r w:rsidR="00D24795" w:rsidRPr="007130A7">
        <w:rPr>
          <w:rFonts w:asciiTheme="minorHAnsi" w:hAnsiTheme="minorHAnsi" w:cstheme="minorHAnsi"/>
        </w:rPr>
        <w:t>prior</w:t>
      </w:r>
      <w:r w:rsidRPr="007130A7">
        <w:rPr>
          <w:rFonts w:asciiTheme="minorHAnsi" w:hAnsiTheme="minorHAnsi" w:cstheme="minorHAnsi"/>
        </w:rPr>
        <w:t xml:space="preserve"> to allow candidate</w:t>
      </w:r>
      <w:r w:rsidR="00D24795" w:rsidRPr="007130A7">
        <w:rPr>
          <w:rFonts w:asciiTheme="minorHAnsi" w:hAnsiTheme="minorHAnsi" w:cstheme="minorHAnsi"/>
        </w:rPr>
        <w:t>s</w:t>
      </w:r>
      <w:r w:rsidRPr="007130A7">
        <w:rPr>
          <w:rFonts w:asciiTheme="minorHAnsi" w:hAnsiTheme="minorHAnsi" w:cstheme="minorHAnsi"/>
        </w:rPr>
        <w:t xml:space="preserve"> the best opportunity to shine and no assessment sheet was shown to confirm competence.  Role play sessions were approximately ten minutes.  One participant questioned what an assessor can confirm about an ability to teach and engage within </w:t>
      </w:r>
      <w:r w:rsidR="00D24795" w:rsidRPr="007130A7">
        <w:rPr>
          <w:rFonts w:asciiTheme="minorHAnsi" w:hAnsiTheme="minorHAnsi" w:cstheme="minorHAnsi"/>
        </w:rPr>
        <w:t>a role play session lasting approximately ten minutes</w:t>
      </w:r>
      <w:r w:rsidR="005A1E68">
        <w:rPr>
          <w:rFonts w:asciiTheme="minorHAnsi" w:hAnsiTheme="minorHAnsi" w:cstheme="minorHAnsi"/>
        </w:rPr>
        <w:t>,</w:t>
      </w:r>
      <w:r w:rsidRPr="007130A7">
        <w:rPr>
          <w:rFonts w:asciiTheme="minorHAnsi" w:hAnsiTheme="minorHAnsi" w:cstheme="minorHAnsi"/>
        </w:rPr>
        <w:t xml:space="preserve"> especially when participants advised some interview panel</w:t>
      </w:r>
      <w:r w:rsidR="00D24795" w:rsidRPr="007130A7">
        <w:rPr>
          <w:rFonts w:asciiTheme="minorHAnsi" w:hAnsiTheme="minorHAnsi" w:cstheme="minorHAnsi"/>
        </w:rPr>
        <w:t xml:space="preserve"> members</w:t>
      </w:r>
      <w:r w:rsidRPr="007130A7">
        <w:rPr>
          <w:rFonts w:asciiTheme="minorHAnsi" w:hAnsiTheme="minorHAnsi" w:cstheme="minorHAnsi"/>
        </w:rPr>
        <w:t xml:space="preserve"> had limited to zero experiences in L&amp;D other than</w:t>
      </w:r>
      <w:r w:rsidR="00D24795" w:rsidRPr="007130A7">
        <w:rPr>
          <w:rFonts w:asciiTheme="minorHAnsi" w:hAnsiTheme="minorHAnsi" w:cstheme="minorHAnsi"/>
        </w:rPr>
        <w:t xml:space="preserve"> as</w:t>
      </w:r>
      <w:r w:rsidRPr="007130A7">
        <w:rPr>
          <w:rFonts w:asciiTheme="minorHAnsi" w:hAnsiTheme="minorHAnsi" w:cstheme="minorHAnsi"/>
        </w:rPr>
        <w:t xml:space="preserve"> learners, let alone education.  </w:t>
      </w:r>
      <w:r w:rsidR="00CB0E97" w:rsidRPr="007130A7">
        <w:rPr>
          <w:rFonts w:asciiTheme="minorHAnsi" w:hAnsiTheme="minorHAnsi" w:cstheme="minorHAnsi"/>
        </w:rPr>
        <w:t xml:space="preserve">It is not unreasonable </w:t>
      </w:r>
      <w:r w:rsidR="00D24795" w:rsidRPr="007130A7">
        <w:rPr>
          <w:rFonts w:asciiTheme="minorHAnsi" w:hAnsiTheme="minorHAnsi" w:cstheme="minorHAnsi"/>
        </w:rPr>
        <w:t xml:space="preserve">to suggest that </w:t>
      </w:r>
      <w:r w:rsidR="007D405D" w:rsidRPr="007130A7">
        <w:rPr>
          <w:rFonts w:asciiTheme="minorHAnsi" w:hAnsiTheme="minorHAnsi" w:cstheme="minorHAnsi"/>
        </w:rPr>
        <w:t>too much emphasis on education can lead t</w:t>
      </w:r>
      <w:r w:rsidR="00096D31" w:rsidRPr="007130A7">
        <w:rPr>
          <w:rFonts w:asciiTheme="minorHAnsi" w:hAnsiTheme="minorHAnsi" w:cstheme="minorHAnsi"/>
        </w:rPr>
        <w:t>o t</w:t>
      </w:r>
      <w:r w:rsidR="007D405D" w:rsidRPr="007130A7">
        <w:rPr>
          <w:rFonts w:asciiTheme="minorHAnsi" w:hAnsiTheme="minorHAnsi" w:cstheme="minorHAnsi"/>
        </w:rPr>
        <w:t>oo much time and cost involved when a SME may be just what is needed in some recruitment processes</w:t>
      </w:r>
      <w:r w:rsidR="00CB0E97" w:rsidRPr="007130A7">
        <w:rPr>
          <w:rFonts w:asciiTheme="minorHAnsi" w:hAnsiTheme="minorHAnsi" w:cstheme="minorHAnsi"/>
        </w:rPr>
        <w:t xml:space="preserve"> highlighting the works completed by </w:t>
      </w:r>
      <w:r w:rsidR="005A1E68" w:rsidRPr="007130A7">
        <w:rPr>
          <w:rStyle w:val="selectable"/>
          <w:rFonts w:asciiTheme="minorHAnsi" w:hAnsiTheme="minorHAnsi" w:cstheme="minorHAnsi"/>
        </w:rPr>
        <w:t>Gauld and Miller (2004)</w:t>
      </w:r>
      <w:r w:rsidR="007D405D" w:rsidRPr="007130A7">
        <w:rPr>
          <w:rFonts w:asciiTheme="minorHAnsi" w:hAnsiTheme="minorHAnsi" w:cstheme="minorHAnsi"/>
        </w:rPr>
        <w:t xml:space="preserve">.  </w:t>
      </w:r>
    </w:p>
    <w:p w14:paraId="595FBAA7" w14:textId="77777777" w:rsidR="00CB0E97" w:rsidRPr="007130A7" w:rsidRDefault="00CB0E97" w:rsidP="00745F8D">
      <w:pPr>
        <w:jc w:val="both"/>
        <w:textAlignment w:val="baseline"/>
        <w:rPr>
          <w:rFonts w:asciiTheme="minorHAnsi" w:hAnsiTheme="minorHAnsi" w:cstheme="minorHAnsi"/>
        </w:rPr>
      </w:pPr>
    </w:p>
    <w:p w14:paraId="535EA26A" w14:textId="5881EF52" w:rsidR="00745F8D" w:rsidRPr="007130A7" w:rsidRDefault="00D24795" w:rsidP="00745F8D">
      <w:pPr>
        <w:jc w:val="both"/>
        <w:textAlignment w:val="baseline"/>
        <w:rPr>
          <w:rFonts w:asciiTheme="minorHAnsi" w:hAnsiTheme="minorHAnsi" w:cstheme="minorHAnsi"/>
        </w:rPr>
      </w:pPr>
      <w:r w:rsidRPr="007130A7">
        <w:rPr>
          <w:rFonts w:asciiTheme="minorHAnsi" w:hAnsiTheme="minorHAnsi" w:cstheme="minorHAnsi"/>
        </w:rPr>
        <w:t>A further study with more focus on members of a L&amp;D recruitment panel is therefore suggested to</w:t>
      </w:r>
      <w:r w:rsidR="00745F8D" w:rsidRPr="007130A7">
        <w:rPr>
          <w:rFonts w:asciiTheme="minorHAnsi" w:hAnsiTheme="minorHAnsi" w:cstheme="minorHAnsi"/>
        </w:rPr>
        <w:t xml:space="preserve"> learn the thought process of attraction, </w:t>
      </w:r>
      <w:r w:rsidRPr="007130A7">
        <w:rPr>
          <w:rFonts w:asciiTheme="minorHAnsi" w:hAnsiTheme="minorHAnsi" w:cstheme="minorHAnsi"/>
        </w:rPr>
        <w:t>recruitment,</w:t>
      </w:r>
      <w:r w:rsidR="00745F8D" w:rsidRPr="007130A7">
        <w:rPr>
          <w:rFonts w:asciiTheme="minorHAnsi" w:hAnsiTheme="minorHAnsi" w:cstheme="minorHAnsi"/>
        </w:rPr>
        <w:t xml:space="preserve"> and selection.  </w:t>
      </w:r>
      <w:r w:rsidRPr="007130A7">
        <w:rPr>
          <w:rFonts w:asciiTheme="minorHAnsi" w:hAnsiTheme="minorHAnsi" w:cstheme="minorHAnsi"/>
        </w:rPr>
        <w:t xml:space="preserve">The use of this data could provide an </w:t>
      </w:r>
      <w:r w:rsidR="00745F8D" w:rsidRPr="007130A7">
        <w:rPr>
          <w:rFonts w:asciiTheme="minorHAnsi" w:hAnsiTheme="minorHAnsi" w:cstheme="minorHAnsi"/>
        </w:rPr>
        <w:t>understand</w:t>
      </w:r>
      <w:r w:rsidRPr="007130A7">
        <w:rPr>
          <w:rFonts w:asciiTheme="minorHAnsi" w:hAnsiTheme="minorHAnsi" w:cstheme="minorHAnsi"/>
        </w:rPr>
        <w:t>ing of</w:t>
      </w:r>
      <w:r w:rsidR="00745F8D" w:rsidRPr="007130A7">
        <w:rPr>
          <w:rFonts w:asciiTheme="minorHAnsi" w:hAnsiTheme="minorHAnsi" w:cstheme="minorHAnsi"/>
        </w:rPr>
        <w:t xml:space="preserve"> the reasoning behind essential criteria expected for a successful candidate</w:t>
      </w:r>
      <w:r w:rsidRPr="007130A7">
        <w:rPr>
          <w:rFonts w:asciiTheme="minorHAnsi" w:hAnsiTheme="minorHAnsi" w:cstheme="minorHAnsi"/>
        </w:rPr>
        <w:t xml:space="preserve"> and this information could be</w:t>
      </w:r>
      <w:r w:rsidR="00745F8D" w:rsidRPr="007130A7">
        <w:rPr>
          <w:rFonts w:asciiTheme="minorHAnsi" w:hAnsiTheme="minorHAnsi" w:cstheme="minorHAnsi"/>
        </w:rPr>
        <w:t xml:space="preserve"> compare</w:t>
      </w:r>
      <w:r w:rsidRPr="007130A7">
        <w:rPr>
          <w:rFonts w:asciiTheme="minorHAnsi" w:hAnsiTheme="minorHAnsi" w:cstheme="minorHAnsi"/>
        </w:rPr>
        <w:t xml:space="preserve">d </w:t>
      </w:r>
      <w:r w:rsidR="00745F8D" w:rsidRPr="007130A7">
        <w:rPr>
          <w:rFonts w:asciiTheme="minorHAnsi" w:hAnsiTheme="minorHAnsi" w:cstheme="minorHAnsi"/>
        </w:rPr>
        <w:t xml:space="preserve">across a variety of businesses to see </w:t>
      </w:r>
      <w:r w:rsidRPr="007130A7">
        <w:rPr>
          <w:rFonts w:asciiTheme="minorHAnsi" w:hAnsiTheme="minorHAnsi" w:cstheme="minorHAnsi"/>
        </w:rPr>
        <w:t>the value between SME and teaching techniques.</w:t>
      </w:r>
    </w:p>
    <w:p w14:paraId="1FE26356" w14:textId="77777777" w:rsidR="00523431" w:rsidRPr="007130A7" w:rsidRDefault="00523431" w:rsidP="00523431">
      <w:pPr>
        <w:spacing w:line="360" w:lineRule="auto"/>
        <w:contextualSpacing/>
        <w:jc w:val="both"/>
        <w:rPr>
          <w:rFonts w:asciiTheme="minorHAnsi" w:hAnsiTheme="minorHAnsi" w:cstheme="minorHAnsi"/>
          <w:b/>
          <w:bCs/>
        </w:rPr>
      </w:pPr>
    </w:p>
    <w:p w14:paraId="13A55F3F" w14:textId="4CE6432D" w:rsidR="009549F3" w:rsidRPr="005A1E68" w:rsidRDefault="005A1E68" w:rsidP="005A1E68">
      <w:pPr>
        <w:contextualSpacing/>
        <w:jc w:val="both"/>
        <w:textAlignment w:val="baseline"/>
        <w:outlineLvl w:val="1"/>
        <w:rPr>
          <w:rFonts w:asciiTheme="minorHAnsi" w:hAnsiTheme="minorHAnsi" w:cstheme="minorHAnsi"/>
          <w:b/>
          <w:bCs/>
        </w:rPr>
      </w:pPr>
      <w:bookmarkStart w:id="37" w:name="_Toc99353908"/>
      <w:r>
        <w:rPr>
          <w:rFonts w:asciiTheme="minorHAnsi" w:hAnsiTheme="minorHAnsi" w:cstheme="minorHAnsi"/>
          <w:b/>
          <w:bCs/>
        </w:rPr>
        <w:t>5.</w:t>
      </w:r>
      <w:r w:rsidR="00E62211">
        <w:rPr>
          <w:rFonts w:asciiTheme="minorHAnsi" w:hAnsiTheme="minorHAnsi" w:cstheme="minorHAnsi"/>
          <w:b/>
          <w:bCs/>
        </w:rPr>
        <w:t>2</w:t>
      </w:r>
      <w:r>
        <w:rPr>
          <w:rFonts w:asciiTheme="minorHAnsi" w:hAnsiTheme="minorHAnsi" w:cstheme="minorHAnsi"/>
          <w:b/>
          <w:bCs/>
        </w:rPr>
        <w:t xml:space="preserve"> </w:t>
      </w:r>
      <w:r w:rsidR="009549F3" w:rsidRPr="005A1E68">
        <w:rPr>
          <w:rFonts w:asciiTheme="minorHAnsi" w:hAnsiTheme="minorHAnsi" w:cstheme="minorHAnsi"/>
          <w:b/>
          <w:bCs/>
        </w:rPr>
        <w:t>The opportunities for professional development for WPEs whether prescribed or self-study</w:t>
      </w:r>
      <w:bookmarkEnd w:id="37"/>
    </w:p>
    <w:p w14:paraId="4AA93F78" w14:textId="3003E4CC" w:rsidR="00CB0E97" w:rsidRPr="007130A7" w:rsidRDefault="00AE733A" w:rsidP="00CB0E97">
      <w:pPr>
        <w:jc w:val="both"/>
        <w:textAlignment w:val="baseline"/>
        <w:rPr>
          <w:rFonts w:asciiTheme="minorHAnsi" w:hAnsiTheme="minorHAnsi" w:cstheme="minorHAnsi"/>
        </w:rPr>
      </w:pPr>
      <w:r>
        <w:rPr>
          <w:rFonts w:asciiTheme="minorHAnsi" w:hAnsiTheme="minorHAnsi" w:cstheme="minorHAnsi"/>
        </w:rPr>
        <w:t>When c</w:t>
      </w:r>
      <w:r w:rsidR="00CB0E97" w:rsidRPr="007130A7">
        <w:rPr>
          <w:rFonts w:asciiTheme="minorHAnsi" w:hAnsiTheme="minorHAnsi" w:cstheme="minorHAnsi"/>
        </w:rPr>
        <w:t>omparing the progression to achieve the status of newly qualified teacher to a WPE, the latter is vastly different.  As above, recruitment selection is inconsistent and education criteria is not a priority.  In some cases, participants were given roles instead of going through a selection process due to the subject matter knowledge</w:t>
      </w:r>
      <w:r w:rsidR="00DF2606">
        <w:rPr>
          <w:rFonts w:asciiTheme="minorHAnsi" w:hAnsiTheme="minorHAnsi" w:cstheme="minorHAnsi"/>
        </w:rPr>
        <w:t xml:space="preserve"> matching </w:t>
      </w:r>
      <w:r w:rsidR="00CB0E97" w:rsidRPr="007130A7">
        <w:rPr>
          <w:rFonts w:asciiTheme="minorHAnsi" w:hAnsiTheme="minorHAnsi" w:cstheme="minorHAnsi"/>
        </w:rPr>
        <w:t xml:space="preserve">to the </w:t>
      </w:r>
      <w:r w:rsidR="000E1270" w:rsidRPr="007130A7">
        <w:rPr>
          <w:rFonts w:asciiTheme="minorHAnsi" w:hAnsiTheme="minorHAnsi" w:cstheme="minorHAnsi"/>
        </w:rPr>
        <w:t>study completed by Gauld and Miller (2004).</w:t>
      </w:r>
    </w:p>
    <w:p w14:paraId="0B126A96" w14:textId="77777777" w:rsidR="00076A55" w:rsidRPr="007130A7" w:rsidRDefault="00076A55" w:rsidP="00076A55">
      <w:pPr>
        <w:jc w:val="both"/>
        <w:textAlignment w:val="baseline"/>
        <w:rPr>
          <w:rFonts w:asciiTheme="minorHAnsi" w:hAnsiTheme="minorHAnsi" w:cstheme="minorHAnsi"/>
        </w:rPr>
      </w:pPr>
    </w:p>
    <w:p w14:paraId="22FF8894" w14:textId="316AA573" w:rsidR="00CB0E97" w:rsidRPr="007130A7" w:rsidRDefault="00CB0E97" w:rsidP="00CB0E97">
      <w:pPr>
        <w:jc w:val="both"/>
        <w:textAlignment w:val="baseline"/>
        <w:rPr>
          <w:rFonts w:asciiTheme="minorHAnsi" w:hAnsiTheme="minorHAnsi" w:cstheme="minorHAnsi"/>
        </w:rPr>
      </w:pPr>
      <w:r w:rsidRPr="007130A7">
        <w:rPr>
          <w:rFonts w:asciiTheme="minorHAnsi" w:hAnsiTheme="minorHAnsi" w:cstheme="minorHAnsi"/>
        </w:rPr>
        <w:t>Once in role, stated by all,</w:t>
      </w:r>
      <w:r w:rsidR="000E1270" w:rsidRPr="007130A7">
        <w:rPr>
          <w:rFonts w:asciiTheme="minorHAnsi" w:hAnsiTheme="minorHAnsi" w:cstheme="minorHAnsi"/>
        </w:rPr>
        <w:t xml:space="preserve"> even though there was a probation period, </w:t>
      </w:r>
      <w:r w:rsidRPr="007130A7">
        <w:rPr>
          <w:rFonts w:asciiTheme="minorHAnsi" w:hAnsiTheme="minorHAnsi" w:cstheme="minorHAnsi"/>
        </w:rPr>
        <w:t xml:space="preserve">no structure </w:t>
      </w:r>
      <w:r w:rsidR="000E1270" w:rsidRPr="007130A7">
        <w:rPr>
          <w:rFonts w:asciiTheme="minorHAnsi" w:hAnsiTheme="minorHAnsi" w:cstheme="minorHAnsi"/>
        </w:rPr>
        <w:t>was used to upskill and</w:t>
      </w:r>
      <w:r w:rsidRPr="007130A7">
        <w:rPr>
          <w:rFonts w:asciiTheme="minorHAnsi" w:hAnsiTheme="minorHAnsi" w:cstheme="minorHAnsi"/>
        </w:rPr>
        <w:t xml:space="preserve"> minimal or no evidence confirmed success. This differs from policies within </w:t>
      </w:r>
      <w:r w:rsidR="005D6878">
        <w:rPr>
          <w:rFonts w:asciiTheme="minorHAnsi" w:hAnsiTheme="minorHAnsi" w:cstheme="minorHAnsi"/>
        </w:rPr>
        <w:t xml:space="preserve">this </w:t>
      </w:r>
      <w:r w:rsidR="005D6878">
        <w:rPr>
          <w:rFonts w:asciiTheme="minorHAnsi" w:hAnsiTheme="minorHAnsi" w:cstheme="minorHAnsi"/>
          <w:bCs/>
        </w:rPr>
        <w:t>company</w:t>
      </w:r>
      <w:r w:rsidR="005D6878" w:rsidRPr="007130A7">
        <w:rPr>
          <w:rFonts w:asciiTheme="minorHAnsi" w:hAnsiTheme="minorHAnsi" w:cstheme="minorHAnsi"/>
        </w:rPr>
        <w:t xml:space="preserve"> </w:t>
      </w:r>
      <w:r w:rsidR="000E1270" w:rsidRPr="007130A7">
        <w:rPr>
          <w:rFonts w:asciiTheme="minorHAnsi" w:hAnsiTheme="minorHAnsi" w:cstheme="minorHAnsi"/>
        </w:rPr>
        <w:t>as</w:t>
      </w:r>
      <w:r w:rsidRPr="007130A7">
        <w:rPr>
          <w:rFonts w:asciiTheme="minorHAnsi" w:hAnsiTheme="minorHAnsi" w:cstheme="minorHAnsi"/>
        </w:rPr>
        <w:t xml:space="preserve"> other roles where probationary periods are successful </w:t>
      </w:r>
      <w:r w:rsidR="000E1270" w:rsidRPr="007130A7">
        <w:rPr>
          <w:rFonts w:asciiTheme="minorHAnsi" w:hAnsiTheme="minorHAnsi" w:cstheme="minorHAnsi"/>
        </w:rPr>
        <w:t>require</w:t>
      </w:r>
      <w:r w:rsidR="00BE6F19" w:rsidRPr="007130A7">
        <w:rPr>
          <w:rFonts w:asciiTheme="minorHAnsi" w:hAnsiTheme="minorHAnsi" w:cstheme="minorHAnsi"/>
        </w:rPr>
        <w:t xml:space="preserve"> evidence of attainment of competency.  Sadly, information cannot be provided by the </w:t>
      </w:r>
      <w:r w:rsidR="005D6878">
        <w:rPr>
          <w:rFonts w:asciiTheme="minorHAnsi" w:hAnsiTheme="minorHAnsi" w:cstheme="minorHAnsi"/>
          <w:bCs/>
        </w:rPr>
        <w:t>company</w:t>
      </w:r>
      <w:r w:rsidR="00BE6F19" w:rsidRPr="007130A7">
        <w:rPr>
          <w:rFonts w:asciiTheme="minorHAnsi" w:hAnsiTheme="minorHAnsi" w:cstheme="minorHAnsi"/>
        </w:rPr>
        <w:t xml:space="preserve"> due to business protocol.  Di</w:t>
      </w:r>
      <w:r w:rsidRPr="007130A7">
        <w:rPr>
          <w:rFonts w:asciiTheme="minorHAnsi" w:hAnsiTheme="minorHAnsi" w:cstheme="minorHAnsi"/>
        </w:rPr>
        <w:t xml:space="preserve">scussion led to further questioning on who decides if WPEs are remaining competent and keeping up to date with current trends to impact learning experience and staff development.  No definitive answers were given, although </w:t>
      </w:r>
      <w:r w:rsidR="000E1270" w:rsidRPr="007130A7">
        <w:rPr>
          <w:rFonts w:asciiTheme="minorHAnsi" w:hAnsiTheme="minorHAnsi" w:cstheme="minorHAnsi"/>
        </w:rPr>
        <w:t xml:space="preserve">there is </w:t>
      </w:r>
      <w:r w:rsidR="00DF2606">
        <w:rPr>
          <w:rFonts w:asciiTheme="minorHAnsi" w:hAnsiTheme="minorHAnsi" w:cstheme="minorHAnsi"/>
        </w:rPr>
        <w:t>a connection</w:t>
      </w:r>
      <w:r w:rsidRPr="007130A7">
        <w:rPr>
          <w:rFonts w:asciiTheme="minorHAnsi" w:hAnsiTheme="minorHAnsi" w:cstheme="minorHAnsi"/>
        </w:rPr>
        <w:t xml:space="preserve"> </w:t>
      </w:r>
      <w:r w:rsidR="000E1270" w:rsidRPr="007130A7">
        <w:rPr>
          <w:rFonts w:asciiTheme="minorHAnsi" w:hAnsiTheme="minorHAnsi" w:cstheme="minorHAnsi"/>
        </w:rPr>
        <w:t>that the</w:t>
      </w:r>
      <w:r w:rsidRPr="007130A7">
        <w:rPr>
          <w:rFonts w:asciiTheme="minorHAnsi" w:hAnsiTheme="minorHAnsi" w:cstheme="minorHAnsi"/>
        </w:rPr>
        <w:t xml:space="preserve"> shortage of educational based qualifications with less tenured WPEs indicates a gap in knowledge.  When considering what job advertisements and descriptions state as essential/desirable criteria, further questions arise.  The data supports </w:t>
      </w:r>
      <w:r w:rsidR="00857E17">
        <w:rPr>
          <w:rFonts w:asciiTheme="minorHAnsi" w:hAnsiTheme="minorHAnsi" w:cstheme="minorHAnsi"/>
        </w:rPr>
        <w:t>the</w:t>
      </w:r>
      <w:r w:rsidRPr="007130A7">
        <w:rPr>
          <w:rFonts w:asciiTheme="minorHAnsi" w:hAnsiTheme="minorHAnsi" w:cstheme="minorHAnsi"/>
        </w:rPr>
        <w:t xml:space="preserve"> prediction L&amp;D roles are unclear and there is a lack of investment in professionally developing via a career framework.  </w:t>
      </w:r>
    </w:p>
    <w:p w14:paraId="2201A935" w14:textId="77777777" w:rsidR="00076A55" w:rsidRPr="007130A7" w:rsidRDefault="00076A55" w:rsidP="00076A55">
      <w:pPr>
        <w:jc w:val="both"/>
        <w:textAlignment w:val="baseline"/>
        <w:rPr>
          <w:rFonts w:asciiTheme="minorHAnsi" w:hAnsiTheme="minorHAnsi" w:cstheme="minorHAnsi"/>
        </w:rPr>
      </w:pPr>
    </w:p>
    <w:p w14:paraId="3F233726" w14:textId="67D67877" w:rsidR="000F6058" w:rsidRDefault="00BE6F19" w:rsidP="00BE6F19">
      <w:pPr>
        <w:jc w:val="both"/>
        <w:textAlignment w:val="baseline"/>
        <w:rPr>
          <w:rFonts w:asciiTheme="minorHAnsi" w:hAnsiTheme="minorHAnsi" w:cstheme="minorHAnsi"/>
        </w:rPr>
      </w:pPr>
      <w:r w:rsidRPr="007130A7">
        <w:rPr>
          <w:rFonts w:asciiTheme="minorHAnsi" w:hAnsiTheme="minorHAnsi" w:cstheme="minorHAnsi"/>
        </w:rPr>
        <w:t xml:space="preserve">Continual professional development (CPD) logs are not encouraged by direct leaders and </w:t>
      </w:r>
      <w:r w:rsidR="003F0566" w:rsidRPr="007130A7">
        <w:rPr>
          <w:rFonts w:asciiTheme="minorHAnsi" w:hAnsiTheme="minorHAnsi" w:cstheme="minorHAnsi"/>
        </w:rPr>
        <w:t xml:space="preserve">are </w:t>
      </w:r>
      <w:r w:rsidRPr="007130A7">
        <w:rPr>
          <w:rFonts w:asciiTheme="minorHAnsi" w:hAnsiTheme="minorHAnsi" w:cstheme="minorHAnsi"/>
        </w:rPr>
        <w:t xml:space="preserve">rarely discussed within performance reviews </w:t>
      </w:r>
      <w:r w:rsidR="003F0566" w:rsidRPr="007130A7">
        <w:rPr>
          <w:rFonts w:asciiTheme="minorHAnsi" w:hAnsiTheme="minorHAnsi" w:cstheme="minorHAnsi"/>
        </w:rPr>
        <w:t xml:space="preserve">(see </w:t>
      </w:r>
      <w:r w:rsidRPr="007130A7">
        <w:rPr>
          <w:rFonts w:asciiTheme="minorHAnsi" w:hAnsiTheme="minorHAnsi" w:cstheme="minorHAnsi"/>
        </w:rPr>
        <w:t xml:space="preserve">Fig </w:t>
      </w:r>
      <w:r w:rsidR="000819B4" w:rsidRPr="007130A7">
        <w:rPr>
          <w:rFonts w:asciiTheme="minorHAnsi" w:hAnsiTheme="minorHAnsi" w:cstheme="minorHAnsi"/>
        </w:rPr>
        <w:t>5</w:t>
      </w:r>
      <w:r w:rsidRPr="007130A7">
        <w:rPr>
          <w:rFonts w:asciiTheme="minorHAnsi" w:hAnsiTheme="minorHAnsi" w:cstheme="minorHAnsi"/>
        </w:rPr>
        <w:t>).</w:t>
      </w:r>
      <w:r w:rsidR="00AE733A">
        <w:rPr>
          <w:rFonts w:asciiTheme="minorHAnsi" w:hAnsiTheme="minorHAnsi" w:cstheme="minorHAnsi"/>
        </w:rPr>
        <w:t xml:space="preserve">  </w:t>
      </w:r>
      <w:r w:rsidR="00076A55" w:rsidRPr="007130A7">
        <w:rPr>
          <w:rFonts w:asciiTheme="minorHAnsi" w:hAnsiTheme="minorHAnsi" w:cstheme="minorHAnsi"/>
        </w:rPr>
        <w:t xml:space="preserve">Teachers are expected to record of CPD </w:t>
      </w:r>
      <w:r w:rsidR="00F27354" w:rsidRPr="00857E17">
        <w:rPr>
          <w:rFonts w:asciiTheme="minorHAnsi" w:hAnsiTheme="minorHAnsi" w:cstheme="minorHAnsi"/>
        </w:rPr>
        <w:t>(Welsh Government, 2020)</w:t>
      </w:r>
      <w:r w:rsidR="00F27354">
        <w:rPr>
          <w:rFonts w:asciiTheme="minorHAnsi" w:hAnsiTheme="minorHAnsi" w:cstheme="minorHAnsi"/>
        </w:rPr>
        <w:t xml:space="preserve"> </w:t>
      </w:r>
      <w:r w:rsidR="00076A55" w:rsidRPr="007130A7">
        <w:rPr>
          <w:rFonts w:asciiTheme="minorHAnsi" w:hAnsiTheme="minorHAnsi" w:cstheme="minorHAnsi"/>
        </w:rPr>
        <w:t xml:space="preserve">not only for </w:t>
      </w:r>
      <w:r w:rsidR="00076A55" w:rsidRPr="00857E17">
        <w:rPr>
          <w:rFonts w:asciiTheme="minorHAnsi" w:hAnsiTheme="minorHAnsi" w:cstheme="minorHAnsi"/>
        </w:rPr>
        <w:t xml:space="preserve">personal development but for remuneration and promotions, yet </w:t>
      </w:r>
      <w:r w:rsidR="003F0566" w:rsidRPr="00857E17">
        <w:rPr>
          <w:rFonts w:asciiTheme="minorHAnsi" w:hAnsiTheme="minorHAnsi" w:cstheme="minorHAnsi"/>
        </w:rPr>
        <w:t>this</w:t>
      </w:r>
      <w:r w:rsidR="00076A55" w:rsidRPr="00857E17">
        <w:rPr>
          <w:rFonts w:asciiTheme="minorHAnsi" w:hAnsiTheme="minorHAnsi" w:cstheme="minorHAnsi"/>
        </w:rPr>
        <w:t xml:space="preserve"> </w:t>
      </w:r>
      <w:r w:rsidR="005D6878">
        <w:rPr>
          <w:rFonts w:asciiTheme="minorHAnsi" w:hAnsiTheme="minorHAnsi" w:cstheme="minorHAnsi"/>
          <w:bCs/>
        </w:rPr>
        <w:t>company</w:t>
      </w:r>
      <w:r w:rsidR="00076A55" w:rsidRPr="00857E17">
        <w:rPr>
          <w:rFonts w:asciiTheme="minorHAnsi" w:hAnsiTheme="minorHAnsi" w:cstheme="minorHAnsi"/>
        </w:rPr>
        <w:t xml:space="preserve"> doesn’t</w:t>
      </w:r>
      <w:r w:rsidR="003A7E1A" w:rsidRPr="00857E17">
        <w:rPr>
          <w:rFonts w:asciiTheme="minorHAnsi" w:hAnsiTheme="minorHAnsi" w:cstheme="minorHAnsi"/>
        </w:rPr>
        <w:t>.</w:t>
      </w:r>
      <w:r w:rsidR="00F27354">
        <w:rPr>
          <w:rFonts w:asciiTheme="minorHAnsi" w:hAnsiTheme="minorHAnsi" w:cstheme="minorHAnsi"/>
        </w:rPr>
        <w:t xml:space="preserve">  </w:t>
      </w:r>
      <w:r w:rsidR="00076A55" w:rsidRPr="00857E17">
        <w:rPr>
          <w:rFonts w:asciiTheme="minorHAnsi" w:hAnsiTheme="minorHAnsi" w:cstheme="minorHAnsi"/>
        </w:rPr>
        <w:t xml:space="preserve">This indicates a further lack of investment not only in WPEs but also in L&amp;D managers who manage, </w:t>
      </w:r>
      <w:proofErr w:type="gramStart"/>
      <w:r w:rsidR="00076A55" w:rsidRPr="00857E17">
        <w:rPr>
          <w:rFonts w:asciiTheme="minorHAnsi" w:hAnsiTheme="minorHAnsi" w:cstheme="minorHAnsi"/>
        </w:rPr>
        <w:t>inspire</w:t>
      </w:r>
      <w:proofErr w:type="gramEnd"/>
      <w:r w:rsidR="00076A55" w:rsidRPr="00857E17">
        <w:rPr>
          <w:rFonts w:asciiTheme="minorHAnsi" w:hAnsiTheme="minorHAnsi" w:cstheme="minorHAnsi"/>
        </w:rPr>
        <w:t xml:space="preserve"> and motivate learning.  Out of the nine L&amp;D Managers</w:t>
      </w:r>
      <w:r w:rsidR="00076A55" w:rsidRPr="007130A7">
        <w:rPr>
          <w:rFonts w:asciiTheme="minorHAnsi" w:hAnsiTheme="minorHAnsi" w:cstheme="minorHAnsi"/>
        </w:rPr>
        <w:t xml:space="preserve"> who responded in the first </w:t>
      </w:r>
      <w:r w:rsidR="00C4113B">
        <w:rPr>
          <w:rFonts w:asciiTheme="minorHAnsi" w:hAnsiTheme="minorHAnsi" w:cstheme="minorHAnsi"/>
        </w:rPr>
        <w:t>questionnaire</w:t>
      </w:r>
      <w:r w:rsidR="00076A55" w:rsidRPr="007130A7">
        <w:rPr>
          <w:rFonts w:asciiTheme="minorHAnsi" w:hAnsiTheme="minorHAnsi" w:cstheme="minorHAnsi"/>
        </w:rPr>
        <w:t xml:space="preserve"> only three stated they kept a CPD log and only </w:t>
      </w:r>
      <w:r w:rsidR="00857E17">
        <w:rPr>
          <w:rFonts w:asciiTheme="minorHAnsi" w:hAnsiTheme="minorHAnsi" w:cstheme="minorHAnsi"/>
        </w:rPr>
        <w:t>one</w:t>
      </w:r>
      <w:r w:rsidR="00076A55" w:rsidRPr="007130A7">
        <w:rPr>
          <w:rFonts w:asciiTheme="minorHAnsi" w:hAnsiTheme="minorHAnsi" w:cstheme="minorHAnsi"/>
        </w:rPr>
        <w:t xml:space="preserve"> discussed it with their manager.  </w:t>
      </w:r>
      <w:r w:rsidR="003F0566" w:rsidRPr="007130A7">
        <w:rPr>
          <w:rFonts w:asciiTheme="minorHAnsi" w:hAnsiTheme="minorHAnsi" w:cstheme="minorHAnsi"/>
        </w:rPr>
        <w:t>Smithson (2015) commented behaviour breeds behaviours</w:t>
      </w:r>
      <w:r w:rsidR="00857E17">
        <w:rPr>
          <w:rFonts w:asciiTheme="minorHAnsi" w:hAnsiTheme="minorHAnsi" w:cstheme="minorHAnsi"/>
        </w:rPr>
        <w:t>,</w:t>
      </w:r>
      <w:r w:rsidR="003F0566" w:rsidRPr="007130A7">
        <w:rPr>
          <w:rFonts w:asciiTheme="minorHAnsi" w:hAnsiTheme="minorHAnsi" w:cstheme="minorHAnsi"/>
        </w:rPr>
        <w:t xml:space="preserve"> wi</w:t>
      </w:r>
      <w:r w:rsidR="00076A55" w:rsidRPr="007130A7">
        <w:rPr>
          <w:rFonts w:asciiTheme="minorHAnsi" w:hAnsiTheme="minorHAnsi" w:cstheme="minorHAnsi"/>
        </w:rPr>
        <w:t>th the lack of conversations happening at the level of middle to senior management, it is unsurprising these discussions are not being done with junior WPEs.</w:t>
      </w:r>
      <w:r w:rsidR="001D6E82" w:rsidRPr="007130A7">
        <w:rPr>
          <w:rFonts w:asciiTheme="minorHAnsi" w:hAnsiTheme="minorHAnsi" w:cstheme="minorHAnsi"/>
        </w:rPr>
        <w:t xml:space="preserve"> </w:t>
      </w:r>
      <w:r w:rsidR="000F6058" w:rsidRPr="007130A7">
        <w:rPr>
          <w:rFonts w:asciiTheme="minorHAnsi" w:hAnsiTheme="minorHAnsi" w:cstheme="minorHAnsi"/>
        </w:rPr>
        <w:t>It seems reflective conversations are not occurring potentially leading to stagnant training materials and insular mindsets especially as training is mainly completed in-house.</w:t>
      </w:r>
      <w:r w:rsidR="000F6058">
        <w:rPr>
          <w:rFonts w:asciiTheme="minorHAnsi" w:hAnsiTheme="minorHAnsi" w:cstheme="minorHAnsi"/>
        </w:rPr>
        <w:t xml:space="preserve">  </w:t>
      </w:r>
      <w:r w:rsidR="000F6058" w:rsidRPr="007130A7">
        <w:rPr>
          <w:rFonts w:asciiTheme="minorHAnsi" w:hAnsiTheme="minorHAnsi" w:cstheme="minorHAnsi"/>
        </w:rPr>
        <w:t>This is an important issue for future research</w:t>
      </w:r>
      <w:r w:rsidR="000F6058">
        <w:rPr>
          <w:rFonts w:asciiTheme="minorHAnsi" w:hAnsiTheme="minorHAnsi" w:cstheme="minorHAnsi"/>
        </w:rPr>
        <w:t>.  Shopfloor exploration could be researched to learn</w:t>
      </w:r>
      <w:r w:rsidR="000F6058" w:rsidRPr="007130A7">
        <w:rPr>
          <w:rFonts w:asciiTheme="minorHAnsi" w:hAnsiTheme="minorHAnsi" w:cstheme="minorHAnsi"/>
        </w:rPr>
        <w:t xml:space="preserve"> if training</w:t>
      </w:r>
      <w:r w:rsidR="000F6058">
        <w:rPr>
          <w:rFonts w:asciiTheme="minorHAnsi" w:hAnsiTheme="minorHAnsi" w:cstheme="minorHAnsi"/>
        </w:rPr>
        <w:t xml:space="preserve"> and output</w:t>
      </w:r>
      <w:r w:rsidR="000F6058" w:rsidRPr="007130A7">
        <w:rPr>
          <w:rFonts w:asciiTheme="minorHAnsi" w:hAnsiTheme="minorHAnsi" w:cstheme="minorHAnsi"/>
        </w:rPr>
        <w:t xml:space="preserve"> is being impacted by the lack </w:t>
      </w:r>
      <w:r w:rsidR="00DF2606">
        <w:rPr>
          <w:rFonts w:asciiTheme="minorHAnsi" w:hAnsiTheme="minorHAnsi" w:cstheme="minorHAnsi"/>
        </w:rPr>
        <w:t xml:space="preserve">of </w:t>
      </w:r>
      <w:r w:rsidR="000F6058" w:rsidRPr="007130A7">
        <w:rPr>
          <w:rFonts w:asciiTheme="minorHAnsi" w:hAnsiTheme="minorHAnsi" w:cstheme="minorHAnsi"/>
        </w:rPr>
        <w:t>reflective questions (</w:t>
      </w:r>
      <w:r w:rsidR="000F6058" w:rsidRPr="007130A7">
        <w:rPr>
          <w:rFonts w:asciiTheme="minorHAnsi" w:hAnsiTheme="minorHAnsi" w:cstheme="minorHAnsi"/>
          <w:shd w:val="clear" w:color="auto" w:fill="FFFFFF"/>
        </w:rPr>
        <w:t>Raelin, 2008</w:t>
      </w:r>
      <w:r w:rsidR="000F6058" w:rsidRPr="007130A7">
        <w:rPr>
          <w:rFonts w:asciiTheme="minorHAnsi" w:hAnsiTheme="minorHAnsi" w:cstheme="minorHAnsi"/>
        </w:rPr>
        <w:t>)</w:t>
      </w:r>
      <w:r w:rsidR="000F6058">
        <w:rPr>
          <w:rFonts w:asciiTheme="minorHAnsi" w:hAnsiTheme="minorHAnsi" w:cstheme="minorHAnsi"/>
        </w:rPr>
        <w:t xml:space="preserve">.  </w:t>
      </w:r>
    </w:p>
    <w:p w14:paraId="4B01EDEB" w14:textId="77777777" w:rsidR="000F6058" w:rsidRDefault="000F6058" w:rsidP="00BE6F19">
      <w:pPr>
        <w:jc w:val="both"/>
        <w:textAlignment w:val="baseline"/>
        <w:rPr>
          <w:rFonts w:asciiTheme="minorHAnsi" w:hAnsiTheme="minorHAnsi" w:cstheme="minorHAnsi"/>
        </w:rPr>
      </w:pPr>
    </w:p>
    <w:p w14:paraId="22FDD7E6" w14:textId="12381635" w:rsidR="00BE6F19" w:rsidRPr="007130A7" w:rsidRDefault="00F27354" w:rsidP="00BE6F19">
      <w:pPr>
        <w:jc w:val="both"/>
        <w:textAlignment w:val="baseline"/>
        <w:rPr>
          <w:rFonts w:asciiTheme="minorHAnsi" w:hAnsiTheme="minorHAnsi" w:cstheme="minorHAnsi"/>
        </w:rPr>
      </w:pPr>
      <w:r>
        <w:rPr>
          <w:rFonts w:asciiTheme="minorHAnsi" w:hAnsiTheme="minorHAnsi" w:cstheme="minorHAnsi"/>
        </w:rPr>
        <w:t>31/34 (91</w:t>
      </w:r>
      <w:r w:rsidR="00076A55" w:rsidRPr="007130A7">
        <w:rPr>
          <w:rFonts w:asciiTheme="minorHAnsi" w:hAnsiTheme="minorHAnsi" w:cstheme="minorHAnsi"/>
        </w:rPr>
        <w:t>%</w:t>
      </w:r>
      <w:r>
        <w:rPr>
          <w:rFonts w:asciiTheme="minorHAnsi" w:hAnsiTheme="minorHAnsi" w:cstheme="minorHAnsi"/>
        </w:rPr>
        <w:t>)</w:t>
      </w:r>
      <w:r w:rsidR="00076A55" w:rsidRPr="007130A7">
        <w:rPr>
          <w:rFonts w:asciiTheme="minorHAnsi" w:hAnsiTheme="minorHAnsi" w:cstheme="minorHAnsi"/>
        </w:rPr>
        <w:t xml:space="preserve"> of </w:t>
      </w:r>
      <w:r w:rsidR="00C4113B">
        <w:rPr>
          <w:rFonts w:asciiTheme="minorHAnsi" w:hAnsiTheme="minorHAnsi" w:cstheme="minorHAnsi"/>
        </w:rPr>
        <w:t>questionnaire</w:t>
      </w:r>
      <w:r w:rsidR="00857E17">
        <w:rPr>
          <w:rFonts w:asciiTheme="minorHAnsi" w:hAnsiTheme="minorHAnsi" w:cstheme="minorHAnsi"/>
        </w:rPr>
        <w:t xml:space="preserve"> </w:t>
      </w:r>
      <w:r w:rsidR="00076A55" w:rsidRPr="007130A7">
        <w:rPr>
          <w:rFonts w:asciiTheme="minorHAnsi" w:hAnsiTheme="minorHAnsi" w:cstheme="minorHAnsi"/>
        </w:rPr>
        <w:t xml:space="preserve">participants </w:t>
      </w:r>
      <w:r w:rsidR="003F0566" w:rsidRPr="007130A7">
        <w:rPr>
          <w:rFonts w:asciiTheme="minorHAnsi" w:hAnsiTheme="minorHAnsi" w:cstheme="minorHAnsi"/>
        </w:rPr>
        <w:t>confirmed</w:t>
      </w:r>
      <w:r w:rsidR="00076A55" w:rsidRPr="007130A7">
        <w:rPr>
          <w:rFonts w:asciiTheme="minorHAnsi" w:hAnsiTheme="minorHAnsi" w:cstheme="minorHAnsi"/>
        </w:rPr>
        <w:t xml:space="preserve"> more training specifically for the L&amp;D function</w:t>
      </w:r>
      <w:r w:rsidR="003F0566" w:rsidRPr="007130A7">
        <w:rPr>
          <w:rFonts w:asciiTheme="minorHAnsi" w:hAnsiTheme="minorHAnsi" w:cstheme="minorHAnsi"/>
        </w:rPr>
        <w:t xml:space="preserve"> should be available</w:t>
      </w:r>
      <w:r w:rsidR="000F6058">
        <w:rPr>
          <w:rFonts w:asciiTheme="minorHAnsi" w:hAnsiTheme="minorHAnsi" w:cstheme="minorHAnsi"/>
        </w:rPr>
        <w:t>.</w:t>
      </w:r>
      <w:r w:rsidR="00DF2606">
        <w:rPr>
          <w:rFonts w:asciiTheme="minorHAnsi" w:hAnsiTheme="minorHAnsi" w:cstheme="minorHAnsi"/>
        </w:rPr>
        <w:t xml:space="preserve">  </w:t>
      </w:r>
      <w:r w:rsidR="00BE6F19" w:rsidRPr="007130A7">
        <w:rPr>
          <w:rFonts w:asciiTheme="minorHAnsi" w:hAnsiTheme="minorHAnsi" w:cstheme="minorHAnsi"/>
        </w:rPr>
        <w:t xml:space="preserve">Pollard (2008) adapted a development model for mentoring teachers in their research which could be adapted to a business as a guide for a WPEs probation and beyond.  This mentoring model could be a recommendation to businesses.  Managers of WPEs could adapt and implement this matrix and the additional benefit is the minimal cost to instate.  This is a quantitative aspect and the growth of empowerment to learn and challenge status quo as a qualitative aspect. </w:t>
      </w:r>
    </w:p>
    <w:p w14:paraId="0A714A4D" w14:textId="77777777" w:rsidR="00076A55" w:rsidRPr="007130A7" w:rsidRDefault="00076A55" w:rsidP="00076A55">
      <w:pPr>
        <w:pStyle w:val="ListParagraph"/>
        <w:ind w:left="360"/>
        <w:jc w:val="both"/>
        <w:textAlignment w:val="baseline"/>
        <w:rPr>
          <w:rFonts w:asciiTheme="minorHAnsi" w:hAnsiTheme="minorHAnsi" w:cstheme="minorHAnsi"/>
        </w:rPr>
      </w:pPr>
    </w:p>
    <w:p w14:paraId="373C272B" w14:textId="6F63B4CD" w:rsidR="00076A55" w:rsidRPr="007130A7" w:rsidRDefault="00076A55" w:rsidP="00076A55">
      <w:pPr>
        <w:jc w:val="both"/>
        <w:textAlignment w:val="baseline"/>
        <w:rPr>
          <w:rFonts w:asciiTheme="minorHAnsi" w:hAnsiTheme="minorHAnsi" w:cstheme="minorHAnsi"/>
          <w:b/>
          <w:bCs/>
        </w:rPr>
      </w:pPr>
      <w:r w:rsidRPr="007130A7">
        <w:rPr>
          <w:rFonts w:asciiTheme="minorHAnsi" w:hAnsiTheme="minorHAnsi" w:cstheme="minorHAnsi"/>
        </w:rPr>
        <w:t xml:space="preserve">On the contrary, it can be argued, what benefits does evidence </w:t>
      </w:r>
      <w:r w:rsidR="000F6058">
        <w:rPr>
          <w:rFonts w:asciiTheme="minorHAnsi" w:hAnsiTheme="minorHAnsi" w:cstheme="minorHAnsi"/>
        </w:rPr>
        <w:t xml:space="preserve">of CPD </w:t>
      </w:r>
      <w:r w:rsidRPr="007130A7">
        <w:rPr>
          <w:rFonts w:asciiTheme="minorHAnsi" w:hAnsiTheme="minorHAnsi" w:cstheme="minorHAnsi"/>
        </w:rPr>
        <w:t xml:space="preserve">have on an environment which is first and foremost business.  If staff are </w:t>
      </w:r>
      <w:r w:rsidR="000F6058">
        <w:rPr>
          <w:rFonts w:asciiTheme="minorHAnsi" w:hAnsiTheme="minorHAnsi" w:cstheme="minorHAnsi"/>
        </w:rPr>
        <w:t>compliant</w:t>
      </w:r>
      <w:r w:rsidRPr="007130A7">
        <w:rPr>
          <w:rFonts w:asciiTheme="minorHAnsi" w:hAnsiTheme="minorHAnsi" w:cstheme="minorHAnsi"/>
        </w:rPr>
        <w:t>, perform</w:t>
      </w:r>
      <w:r w:rsidR="000F6058">
        <w:rPr>
          <w:rFonts w:asciiTheme="minorHAnsi" w:hAnsiTheme="minorHAnsi" w:cstheme="minorHAnsi"/>
        </w:rPr>
        <w:t>ing well</w:t>
      </w:r>
      <w:r w:rsidRPr="007130A7">
        <w:rPr>
          <w:rFonts w:asciiTheme="minorHAnsi" w:hAnsiTheme="minorHAnsi" w:cstheme="minorHAnsi"/>
        </w:rPr>
        <w:t xml:space="preserve"> and there are limited complaints, bringing educational mindsets and structures </w:t>
      </w:r>
      <w:r w:rsidR="000F6058">
        <w:rPr>
          <w:rFonts w:asciiTheme="minorHAnsi" w:hAnsiTheme="minorHAnsi" w:cstheme="minorHAnsi"/>
        </w:rPr>
        <w:t>may not</w:t>
      </w:r>
      <w:r w:rsidRPr="007130A7">
        <w:rPr>
          <w:rFonts w:asciiTheme="minorHAnsi" w:hAnsiTheme="minorHAnsi" w:cstheme="minorHAnsi"/>
        </w:rPr>
        <w:t xml:space="preserve"> add value.  In the short term, these potential changes to culture and processes </w:t>
      </w:r>
      <w:r w:rsidR="000F6058">
        <w:rPr>
          <w:rFonts w:asciiTheme="minorHAnsi" w:hAnsiTheme="minorHAnsi" w:cstheme="minorHAnsi"/>
        </w:rPr>
        <w:t>means more</w:t>
      </w:r>
      <w:r w:rsidRPr="007130A7">
        <w:rPr>
          <w:rFonts w:asciiTheme="minorHAnsi" w:hAnsiTheme="minorHAnsi" w:cstheme="minorHAnsi"/>
        </w:rPr>
        <w:t xml:space="preserve"> time and money.  Both of which a business has but tend to spend in areas it can prove </w:t>
      </w:r>
      <w:r w:rsidR="000F6058">
        <w:rPr>
          <w:rFonts w:asciiTheme="minorHAnsi" w:hAnsiTheme="minorHAnsi" w:cstheme="minorHAnsi"/>
        </w:rPr>
        <w:t>is</w:t>
      </w:r>
      <w:r w:rsidRPr="007130A7">
        <w:rPr>
          <w:rFonts w:asciiTheme="minorHAnsi" w:hAnsiTheme="minorHAnsi" w:cstheme="minorHAnsi"/>
        </w:rPr>
        <w:t xml:space="preserve"> more effective to their bottom line.</w:t>
      </w:r>
      <w:r w:rsidR="003F0566" w:rsidRPr="007130A7">
        <w:rPr>
          <w:rFonts w:asciiTheme="minorHAnsi" w:hAnsiTheme="minorHAnsi" w:cstheme="minorHAnsi"/>
        </w:rPr>
        <w:t xml:space="preserve">  Yet, </w:t>
      </w:r>
      <w:r w:rsidR="000F6058">
        <w:rPr>
          <w:rFonts w:asciiTheme="minorHAnsi" w:hAnsiTheme="minorHAnsi" w:cstheme="minorHAnsi"/>
        </w:rPr>
        <w:t>t</w:t>
      </w:r>
      <w:r w:rsidR="003F0566" w:rsidRPr="007130A7">
        <w:rPr>
          <w:rFonts w:asciiTheme="minorHAnsi" w:hAnsiTheme="minorHAnsi" w:cstheme="minorHAnsi"/>
        </w:rPr>
        <w:t>he combination of findings provides some support for the conceptual premise that investing in L&amp;D to include frameworks inclusive of teaching techniques can have a positive impact on individuals, performance, business outcomes and the industry of L&amp;D as a whole.</w:t>
      </w:r>
    </w:p>
    <w:p w14:paraId="19B76322" w14:textId="77777777" w:rsidR="00076A55" w:rsidRPr="007130A7" w:rsidRDefault="00076A55" w:rsidP="00076A55">
      <w:pPr>
        <w:jc w:val="both"/>
        <w:textAlignment w:val="baseline"/>
        <w:rPr>
          <w:rFonts w:asciiTheme="minorHAnsi" w:hAnsiTheme="minorHAnsi" w:cstheme="minorHAnsi"/>
        </w:rPr>
      </w:pPr>
    </w:p>
    <w:p w14:paraId="474D02BA" w14:textId="19ADE1E7" w:rsidR="00BE6F19" w:rsidRPr="007130A7" w:rsidRDefault="00BE6F19" w:rsidP="00BE6F19">
      <w:pPr>
        <w:jc w:val="both"/>
        <w:textAlignment w:val="baseline"/>
        <w:rPr>
          <w:rFonts w:asciiTheme="minorHAnsi" w:hAnsiTheme="minorHAnsi" w:cstheme="minorHAnsi"/>
        </w:rPr>
      </w:pPr>
      <w:r w:rsidRPr="007130A7">
        <w:rPr>
          <w:rFonts w:asciiTheme="minorHAnsi" w:hAnsiTheme="minorHAnsi" w:cstheme="minorHAnsi"/>
        </w:rPr>
        <w:t xml:space="preserve">It was satisfying to learn teaching techniques are taught within </w:t>
      </w:r>
      <w:r w:rsidR="005D6878">
        <w:rPr>
          <w:rFonts w:asciiTheme="minorHAnsi" w:hAnsiTheme="minorHAnsi" w:cstheme="minorHAnsi"/>
        </w:rPr>
        <w:t xml:space="preserve">this </w:t>
      </w:r>
      <w:r w:rsidR="005D6878">
        <w:rPr>
          <w:rFonts w:asciiTheme="minorHAnsi" w:hAnsiTheme="minorHAnsi" w:cstheme="minorHAnsi"/>
          <w:bCs/>
        </w:rPr>
        <w:t>company</w:t>
      </w:r>
      <w:r w:rsidRPr="007130A7">
        <w:rPr>
          <w:rFonts w:asciiTheme="minorHAnsi" w:hAnsiTheme="minorHAnsi" w:cstheme="minorHAnsi"/>
        </w:rPr>
        <w:t xml:space="preserve"> by the central L&amp;D area.  All who attended sessions by this department praised the content and advised they had learned about educational skills and techniques which </w:t>
      </w:r>
      <w:r w:rsidR="00433916" w:rsidRPr="007130A7">
        <w:rPr>
          <w:rFonts w:asciiTheme="minorHAnsi" w:hAnsiTheme="minorHAnsi" w:cstheme="minorHAnsi"/>
        </w:rPr>
        <w:t>when applied</w:t>
      </w:r>
      <w:r w:rsidR="005E3C07">
        <w:rPr>
          <w:rFonts w:asciiTheme="minorHAnsi" w:hAnsiTheme="minorHAnsi" w:cstheme="minorHAnsi"/>
        </w:rPr>
        <w:t>,</w:t>
      </w:r>
      <w:r w:rsidRPr="007130A7">
        <w:rPr>
          <w:rFonts w:asciiTheme="minorHAnsi" w:hAnsiTheme="minorHAnsi" w:cstheme="minorHAnsi"/>
        </w:rPr>
        <w:t xml:space="preserve"> </w:t>
      </w:r>
      <w:r w:rsidR="003F0566" w:rsidRPr="007130A7">
        <w:rPr>
          <w:rFonts w:asciiTheme="minorHAnsi" w:hAnsiTheme="minorHAnsi" w:cstheme="minorHAnsi"/>
        </w:rPr>
        <w:t>had</w:t>
      </w:r>
      <w:r w:rsidRPr="007130A7">
        <w:rPr>
          <w:rFonts w:asciiTheme="minorHAnsi" w:hAnsiTheme="minorHAnsi" w:cstheme="minorHAnsi"/>
        </w:rPr>
        <w:t xml:space="preserve"> seen positive impact</w:t>
      </w:r>
      <w:r w:rsidR="003F0566" w:rsidRPr="007130A7">
        <w:rPr>
          <w:rFonts w:asciiTheme="minorHAnsi" w:hAnsiTheme="minorHAnsi" w:cstheme="minorHAnsi"/>
        </w:rPr>
        <w:t>s</w:t>
      </w:r>
      <w:r w:rsidRPr="007130A7">
        <w:rPr>
          <w:rFonts w:asciiTheme="minorHAnsi" w:hAnsiTheme="minorHAnsi" w:cstheme="minorHAnsi"/>
        </w:rPr>
        <w:t>.</w:t>
      </w:r>
      <w:r w:rsidR="005E3C07">
        <w:rPr>
          <w:rFonts w:asciiTheme="minorHAnsi" w:hAnsiTheme="minorHAnsi" w:cstheme="minorHAnsi"/>
        </w:rPr>
        <w:t xml:space="preserve">  T</w:t>
      </w:r>
      <w:r w:rsidRPr="007130A7">
        <w:rPr>
          <w:rFonts w:asciiTheme="minorHAnsi" w:hAnsiTheme="minorHAnsi" w:cstheme="minorHAnsi"/>
        </w:rPr>
        <w:t xml:space="preserve">his </w:t>
      </w:r>
      <w:r w:rsidR="00506D63">
        <w:rPr>
          <w:rFonts w:asciiTheme="minorHAnsi" w:hAnsiTheme="minorHAnsi" w:cstheme="minorHAnsi"/>
        </w:rPr>
        <w:t xml:space="preserve">could be interpreted that this </w:t>
      </w:r>
      <w:r w:rsidRPr="007130A7">
        <w:rPr>
          <w:rFonts w:asciiTheme="minorHAnsi" w:hAnsiTheme="minorHAnsi" w:cstheme="minorHAnsi"/>
        </w:rPr>
        <w:t>shows the company has some regard to the importance of teaching people to teach effectively but, it is clear</w:t>
      </w:r>
      <w:r w:rsidR="005E3C07">
        <w:rPr>
          <w:rFonts w:asciiTheme="minorHAnsi" w:hAnsiTheme="minorHAnsi" w:cstheme="minorHAnsi"/>
        </w:rPr>
        <w:t>,</w:t>
      </w:r>
      <w:r w:rsidRPr="007130A7">
        <w:rPr>
          <w:rFonts w:asciiTheme="minorHAnsi" w:hAnsiTheme="minorHAnsi" w:cstheme="minorHAnsi"/>
        </w:rPr>
        <w:t xml:space="preserve"> in some cases, the opportunity to introduce good habits comes too late and lacks repetition.  </w:t>
      </w:r>
      <w:r w:rsidR="005E3C07">
        <w:rPr>
          <w:rFonts w:asciiTheme="minorHAnsi" w:hAnsiTheme="minorHAnsi" w:cstheme="minorHAnsi"/>
        </w:rPr>
        <w:t>Findings also show</w:t>
      </w:r>
      <w:r w:rsidRPr="007130A7">
        <w:rPr>
          <w:rFonts w:asciiTheme="minorHAnsi" w:hAnsiTheme="minorHAnsi" w:cstheme="minorHAnsi"/>
        </w:rPr>
        <w:t xml:space="preserve"> role related training for a WPE is erratic with </w:t>
      </w:r>
      <w:r w:rsidR="00F27354">
        <w:rPr>
          <w:rFonts w:asciiTheme="minorHAnsi" w:hAnsiTheme="minorHAnsi" w:cstheme="minorHAnsi"/>
        </w:rPr>
        <w:t>21/34 (</w:t>
      </w:r>
      <w:r w:rsidRPr="007130A7">
        <w:rPr>
          <w:rFonts w:asciiTheme="minorHAnsi" w:hAnsiTheme="minorHAnsi" w:cstheme="minorHAnsi"/>
        </w:rPr>
        <w:t>62%</w:t>
      </w:r>
      <w:r w:rsidR="00F27354">
        <w:rPr>
          <w:rFonts w:asciiTheme="minorHAnsi" w:hAnsiTheme="minorHAnsi" w:cstheme="minorHAnsi"/>
        </w:rPr>
        <w:t>)</w:t>
      </w:r>
      <w:r w:rsidRPr="007130A7">
        <w:rPr>
          <w:rFonts w:asciiTheme="minorHAnsi" w:hAnsiTheme="minorHAnsi" w:cstheme="minorHAnsi"/>
        </w:rPr>
        <w:t xml:space="preserve"> confirming their last session within </w:t>
      </w:r>
      <w:r w:rsidR="005D6878">
        <w:rPr>
          <w:rFonts w:asciiTheme="minorHAnsi" w:hAnsiTheme="minorHAnsi" w:cstheme="minorHAnsi"/>
        </w:rPr>
        <w:t xml:space="preserve">this </w:t>
      </w:r>
      <w:r w:rsidR="005D6878">
        <w:rPr>
          <w:rFonts w:asciiTheme="minorHAnsi" w:hAnsiTheme="minorHAnsi" w:cstheme="minorHAnsi"/>
          <w:bCs/>
        </w:rPr>
        <w:t>company</w:t>
      </w:r>
      <w:r w:rsidRPr="007130A7">
        <w:rPr>
          <w:rFonts w:asciiTheme="minorHAnsi" w:hAnsiTheme="minorHAnsi" w:cstheme="minorHAnsi"/>
        </w:rPr>
        <w:t xml:space="preserve"> was between 1-3 years ago.  In addition to this, two participants had never received educational training.  One who had been in the role for 1-3 years and the other </w:t>
      </w:r>
      <w:r w:rsidR="005E3C07">
        <w:rPr>
          <w:rFonts w:asciiTheme="minorHAnsi" w:hAnsiTheme="minorHAnsi" w:cstheme="minorHAnsi"/>
        </w:rPr>
        <w:t xml:space="preserve">who </w:t>
      </w:r>
      <w:r w:rsidRPr="007130A7">
        <w:rPr>
          <w:rFonts w:asciiTheme="minorHAnsi" w:hAnsiTheme="minorHAnsi" w:cstheme="minorHAnsi"/>
        </w:rPr>
        <w:t xml:space="preserve">was Head of Training.  </w:t>
      </w:r>
    </w:p>
    <w:p w14:paraId="5B6C71D5" w14:textId="77777777" w:rsidR="00076A55" w:rsidRPr="007130A7" w:rsidRDefault="00076A55" w:rsidP="00076A55">
      <w:pPr>
        <w:jc w:val="both"/>
        <w:textAlignment w:val="baseline"/>
        <w:rPr>
          <w:rFonts w:asciiTheme="minorHAnsi" w:hAnsiTheme="minorHAnsi" w:cstheme="minorHAnsi"/>
          <w:color w:val="FF0000"/>
        </w:rPr>
      </w:pPr>
    </w:p>
    <w:p w14:paraId="3D1729A3" w14:textId="57BF8C51" w:rsidR="00076A55" w:rsidRPr="007130A7" w:rsidRDefault="00076A55" w:rsidP="0028045D">
      <w:pPr>
        <w:jc w:val="both"/>
        <w:rPr>
          <w:rFonts w:asciiTheme="minorHAnsi" w:hAnsiTheme="minorHAnsi" w:cstheme="minorHAnsi"/>
        </w:rPr>
      </w:pPr>
      <w:r w:rsidRPr="007130A7">
        <w:rPr>
          <w:rFonts w:asciiTheme="minorHAnsi" w:hAnsiTheme="minorHAnsi" w:cstheme="minorHAnsi"/>
          <w:color w:val="000000" w:themeColor="text1"/>
        </w:rPr>
        <w:t xml:space="preserve">Primary data shows more than 50% of participants completed self-study to develop within the role in the previous 12 months.  This reveals intent to learn new knowledge to benefit themselves </w:t>
      </w:r>
      <w:r w:rsidR="005E3C07">
        <w:rPr>
          <w:rFonts w:asciiTheme="minorHAnsi" w:hAnsiTheme="minorHAnsi" w:cstheme="minorHAnsi"/>
          <w:color w:val="000000" w:themeColor="text1"/>
        </w:rPr>
        <w:t>even</w:t>
      </w:r>
      <w:r w:rsidRPr="007130A7">
        <w:rPr>
          <w:rFonts w:asciiTheme="minorHAnsi" w:hAnsiTheme="minorHAnsi" w:cstheme="minorHAnsi"/>
          <w:color w:val="000000" w:themeColor="text1"/>
        </w:rPr>
        <w:t xml:space="preserve"> if a majority are not discussing these new learnings</w:t>
      </w:r>
      <w:r w:rsidR="005E3C07">
        <w:rPr>
          <w:rFonts w:asciiTheme="minorHAnsi" w:hAnsiTheme="minorHAnsi" w:cstheme="minorHAnsi"/>
          <w:color w:val="000000" w:themeColor="text1"/>
        </w:rPr>
        <w:t xml:space="preserve">.  </w:t>
      </w:r>
      <w:r w:rsidRPr="007130A7">
        <w:rPr>
          <w:rFonts w:asciiTheme="minorHAnsi" w:hAnsiTheme="minorHAnsi" w:cstheme="minorHAnsi"/>
          <w:color w:val="000000" w:themeColor="text1"/>
        </w:rPr>
        <w:t xml:space="preserve">This is interesting.  Whilst many </w:t>
      </w:r>
      <w:r w:rsidRPr="007130A7">
        <w:rPr>
          <w:rFonts w:asciiTheme="minorHAnsi" w:hAnsiTheme="minorHAnsi" w:cstheme="minorHAnsi"/>
        </w:rPr>
        <w:t xml:space="preserve">theories focus on frameworks to support recall and retention of new learning, research led to </w:t>
      </w:r>
      <w:r w:rsidRPr="007130A7">
        <w:rPr>
          <w:rStyle w:val="lookup-resultcontent2"/>
          <w:rFonts w:asciiTheme="minorHAnsi" w:hAnsiTheme="minorHAnsi" w:cstheme="minorHAnsi"/>
        </w:rPr>
        <w:t>Hills (2016) who looks at the neuroscience behind learning.  She highlights</w:t>
      </w:r>
      <w:r w:rsidR="00F860C5" w:rsidRPr="007130A7">
        <w:rPr>
          <w:rStyle w:val="lookup-resultcontent2"/>
          <w:rFonts w:asciiTheme="minorHAnsi" w:hAnsiTheme="minorHAnsi" w:cstheme="minorHAnsi"/>
        </w:rPr>
        <w:t xml:space="preserve"> that</w:t>
      </w:r>
      <w:r w:rsidRPr="007130A7">
        <w:rPr>
          <w:rStyle w:val="lookup-resultcontent2"/>
          <w:rFonts w:asciiTheme="minorHAnsi" w:hAnsiTheme="minorHAnsi" w:cstheme="minorHAnsi"/>
        </w:rPr>
        <w:t xml:space="preserve"> someone will only make changes to their behaviour when they form a habit.  To embed a new behavioural habit, three key elements are required. 1</w:t>
      </w:r>
      <w:r w:rsidR="005E3C07">
        <w:rPr>
          <w:rStyle w:val="lookup-resultcontent2"/>
          <w:rFonts w:asciiTheme="minorHAnsi" w:hAnsiTheme="minorHAnsi" w:cstheme="minorHAnsi"/>
        </w:rPr>
        <w:t>)</w:t>
      </w:r>
      <w:r w:rsidRPr="007130A7">
        <w:rPr>
          <w:rStyle w:val="lookup-resultcontent2"/>
          <w:rFonts w:asciiTheme="minorHAnsi" w:hAnsiTheme="minorHAnsi" w:cstheme="minorHAnsi"/>
        </w:rPr>
        <w:t xml:space="preserve">Cue, </w:t>
      </w:r>
      <w:r w:rsidR="00FB1F45" w:rsidRPr="007130A7">
        <w:rPr>
          <w:rStyle w:val="lookup-resultcontent2"/>
          <w:rFonts w:asciiTheme="minorHAnsi" w:hAnsiTheme="minorHAnsi" w:cstheme="minorHAnsi"/>
        </w:rPr>
        <w:t>2</w:t>
      </w:r>
      <w:r w:rsidR="005E3C07">
        <w:rPr>
          <w:rStyle w:val="lookup-resultcontent2"/>
          <w:rFonts w:asciiTheme="minorHAnsi" w:hAnsiTheme="minorHAnsi" w:cstheme="minorHAnsi"/>
        </w:rPr>
        <w:t>)</w:t>
      </w:r>
      <w:r w:rsidR="00FB1F45" w:rsidRPr="007130A7">
        <w:rPr>
          <w:rStyle w:val="lookup-resultcontent2"/>
          <w:rFonts w:asciiTheme="minorHAnsi" w:hAnsiTheme="minorHAnsi" w:cstheme="minorHAnsi"/>
        </w:rPr>
        <w:t xml:space="preserve"> Routine</w:t>
      </w:r>
      <w:r w:rsidRPr="007130A7">
        <w:rPr>
          <w:rStyle w:val="lookup-resultcontent2"/>
          <w:rFonts w:asciiTheme="minorHAnsi" w:hAnsiTheme="minorHAnsi" w:cstheme="minorHAnsi"/>
        </w:rPr>
        <w:t xml:space="preserve"> </w:t>
      </w:r>
      <w:r w:rsidR="00FB1F45" w:rsidRPr="007130A7">
        <w:rPr>
          <w:rStyle w:val="lookup-resultcontent2"/>
          <w:rFonts w:asciiTheme="minorHAnsi" w:hAnsiTheme="minorHAnsi" w:cstheme="minorHAnsi"/>
        </w:rPr>
        <w:t>3</w:t>
      </w:r>
      <w:r w:rsidR="005E3C07">
        <w:rPr>
          <w:rStyle w:val="lookup-resultcontent2"/>
          <w:rFonts w:asciiTheme="minorHAnsi" w:hAnsiTheme="minorHAnsi" w:cstheme="minorHAnsi"/>
        </w:rPr>
        <w:t>)</w:t>
      </w:r>
      <w:r w:rsidR="00FB1F45" w:rsidRPr="007130A7">
        <w:rPr>
          <w:rStyle w:val="lookup-resultcontent2"/>
          <w:rFonts w:asciiTheme="minorHAnsi" w:hAnsiTheme="minorHAnsi" w:cstheme="minorHAnsi"/>
        </w:rPr>
        <w:t xml:space="preserve"> Reward</w:t>
      </w:r>
      <w:r w:rsidR="00433916" w:rsidRPr="007130A7">
        <w:rPr>
          <w:rStyle w:val="lookup-resultcontent2"/>
          <w:rFonts w:asciiTheme="minorHAnsi" w:hAnsiTheme="minorHAnsi" w:cstheme="minorHAnsi"/>
        </w:rPr>
        <w:t xml:space="preserve">.  </w:t>
      </w:r>
      <w:r w:rsidRPr="007130A7">
        <w:rPr>
          <w:rStyle w:val="lookup-resultcontent2"/>
          <w:rFonts w:asciiTheme="minorHAnsi" w:hAnsiTheme="minorHAnsi" w:cstheme="minorHAnsi"/>
        </w:rPr>
        <w:t xml:space="preserve">Hills states </w:t>
      </w:r>
      <w:r w:rsidR="00506D63">
        <w:rPr>
          <w:rStyle w:val="lookup-resultcontent2"/>
          <w:rFonts w:asciiTheme="minorHAnsi" w:hAnsiTheme="minorHAnsi" w:cstheme="minorHAnsi"/>
        </w:rPr>
        <w:t>s</w:t>
      </w:r>
      <w:r w:rsidRPr="007130A7">
        <w:rPr>
          <w:rStyle w:val="lookup-resultcontent2"/>
          <w:rFonts w:asciiTheme="minorHAnsi" w:hAnsiTheme="minorHAnsi" w:cstheme="minorHAnsi"/>
        </w:rPr>
        <w:t xml:space="preserve">elf, </w:t>
      </w:r>
      <w:r w:rsidR="00506D63">
        <w:rPr>
          <w:rStyle w:val="lookup-resultcontent2"/>
          <w:rFonts w:asciiTheme="minorHAnsi" w:hAnsiTheme="minorHAnsi" w:cstheme="minorHAnsi"/>
        </w:rPr>
        <w:t>p</w:t>
      </w:r>
      <w:r w:rsidRPr="007130A7">
        <w:rPr>
          <w:rStyle w:val="lookup-resultcontent2"/>
          <w:rFonts w:asciiTheme="minorHAnsi" w:hAnsiTheme="minorHAnsi" w:cstheme="minorHAnsi"/>
        </w:rPr>
        <w:t xml:space="preserve">eers and </w:t>
      </w:r>
      <w:r w:rsidR="00506D63">
        <w:rPr>
          <w:rStyle w:val="lookup-resultcontent2"/>
          <w:rFonts w:asciiTheme="minorHAnsi" w:hAnsiTheme="minorHAnsi" w:cstheme="minorHAnsi"/>
        </w:rPr>
        <w:t>b</w:t>
      </w:r>
      <w:r w:rsidRPr="007130A7">
        <w:rPr>
          <w:rStyle w:val="lookup-resultcontent2"/>
          <w:rFonts w:asciiTheme="minorHAnsi" w:hAnsiTheme="minorHAnsi" w:cstheme="minorHAnsi"/>
        </w:rPr>
        <w:t>oss/</w:t>
      </w:r>
      <w:r w:rsidR="00506D63">
        <w:rPr>
          <w:rStyle w:val="lookup-resultcontent2"/>
          <w:rFonts w:asciiTheme="minorHAnsi" w:hAnsiTheme="minorHAnsi" w:cstheme="minorHAnsi"/>
        </w:rPr>
        <w:t>c</w:t>
      </w:r>
      <w:r w:rsidRPr="007130A7">
        <w:rPr>
          <w:rStyle w:val="lookup-resultcontent2"/>
          <w:rFonts w:asciiTheme="minorHAnsi" w:hAnsiTheme="minorHAnsi" w:cstheme="minorHAnsi"/>
        </w:rPr>
        <w:t xml:space="preserve">oach are crucial to the success of embedding the habit for it to become automatic. </w:t>
      </w:r>
      <w:r w:rsidR="00433916" w:rsidRPr="007130A7">
        <w:rPr>
          <w:rStyle w:val="lookup-resultcontent2"/>
          <w:rFonts w:asciiTheme="minorHAnsi" w:hAnsiTheme="minorHAnsi" w:cstheme="minorHAnsi"/>
        </w:rPr>
        <w:t xml:space="preserve"> </w:t>
      </w:r>
      <w:r w:rsidRPr="007130A7">
        <w:rPr>
          <w:rStyle w:val="lookup-resultcontent2"/>
          <w:rFonts w:asciiTheme="minorHAnsi" w:hAnsiTheme="minorHAnsi" w:cstheme="minorHAnsi"/>
        </w:rPr>
        <w:t xml:space="preserve">In relation to CPD, evidence shows a lack of reflection from a Boss/Coach </w:t>
      </w:r>
      <w:r w:rsidR="00433916" w:rsidRPr="007130A7">
        <w:rPr>
          <w:rFonts w:asciiTheme="minorHAnsi" w:hAnsiTheme="minorHAnsi" w:cstheme="minorHAnsi"/>
        </w:rPr>
        <w:t>suggesting a weak link may exist between</w:t>
      </w:r>
      <w:r w:rsidR="00433916" w:rsidRPr="007130A7">
        <w:rPr>
          <w:rStyle w:val="lookup-resultcontent2"/>
          <w:rFonts w:asciiTheme="minorHAnsi" w:hAnsiTheme="minorHAnsi" w:cstheme="minorHAnsi"/>
        </w:rPr>
        <w:t xml:space="preserve"> </w:t>
      </w:r>
      <w:r w:rsidRPr="007130A7">
        <w:rPr>
          <w:rStyle w:val="lookup-resultcontent2"/>
          <w:rFonts w:asciiTheme="minorHAnsi" w:hAnsiTheme="minorHAnsi" w:cstheme="minorHAnsi"/>
        </w:rPr>
        <w:t xml:space="preserve">support being given </w:t>
      </w:r>
      <w:r w:rsidR="00433916" w:rsidRPr="007130A7">
        <w:rPr>
          <w:rStyle w:val="lookup-resultcontent2"/>
          <w:rFonts w:asciiTheme="minorHAnsi" w:hAnsiTheme="minorHAnsi" w:cstheme="minorHAnsi"/>
        </w:rPr>
        <w:t>and habits forming</w:t>
      </w:r>
      <w:r w:rsidRPr="007130A7">
        <w:rPr>
          <w:rStyle w:val="lookup-resultcontent2"/>
          <w:rFonts w:asciiTheme="minorHAnsi" w:hAnsiTheme="minorHAnsi" w:cstheme="minorHAnsi"/>
        </w:rPr>
        <w:t xml:space="preserve">.  </w:t>
      </w:r>
      <w:r w:rsidR="00433916" w:rsidRPr="007130A7">
        <w:rPr>
          <w:rStyle w:val="lookup-resultcontent2"/>
          <w:rFonts w:asciiTheme="minorHAnsi" w:hAnsiTheme="minorHAnsi" w:cstheme="minorHAnsi"/>
        </w:rPr>
        <w:t>I</w:t>
      </w:r>
      <w:r w:rsidRPr="007130A7">
        <w:rPr>
          <w:rStyle w:val="lookup-resultcontent2"/>
          <w:rFonts w:asciiTheme="minorHAnsi" w:hAnsiTheme="minorHAnsi" w:cstheme="minorHAnsi"/>
        </w:rPr>
        <w:t xml:space="preserve">ntentions to change are honourable from the WPE, </w:t>
      </w:r>
      <w:r w:rsidR="00433916" w:rsidRPr="007130A7">
        <w:rPr>
          <w:rStyle w:val="lookup-resultcontent2"/>
          <w:rFonts w:asciiTheme="minorHAnsi" w:hAnsiTheme="minorHAnsi" w:cstheme="minorHAnsi"/>
        </w:rPr>
        <w:t>but</w:t>
      </w:r>
      <w:r w:rsidRPr="007130A7">
        <w:rPr>
          <w:rStyle w:val="lookup-resultcontent2"/>
          <w:rFonts w:asciiTheme="minorHAnsi" w:hAnsiTheme="minorHAnsi" w:cstheme="minorHAnsi"/>
        </w:rPr>
        <w:t xml:space="preserve">, when faced with the actual change and attempts to form a new habit; it is easy to revert to previous methods (Lewis and Webster, 2014).  </w:t>
      </w:r>
      <w:r w:rsidRPr="007130A7">
        <w:rPr>
          <w:rFonts w:asciiTheme="minorHAnsi" w:hAnsiTheme="minorHAnsi" w:cstheme="minorHAnsi"/>
          <w:color w:val="000000" w:themeColor="text1"/>
        </w:rPr>
        <w:t xml:space="preserve">For example, limited opportunity to reflect on new learned concepts, ideas or </w:t>
      </w:r>
      <w:r w:rsidR="004D32C0">
        <w:rPr>
          <w:rFonts w:asciiTheme="minorHAnsi" w:hAnsiTheme="minorHAnsi" w:cstheme="minorHAnsi"/>
          <w:color w:val="000000" w:themeColor="text1"/>
        </w:rPr>
        <w:t xml:space="preserve">external </w:t>
      </w:r>
      <w:r w:rsidRPr="007130A7">
        <w:rPr>
          <w:rFonts w:asciiTheme="minorHAnsi" w:hAnsiTheme="minorHAnsi" w:cstheme="minorHAnsi"/>
          <w:color w:val="000000" w:themeColor="text1"/>
        </w:rPr>
        <w:t xml:space="preserve">trends could prevent a culture of innovation, </w:t>
      </w:r>
      <w:r w:rsidR="00FB1F45" w:rsidRPr="007130A7">
        <w:rPr>
          <w:rFonts w:asciiTheme="minorHAnsi" w:hAnsiTheme="minorHAnsi" w:cstheme="minorHAnsi"/>
          <w:color w:val="000000" w:themeColor="text1"/>
        </w:rPr>
        <w:t>creativity,</w:t>
      </w:r>
      <w:r w:rsidRPr="007130A7">
        <w:rPr>
          <w:rFonts w:asciiTheme="minorHAnsi" w:hAnsiTheme="minorHAnsi" w:cstheme="minorHAnsi"/>
          <w:color w:val="000000" w:themeColor="text1"/>
        </w:rPr>
        <w:t xml:space="preserve"> and originality</w:t>
      </w:r>
      <w:r w:rsidR="00433916" w:rsidRPr="007130A7">
        <w:rPr>
          <w:rFonts w:asciiTheme="minorHAnsi" w:hAnsiTheme="minorHAnsi" w:cstheme="minorHAnsi"/>
          <w:color w:val="000000" w:themeColor="text1"/>
        </w:rPr>
        <w:t>.  I</w:t>
      </w:r>
      <w:r w:rsidRPr="007130A7">
        <w:rPr>
          <w:rFonts w:asciiTheme="minorHAnsi" w:hAnsiTheme="minorHAnsi" w:cstheme="minorHAnsi"/>
          <w:color w:val="000000" w:themeColor="text1"/>
        </w:rPr>
        <w:t xml:space="preserve">f regular CPD was being logged and reflected upon, not only would the conversations become a habit but the activities of CPD would too.  </w:t>
      </w:r>
    </w:p>
    <w:p w14:paraId="3CA52FA7" w14:textId="6A76F36A" w:rsidR="00076A55" w:rsidRPr="007130A7" w:rsidRDefault="00076A55" w:rsidP="0028045D">
      <w:pPr>
        <w:pStyle w:val="yiv4568813149ydp4406a26dmsonospacing"/>
        <w:shd w:val="clear" w:color="auto" w:fill="FFFFFF"/>
        <w:jc w:val="both"/>
        <w:rPr>
          <w:rFonts w:asciiTheme="minorHAnsi" w:hAnsiTheme="minorHAnsi" w:cstheme="minorHAnsi"/>
          <w:color w:val="000000" w:themeColor="text1"/>
        </w:rPr>
      </w:pPr>
      <w:r w:rsidRPr="007130A7">
        <w:rPr>
          <w:rFonts w:asciiTheme="minorHAnsi" w:hAnsiTheme="minorHAnsi" w:cstheme="minorHAnsi"/>
          <w:color w:val="000000" w:themeColor="text1"/>
        </w:rPr>
        <w:t xml:space="preserve">However, even though more than half of participants have completed self-development, </w:t>
      </w:r>
      <w:r w:rsidR="005E3C07">
        <w:rPr>
          <w:rFonts w:asciiTheme="minorHAnsi" w:hAnsiTheme="minorHAnsi" w:cstheme="minorHAnsi"/>
          <w:color w:val="000000" w:themeColor="text1"/>
        </w:rPr>
        <w:t>10</w:t>
      </w:r>
      <w:r w:rsidRPr="007130A7">
        <w:rPr>
          <w:rFonts w:asciiTheme="minorHAnsi" w:hAnsiTheme="minorHAnsi" w:cstheme="minorHAnsi"/>
          <w:color w:val="000000" w:themeColor="text1"/>
        </w:rPr>
        <w:t xml:space="preserve"> did not know what to look for.  WPEs are expected to promote a coaching culture but sadly, </w:t>
      </w:r>
      <w:r w:rsidR="005E3C07">
        <w:rPr>
          <w:rFonts w:asciiTheme="minorHAnsi" w:hAnsiTheme="minorHAnsi" w:cstheme="minorHAnsi"/>
          <w:color w:val="000000" w:themeColor="text1"/>
        </w:rPr>
        <w:t>finding</w:t>
      </w:r>
      <w:r w:rsidR="00506D63">
        <w:rPr>
          <w:rFonts w:asciiTheme="minorHAnsi" w:hAnsiTheme="minorHAnsi" w:cstheme="minorHAnsi"/>
          <w:color w:val="000000" w:themeColor="text1"/>
        </w:rPr>
        <w:t>s</w:t>
      </w:r>
      <w:r w:rsidR="005E3C07">
        <w:rPr>
          <w:rFonts w:asciiTheme="minorHAnsi" w:hAnsiTheme="minorHAnsi" w:cstheme="minorHAnsi"/>
          <w:color w:val="000000" w:themeColor="text1"/>
        </w:rPr>
        <w:t xml:space="preserve"> support the idea that </w:t>
      </w:r>
      <w:r w:rsidRPr="007130A7">
        <w:rPr>
          <w:rFonts w:asciiTheme="minorHAnsi" w:hAnsiTheme="minorHAnsi" w:cstheme="minorHAnsi"/>
          <w:color w:val="000000" w:themeColor="text1"/>
        </w:rPr>
        <w:t xml:space="preserve">WPEs are not being coached to unlock their potential and maximise performance (Whitmore, </w:t>
      </w:r>
      <w:r w:rsidR="00D5746A" w:rsidRPr="007130A7">
        <w:rPr>
          <w:rFonts w:asciiTheme="minorHAnsi" w:hAnsiTheme="minorHAnsi" w:cstheme="minorHAnsi"/>
          <w:color w:val="000000" w:themeColor="text1"/>
        </w:rPr>
        <w:t>2009</w:t>
      </w:r>
      <w:r w:rsidRPr="007130A7">
        <w:rPr>
          <w:rFonts w:asciiTheme="minorHAnsi" w:hAnsiTheme="minorHAnsi" w:cstheme="minorHAnsi"/>
          <w:color w:val="000000" w:themeColor="text1"/>
        </w:rPr>
        <w:t>)</w:t>
      </w:r>
      <w:r w:rsidR="005E3C07">
        <w:rPr>
          <w:rFonts w:asciiTheme="minorHAnsi" w:hAnsiTheme="minorHAnsi" w:cstheme="minorHAnsi"/>
          <w:color w:val="000000" w:themeColor="text1"/>
        </w:rPr>
        <w:t>.</w:t>
      </w:r>
    </w:p>
    <w:p w14:paraId="2821E08D" w14:textId="5476D886" w:rsidR="00076A55" w:rsidRPr="007130A7" w:rsidRDefault="00076A55" w:rsidP="0028045D">
      <w:pPr>
        <w:jc w:val="both"/>
        <w:rPr>
          <w:rFonts w:asciiTheme="minorHAnsi" w:hAnsiTheme="minorHAnsi" w:cstheme="minorHAnsi"/>
        </w:rPr>
      </w:pPr>
      <w:r w:rsidRPr="007130A7">
        <w:rPr>
          <w:rFonts w:asciiTheme="minorHAnsi" w:hAnsiTheme="minorHAnsi" w:cstheme="minorHAnsi"/>
          <w:color w:val="000000" w:themeColor="text1"/>
        </w:rPr>
        <w:t xml:space="preserve">Most people </w:t>
      </w:r>
      <w:r w:rsidR="006A53A0" w:rsidRPr="007130A7">
        <w:rPr>
          <w:rFonts w:asciiTheme="minorHAnsi" w:hAnsiTheme="minorHAnsi" w:cstheme="minorHAnsi"/>
          <w:color w:val="000000" w:themeColor="text1"/>
        </w:rPr>
        <w:t>agreed</w:t>
      </w:r>
      <w:r w:rsidRPr="007130A7">
        <w:rPr>
          <w:rFonts w:asciiTheme="minorHAnsi" w:hAnsiTheme="minorHAnsi" w:cstheme="minorHAnsi"/>
          <w:color w:val="000000" w:themeColor="text1"/>
        </w:rPr>
        <w:t>, having the time and structure to complete CPD is good practice but an ideal world scenario.</w:t>
      </w:r>
      <w:r w:rsidR="005E3C07">
        <w:rPr>
          <w:rFonts w:asciiTheme="minorHAnsi" w:hAnsiTheme="minorHAnsi" w:cstheme="minorHAnsi"/>
          <w:color w:val="000000" w:themeColor="text1"/>
        </w:rPr>
        <w:t xml:space="preserve">  </w:t>
      </w:r>
      <w:r w:rsidRPr="007130A7">
        <w:rPr>
          <w:rFonts w:asciiTheme="minorHAnsi" w:hAnsiTheme="minorHAnsi" w:cstheme="minorHAnsi"/>
        </w:rPr>
        <w:t>Yet, there are very successful companies who have structured CPD time for all staff benefiting the workplace</w:t>
      </w:r>
      <w:r w:rsidR="00965DA6" w:rsidRPr="007130A7">
        <w:rPr>
          <w:rFonts w:asciiTheme="minorHAnsi" w:hAnsiTheme="minorHAnsi" w:cstheme="minorHAnsi"/>
        </w:rPr>
        <w:t xml:space="preserve"> (</w:t>
      </w:r>
      <w:r w:rsidR="00965DA6" w:rsidRPr="007130A7">
        <w:rPr>
          <w:rFonts w:asciiTheme="minorHAnsi" w:hAnsiTheme="minorHAnsi" w:cstheme="minorHAnsi"/>
          <w:shd w:val="clear" w:color="auto" w:fill="FFFFFF"/>
        </w:rPr>
        <w:t>Udem</w:t>
      </w:r>
      <w:r w:rsidR="00F27354">
        <w:rPr>
          <w:rFonts w:asciiTheme="minorHAnsi" w:hAnsiTheme="minorHAnsi" w:cstheme="minorHAnsi"/>
          <w:shd w:val="clear" w:color="auto" w:fill="FFFFFF"/>
        </w:rPr>
        <w:t>y</w:t>
      </w:r>
      <w:r w:rsidR="00965DA6" w:rsidRPr="007130A7">
        <w:rPr>
          <w:rFonts w:asciiTheme="minorHAnsi" w:hAnsiTheme="minorHAnsi" w:cstheme="minorHAnsi"/>
          <w:shd w:val="clear" w:color="auto" w:fill="FFFFFF"/>
        </w:rPr>
        <w:t>, 2020)</w:t>
      </w:r>
      <w:r w:rsidR="00B834E9" w:rsidRPr="007130A7">
        <w:rPr>
          <w:rFonts w:asciiTheme="minorHAnsi" w:hAnsiTheme="minorHAnsi" w:cstheme="minorHAnsi"/>
        </w:rPr>
        <w:t xml:space="preserve">.  </w:t>
      </w:r>
      <w:r w:rsidR="006A53A0" w:rsidRPr="007130A7">
        <w:rPr>
          <w:rFonts w:asciiTheme="minorHAnsi" w:hAnsiTheme="minorHAnsi" w:cstheme="minorHAnsi"/>
        </w:rPr>
        <w:t>Several questions remain unanswered at present</w:t>
      </w:r>
      <w:r w:rsidR="005E3C07">
        <w:rPr>
          <w:rFonts w:asciiTheme="minorHAnsi" w:hAnsiTheme="minorHAnsi" w:cstheme="minorHAnsi"/>
        </w:rPr>
        <w:t xml:space="preserve"> and should</w:t>
      </w:r>
      <w:r w:rsidR="00B834E9" w:rsidRPr="007130A7">
        <w:rPr>
          <w:rFonts w:asciiTheme="minorHAnsi" w:hAnsiTheme="minorHAnsi" w:cstheme="minorHAnsi"/>
        </w:rPr>
        <w:t xml:space="preserve"> be asked of senior management</w:t>
      </w:r>
      <w:r w:rsidR="005E3C07">
        <w:rPr>
          <w:rFonts w:asciiTheme="minorHAnsi" w:hAnsiTheme="minorHAnsi" w:cstheme="minorHAnsi"/>
        </w:rPr>
        <w:t xml:space="preserve"> i.e.</w:t>
      </w:r>
      <w:r w:rsidR="00B834E9" w:rsidRPr="007130A7">
        <w:rPr>
          <w:rFonts w:asciiTheme="minorHAnsi" w:hAnsiTheme="minorHAnsi" w:cstheme="minorHAnsi"/>
        </w:rPr>
        <w:t xml:space="preserve"> around their beliefs around L&amp;D and what purpose </w:t>
      </w:r>
      <w:r w:rsidR="005E3C07">
        <w:rPr>
          <w:rFonts w:asciiTheme="minorHAnsi" w:hAnsiTheme="minorHAnsi" w:cstheme="minorHAnsi"/>
        </w:rPr>
        <w:t>L&amp;D</w:t>
      </w:r>
      <w:r w:rsidR="00B834E9" w:rsidRPr="007130A7">
        <w:rPr>
          <w:rFonts w:asciiTheme="minorHAnsi" w:hAnsiTheme="minorHAnsi" w:cstheme="minorHAnsi"/>
        </w:rPr>
        <w:t xml:space="preserve"> has within </w:t>
      </w:r>
      <w:r w:rsidR="005D6878">
        <w:rPr>
          <w:rFonts w:asciiTheme="minorHAnsi" w:hAnsiTheme="minorHAnsi" w:cstheme="minorHAnsi"/>
        </w:rPr>
        <w:t xml:space="preserve">this </w:t>
      </w:r>
      <w:r w:rsidR="005D6878">
        <w:rPr>
          <w:rFonts w:asciiTheme="minorHAnsi" w:hAnsiTheme="minorHAnsi" w:cstheme="minorHAnsi"/>
          <w:bCs/>
        </w:rPr>
        <w:t>company</w:t>
      </w:r>
      <w:r w:rsidR="00B834E9" w:rsidRPr="007130A7">
        <w:rPr>
          <w:rFonts w:asciiTheme="minorHAnsi" w:hAnsiTheme="minorHAnsi" w:cstheme="minorHAnsi"/>
        </w:rPr>
        <w:t>.</w:t>
      </w:r>
    </w:p>
    <w:p w14:paraId="5BAE969B" w14:textId="77777777" w:rsidR="00076A55" w:rsidRPr="007130A7" w:rsidRDefault="00076A55" w:rsidP="0028045D">
      <w:pPr>
        <w:jc w:val="both"/>
        <w:rPr>
          <w:rFonts w:asciiTheme="minorHAnsi" w:hAnsiTheme="minorHAnsi" w:cstheme="minorHAnsi"/>
        </w:rPr>
      </w:pPr>
    </w:p>
    <w:p w14:paraId="36B0549E" w14:textId="7B98685E" w:rsidR="00076A55" w:rsidRPr="007130A7" w:rsidRDefault="00BE6F19" w:rsidP="0028045D">
      <w:pPr>
        <w:jc w:val="both"/>
        <w:rPr>
          <w:rFonts w:asciiTheme="minorHAnsi" w:hAnsiTheme="minorHAnsi" w:cstheme="minorHAnsi"/>
        </w:rPr>
      </w:pPr>
      <w:r w:rsidRPr="007130A7">
        <w:rPr>
          <w:rFonts w:asciiTheme="minorHAnsi" w:hAnsiTheme="minorHAnsi" w:cstheme="minorHAnsi"/>
        </w:rPr>
        <w:t>From observations</w:t>
      </w:r>
      <w:r w:rsidR="00076A55" w:rsidRPr="007130A7">
        <w:rPr>
          <w:rFonts w:asciiTheme="minorHAnsi" w:hAnsiTheme="minorHAnsi" w:cstheme="minorHAnsi"/>
        </w:rPr>
        <w:t>, businesses have great intentions to collaborate and share best practice within an L&amp;D function</w:t>
      </w:r>
      <w:r w:rsidR="006A53A0" w:rsidRPr="007130A7">
        <w:rPr>
          <w:rFonts w:asciiTheme="minorHAnsi" w:hAnsiTheme="minorHAnsi" w:cstheme="minorHAnsi"/>
        </w:rPr>
        <w:t xml:space="preserve"> for example,</w:t>
      </w:r>
      <w:r w:rsidR="00076A55" w:rsidRPr="007130A7">
        <w:rPr>
          <w:rFonts w:asciiTheme="minorHAnsi" w:hAnsiTheme="minorHAnsi" w:cstheme="minorHAnsi"/>
        </w:rPr>
        <w:t xml:space="preserve"> online communities, peer</w:t>
      </w:r>
      <w:r w:rsidR="005E3C07">
        <w:rPr>
          <w:rFonts w:asciiTheme="minorHAnsi" w:hAnsiTheme="minorHAnsi" w:cstheme="minorHAnsi"/>
        </w:rPr>
        <w:t>-</w:t>
      </w:r>
      <w:r w:rsidR="00076A55" w:rsidRPr="007130A7">
        <w:rPr>
          <w:rFonts w:asciiTheme="minorHAnsi" w:hAnsiTheme="minorHAnsi" w:cstheme="minorHAnsi"/>
        </w:rPr>
        <w:t>to</w:t>
      </w:r>
      <w:r w:rsidR="005E3C07">
        <w:rPr>
          <w:rFonts w:asciiTheme="minorHAnsi" w:hAnsiTheme="minorHAnsi" w:cstheme="minorHAnsi"/>
        </w:rPr>
        <w:t>-</w:t>
      </w:r>
      <w:r w:rsidR="00076A55" w:rsidRPr="007130A7">
        <w:rPr>
          <w:rFonts w:asciiTheme="minorHAnsi" w:hAnsiTheme="minorHAnsi" w:cstheme="minorHAnsi"/>
        </w:rPr>
        <w:t xml:space="preserve">peer mentoring and L&amp;D annual conferences.  Some of these approaches are within this </w:t>
      </w:r>
      <w:r w:rsidR="005D6878">
        <w:rPr>
          <w:rFonts w:asciiTheme="minorHAnsi" w:hAnsiTheme="minorHAnsi" w:cstheme="minorHAnsi"/>
          <w:bCs/>
        </w:rPr>
        <w:t>company</w:t>
      </w:r>
      <w:r w:rsidR="00076A55" w:rsidRPr="007130A7">
        <w:rPr>
          <w:rFonts w:asciiTheme="minorHAnsi" w:hAnsiTheme="minorHAnsi" w:cstheme="minorHAnsi"/>
        </w:rPr>
        <w:t xml:space="preserve"> so there are clearly excellent methods and ideas of collaboration </w:t>
      </w:r>
      <w:r w:rsidR="006A53A0" w:rsidRPr="007130A7">
        <w:rPr>
          <w:rFonts w:asciiTheme="minorHAnsi" w:hAnsiTheme="minorHAnsi" w:cstheme="minorHAnsi"/>
        </w:rPr>
        <w:t xml:space="preserve">are </w:t>
      </w:r>
      <w:r w:rsidR="00076A55" w:rsidRPr="007130A7">
        <w:rPr>
          <w:rFonts w:asciiTheme="minorHAnsi" w:hAnsiTheme="minorHAnsi" w:cstheme="minorHAnsi"/>
        </w:rPr>
        <w:t xml:space="preserve">already in play.  What there does not seem to be, is a wider communication of these methods or the collaboration in an overall L&amp;D strategy.  This is where all areas </w:t>
      </w:r>
      <w:r w:rsidR="006A53A0" w:rsidRPr="007130A7">
        <w:rPr>
          <w:rFonts w:asciiTheme="minorHAnsi" w:hAnsiTheme="minorHAnsi" w:cstheme="minorHAnsi"/>
        </w:rPr>
        <w:t>are</w:t>
      </w:r>
      <w:r w:rsidR="00076A55" w:rsidRPr="007130A7">
        <w:rPr>
          <w:rFonts w:asciiTheme="minorHAnsi" w:hAnsiTheme="minorHAnsi" w:cstheme="minorHAnsi"/>
        </w:rPr>
        <w:t xml:space="preserve"> accountable and responsible to ensure </w:t>
      </w:r>
      <w:r w:rsidR="006A53A0" w:rsidRPr="007130A7">
        <w:rPr>
          <w:rFonts w:asciiTheme="minorHAnsi" w:hAnsiTheme="minorHAnsi" w:cstheme="minorHAnsi"/>
        </w:rPr>
        <w:t xml:space="preserve">WPEs </w:t>
      </w:r>
      <w:r w:rsidR="00076A55" w:rsidRPr="007130A7">
        <w:rPr>
          <w:rFonts w:asciiTheme="minorHAnsi" w:hAnsiTheme="minorHAnsi" w:cstheme="minorHAnsi"/>
        </w:rPr>
        <w:t>are the best they ca</w:t>
      </w:r>
      <w:r w:rsidR="006A53A0" w:rsidRPr="007130A7">
        <w:rPr>
          <w:rFonts w:asciiTheme="minorHAnsi" w:hAnsiTheme="minorHAnsi" w:cstheme="minorHAnsi"/>
        </w:rPr>
        <w:t>n be</w:t>
      </w:r>
      <w:r w:rsidR="00076A55" w:rsidRPr="007130A7">
        <w:rPr>
          <w:rFonts w:asciiTheme="minorHAnsi" w:hAnsiTheme="minorHAnsi" w:cstheme="minorHAnsi"/>
        </w:rPr>
        <w:t>.  It seems these implementations are being made either by the central L&amp;D area or siloed by departments.  The engagement and positioning of what is and what could be seems to be lacking and the benefits of these concepts are not being discussed or proposed to higher levels</w:t>
      </w:r>
      <w:r w:rsidR="006A53A0" w:rsidRPr="007130A7">
        <w:rPr>
          <w:rFonts w:asciiTheme="minorHAnsi" w:hAnsiTheme="minorHAnsi" w:cstheme="minorHAnsi"/>
        </w:rPr>
        <w:t>.</w:t>
      </w:r>
      <w:r w:rsidR="00076A55" w:rsidRPr="007130A7">
        <w:rPr>
          <w:rFonts w:asciiTheme="minorHAnsi" w:hAnsiTheme="minorHAnsi" w:cstheme="minorHAnsi"/>
        </w:rPr>
        <w:t xml:space="preserve"> </w:t>
      </w:r>
    </w:p>
    <w:p w14:paraId="1AF8AFEB" w14:textId="77777777" w:rsidR="009549F3" w:rsidRPr="007130A7" w:rsidRDefault="009549F3" w:rsidP="0028045D">
      <w:pPr>
        <w:contextualSpacing/>
        <w:jc w:val="both"/>
        <w:textAlignment w:val="baseline"/>
        <w:rPr>
          <w:rFonts w:asciiTheme="minorHAnsi" w:hAnsiTheme="minorHAnsi" w:cstheme="minorHAnsi"/>
          <w:b/>
          <w:bCs/>
        </w:rPr>
      </w:pPr>
    </w:p>
    <w:p w14:paraId="766E6E91" w14:textId="7B6A3C9A" w:rsidR="00D811F4" w:rsidRPr="005B52BA" w:rsidRDefault="005B52BA" w:rsidP="0028045D">
      <w:pPr>
        <w:contextualSpacing/>
        <w:jc w:val="both"/>
        <w:textAlignment w:val="baseline"/>
        <w:outlineLvl w:val="1"/>
        <w:rPr>
          <w:rFonts w:asciiTheme="minorHAnsi" w:hAnsiTheme="minorHAnsi" w:cstheme="minorHAnsi"/>
          <w:b/>
          <w:bCs/>
        </w:rPr>
      </w:pPr>
      <w:bookmarkStart w:id="38" w:name="_Toc99353909"/>
      <w:r>
        <w:rPr>
          <w:rFonts w:asciiTheme="minorHAnsi" w:hAnsiTheme="minorHAnsi" w:cstheme="minorHAnsi"/>
          <w:b/>
          <w:bCs/>
        </w:rPr>
        <w:t>5.</w:t>
      </w:r>
      <w:r w:rsidR="00E62211">
        <w:rPr>
          <w:rFonts w:asciiTheme="minorHAnsi" w:hAnsiTheme="minorHAnsi" w:cstheme="minorHAnsi"/>
          <w:b/>
          <w:bCs/>
        </w:rPr>
        <w:t>3</w:t>
      </w:r>
      <w:r>
        <w:rPr>
          <w:rFonts w:asciiTheme="minorHAnsi" w:hAnsiTheme="minorHAnsi" w:cstheme="minorHAnsi"/>
          <w:b/>
          <w:bCs/>
        </w:rPr>
        <w:t xml:space="preserve"> </w:t>
      </w:r>
      <w:r w:rsidR="00F10781" w:rsidRPr="005B52BA">
        <w:rPr>
          <w:rFonts w:asciiTheme="minorHAnsi" w:hAnsiTheme="minorHAnsi" w:cstheme="minorHAnsi"/>
          <w:b/>
          <w:bCs/>
        </w:rPr>
        <w:t>Whether qualifications are beneficial to WPEs, businesses and the industry as a whole</w:t>
      </w:r>
      <w:bookmarkEnd w:id="38"/>
      <w:r w:rsidR="00836425" w:rsidRPr="005B52BA">
        <w:rPr>
          <w:rFonts w:asciiTheme="minorHAnsi" w:hAnsiTheme="minorHAnsi" w:cstheme="minorHAnsi"/>
          <w:b/>
          <w:bCs/>
        </w:rPr>
        <w:t>.</w:t>
      </w:r>
    </w:p>
    <w:p w14:paraId="4EF849D4" w14:textId="52E87A0C" w:rsidR="00FE5F47" w:rsidRDefault="005B52BA" w:rsidP="0028045D">
      <w:pPr>
        <w:jc w:val="both"/>
        <w:textAlignment w:val="baseline"/>
        <w:rPr>
          <w:rFonts w:asciiTheme="minorHAnsi" w:hAnsiTheme="minorHAnsi" w:cstheme="minorHAnsi"/>
        </w:rPr>
      </w:pPr>
      <w:r w:rsidRPr="005B52BA">
        <w:rPr>
          <w:rFonts w:asciiTheme="minorHAnsi" w:hAnsiTheme="minorHAnsi" w:cstheme="minorHAnsi"/>
        </w:rPr>
        <w:t>In this study,</w:t>
      </w:r>
      <w:r w:rsidR="00BE6F19" w:rsidRPr="005B52BA">
        <w:rPr>
          <w:rFonts w:asciiTheme="minorHAnsi" w:hAnsiTheme="minorHAnsi" w:cstheme="minorHAnsi"/>
        </w:rPr>
        <w:t xml:space="preserve"> </w:t>
      </w:r>
      <w:r w:rsidR="00F27354">
        <w:rPr>
          <w:rFonts w:asciiTheme="minorHAnsi" w:hAnsiTheme="minorHAnsi" w:cstheme="minorHAnsi"/>
        </w:rPr>
        <w:t>44</w:t>
      </w:r>
      <w:r w:rsidR="00BE6F19" w:rsidRPr="005B52BA">
        <w:rPr>
          <w:rFonts w:asciiTheme="minorHAnsi" w:hAnsiTheme="minorHAnsi" w:cstheme="minorHAnsi"/>
        </w:rPr>
        <w:t>%</w:t>
      </w:r>
      <w:r w:rsidR="00BE6F19" w:rsidRPr="007130A7">
        <w:rPr>
          <w:rFonts w:asciiTheme="minorHAnsi" w:hAnsiTheme="minorHAnsi" w:cstheme="minorHAnsi"/>
        </w:rPr>
        <w:t xml:space="preserve"> of participants </w:t>
      </w:r>
      <w:r w:rsidR="00836425" w:rsidRPr="007130A7">
        <w:rPr>
          <w:rFonts w:asciiTheme="minorHAnsi" w:hAnsiTheme="minorHAnsi" w:cstheme="minorHAnsi"/>
        </w:rPr>
        <w:t>held an</w:t>
      </w:r>
      <w:r w:rsidR="00BE6F19" w:rsidRPr="007130A7">
        <w:rPr>
          <w:rFonts w:asciiTheme="minorHAnsi" w:hAnsiTheme="minorHAnsi" w:cstheme="minorHAnsi"/>
        </w:rPr>
        <w:t xml:space="preserve"> educational qualification.  </w:t>
      </w:r>
      <w:r w:rsidR="007D55D2" w:rsidRPr="007130A7">
        <w:rPr>
          <w:rFonts w:asciiTheme="minorHAnsi" w:hAnsiTheme="minorHAnsi" w:cstheme="minorHAnsi"/>
        </w:rPr>
        <w:t xml:space="preserve">A surprising aspect of this is </w:t>
      </w:r>
      <w:r w:rsidR="00BE6F19" w:rsidRPr="007130A7">
        <w:rPr>
          <w:rFonts w:asciiTheme="minorHAnsi" w:hAnsiTheme="minorHAnsi" w:cstheme="minorHAnsi"/>
        </w:rPr>
        <w:t>five participants mark</w:t>
      </w:r>
      <w:r w:rsidR="007D55D2" w:rsidRPr="007130A7">
        <w:rPr>
          <w:rFonts w:asciiTheme="minorHAnsi" w:hAnsiTheme="minorHAnsi" w:cstheme="minorHAnsi"/>
        </w:rPr>
        <w:t xml:space="preserve">ed </w:t>
      </w:r>
      <w:r w:rsidR="00BE6F19" w:rsidRPr="007130A7">
        <w:rPr>
          <w:rFonts w:asciiTheme="minorHAnsi" w:hAnsiTheme="minorHAnsi" w:cstheme="minorHAnsi"/>
        </w:rPr>
        <w:t xml:space="preserve">qualifications with the Institute of Leadership and Management (ILM) as educational.   </w:t>
      </w:r>
      <w:r w:rsidR="007D55D2" w:rsidRPr="007130A7">
        <w:rPr>
          <w:rFonts w:asciiTheme="minorHAnsi" w:hAnsiTheme="minorHAnsi" w:cstheme="minorHAnsi"/>
        </w:rPr>
        <w:t>From</w:t>
      </w:r>
      <w:r w:rsidR="00BE6F19" w:rsidRPr="007130A7">
        <w:rPr>
          <w:rFonts w:asciiTheme="minorHAnsi" w:hAnsiTheme="minorHAnsi" w:cstheme="minorHAnsi"/>
        </w:rPr>
        <w:t xml:space="preserve"> the title, ILM seems to be mainly leadership and management</w:t>
      </w:r>
      <w:r w:rsidR="00CC5676">
        <w:rPr>
          <w:rFonts w:asciiTheme="minorHAnsi" w:hAnsiTheme="minorHAnsi" w:cstheme="minorHAnsi"/>
        </w:rPr>
        <w:t xml:space="preserve"> with</w:t>
      </w:r>
      <w:r w:rsidR="00BE6F19" w:rsidRPr="007130A7">
        <w:rPr>
          <w:rFonts w:asciiTheme="minorHAnsi" w:hAnsiTheme="minorHAnsi" w:cstheme="minorHAnsi"/>
        </w:rPr>
        <w:t xml:space="preserve"> minimal subjects catered for </w:t>
      </w:r>
      <w:r w:rsidR="007D55D2" w:rsidRPr="007130A7">
        <w:rPr>
          <w:rFonts w:asciiTheme="minorHAnsi" w:hAnsiTheme="minorHAnsi" w:cstheme="minorHAnsi"/>
        </w:rPr>
        <w:t>WPEs</w:t>
      </w:r>
      <w:r w:rsidR="00BE6F19" w:rsidRPr="007130A7">
        <w:rPr>
          <w:rFonts w:asciiTheme="minorHAnsi" w:hAnsiTheme="minorHAnsi" w:cstheme="minorHAnsi"/>
        </w:rPr>
        <w:t xml:space="preserve"> </w:t>
      </w:r>
      <w:r w:rsidR="00CC5676" w:rsidRPr="007130A7">
        <w:rPr>
          <w:rFonts w:asciiTheme="minorHAnsi" w:hAnsiTheme="minorHAnsi" w:cstheme="minorHAnsi"/>
        </w:rPr>
        <w:t>(ILM, 2022)</w:t>
      </w:r>
      <w:r w:rsidR="00CC5676">
        <w:rPr>
          <w:rFonts w:asciiTheme="minorHAnsi" w:hAnsiTheme="minorHAnsi" w:cstheme="minorHAnsi"/>
        </w:rPr>
        <w:t>.  However, th</w:t>
      </w:r>
      <w:r w:rsidR="00477631">
        <w:rPr>
          <w:rFonts w:asciiTheme="minorHAnsi" w:hAnsiTheme="minorHAnsi" w:cstheme="minorHAnsi"/>
        </w:rPr>
        <w:t>e research company used</w:t>
      </w:r>
      <w:r w:rsidR="00BE6F19" w:rsidRPr="007130A7">
        <w:rPr>
          <w:rFonts w:asciiTheme="minorHAnsi" w:hAnsiTheme="minorHAnsi" w:cstheme="minorHAnsi"/>
        </w:rPr>
        <w:t xml:space="preserve"> has its own ILM centre,</w:t>
      </w:r>
      <w:r w:rsidR="00CC5676">
        <w:rPr>
          <w:rFonts w:asciiTheme="minorHAnsi" w:hAnsiTheme="minorHAnsi" w:cstheme="minorHAnsi"/>
        </w:rPr>
        <w:t xml:space="preserve"> so</w:t>
      </w:r>
      <w:r w:rsidR="00BE6F19" w:rsidRPr="007130A7">
        <w:rPr>
          <w:rFonts w:asciiTheme="minorHAnsi" w:hAnsiTheme="minorHAnsi" w:cstheme="minorHAnsi"/>
        </w:rPr>
        <w:t xml:space="preserve"> indicative content could be tailored for this role.  </w:t>
      </w:r>
      <w:r w:rsidR="00CC5676">
        <w:rPr>
          <w:rFonts w:asciiTheme="minorHAnsi" w:hAnsiTheme="minorHAnsi" w:cstheme="minorHAnsi"/>
        </w:rPr>
        <w:t>Interview discussions confirmed</w:t>
      </w:r>
      <w:r w:rsidR="00BE6F19" w:rsidRPr="007130A7">
        <w:rPr>
          <w:rFonts w:asciiTheme="minorHAnsi" w:hAnsiTheme="minorHAnsi" w:cstheme="minorHAnsi"/>
        </w:rPr>
        <w:t xml:space="preserve"> </w:t>
      </w:r>
      <w:r w:rsidR="007D55D2" w:rsidRPr="007130A7">
        <w:rPr>
          <w:rFonts w:asciiTheme="minorHAnsi" w:hAnsiTheme="minorHAnsi" w:cstheme="minorHAnsi"/>
        </w:rPr>
        <w:t>a</w:t>
      </w:r>
      <w:r w:rsidR="00BE6F19" w:rsidRPr="007130A7">
        <w:rPr>
          <w:rFonts w:asciiTheme="minorHAnsi" w:hAnsiTheme="minorHAnsi" w:cstheme="minorHAnsi"/>
        </w:rPr>
        <w:t xml:space="preserve"> Level 7 </w:t>
      </w:r>
      <w:r w:rsidR="007D55D2" w:rsidRPr="007130A7">
        <w:rPr>
          <w:rFonts w:asciiTheme="minorHAnsi" w:hAnsiTheme="minorHAnsi" w:cstheme="minorHAnsi"/>
        </w:rPr>
        <w:t xml:space="preserve">qualification </w:t>
      </w:r>
      <w:r w:rsidR="00BE6F19" w:rsidRPr="007130A7">
        <w:rPr>
          <w:rFonts w:asciiTheme="minorHAnsi" w:hAnsiTheme="minorHAnsi" w:cstheme="minorHAnsi"/>
        </w:rPr>
        <w:t>was supplied by the company’s ILM centre and did exactly this.  This is an excellent way of combining education and business</w:t>
      </w:r>
      <w:r w:rsidR="00B556F8" w:rsidRPr="007130A7">
        <w:rPr>
          <w:rFonts w:asciiTheme="minorHAnsi" w:hAnsiTheme="minorHAnsi" w:cstheme="minorHAnsi"/>
        </w:rPr>
        <w:t xml:space="preserve"> and these findings further support the idea of</w:t>
      </w:r>
      <w:r w:rsidR="00B556F8" w:rsidRPr="007130A7">
        <w:rPr>
          <w:rFonts w:asciiTheme="minorHAnsi" w:hAnsiTheme="minorHAnsi" w:cstheme="minorHAnsi"/>
          <w:bCs/>
        </w:rPr>
        <w:t xml:space="preserve"> </w:t>
      </w:r>
      <w:r w:rsidR="00B556F8" w:rsidRPr="007130A7">
        <w:rPr>
          <w:rFonts w:asciiTheme="minorHAnsi" w:hAnsiTheme="minorHAnsi" w:cstheme="minorHAnsi"/>
        </w:rPr>
        <w:t>Gauld and Miller (2004) as</w:t>
      </w:r>
      <w:r w:rsidR="00B556F8" w:rsidRPr="007130A7">
        <w:rPr>
          <w:rFonts w:asciiTheme="minorHAnsi" w:hAnsiTheme="minorHAnsi" w:cstheme="minorHAnsi"/>
          <w:bCs/>
        </w:rPr>
        <w:t xml:space="preserve"> WPEs value teaching knowledge as well as SME.  </w:t>
      </w:r>
      <w:r w:rsidR="00BE6F19" w:rsidRPr="007130A7">
        <w:rPr>
          <w:rFonts w:asciiTheme="minorHAnsi" w:hAnsiTheme="minorHAnsi" w:cstheme="minorHAnsi"/>
        </w:rPr>
        <w:t xml:space="preserve">Furthermore, </w:t>
      </w:r>
      <w:r w:rsidR="00CC5676">
        <w:rPr>
          <w:rFonts w:asciiTheme="minorHAnsi" w:hAnsiTheme="minorHAnsi" w:cstheme="minorHAnsi"/>
        </w:rPr>
        <w:t>from personal</w:t>
      </w:r>
      <w:r w:rsidR="00BE6F19" w:rsidRPr="007130A7">
        <w:rPr>
          <w:rFonts w:asciiTheme="minorHAnsi" w:hAnsiTheme="minorHAnsi" w:cstheme="minorHAnsi"/>
        </w:rPr>
        <w:t xml:space="preserve"> career experiences</w:t>
      </w:r>
      <w:r w:rsidR="00CC5676">
        <w:rPr>
          <w:rFonts w:asciiTheme="minorHAnsi" w:hAnsiTheme="minorHAnsi" w:cstheme="minorHAnsi"/>
        </w:rPr>
        <w:t xml:space="preserve"> as an </w:t>
      </w:r>
      <w:r w:rsidR="00BE6F19" w:rsidRPr="007130A7">
        <w:rPr>
          <w:rFonts w:asciiTheme="minorHAnsi" w:hAnsiTheme="minorHAnsi" w:cstheme="minorHAnsi"/>
        </w:rPr>
        <w:t xml:space="preserve">ILM Tutor personal curriculum vitae evidence </w:t>
      </w:r>
      <w:r w:rsidR="00CC5676">
        <w:rPr>
          <w:rFonts w:asciiTheme="minorHAnsi" w:hAnsiTheme="minorHAnsi" w:cstheme="minorHAnsi"/>
        </w:rPr>
        <w:t xml:space="preserve">is regularly </w:t>
      </w:r>
      <w:r w:rsidR="00BE6F19" w:rsidRPr="007130A7">
        <w:rPr>
          <w:rFonts w:asciiTheme="minorHAnsi" w:hAnsiTheme="minorHAnsi" w:cstheme="minorHAnsi"/>
        </w:rPr>
        <w:t xml:space="preserve">reviewed by ILM.  Only once credibility is verified can </w:t>
      </w:r>
      <w:r w:rsidR="00CC5676">
        <w:rPr>
          <w:rFonts w:asciiTheme="minorHAnsi" w:hAnsiTheme="minorHAnsi" w:cstheme="minorHAnsi"/>
        </w:rPr>
        <w:t xml:space="preserve">one </w:t>
      </w:r>
      <w:r w:rsidR="00BE6F19" w:rsidRPr="007130A7">
        <w:rPr>
          <w:rFonts w:asciiTheme="minorHAnsi" w:hAnsiTheme="minorHAnsi" w:cstheme="minorHAnsi"/>
        </w:rPr>
        <w:t xml:space="preserve">design, </w:t>
      </w:r>
      <w:r w:rsidR="007D55D2" w:rsidRPr="007130A7">
        <w:rPr>
          <w:rFonts w:asciiTheme="minorHAnsi" w:hAnsiTheme="minorHAnsi" w:cstheme="minorHAnsi"/>
        </w:rPr>
        <w:t>deliver,</w:t>
      </w:r>
      <w:r w:rsidR="00BE6F19" w:rsidRPr="007130A7">
        <w:rPr>
          <w:rFonts w:asciiTheme="minorHAnsi" w:hAnsiTheme="minorHAnsi" w:cstheme="minorHAnsi"/>
        </w:rPr>
        <w:t xml:space="preserve"> and assess training.  This gives a sense of a reputable service and one which is dedicated to L&amp;D and collaborates with the idea that WPEs can be SMEs and educators </w:t>
      </w:r>
      <w:r w:rsidR="00E12167" w:rsidRPr="007130A7">
        <w:rPr>
          <w:rFonts w:asciiTheme="minorHAnsi" w:hAnsiTheme="minorHAnsi" w:cstheme="minorHAnsi"/>
        </w:rPr>
        <w:t>(Dilshad et al.,</w:t>
      </w:r>
      <w:r w:rsidR="007D55D2" w:rsidRPr="007130A7">
        <w:rPr>
          <w:rFonts w:asciiTheme="minorHAnsi" w:hAnsiTheme="minorHAnsi" w:cstheme="minorHAnsi"/>
        </w:rPr>
        <w:t xml:space="preserve"> </w:t>
      </w:r>
      <w:r w:rsidR="00E12167" w:rsidRPr="007130A7">
        <w:rPr>
          <w:rFonts w:asciiTheme="minorHAnsi" w:hAnsiTheme="minorHAnsi" w:cstheme="minorHAnsi"/>
        </w:rPr>
        <w:t xml:space="preserve">2019).  </w:t>
      </w:r>
    </w:p>
    <w:p w14:paraId="60B3E0DC" w14:textId="77777777" w:rsidR="00A6158E" w:rsidRPr="007130A7" w:rsidRDefault="00A6158E" w:rsidP="0028045D">
      <w:pPr>
        <w:jc w:val="both"/>
        <w:textAlignment w:val="baseline"/>
        <w:rPr>
          <w:rFonts w:asciiTheme="minorHAnsi" w:hAnsiTheme="minorHAnsi" w:cstheme="minorHAnsi"/>
        </w:rPr>
      </w:pPr>
    </w:p>
    <w:p w14:paraId="1D635903" w14:textId="4D2C8742" w:rsidR="00801C11" w:rsidRPr="007130A7" w:rsidRDefault="000F2543" w:rsidP="0028045D">
      <w:pPr>
        <w:jc w:val="both"/>
        <w:textAlignment w:val="baseline"/>
        <w:rPr>
          <w:rFonts w:asciiTheme="minorHAnsi" w:hAnsiTheme="minorHAnsi" w:cstheme="minorHAnsi"/>
        </w:rPr>
      </w:pPr>
      <w:r w:rsidRPr="007130A7">
        <w:rPr>
          <w:rFonts w:asciiTheme="minorHAnsi" w:hAnsiTheme="minorHAnsi" w:cstheme="minorHAnsi"/>
        </w:rPr>
        <w:t xml:space="preserve">The most striking result to emerge from </w:t>
      </w:r>
      <w:r w:rsidR="00C4113B">
        <w:rPr>
          <w:rFonts w:asciiTheme="minorHAnsi" w:hAnsiTheme="minorHAnsi" w:cstheme="minorHAnsi"/>
        </w:rPr>
        <w:t>the questionnaire</w:t>
      </w:r>
      <w:r w:rsidR="00FE5F47" w:rsidRPr="007130A7">
        <w:rPr>
          <w:rFonts w:asciiTheme="minorHAnsi" w:hAnsiTheme="minorHAnsi" w:cstheme="minorHAnsi"/>
        </w:rPr>
        <w:t xml:space="preserve"> data on qualifications </w:t>
      </w:r>
      <w:r w:rsidRPr="007130A7">
        <w:rPr>
          <w:rFonts w:asciiTheme="minorHAnsi" w:hAnsiTheme="minorHAnsi" w:cstheme="minorHAnsi"/>
        </w:rPr>
        <w:t>is that this</w:t>
      </w:r>
      <w:r w:rsidR="00FE5F47" w:rsidRPr="007130A7">
        <w:rPr>
          <w:rFonts w:asciiTheme="minorHAnsi" w:hAnsiTheme="minorHAnsi" w:cstheme="minorHAnsi"/>
        </w:rPr>
        <w:t xml:space="preserve"> </w:t>
      </w:r>
      <w:r w:rsidR="005D6878">
        <w:rPr>
          <w:rFonts w:asciiTheme="minorHAnsi" w:hAnsiTheme="minorHAnsi" w:cstheme="minorHAnsi"/>
          <w:bCs/>
        </w:rPr>
        <w:t>company</w:t>
      </w:r>
      <w:r w:rsidR="00FE5F47" w:rsidRPr="007130A7">
        <w:rPr>
          <w:rFonts w:asciiTheme="minorHAnsi" w:hAnsiTheme="minorHAnsi" w:cstheme="minorHAnsi"/>
        </w:rPr>
        <w:t xml:space="preserve"> did once invest in their </w:t>
      </w:r>
      <w:r w:rsidR="00503312" w:rsidRPr="007130A7">
        <w:rPr>
          <w:rFonts w:asciiTheme="minorHAnsi" w:hAnsiTheme="minorHAnsi" w:cstheme="minorHAnsi"/>
        </w:rPr>
        <w:t>WPES</w:t>
      </w:r>
      <w:r w:rsidR="00FE5F47" w:rsidRPr="007130A7">
        <w:rPr>
          <w:rFonts w:asciiTheme="minorHAnsi" w:hAnsiTheme="minorHAnsi" w:cstheme="minorHAnsi"/>
        </w:rPr>
        <w:t xml:space="preserve"> by providing TAP learning.  For example, out of the </w:t>
      </w:r>
      <w:r w:rsidR="005E42BE">
        <w:rPr>
          <w:rFonts w:asciiTheme="minorHAnsi" w:hAnsiTheme="minorHAnsi" w:cstheme="minorHAnsi"/>
        </w:rPr>
        <w:t>15</w:t>
      </w:r>
      <w:r w:rsidR="00FE5F47" w:rsidRPr="007130A7">
        <w:rPr>
          <w:rFonts w:asciiTheme="minorHAnsi" w:hAnsiTheme="minorHAnsi" w:cstheme="minorHAnsi"/>
        </w:rPr>
        <w:t xml:space="preserve"> people who noted qualification, </w:t>
      </w:r>
      <w:r w:rsidR="005E42BE">
        <w:rPr>
          <w:rFonts w:asciiTheme="minorHAnsi" w:hAnsiTheme="minorHAnsi" w:cstheme="minorHAnsi"/>
        </w:rPr>
        <w:t>9</w:t>
      </w:r>
      <w:r w:rsidR="00FE5F47" w:rsidRPr="007130A7">
        <w:rPr>
          <w:rFonts w:asciiTheme="minorHAnsi" w:hAnsiTheme="minorHAnsi" w:cstheme="minorHAnsi"/>
        </w:rPr>
        <w:t xml:space="preserve"> have a TAP diploma.  When looking at the tenure within L&amp;D, </w:t>
      </w:r>
      <w:r w:rsidR="005E42BE">
        <w:rPr>
          <w:rFonts w:asciiTheme="minorHAnsi" w:hAnsiTheme="minorHAnsi" w:cstheme="minorHAnsi"/>
        </w:rPr>
        <w:t>7</w:t>
      </w:r>
      <w:r w:rsidR="00FE5F47" w:rsidRPr="007130A7">
        <w:rPr>
          <w:rFonts w:asciiTheme="minorHAnsi" w:hAnsiTheme="minorHAnsi" w:cstheme="minorHAnsi"/>
        </w:rPr>
        <w:t xml:space="preserve"> have at least </w:t>
      </w:r>
      <w:r w:rsidR="005E42BE">
        <w:rPr>
          <w:rFonts w:asciiTheme="minorHAnsi" w:hAnsiTheme="minorHAnsi" w:cstheme="minorHAnsi"/>
        </w:rPr>
        <w:t>5</w:t>
      </w:r>
      <w:r w:rsidR="00FE5F47" w:rsidRPr="007130A7">
        <w:rPr>
          <w:rFonts w:asciiTheme="minorHAnsi" w:hAnsiTheme="minorHAnsi" w:cstheme="minorHAnsi"/>
        </w:rPr>
        <w:t xml:space="preserve"> years except for </w:t>
      </w:r>
      <w:r w:rsidR="005E42BE">
        <w:rPr>
          <w:rFonts w:asciiTheme="minorHAnsi" w:hAnsiTheme="minorHAnsi" w:cstheme="minorHAnsi"/>
        </w:rPr>
        <w:t>2</w:t>
      </w:r>
      <w:r w:rsidR="00FE5F47" w:rsidRPr="007130A7">
        <w:rPr>
          <w:rFonts w:asciiTheme="minorHAnsi" w:hAnsiTheme="minorHAnsi" w:cstheme="minorHAnsi"/>
        </w:rPr>
        <w:t xml:space="preserve"> outlier</w:t>
      </w:r>
      <w:r w:rsidR="008E1980" w:rsidRPr="007130A7">
        <w:rPr>
          <w:rFonts w:asciiTheme="minorHAnsi" w:hAnsiTheme="minorHAnsi" w:cstheme="minorHAnsi"/>
        </w:rPr>
        <w:t>s</w:t>
      </w:r>
      <w:r w:rsidR="00FE5F47" w:rsidRPr="007130A7">
        <w:rPr>
          <w:rFonts w:asciiTheme="minorHAnsi" w:hAnsiTheme="minorHAnsi" w:cstheme="minorHAnsi"/>
        </w:rPr>
        <w:t xml:space="preserve"> who </w:t>
      </w:r>
      <w:r w:rsidR="008E1980" w:rsidRPr="007130A7">
        <w:rPr>
          <w:rFonts w:asciiTheme="minorHAnsi" w:hAnsiTheme="minorHAnsi" w:cstheme="minorHAnsi"/>
        </w:rPr>
        <w:t>had</w:t>
      </w:r>
      <w:r w:rsidR="00FE5F47" w:rsidRPr="007130A7">
        <w:rPr>
          <w:rFonts w:asciiTheme="minorHAnsi" w:hAnsiTheme="minorHAnsi" w:cstheme="minorHAnsi"/>
        </w:rPr>
        <w:t xml:space="preserve"> 1-5 years tenure.  </w:t>
      </w:r>
      <w:r w:rsidR="005E42BE">
        <w:rPr>
          <w:rFonts w:asciiTheme="minorHAnsi" w:hAnsiTheme="minorHAnsi" w:cstheme="minorHAnsi"/>
        </w:rPr>
        <w:t>F</w:t>
      </w:r>
      <w:r w:rsidR="00FE5F47" w:rsidRPr="007130A7">
        <w:rPr>
          <w:rFonts w:asciiTheme="minorHAnsi" w:hAnsiTheme="minorHAnsi" w:cstheme="minorHAnsi"/>
        </w:rPr>
        <w:t xml:space="preserve">irst assumption was </w:t>
      </w:r>
      <w:r w:rsidRPr="007130A7">
        <w:rPr>
          <w:rFonts w:asciiTheme="minorHAnsi" w:hAnsiTheme="minorHAnsi" w:cstheme="minorHAnsi"/>
        </w:rPr>
        <w:t>that</w:t>
      </w:r>
      <w:r w:rsidR="00FE5F47" w:rsidRPr="007130A7">
        <w:rPr>
          <w:rFonts w:asciiTheme="minorHAnsi" w:hAnsiTheme="minorHAnsi" w:cstheme="minorHAnsi"/>
        </w:rPr>
        <w:t xml:space="preserve"> </w:t>
      </w:r>
      <w:r w:rsidR="005E42BE">
        <w:rPr>
          <w:rFonts w:asciiTheme="minorHAnsi" w:hAnsiTheme="minorHAnsi" w:cstheme="minorHAnsi"/>
        </w:rPr>
        <w:t xml:space="preserve">ILM replaced </w:t>
      </w:r>
      <w:r w:rsidR="00FE5F47" w:rsidRPr="007130A7">
        <w:rPr>
          <w:rFonts w:asciiTheme="minorHAnsi" w:hAnsiTheme="minorHAnsi" w:cstheme="minorHAnsi"/>
        </w:rPr>
        <w:t xml:space="preserve">TAP training especially as an in-house ILM centre had been implemented.  However, on further analysis, the tenure for all WPEs who noted ILM as a qualification </w:t>
      </w:r>
      <w:r w:rsidR="00801C11" w:rsidRPr="007130A7">
        <w:rPr>
          <w:rFonts w:asciiTheme="minorHAnsi" w:hAnsiTheme="minorHAnsi" w:cstheme="minorHAnsi"/>
        </w:rPr>
        <w:t>were all</w:t>
      </w:r>
      <w:r w:rsidR="00FE5F47" w:rsidRPr="007130A7">
        <w:rPr>
          <w:rFonts w:asciiTheme="minorHAnsi" w:hAnsiTheme="minorHAnsi" w:cstheme="minorHAnsi"/>
        </w:rPr>
        <w:t xml:space="preserve"> 5+ years with only one outlier of 1-3 years being apparent </w:t>
      </w:r>
      <w:r w:rsidR="00801C11" w:rsidRPr="007130A7">
        <w:rPr>
          <w:rFonts w:asciiTheme="minorHAnsi" w:hAnsiTheme="minorHAnsi" w:cstheme="minorHAnsi"/>
        </w:rPr>
        <w:t>disproving</w:t>
      </w:r>
      <w:r w:rsidR="00FE5F47" w:rsidRPr="007130A7">
        <w:rPr>
          <w:rFonts w:asciiTheme="minorHAnsi" w:hAnsiTheme="minorHAnsi" w:cstheme="minorHAnsi"/>
        </w:rPr>
        <w:t xml:space="preserve"> </w:t>
      </w:r>
      <w:r w:rsidR="005E42BE">
        <w:rPr>
          <w:rFonts w:asciiTheme="minorHAnsi" w:hAnsiTheme="minorHAnsi" w:cstheme="minorHAnsi"/>
        </w:rPr>
        <w:t>this</w:t>
      </w:r>
      <w:r w:rsidR="00FE5F47" w:rsidRPr="007130A7">
        <w:rPr>
          <w:rFonts w:asciiTheme="minorHAnsi" w:hAnsiTheme="minorHAnsi" w:cstheme="minorHAnsi"/>
        </w:rPr>
        <w:t xml:space="preserve"> initial </w:t>
      </w:r>
      <w:r w:rsidRPr="007130A7">
        <w:rPr>
          <w:rFonts w:asciiTheme="minorHAnsi" w:hAnsiTheme="minorHAnsi" w:cstheme="minorHAnsi"/>
        </w:rPr>
        <w:t>prediction</w:t>
      </w:r>
      <w:r w:rsidR="00FE5F47" w:rsidRPr="007130A7">
        <w:rPr>
          <w:rFonts w:asciiTheme="minorHAnsi" w:hAnsiTheme="minorHAnsi" w:cstheme="minorHAnsi"/>
        </w:rPr>
        <w:t xml:space="preserve">.  </w:t>
      </w:r>
    </w:p>
    <w:p w14:paraId="3548FB17" w14:textId="77777777" w:rsidR="00801C11" w:rsidRPr="007130A7" w:rsidRDefault="00801C11" w:rsidP="0028045D">
      <w:pPr>
        <w:jc w:val="both"/>
        <w:textAlignment w:val="baseline"/>
        <w:rPr>
          <w:rFonts w:asciiTheme="minorHAnsi" w:hAnsiTheme="minorHAnsi" w:cstheme="minorHAnsi"/>
        </w:rPr>
      </w:pPr>
    </w:p>
    <w:p w14:paraId="416DB76B" w14:textId="10EC69A2" w:rsidR="00F15F33" w:rsidRPr="007130A7" w:rsidRDefault="00FE5F47" w:rsidP="0028045D">
      <w:pPr>
        <w:jc w:val="both"/>
        <w:textAlignment w:val="baseline"/>
        <w:rPr>
          <w:rFonts w:asciiTheme="minorHAnsi" w:hAnsiTheme="minorHAnsi" w:cstheme="minorHAnsi"/>
        </w:rPr>
      </w:pPr>
      <w:r w:rsidRPr="007130A7">
        <w:rPr>
          <w:rFonts w:asciiTheme="minorHAnsi" w:hAnsiTheme="minorHAnsi" w:cstheme="minorHAnsi"/>
        </w:rPr>
        <w:t xml:space="preserve">Furthermore, </w:t>
      </w:r>
      <w:r w:rsidR="005E42BE">
        <w:rPr>
          <w:rFonts w:asciiTheme="minorHAnsi" w:hAnsiTheme="minorHAnsi" w:cstheme="minorHAnsi"/>
        </w:rPr>
        <w:t>findings show no pattern for</w:t>
      </w:r>
      <w:r w:rsidRPr="007130A7">
        <w:rPr>
          <w:rFonts w:asciiTheme="minorHAnsi" w:hAnsiTheme="minorHAnsi" w:cstheme="minorHAnsi"/>
        </w:rPr>
        <w:t xml:space="preserve"> WPEs with no educational qualifications.  For example, there is an array of tenure noted from </w:t>
      </w:r>
      <w:r w:rsidR="005E42BE">
        <w:rPr>
          <w:rFonts w:asciiTheme="minorHAnsi" w:hAnsiTheme="minorHAnsi" w:cstheme="minorHAnsi"/>
        </w:rPr>
        <w:t>&lt;</w:t>
      </w:r>
      <w:r w:rsidRPr="007130A7">
        <w:rPr>
          <w:rFonts w:asciiTheme="minorHAnsi" w:hAnsiTheme="minorHAnsi" w:cstheme="minorHAnsi"/>
        </w:rPr>
        <w:t xml:space="preserve"> 12 months to </w:t>
      </w:r>
      <w:r w:rsidR="005E42BE">
        <w:rPr>
          <w:rFonts w:asciiTheme="minorHAnsi" w:hAnsiTheme="minorHAnsi" w:cstheme="minorHAnsi"/>
        </w:rPr>
        <w:t>&gt;</w:t>
      </w:r>
      <w:r w:rsidRPr="007130A7">
        <w:rPr>
          <w:rFonts w:asciiTheme="minorHAnsi" w:hAnsiTheme="minorHAnsi" w:cstheme="minorHAnsi"/>
        </w:rPr>
        <w:t>10 years</w:t>
      </w:r>
      <w:r w:rsidR="005E42BE">
        <w:rPr>
          <w:rFonts w:asciiTheme="minorHAnsi" w:hAnsiTheme="minorHAnsi" w:cstheme="minorHAnsi"/>
        </w:rPr>
        <w:t>,</w:t>
      </w:r>
      <w:r w:rsidRPr="007130A7">
        <w:rPr>
          <w:rFonts w:asciiTheme="minorHAnsi" w:hAnsiTheme="minorHAnsi" w:cstheme="minorHAnsi"/>
        </w:rPr>
        <w:t xml:space="preserve"> which again highlights inconsistency and lack of structure of CPD within this </w:t>
      </w:r>
      <w:r w:rsidR="005D6878">
        <w:rPr>
          <w:rFonts w:asciiTheme="minorHAnsi" w:hAnsiTheme="minorHAnsi" w:cstheme="minorHAnsi"/>
          <w:bCs/>
        </w:rPr>
        <w:t>company</w:t>
      </w:r>
      <w:r w:rsidRPr="007130A7">
        <w:rPr>
          <w:rFonts w:asciiTheme="minorHAnsi" w:hAnsiTheme="minorHAnsi" w:cstheme="minorHAnsi"/>
        </w:rPr>
        <w:t xml:space="preserve">.  </w:t>
      </w:r>
      <w:r w:rsidR="005E42BE">
        <w:rPr>
          <w:rFonts w:asciiTheme="minorHAnsi" w:hAnsiTheme="minorHAnsi" w:cstheme="minorHAnsi"/>
        </w:rPr>
        <w:t>C</w:t>
      </w:r>
      <w:r w:rsidRPr="007130A7">
        <w:rPr>
          <w:rFonts w:asciiTheme="minorHAnsi" w:hAnsiTheme="minorHAnsi" w:cstheme="minorHAnsi"/>
        </w:rPr>
        <w:t>omplet</w:t>
      </w:r>
      <w:r w:rsidR="005E42BE">
        <w:rPr>
          <w:rFonts w:asciiTheme="minorHAnsi" w:hAnsiTheme="minorHAnsi" w:cstheme="minorHAnsi"/>
        </w:rPr>
        <w:t xml:space="preserve">ing </w:t>
      </w:r>
      <w:r w:rsidRPr="007130A7">
        <w:rPr>
          <w:rFonts w:asciiTheme="minorHAnsi" w:hAnsiTheme="minorHAnsi" w:cstheme="minorHAnsi"/>
        </w:rPr>
        <w:t xml:space="preserve">a deep dive into TAP options, </w:t>
      </w:r>
      <w:r w:rsidR="005E42BE">
        <w:rPr>
          <w:rFonts w:asciiTheme="minorHAnsi" w:hAnsiTheme="minorHAnsi" w:cstheme="minorHAnsi"/>
        </w:rPr>
        <w:t>the curriculum content</w:t>
      </w:r>
      <w:r w:rsidRPr="007130A7">
        <w:rPr>
          <w:rFonts w:asciiTheme="minorHAnsi" w:hAnsiTheme="minorHAnsi" w:cstheme="minorHAnsi"/>
        </w:rPr>
        <w:t xml:space="preserve"> consists of andragogy and provides a framework to guide </w:t>
      </w:r>
      <w:r w:rsidR="005E42BE">
        <w:rPr>
          <w:rFonts w:asciiTheme="minorHAnsi" w:hAnsiTheme="minorHAnsi" w:cstheme="minorHAnsi"/>
        </w:rPr>
        <w:t>l</w:t>
      </w:r>
      <w:r w:rsidRPr="007130A7">
        <w:rPr>
          <w:rFonts w:asciiTheme="minorHAnsi" w:hAnsiTheme="minorHAnsi" w:cstheme="minorHAnsi"/>
        </w:rPr>
        <w:t>earner</w:t>
      </w:r>
      <w:r w:rsidR="005E42BE">
        <w:rPr>
          <w:rFonts w:asciiTheme="minorHAnsi" w:hAnsiTheme="minorHAnsi" w:cstheme="minorHAnsi"/>
        </w:rPr>
        <w:t>s on</w:t>
      </w:r>
      <w:r w:rsidRPr="007130A7">
        <w:rPr>
          <w:rFonts w:asciiTheme="minorHAnsi" w:hAnsiTheme="minorHAnsi" w:cstheme="minorHAnsi"/>
        </w:rPr>
        <w:t xml:space="preserve"> courses to complete for their </w:t>
      </w:r>
      <w:r w:rsidR="005E42BE">
        <w:rPr>
          <w:rFonts w:asciiTheme="minorHAnsi" w:hAnsiTheme="minorHAnsi" w:cstheme="minorHAnsi"/>
        </w:rPr>
        <w:t xml:space="preserve">role </w:t>
      </w:r>
      <w:r w:rsidRPr="007130A7">
        <w:rPr>
          <w:rFonts w:asciiTheme="minorHAnsi" w:hAnsiTheme="minorHAnsi" w:cstheme="minorHAnsi"/>
        </w:rPr>
        <w:t>level</w:t>
      </w:r>
      <w:r w:rsidR="008F6B06" w:rsidRPr="007130A7">
        <w:rPr>
          <w:rFonts w:asciiTheme="minorHAnsi" w:hAnsiTheme="minorHAnsi" w:cstheme="minorHAnsi"/>
        </w:rPr>
        <w:t xml:space="preserve"> (TAP Learning, 2022)</w:t>
      </w:r>
      <w:r w:rsidRPr="007130A7">
        <w:rPr>
          <w:rFonts w:asciiTheme="minorHAnsi" w:hAnsiTheme="minorHAnsi" w:cstheme="minorHAnsi"/>
        </w:rPr>
        <w:t>.  This framework can also be compared to an educational sector in relation to roles as discussed within the literature review above.  T</w:t>
      </w:r>
      <w:r w:rsidR="009975EA" w:rsidRPr="007130A7">
        <w:rPr>
          <w:rFonts w:asciiTheme="minorHAnsi" w:hAnsiTheme="minorHAnsi" w:cstheme="minorHAnsi"/>
        </w:rPr>
        <w:t>AP</w:t>
      </w:r>
      <w:r w:rsidRPr="007130A7">
        <w:rPr>
          <w:rFonts w:asciiTheme="minorHAnsi" w:hAnsiTheme="minorHAnsi" w:cstheme="minorHAnsi"/>
        </w:rPr>
        <w:t xml:space="preserve"> is also a recognised L&amp;D qualification which can increase employability.  What’s more, since TAP training stopped, there does not seem to be any equivalent courses for new trainers</w:t>
      </w:r>
      <w:r w:rsidR="005E42BE">
        <w:rPr>
          <w:rFonts w:asciiTheme="minorHAnsi" w:hAnsiTheme="minorHAnsi" w:cstheme="minorHAnsi"/>
        </w:rPr>
        <w:t>,</w:t>
      </w:r>
      <w:r w:rsidRPr="007130A7">
        <w:rPr>
          <w:rFonts w:asciiTheme="minorHAnsi" w:hAnsiTheme="minorHAnsi" w:cstheme="minorHAnsi"/>
        </w:rPr>
        <w:t xml:space="preserve"> which is when good habits should be encouraged</w:t>
      </w:r>
      <w:r w:rsidR="009975EA" w:rsidRPr="007130A7">
        <w:rPr>
          <w:rFonts w:asciiTheme="minorHAnsi" w:hAnsiTheme="minorHAnsi" w:cstheme="minorHAnsi"/>
        </w:rPr>
        <w:t xml:space="preserve"> (Hills, 2016)</w:t>
      </w:r>
      <w:r w:rsidRPr="007130A7">
        <w:rPr>
          <w:rFonts w:asciiTheme="minorHAnsi" w:hAnsiTheme="minorHAnsi" w:cstheme="minorHAnsi"/>
        </w:rPr>
        <w:t xml:space="preserve">.  It </w:t>
      </w:r>
      <w:r w:rsidR="0021104D" w:rsidRPr="007130A7">
        <w:rPr>
          <w:rFonts w:asciiTheme="minorHAnsi" w:hAnsiTheme="minorHAnsi" w:cstheme="minorHAnsi"/>
        </w:rPr>
        <w:t xml:space="preserve">is not reasonable to assume </w:t>
      </w:r>
      <w:r w:rsidR="00801C11" w:rsidRPr="007130A7">
        <w:rPr>
          <w:rFonts w:asciiTheme="minorHAnsi" w:hAnsiTheme="minorHAnsi" w:cstheme="minorHAnsi"/>
        </w:rPr>
        <w:t>the</w:t>
      </w:r>
      <w:r w:rsidR="0021104D" w:rsidRPr="007130A7">
        <w:rPr>
          <w:rFonts w:asciiTheme="minorHAnsi" w:hAnsiTheme="minorHAnsi" w:cstheme="minorHAnsi"/>
        </w:rPr>
        <w:t xml:space="preserve"> ILM level 7</w:t>
      </w:r>
      <w:r w:rsidR="00801C11" w:rsidRPr="007130A7">
        <w:rPr>
          <w:rFonts w:asciiTheme="minorHAnsi" w:hAnsiTheme="minorHAnsi" w:cstheme="minorHAnsi"/>
        </w:rPr>
        <w:t xml:space="preserve"> offered by this </w:t>
      </w:r>
      <w:r w:rsidR="005D6878">
        <w:rPr>
          <w:rFonts w:asciiTheme="minorHAnsi" w:hAnsiTheme="minorHAnsi" w:cstheme="minorHAnsi"/>
          <w:bCs/>
        </w:rPr>
        <w:t>company</w:t>
      </w:r>
      <w:r w:rsidR="0021104D" w:rsidRPr="007130A7">
        <w:rPr>
          <w:rFonts w:asciiTheme="minorHAnsi" w:hAnsiTheme="minorHAnsi" w:cstheme="minorHAnsi"/>
        </w:rPr>
        <w:t xml:space="preserve"> is for elite WPEs when looking at tenure and roles achieved.  This </w:t>
      </w:r>
      <w:r w:rsidR="005D6878">
        <w:rPr>
          <w:rFonts w:asciiTheme="minorHAnsi" w:hAnsiTheme="minorHAnsi" w:cstheme="minorHAnsi"/>
          <w:bCs/>
        </w:rPr>
        <w:t>company</w:t>
      </w:r>
      <w:r w:rsidR="0021104D" w:rsidRPr="007130A7">
        <w:rPr>
          <w:rFonts w:asciiTheme="minorHAnsi" w:hAnsiTheme="minorHAnsi" w:cstheme="minorHAnsi"/>
        </w:rPr>
        <w:t xml:space="preserve"> chose to no longer fund TAP</w:t>
      </w:r>
      <w:r w:rsidR="005E42BE">
        <w:rPr>
          <w:rFonts w:asciiTheme="minorHAnsi" w:hAnsiTheme="minorHAnsi" w:cstheme="minorHAnsi"/>
        </w:rPr>
        <w:t>.  T</w:t>
      </w:r>
      <w:r w:rsidR="0021104D" w:rsidRPr="007130A7">
        <w:rPr>
          <w:rFonts w:asciiTheme="minorHAnsi" w:hAnsiTheme="minorHAnsi" w:cstheme="minorHAnsi"/>
        </w:rPr>
        <w:t xml:space="preserve">his finding was unexpected as </w:t>
      </w:r>
      <w:r w:rsidRPr="007130A7">
        <w:rPr>
          <w:rFonts w:asciiTheme="minorHAnsi" w:hAnsiTheme="minorHAnsi" w:cstheme="minorHAnsi"/>
        </w:rPr>
        <w:t xml:space="preserve">TAP </w:t>
      </w:r>
      <w:r w:rsidR="0021104D" w:rsidRPr="007130A7">
        <w:rPr>
          <w:rFonts w:asciiTheme="minorHAnsi" w:hAnsiTheme="minorHAnsi" w:cstheme="minorHAnsi"/>
        </w:rPr>
        <w:t>provided</w:t>
      </w:r>
      <w:r w:rsidRPr="007130A7">
        <w:rPr>
          <w:rFonts w:asciiTheme="minorHAnsi" w:hAnsiTheme="minorHAnsi" w:cstheme="minorHAnsi"/>
        </w:rPr>
        <w:t xml:space="preserve"> basic knowledge into education and </w:t>
      </w:r>
      <w:r w:rsidR="00A45ACE" w:rsidRPr="007130A7">
        <w:rPr>
          <w:rFonts w:asciiTheme="minorHAnsi" w:hAnsiTheme="minorHAnsi" w:cstheme="minorHAnsi"/>
        </w:rPr>
        <w:t>business</w:t>
      </w:r>
      <w:r w:rsidR="005E42BE">
        <w:rPr>
          <w:rFonts w:asciiTheme="minorHAnsi" w:hAnsiTheme="minorHAnsi" w:cstheme="minorHAnsi"/>
        </w:rPr>
        <w:t>.  A</w:t>
      </w:r>
      <w:r w:rsidRPr="007130A7">
        <w:rPr>
          <w:rFonts w:asciiTheme="minorHAnsi" w:hAnsiTheme="minorHAnsi" w:cstheme="minorHAnsi"/>
        </w:rPr>
        <w:t>ccording to interviews there is no development plan and no probationary period to allow for basic knowledge to be formed.</w:t>
      </w:r>
      <w:r w:rsidR="00801C11" w:rsidRPr="007130A7">
        <w:rPr>
          <w:rFonts w:asciiTheme="minorHAnsi" w:hAnsiTheme="minorHAnsi" w:cstheme="minorHAnsi"/>
        </w:rPr>
        <w:t xml:space="preserve"> </w:t>
      </w:r>
      <w:r w:rsidR="00F15F33" w:rsidRPr="007130A7">
        <w:rPr>
          <w:rFonts w:asciiTheme="minorHAnsi" w:hAnsiTheme="minorHAnsi" w:cstheme="minorHAnsi"/>
        </w:rPr>
        <w:t>This finding, while preliminary, suggests that implementing an inhouse development plan (similar to TAP)</w:t>
      </w:r>
      <w:r w:rsidR="005E42BE">
        <w:rPr>
          <w:rFonts w:asciiTheme="minorHAnsi" w:hAnsiTheme="minorHAnsi" w:cstheme="minorHAnsi"/>
        </w:rPr>
        <w:t>,</w:t>
      </w:r>
      <w:r w:rsidR="00F15F33" w:rsidRPr="007130A7">
        <w:rPr>
          <w:rFonts w:asciiTheme="minorHAnsi" w:hAnsiTheme="minorHAnsi" w:cstheme="minorHAnsi"/>
        </w:rPr>
        <w:t xml:space="preserve"> which can be delivered by the qualified WPEs within </w:t>
      </w:r>
      <w:r w:rsidR="005D6878">
        <w:rPr>
          <w:rFonts w:asciiTheme="minorHAnsi" w:hAnsiTheme="minorHAnsi" w:cstheme="minorHAnsi"/>
        </w:rPr>
        <w:t xml:space="preserve">this </w:t>
      </w:r>
      <w:r w:rsidR="005D6878">
        <w:rPr>
          <w:rFonts w:asciiTheme="minorHAnsi" w:hAnsiTheme="minorHAnsi" w:cstheme="minorHAnsi"/>
          <w:bCs/>
        </w:rPr>
        <w:t>company</w:t>
      </w:r>
      <w:r w:rsidR="00F15F33" w:rsidRPr="007130A7">
        <w:rPr>
          <w:rFonts w:asciiTheme="minorHAnsi" w:hAnsiTheme="minorHAnsi" w:cstheme="minorHAnsi"/>
        </w:rPr>
        <w:t xml:space="preserve"> could form part of a career pathway leading to an educational qualification.  </w:t>
      </w:r>
    </w:p>
    <w:p w14:paraId="3DA96431" w14:textId="77777777" w:rsidR="00F15F33" w:rsidRPr="007130A7" w:rsidRDefault="00F15F33" w:rsidP="0028045D">
      <w:pPr>
        <w:jc w:val="both"/>
        <w:textAlignment w:val="baseline"/>
        <w:rPr>
          <w:rFonts w:asciiTheme="minorHAnsi" w:hAnsiTheme="minorHAnsi" w:cstheme="minorHAnsi"/>
        </w:rPr>
      </w:pPr>
    </w:p>
    <w:p w14:paraId="0AFD3347" w14:textId="39D868AC" w:rsidR="00801C11" w:rsidRPr="007130A7" w:rsidRDefault="00F15F33" w:rsidP="0028045D">
      <w:pPr>
        <w:jc w:val="both"/>
        <w:textAlignment w:val="baseline"/>
        <w:rPr>
          <w:rFonts w:asciiTheme="minorHAnsi" w:hAnsiTheme="minorHAnsi" w:cstheme="minorHAnsi"/>
        </w:rPr>
      </w:pPr>
      <w:r w:rsidRPr="007130A7">
        <w:rPr>
          <w:rFonts w:asciiTheme="minorHAnsi" w:hAnsiTheme="minorHAnsi" w:cstheme="minorHAnsi"/>
        </w:rPr>
        <w:t>The findings of the current study are also consistent with those of LinkedIn (2020) and Valamis(2020) who confirmed r</w:t>
      </w:r>
      <w:r w:rsidR="00801C11" w:rsidRPr="007130A7">
        <w:rPr>
          <w:rFonts w:asciiTheme="minorHAnsi" w:hAnsiTheme="minorHAnsi" w:cstheme="minorHAnsi"/>
        </w:rPr>
        <w:t xml:space="preserve">eturn on investment is challenging for L&amp;D as explained above </w:t>
      </w:r>
      <w:r w:rsidRPr="007130A7">
        <w:rPr>
          <w:rFonts w:asciiTheme="minorHAnsi" w:hAnsiTheme="minorHAnsi" w:cstheme="minorHAnsi"/>
        </w:rPr>
        <w:t>as</w:t>
      </w:r>
      <w:r w:rsidR="00801C11" w:rsidRPr="007130A7">
        <w:rPr>
          <w:rFonts w:asciiTheme="minorHAnsi" w:hAnsiTheme="minorHAnsi" w:cstheme="minorHAnsi"/>
        </w:rPr>
        <w:t xml:space="preserve"> the cost</w:t>
      </w:r>
      <w:r w:rsidRPr="007130A7">
        <w:rPr>
          <w:rFonts w:asciiTheme="minorHAnsi" w:hAnsiTheme="minorHAnsi" w:cstheme="minorHAnsi"/>
        </w:rPr>
        <w:t>s</w:t>
      </w:r>
      <w:r w:rsidR="00801C11" w:rsidRPr="007130A7">
        <w:rPr>
          <w:rFonts w:asciiTheme="minorHAnsi" w:hAnsiTheme="minorHAnsi" w:cstheme="minorHAnsi"/>
        </w:rPr>
        <w:t xml:space="preserve"> are not just monetary but time and travel.  </w:t>
      </w:r>
      <w:r w:rsidR="00EF672A" w:rsidRPr="007130A7">
        <w:rPr>
          <w:rFonts w:asciiTheme="minorHAnsi" w:hAnsiTheme="minorHAnsi" w:cstheme="minorHAnsi"/>
        </w:rPr>
        <w:t xml:space="preserve">This has demonstrated the potential reason the company chose a cost friendly option in ILM even when the qualification does not match the role explicitly.  </w:t>
      </w:r>
      <w:r w:rsidR="00EF672A">
        <w:rPr>
          <w:rFonts w:asciiTheme="minorHAnsi" w:hAnsiTheme="minorHAnsi" w:cstheme="minorHAnsi"/>
        </w:rPr>
        <w:t>Even though the reports used are not classed as academic in nature, the</w:t>
      </w:r>
      <w:r w:rsidR="005D6878">
        <w:rPr>
          <w:rFonts w:asciiTheme="minorHAnsi" w:hAnsiTheme="minorHAnsi" w:cstheme="minorHAnsi"/>
        </w:rPr>
        <w:t>y</w:t>
      </w:r>
      <w:r w:rsidR="00EF672A">
        <w:rPr>
          <w:rFonts w:asciiTheme="minorHAnsi" w:hAnsiTheme="minorHAnsi" w:cstheme="minorHAnsi"/>
        </w:rPr>
        <w:t xml:space="preserve"> do highlight the L&amp;D industry and have been used due to the shortages of WPE research relevant to this research.  </w:t>
      </w:r>
    </w:p>
    <w:p w14:paraId="517033DE" w14:textId="77777777" w:rsidR="00FE5F47" w:rsidRPr="007130A7" w:rsidRDefault="00FE5F47" w:rsidP="0028045D">
      <w:pPr>
        <w:contextualSpacing/>
        <w:jc w:val="both"/>
        <w:textAlignment w:val="baseline"/>
        <w:rPr>
          <w:rFonts w:asciiTheme="minorHAnsi" w:hAnsiTheme="minorHAnsi" w:cstheme="minorHAnsi"/>
          <w:b/>
          <w:bCs/>
        </w:rPr>
      </w:pPr>
    </w:p>
    <w:p w14:paraId="33887AC8" w14:textId="6CCF0D0C" w:rsidR="001425F7" w:rsidRPr="005E42BE" w:rsidRDefault="005E42BE" w:rsidP="0028045D">
      <w:pPr>
        <w:pStyle w:val="Heading2"/>
        <w:jc w:val="both"/>
        <w:rPr>
          <w:rFonts w:asciiTheme="minorHAnsi" w:hAnsiTheme="minorHAnsi" w:cstheme="minorHAnsi"/>
          <w:b/>
          <w:color w:val="auto"/>
          <w:sz w:val="24"/>
          <w:szCs w:val="24"/>
        </w:rPr>
      </w:pPr>
      <w:bookmarkStart w:id="39" w:name="_Toc99353910"/>
      <w:r w:rsidRPr="005E42BE">
        <w:rPr>
          <w:rFonts w:asciiTheme="minorHAnsi" w:hAnsiTheme="minorHAnsi" w:cstheme="minorHAnsi"/>
          <w:b/>
          <w:color w:val="auto"/>
          <w:sz w:val="24"/>
          <w:szCs w:val="24"/>
        </w:rPr>
        <w:t>5.</w:t>
      </w:r>
      <w:r w:rsidR="00E62211">
        <w:rPr>
          <w:rFonts w:asciiTheme="minorHAnsi" w:hAnsiTheme="minorHAnsi" w:cstheme="minorHAnsi"/>
          <w:b/>
          <w:color w:val="auto"/>
          <w:sz w:val="24"/>
          <w:szCs w:val="24"/>
        </w:rPr>
        <w:t>4</w:t>
      </w:r>
      <w:r w:rsidR="000F795F" w:rsidRPr="005E42BE">
        <w:rPr>
          <w:rFonts w:asciiTheme="minorHAnsi" w:hAnsiTheme="minorHAnsi" w:cstheme="minorHAnsi"/>
          <w:b/>
          <w:color w:val="auto"/>
          <w:sz w:val="24"/>
          <w:szCs w:val="24"/>
        </w:rPr>
        <w:t xml:space="preserve"> </w:t>
      </w:r>
      <w:r w:rsidR="007422BA" w:rsidRPr="005E42BE">
        <w:rPr>
          <w:rFonts w:asciiTheme="minorHAnsi" w:hAnsiTheme="minorHAnsi" w:cstheme="minorHAnsi"/>
          <w:b/>
          <w:color w:val="auto"/>
          <w:sz w:val="24"/>
          <w:szCs w:val="24"/>
        </w:rPr>
        <w:t>Conclusion</w:t>
      </w:r>
      <w:bookmarkEnd w:id="39"/>
    </w:p>
    <w:p w14:paraId="079AFEF2" w14:textId="520F0182" w:rsidR="007B5718" w:rsidRPr="007130A7" w:rsidRDefault="007B5718" w:rsidP="0028045D">
      <w:pPr>
        <w:jc w:val="both"/>
        <w:rPr>
          <w:rFonts w:asciiTheme="minorHAnsi" w:hAnsiTheme="minorHAnsi" w:cstheme="minorHAnsi"/>
        </w:rPr>
      </w:pPr>
      <w:r w:rsidRPr="007130A7">
        <w:rPr>
          <w:rFonts w:asciiTheme="minorHAnsi" w:hAnsiTheme="minorHAnsi" w:cstheme="minorHAnsi"/>
        </w:rPr>
        <w:t>The sample data within this paper strongly suggests WPEs want to be the best they can be.  Some have completed educational qualifications to improve their knowledge and skills where others have expressed the motivation to learn more but lack the knowledge on how to develop professionally.</w:t>
      </w:r>
      <w:r w:rsidR="00597697">
        <w:rPr>
          <w:rFonts w:asciiTheme="minorHAnsi" w:hAnsiTheme="minorHAnsi" w:cstheme="minorHAnsi"/>
        </w:rPr>
        <w:t xml:space="preserve">  </w:t>
      </w:r>
      <w:r w:rsidRPr="007130A7">
        <w:rPr>
          <w:rFonts w:asciiTheme="minorHAnsi" w:hAnsiTheme="minorHAnsi" w:cstheme="minorHAnsi"/>
        </w:rPr>
        <w:t xml:space="preserve">This </w:t>
      </w:r>
      <w:r w:rsidR="005D6878" w:rsidRPr="007130A7">
        <w:rPr>
          <w:rFonts w:asciiTheme="minorHAnsi" w:hAnsiTheme="minorHAnsi" w:cstheme="minorHAnsi"/>
        </w:rPr>
        <w:t>company</w:t>
      </w:r>
      <w:r w:rsidRPr="007130A7">
        <w:rPr>
          <w:rFonts w:asciiTheme="minorHAnsi" w:hAnsiTheme="minorHAnsi" w:cstheme="minorHAnsi"/>
        </w:rPr>
        <w:t xml:space="preserve"> shows shortcomings when considering how they invest and prioritise educational knowledge in less experienced WPEs.  There seems to be a haphazard approach to recruitment, initial competence training and career pathways.  What qualifications are provided are globally recognised (ILM) but do not provide the WPE with credentials which match their role other than coaching.  Even then, coaching is an expectation of the role but again, there </w:t>
      </w:r>
      <w:r w:rsidR="00F15F33" w:rsidRPr="007130A7">
        <w:rPr>
          <w:rFonts w:asciiTheme="minorHAnsi" w:hAnsiTheme="minorHAnsi" w:cstheme="minorHAnsi"/>
        </w:rPr>
        <w:t>is</w:t>
      </w:r>
      <w:r w:rsidRPr="007130A7">
        <w:rPr>
          <w:rFonts w:asciiTheme="minorHAnsi" w:hAnsiTheme="minorHAnsi" w:cstheme="minorHAnsi"/>
        </w:rPr>
        <w:t xml:space="preserve"> a gap in what is expected and </w:t>
      </w:r>
      <w:r w:rsidR="00F15F33" w:rsidRPr="007130A7">
        <w:rPr>
          <w:rFonts w:asciiTheme="minorHAnsi" w:hAnsiTheme="minorHAnsi" w:cstheme="minorHAnsi"/>
        </w:rPr>
        <w:t>lack of</w:t>
      </w:r>
      <w:r w:rsidRPr="007130A7">
        <w:rPr>
          <w:rFonts w:asciiTheme="minorHAnsi" w:hAnsiTheme="minorHAnsi" w:cstheme="minorHAnsi"/>
        </w:rPr>
        <w:t xml:space="preserve"> training to ensure </w:t>
      </w:r>
      <w:r w:rsidR="00F15F33" w:rsidRPr="007130A7">
        <w:rPr>
          <w:rFonts w:asciiTheme="minorHAnsi" w:hAnsiTheme="minorHAnsi" w:cstheme="minorHAnsi"/>
        </w:rPr>
        <w:t>a coaching culture</w:t>
      </w:r>
      <w:r w:rsidRPr="007130A7">
        <w:rPr>
          <w:rFonts w:asciiTheme="minorHAnsi" w:hAnsiTheme="minorHAnsi" w:cstheme="minorHAnsi"/>
        </w:rPr>
        <w:t xml:space="preserve"> is obtained.   </w:t>
      </w:r>
    </w:p>
    <w:p w14:paraId="60332DA7" w14:textId="77777777" w:rsidR="007B5718" w:rsidRPr="007130A7" w:rsidRDefault="007B5718" w:rsidP="009B18F2">
      <w:pPr>
        <w:jc w:val="both"/>
        <w:rPr>
          <w:rFonts w:asciiTheme="minorHAnsi" w:hAnsiTheme="minorHAnsi" w:cstheme="minorHAnsi"/>
        </w:rPr>
      </w:pPr>
    </w:p>
    <w:p w14:paraId="266B5229" w14:textId="047AD622" w:rsidR="007B5718" w:rsidRPr="007130A7" w:rsidRDefault="00F15F33" w:rsidP="009B18F2">
      <w:pPr>
        <w:jc w:val="both"/>
        <w:textAlignment w:val="baseline"/>
        <w:rPr>
          <w:rFonts w:asciiTheme="minorHAnsi" w:hAnsiTheme="minorHAnsi" w:cstheme="minorHAnsi"/>
          <w:bCs/>
        </w:rPr>
      </w:pPr>
      <w:r w:rsidRPr="007130A7">
        <w:rPr>
          <w:rFonts w:asciiTheme="minorHAnsi" w:hAnsiTheme="minorHAnsi" w:cstheme="minorHAnsi"/>
        </w:rPr>
        <w:t>Strong evidence was found that t</w:t>
      </w:r>
      <w:r w:rsidR="007B5718" w:rsidRPr="007130A7">
        <w:rPr>
          <w:rFonts w:asciiTheme="minorHAnsi" w:hAnsiTheme="minorHAnsi" w:cstheme="minorHAnsi"/>
          <w:bCs/>
        </w:rPr>
        <w:t xml:space="preserve">here are capable and talented WPES within this </w:t>
      </w:r>
      <w:r w:rsidR="005D6878">
        <w:rPr>
          <w:rFonts w:asciiTheme="minorHAnsi" w:hAnsiTheme="minorHAnsi" w:cstheme="minorHAnsi"/>
          <w:bCs/>
        </w:rPr>
        <w:t>company</w:t>
      </w:r>
      <w:r w:rsidR="007B5718" w:rsidRPr="007130A7">
        <w:rPr>
          <w:rFonts w:asciiTheme="minorHAnsi" w:hAnsiTheme="minorHAnsi" w:cstheme="minorHAnsi"/>
          <w:bCs/>
        </w:rPr>
        <w:t xml:space="preserve"> from qualifications stated </w:t>
      </w:r>
      <w:r w:rsidR="00E966E6" w:rsidRPr="007130A7">
        <w:rPr>
          <w:rFonts w:asciiTheme="minorHAnsi" w:hAnsiTheme="minorHAnsi" w:cstheme="minorHAnsi"/>
        </w:rPr>
        <w:t>but there is abundant room for further progress in determining</w:t>
      </w:r>
      <w:r w:rsidR="007B5718" w:rsidRPr="007130A7">
        <w:rPr>
          <w:rFonts w:asciiTheme="minorHAnsi" w:hAnsiTheme="minorHAnsi" w:cstheme="minorHAnsi"/>
          <w:bCs/>
        </w:rPr>
        <w:t xml:space="preserve"> </w:t>
      </w:r>
      <w:r w:rsidR="00E966E6" w:rsidRPr="007130A7">
        <w:rPr>
          <w:rFonts w:asciiTheme="minorHAnsi" w:hAnsiTheme="minorHAnsi" w:cstheme="minorHAnsi"/>
          <w:bCs/>
        </w:rPr>
        <w:t>if</w:t>
      </w:r>
      <w:r w:rsidR="007B5718" w:rsidRPr="007130A7">
        <w:rPr>
          <w:rFonts w:asciiTheme="minorHAnsi" w:hAnsiTheme="minorHAnsi" w:cstheme="minorHAnsi"/>
          <w:bCs/>
        </w:rPr>
        <w:t xml:space="preserve"> having a development plan or framework like </w:t>
      </w:r>
      <w:r w:rsidR="00E966E6" w:rsidRPr="007130A7">
        <w:rPr>
          <w:rFonts w:asciiTheme="minorHAnsi" w:hAnsiTheme="minorHAnsi" w:cstheme="minorHAnsi"/>
          <w:bCs/>
        </w:rPr>
        <w:t xml:space="preserve">conventional </w:t>
      </w:r>
      <w:r w:rsidR="007B5718" w:rsidRPr="007130A7">
        <w:rPr>
          <w:rFonts w:asciiTheme="minorHAnsi" w:hAnsiTheme="minorHAnsi" w:cstheme="minorHAnsi"/>
          <w:bCs/>
        </w:rPr>
        <w:t xml:space="preserve">education be a way to provide newer WPEs a path to become L&amp;D professionals.  </w:t>
      </w:r>
    </w:p>
    <w:p w14:paraId="7E3BB759" w14:textId="77777777" w:rsidR="007B5718" w:rsidRPr="007130A7" w:rsidRDefault="007B5718" w:rsidP="009B18F2">
      <w:pPr>
        <w:jc w:val="both"/>
        <w:textAlignment w:val="baseline"/>
        <w:rPr>
          <w:rFonts w:asciiTheme="minorHAnsi" w:hAnsiTheme="minorHAnsi" w:cstheme="minorHAnsi"/>
          <w:bCs/>
        </w:rPr>
      </w:pPr>
    </w:p>
    <w:p w14:paraId="53F5C3F9" w14:textId="072F3F42" w:rsidR="007B5718" w:rsidRPr="007130A7" w:rsidRDefault="007B5718" w:rsidP="009B18F2">
      <w:pPr>
        <w:jc w:val="both"/>
        <w:textAlignment w:val="baseline"/>
        <w:rPr>
          <w:rFonts w:asciiTheme="minorHAnsi" w:hAnsiTheme="minorHAnsi" w:cstheme="minorHAnsi"/>
        </w:rPr>
      </w:pPr>
      <w:r w:rsidRPr="007130A7">
        <w:rPr>
          <w:rFonts w:asciiTheme="minorHAnsi" w:hAnsiTheme="minorHAnsi" w:cstheme="minorHAnsi"/>
          <w:bCs/>
        </w:rPr>
        <w:t>With this in mind, a pathway (similar to education</w:t>
      </w:r>
      <w:r w:rsidR="00C026C4" w:rsidRPr="007130A7">
        <w:rPr>
          <w:rFonts w:asciiTheme="minorHAnsi" w:hAnsiTheme="minorHAnsi" w:cstheme="minorHAnsi"/>
          <w:bCs/>
        </w:rPr>
        <w:t xml:space="preserve"> development as per Pollard</w:t>
      </w:r>
      <w:r w:rsidR="00D9118D" w:rsidRPr="007130A7">
        <w:rPr>
          <w:rFonts w:asciiTheme="minorHAnsi" w:hAnsiTheme="minorHAnsi" w:cstheme="minorHAnsi"/>
          <w:bCs/>
        </w:rPr>
        <w:t>, 2008</w:t>
      </w:r>
      <w:r w:rsidRPr="007130A7">
        <w:rPr>
          <w:rFonts w:asciiTheme="minorHAnsi" w:hAnsiTheme="minorHAnsi" w:cstheme="minorHAnsi"/>
          <w:bCs/>
        </w:rPr>
        <w:t>)</w:t>
      </w:r>
      <w:r w:rsidR="00D9118D" w:rsidRPr="007130A7">
        <w:rPr>
          <w:rFonts w:asciiTheme="minorHAnsi" w:hAnsiTheme="minorHAnsi" w:cstheme="minorHAnsi"/>
          <w:bCs/>
        </w:rPr>
        <w:t xml:space="preserve"> </w:t>
      </w:r>
      <w:r w:rsidRPr="007130A7">
        <w:rPr>
          <w:rFonts w:asciiTheme="minorHAnsi" w:hAnsiTheme="minorHAnsi" w:cstheme="minorHAnsi"/>
          <w:bCs/>
        </w:rPr>
        <w:t>could lead to</w:t>
      </w:r>
      <w:r w:rsidRPr="007130A7">
        <w:rPr>
          <w:rFonts w:asciiTheme="minorHAnsi" w:hAnsiTheme="minorHAnsi" w:cstheme="minorHAnsi"/>
        </w:rPr>
        <w:t xml:space="preserve"> reflective teaching for all involved</w:t>
      </w:r>
      <w:r w:rsidR="00914B99" w:rsidRPr="007130A7">
        <w:rPr>
          <w:rFonts w:asciiTheme="minorHAnsi" w:hAnsiTheme="minorHAnsi" w:cstheme="minorHAnsi"/>
        </w:rPr>
        <w:t>.  Benefits</w:t>
      </w:r>
      <w:r w:rsidRPr="007130A7">
        <w:rPr>
          <w:rFonts w:asciiTheme="minorHAnsi" w:hAnsiTheme="minorHAnsi" w:cstheme="minorHAnsi"/>
        </w:rPr>
        <w:t xml:space="preserve"> should be </w:t>
      </w:r>
      <w:r w:rsidR="00A45ACE" w:rsidRPr="007130A7">
        <w:rPr>
          <w:rFonts w:asciiTheme="minorHAnsi" w:hAnsiTheme="minorHAnsi" w:cstheme="minorHAnsi"/>
        </w:rPr>
        <w:t>discussed,</w:t>
      </w:r>
      <w:r w:rsidRPr="007130A7">
        <w:rPr>
          <w:rFonts w:asciiTheme="minorHAnsi" w:hAnsiTheme="minorHAnsi" w:cstheme="minorHAnsi"/>
        </w:rPr>
        <w:t xml:space="preserve"> and positive impacts explained such as the synergy of good practice across an L&amp;D function.  </w:t>
      </w:r>
    </w:p>
    <w:p w14:paraId="166BFE01" w14:textId="77777777" w:rsidR="007B5718" w:rsidRPr="007130A7" w:rsidRDefault="007B5718" w:rsidP="009B18F2">
      <w:pPr>
        <w:jc w:val="both"/>
        <w:textAlignment w:val="baseline"/>
        <w:rPr>
          <w:rFonts w:asciiTheme="minorHAnsi" w:hAnsiTheme="minorHAnsi" w:cstheme="minorHAnsi"/>
        </w:rPr>
      </w:pPr>
    </w:p>
    <w:p w14:paraId="47FC17F9" w14:textId="3BE7A8EB" w:rsidR="007B5718" w:rsidRPr="007130A7" w:rsidRDefault="007B5718" w:rsidP="009B18F2">
      <w:pPr>
        <w:jc w:val="both"/>
        <w:textAlignment w:val="baseline"/>
        <w:rPr>
          <w:rFonts w:asciiTheme="minorHAnsi" w:hAnsiTheme="minorHAnsi" w:cstheme="minorHAnsi"/>
        </w:rPr>
      </w:pPr>
      <w:r w:rsidRPr="007130A7">
        <w:rPr>
          <w:rFonts w:asciiTheme="minorHAnsi" w:hAnsiTheme="minorHAnsi" w:cstheme="minorHAnsi"/>
        </w:rPr>
        <w:t xml:space="preserve">With further research to be done, questioning other businesses would provide a larger sample to see if what has been shown within this company is common practice.   </w:t>
      </w:r>
    </w:p>
    <w:p w14:paraId="4469B0F3" w14:textId="77777777" w:rsidR="001425F7" w:rsidRPr="007130A7" w:rsidRDefault="001425F7" w:rsidP="00DF7299">
      <w:pPr>
        <w:rPr>
          <w:rFonts w:asciiTheme="minorHAnsi" w:hAnsiTheme="minorHAnsi" w:cstheme="minorHAnsi"/>
          <w:b/>
        </w:rPr>
      </w:pPr>
    </w:p>
    <w:p w14:paraId="2D358844" w14:textId="77777777" w:rsidR="00261E33" w:rsidRPr="007130A7" w:rsidRDefault="00261E33">
      <w:pPr>
        <w:rPr>
          <w:rFonts w:asciiTheme="minorHAnsi" w:hAnsiTheme="minorHAnsi" w:cstheme="minorHAnsi"/>
          <w:b/>
        </w:rPr>
      </w:pPr>
      <w:bookmarkStart w:id="40" w:name="_Toc99353911"/>
      <w:r w:rsidRPr="007130A7">
        <w:rPr>
          <w:rFonts w:asciiTheme="minorHAnsi" w:hAnsiTheme="minorHAnsi" w:cstheme="minorHAnsi"/>
          <w:b/>
        </w:rPr>
        <w:br w:type="page"/>
      </w:r>
    </w:p>
    <w:p w14:paraId="1F8AC79B" w14:textId="4D25EA3B" w:rsidR="00C26D16" w:rsidRPr="00EF672A" w:rsidRDefault="00BA7FED" w:rsidP="00EF672A">
      <w:pPr>
        <w:pStyle w:val="ListParagraph"/>
        <w:numPr>
          <w:ilvl w:val="0"/>
          <w:numId w:val="23"/>
        </w:numPr>
        <w:outlineLvl w:val="0"/>
        <w:rPr>
          <w:rFonts w:asciiTheme="minorHAnsi" w:hAnsiTheme="minorHAnsi" w:cstheme="minorHAnsi"/>
          <w:b/>
        </w:rPr>
      </w:pPr>
      <w:r w:rsidRPr="00EF672A">
        <w:rPr>
          <w:rFonts w:asciiTheme="minorHAnsi" w:hAnsiTheme="minorHAnsi" w:cstheme="minorHAnsi"/>
          <w:b/>
        </w:rPr>
        <w:t xml:space="preserve">CONCLUSION </w:t>
      </w:r>
      <w:r w:rsidR="001C49A5" w:rsidRPr="00EF672A">
        <w:rPr>
          <w:rFonts w:asciiTheme="minorHAnsi" w:hAnsiTheme="minorHAnsi" w:cstheme="minorHAnsi"/>
          <w:b/>
        </w:rPr>
        <w:t>AND RECOMMENDATIONS</w:t>
      </w:r>
      <w:bookmarkEnd w:id="40"/>
      <w:r w:rsidR="001C49A5" w:rsidRPr="00EF672A">
        <w:rPr>
          <w:rFonts w:asciiTheme="minorHAnsi" w:hAnsiTheme="minorHAnsi" w:cstheme="minorHAnsi"/>
          <w:b/>
        </w:rPr>
        <w:t xml:space="preserve"> </w:t>
      </w:r>
      <w:r w:rsidR="00261E33" w:rsidRPr="00EF672A">
        <w:rPr>
          <w:rFonts w:asciiTheme="minorHAnsi" w:hAnsiTheme="minorHAnsi" w:cstheme="minorHAnsi"/>
          <w:b/>
        </w:rPr>
        <w:tab/>
      </w:r>
      <w:r w:rsidR="00261E33" w:rsidRPr="00EF672A">
        <w:rPr>
          <w:rFonts w:asciiTheme="minorHAnsi" w:hAnsiTheme="minorHAnsi" w:cstheme="minorHAnsi"/>
          <w:b/>
        </w:rPr>
        <w:tab/>
      </w:r>
      <w:r w:rsidR="00261E33" w:rsidRPr="00EF672A">
        <w:rPr>
          <w:rFonts w:asciiTheme="minorHAnsi" w:hAnsiTheme="minorHAnsi" w:cstheme="minorHAnsi"/>
          <w:b/>
        </w:rPr>
        <w:tab/>
      </w:r>
    </w:p>
    <w:p w14:paraId="322079D7" w14:textId="6D49D410" w:rsidR="009A77D1" w:rsidRPr="007130A7" w:rsidRDefault="009B18F2" w:rsidP="009A77D1">
      <w:pPr>
        <w:spacing w:before="100" w:beforeAutospacing="1" w:after="100" w:afterAutospacing="1"/>
        <w:rPr>
          <w:rFonts w:asciiTheme="minorHAnsi" w:hAnsiTheme="minorHAnsi" w:cstheme="minorHAnsi"/>
          <w:color w:val="0D405F"/>
        </w:rPr>
      </w:pPr>
      <w:r>
        <w:rPr>
          <w:rFonts w:asciiTheme="minorHAnsi" w:hAnsiTheme="minorHAnsi" w:cstheme="minorHAnsi"/>
        </w:rPr>
        <w:t>A</w:t>
      </w:r>
      <w:r w:rsidR="009A77D1" w:rsidRPr="007130A7">
        <w:rPr>
          <w:rFonts w:asciiTheme="minorHAnsi" w:hAnsiTheme="minorHAnsi" w:cstheme="minorHAnsi"/>
        </w:rPr>
        <w:t>fter undertaking this research and from comments made by participants, there is an opportunity for businesses to start bringing educational elements into their L&amp;D communities</w:t>
      </w:r>
      <w:r w:rsidR="009A77D1" w:rsidRPr="007130A7">
        <w:rPr>
          <w:rFonts w:asciiTheme="minorHAnsi" w:hAnsiTheme="minorHAnsi" w:cstheme="minorHAnsi"/>
          <w:color w:val="0D405F"/>
        </w:rPr>
        <w:t xml:space="preserve">.  </w:t>
      </w:r>
    </w:p>
    <w:p w14:paraId="7DD1DB9E" w14:textId="77777777" w:rsidR="00E928DA" w:rsidRDefault="00EF672A" w:rsidP="009A77D1">
      <w:pPr>
        <w:rPr>
          <w:rStyle w:val="text"/>
          <w:rFonts w:asciiTheme="minorHAnsi" w:hAnsiTheme="minorHAnsi" w:cstheme="minorHAnsi"/>
        </w:rPr>
      </w:pPr>
      <w:r>
        <w:rPr>
          <w:rStyle w:val="text"/>
          <w:rFonts w:asciiTheme="minorHAnsi" w:hAnsiTheme="minorHAnsi" w:cstheme="minorHAnsi"/>
        </w:rPr>
        <w:t xml:space="preserve">Based on the findings of this study, the company examined </w:t>
      </w:r>
      <w:r w:rsidR="0056382D" w:rsidRPr="007130A7">
        <w:rPr>
          <w:rStyle w:val="text"/>
          <w:rFonts w:asciiTheme="minorHAnsi" w:hAnsiTheme="minorHAnsi" w:cstheme="minorHAnsi"/>
        </w:rPr>
        <w:t xml:space="preserve">could be a good representative to undertake these changes as a pilot to the recommendations below.  What has been shown is the passion and capability for this L&amp;D community to thrive.  What is perceived as missing is the investment, </w:t>
      </w:r>
      <w:r w:rsidR="0028045D" w:rsidRPr="007130A7">
        <w:rPr>
          <w:rStyle w:val="text"/>
          <w:rFonts w:asciiTheme="minorHAnsi" w:hAnsiTheme="minorHAnsi" w:cstheme="minorHAnsi"/>
        </w:rPr>
        <w:t>priority,</w:t>
      </w:r>
      <w:r w:rsidR="0056382D" w:rsidRPr="007130A7">
        <w:rPr>
          <w:rStyle w:val="text"/>
          <w:rFonts w:asciiTheme="minorHAnsi" w:hAnsiTheme="minorHAnsi" w:cstheme="minorHAnsi"/>
        </w:rPr>
        <w:t xml:space="preserve"> and experiences of education to take this L&amp;D function to the</w:t>
      </w:r>
      <w:r w:rsidR="00CC69CB" w:rsidRPr="007130A7">
        <w:rPr>
          <w:rStyle w:val="text"/>
          <w:rFonts w:asciiTheme="minorHAnsi" w:hAnsiTheme="minorHAnsi" w:cstheme="minorHAnsi"/>
        </w:rPr>
        <w:t xml:space="preserve"> next level.</w:t>
      </w:r>
      <w:r w:rsidR="00825201" w:rsidRPr="007130A7">
        <w:rPr>
          <w:rStyle w:val="text"/>
          <w:rFonts w:asciiTheme="minorHAnsi" w:hAnsiTheme="minorHAnsi" w:cstheme="minorHAnsi"/>
        </w:rPr>
        <w:t xml:space="preserve">  </w:t>
      </w:r>
    </w:p>
    <w:p w14:paraId="039EF40B" w14:textId="77777777" w:rsidR="00E928DA" w:rsidRDefault="00E928DA" w:rsidP="009A77D1">
      <w:pPr>
        <w:rPr>
          <w:rStyle w:val="text"/>
          <w:rFonts w:asciiTheme="minorHAnsi" w:hAnsiTheme="minorHAnsi" w:cstheme="minorHAnsi"/>
        </w:rPr>
      </w:pPr>
    </w:p>
    <w:p w14:paraId="0028545D" w14:textId="77777777" w:rsidR="00E928DA" w:rsidRPr="00E928DA" w:rsidRDefault="00E928DA" w:rsidP="00E928DA">
      <w:pPr>
        <w:jc w:val="both"/>
        <w:rPr>
          <w:rFonts w:asciiTheme="minorHAnsi" w:hAnsiTheme="minorHAnsi" w:cstheme="minorHAnsi"/>
          <w:b/>
          <w:bCs/>
          <w:shd w:val="clear" w:color="auto" w:fill="FFFFFF"/>
        </w:rPr>
      </w:pPr>
      <w:r w:rsidRPr="00E928DA">
        <w:rPr>
          <w:rFonts w:asciiTheme="minorHAnsi" w:hAnsiTheme="minorHAnsi" w:cstheme="minorHAnsi"/>
          <w:b/>
          <w:bCs/>
          <w:shd w:val="clear" w:color="auto" w:fill="FFFFFF"/>
        </w:rPr>
        <w:t xml:space="preserve">Implementation of educational terminology </w:t>
      </w:r>
    </w:p>
    <w:p w14:paraId="6F1E772F" w14:textId="5C1D7447" w:rsidR="00CC69CB" w:rsidRPr="007130A7" w:rsidRDefault="00825201" w:rsidP="00E928DA">
      <w:pPr>
        <w:rPr>
          <w:rStyle w:val="text"/>
          <w:rFonts w:asciiTheme="minorHAnsi" w:hAnsiTheme="minorHAnsi" w:cstheme="minorHAnsi"/>
        </w:rPr>
      </w:pPr>
      <w:r w:rsidRPr="007130A7">
        <w:rPr>
          <w:rStyle w:val="text"/>
          <w:rFonts w:asciiTheme="minorHAnsi" w:hAnsiTheme="minorHAnsi" w:cstheme="minorHAnsi"/>
        </w:rPr>
        <w:t>E</w:t>
      </w:r>
      <w:r w:rsidR="00CC69CB" w:rsidRPr="007130A7">
        <w:rPr>
          <w:rStyle w:val="text"/>
          <w:rFonts w:asciiTheme="minorHAnsi" w:hAnsiTheme="minorHAnsi" w:cstheme="minorHAnsi"/>
        </w:rPr>
        <w:t>ducation elements can bring to business the awareness of educational theories such as andragogy</w:t>
      </w:r>
      <w:r w:rsidR="001D5869" w:rsidRPr="007130A7">
        <w:rPr>
          <w:rStyle w:val="text"/>
          <w:rFonts w:asciiTheme="minorHAnsi" w:hAnsiTheme="minorHAnsi" w:cstheme="minorHAnsi"/>
        </w:rPr>
        <w:t>, heutagogy</w:t>
      </w:r>
      <w:r w:rsidR="00CC69CB" w:rsidRPr="007130A7">
        <w:rPr>
          <w:rStyle w:val="text"/>
          <w:rFonts w:asciiTheme="minorHAnsi" w:hAnsiTheme="minorHAnsi" w:cstheme="minorHAnsi"/>
        </w:rPr>
        <w:t xml:space="preserve"> and even pedagogy</w:t>
      </w:r>
      <w:r w:rsidR="00F767EC" w:rsidRPr="007130A7">
        <w:rPr>
          <w:rStyle w:val="text"/>
          <w:rFonts w:asciiTheme="minorHAnsi" w:hAnsiTheme="minorHAnsi" w:cstheme="minorHAnsi"/>
        </w:rPr>
        <w:t xml:space="preserve">.  This </w:t>
      </w:r>
      <w:r w:rsidR="00CC69CB" w:rsidRPr="007130A7">
        <w:rPr>
          <w:rStyle w:val="text"/>
          <w:rFonts w:asciiTheme="minorHAnsi" w:hAnsiTheme="minorHAnsi" w:cstheme="minorHAnsi"/>
        </w:rPr>
        <w:t xml:space="preserve">new terminology </w:t>
      </w:r>
      <w:r w:rsidR="00F767EC" w:rsidRPr="007130A7">
        <w:rPr>
          <w:rStyle w:val="text"/>
          <w:rFonts w:asciiTheme="minorHAnsi" w:hAnsiTheme="minorHAnsi" w:cstheme="minorHAnsi"/>
        </w:rPr>
        <w:t>could</w:t>
      </w:r>
      <w:r w:rsidR="00CC69CB" w:rsidRPr="007130A7">
        <w:rPr>
          <w:rStyle w:val="text"/>
          <w:rFonts w:asciiTheme="minorHAnsi" w:hAnsiTheme="minorHAnsi" w:cstheme="minorHAnsi"/>
        </w:rPr>
        <w:t xml:space="preserve"> champion </w:t>
      </w:r>
      <w:r w:rsidR="000C32B2" w:rsidRPr="007130A7">
        <w:rPr>
          <w:rStyle w:val="text"/>
          <w:rFonts w:asciiTheme="minorHAnsi" w:hAnsiTheme="minorHAnsi" w:cstheme="minorHAnsi"/>
        </w:rPr>
        <w:t>this essential</w:t>
      </w:r>
      <w:r w:rsidR="00F767EC" w:rsidRPr="007130A7">
        <w:rPr>
          <w:rStyle w:val="text"/>
          <w:rFonts w:asciiTheme="minorHAnsi" w:hAnsiTheme="minorHAnsi" w:cstheme="minorHAnsi"/>
        </w:rPr>
        <w:t xml:space="preserve"> function within a company and give </w:t>
      </w:r>
      <w:r w:rsidR="00503312" w:rsidRPr="007130A7">
        <w:rPr>
          <w:rStyle w:val="text"/>
          <w:rFonts w:asciiTheme="minorHAnsi" w:hAnsiTheme="minorHAnsi" w:cstheme="minorHAnsi"/>
        </w:rPr>
        <w:t>WPE</w:t>
      </w:r>
      <w:r w:rsidR="00F27354">
        <w:rPr>
          <w:rStyle w:val="text"/>
          <w:rFonts w:asciiTheme="minorHAnsi" w:hAnsiTheme="minorHAnsi" w:cstheme="minorHAnsi"/>
        </w:rPr>
        <w:t>s</w:t>
      </w:r>
      <w:r w:rsidR="00F767EC" w:rsidRPr="007130A7">
        <w:rPr>
          <w:rStyle w:val="text"/>
          <w:rFonts w:asciiTheme="minorHAnsi" w:hAnsiTheme="minorHAnsi" w:cstheme="minorHAnsi"/>
        </w:rPr>
        <w:t xml:space="preserve"> a sense of value and substance</w:t>
      </w:r>
      <w:r w:rsidR="000F795F" w:rsidRPr="007130A7">
        <w:rPr>
          <w:rStyle w:val="text"/>
          <w:rFonts w:asciiTheme="minorHAnsi" w:hAnsiTheme="minorHAnsi" w:cstheme="minorHAnsi"/>
        </w:rPr>
        <w:t xml:space="preserve"> (Dilshad et al, 2019)</w:t>
      </w:r>
      <w:r w:rsidR="00F767EC" w:rsidRPr="007130A7">
        <w:rPr>
          <w:rStyle w:val="text"/>
          <w:rFonts w:asciiTheme="minorHAnsi" w:hAnsiTheme="minorHAnsi" w:cstheme="minorHAnsi"/>
        </w:rPr>
        <w:t>.</w:t>
      </w:r>
      <w:r w:rsidRPr="007130A7">
        <w:rPr>
          <w:rStyle w:val="text"/>
          <w:rFonts w:asciiTheme="minorHAnsi" w:hAnsiTheme="minorHAnsi" w:cstheme="minorHAnsi"/>
        </w:rPr>
        <w:t xml:space="preserve">  This is not to say L&amp;D is </w:t>
      </w:r>
      <w:r w:rsidR="00356B31" w:rsidRPr="007130A7">
        <w:rPr>
          <w:rStyle w:val="text"/>
          <w:rFonts w:asciiTheme="minorHAnsi" w:hAnsiTheme="minorHAnsi" w:cstheme="minorHAnsi"/>
        </w:rPr>
        <w:t xml:space="preserve">unappreciated because there are departments and roles to train staff, but as a cost centre it seems too easy to invest in other areas and not </w:t>
      </w:r>
      <w:r w:rsidR="00356B31" w:rsidRPr="0084132B">
        <w:rPr>
          <w:rStyle w:val="text"/>
          <w:rFonts w:asciiTheme="minorHAnsi" w:hAnsiTheme="minorHAnsi" w:cstheme="minorHAnsi"/>
        </w:rPr>
        <w:t xml:space="preserve">acknowledge the impact this area has on the staff, </w:t>
      </w:r>
      <w:r w:rsidR="0028045D" w:rsidRPr="0084132B">
        <w:rPr>
          <w:rStyle w:val="text"/>
          <w:rFonts w:asciiTheme="minorHAnsi" w:hAnsiTheme="minorHAnsi" w:cstheme="minorHAnsi"/>
        </w:rPr>
        <w:t>results,</w:t>
      </w:r>
      <w:r w:rsidR="00356B31" w:rsidRPr="0084132B">
        <w:rPr>
          <w:rStyle w:val="text"/>
          <w:rFonts w:asciiTheme="minorHAnsi" w:hAnsiTheme="minorHAnsi" w:cstheme="minorHAnsi"/>
        </w:rPr>
        <w:t xml:space="preserve"> and culture of a business</w:t>
      </w:r>
      <w:r w:rsidR="000F795F" w:rsidRPr="0084132B">
        <w:rPr>
          <w:rStyle w:val="text"/>
          <w:rFonts w:asciiTheme="minorHAnsi" w:hAnsiTheme="minorHAnsi" w:cstheme="minorHAnsi"/>
        </w:rPr>
        <w:t xml:space="preserve"> (</w:t>
      </w:r>
      <w:r w:rsidR="0084132B" w:rsidRPr="0084132B">
        <w:rPr>
          <w:rFonts w:asciiTheme="minorHAnsi" w:hAnsiTheme="minorHAnsi" w:cstheme="minorHAnsi"/>
        </w:rPr>
        <w:t>Bunch, 2007</w:t>
      </w:r>
      <w:r w:rsidR="000F795F" w:rsidRPr="0084132B">
        <w:rPr>
          <w:rFonts w:asciiTheme="minorHAnsi" w:hAnsiTheme="minorHAnsi" w:cstheme="minorHAnsi"/>
          <w:shd w:val="clear" w:color="auto" w:fill="FFFFFF"/>
        </w:rPr>
        <w:t>)</w:t>
      </w:r>
      <w:r w:rsidR="00356B31" w:rsidRPr="0084132B">
        <w:rPr>
          <w:rStyle w:val="text"/>
          <w:rFonts w:asciiTheme="minorHAnsi" w:hAnsiTheme="minorHAnsi" w:cstheme="minorHAnsi"/>
        </w:rPr>
        <w:t>.</w:t>
      </w:r>
      <w:r w:rsidR="00356B31" w:rsidRPr="007130A7">
        <w:rPr>
          <w:rStyle w:val="text"/>
          <w:rFonts w:asciiTheme="minorHAnsi" w:hAnsiTheme="minorHAnsi" w:cstheme="minorHAnsi"/>
        </w:rPr>
        <w:t xml:space="preserve"> </w:t>
      </w:r>
      <w:r w:rsidR="00E928DA">
        <w:rPr>
          <w:rStyle w:val="text"/>
          <w:rFonts w:asciiTheme="minorHAnsi" w:hAnsiTheme="minorHAnsi" w:cstheme="minorHAnsi"/>
        </w:rPr>
        <w:t xml:space="preserve">  </w:t>
      </w:r>
      <w:r w:rsidR="00F767EC" w:rsidRPr="007130A7">
        <w:rPr>
          <w:rStyle w:val="text"/>
          <w:rFonts w:asciiTheme="minorHAnsi" w:hAnsiTheme="minorHAnsi" w:cstheme="minorHAnsi"/>
        </w:rPr>
        <w:t xml:space="preserve">If education terminology is introduced, </w:t>
      </w:r>
      <w:r w:rsidR="0028045D" w:rsidRPr="007130A7">
        <w:rPr>
          <w:rStyle w:val="text"/>
          <w:rFonts w:asciiTheme="minorHAnsi" w:hAnsiTheme="minorHAnsi" w:cstheme="minorHAnsi"/>
        </w:rPr>
        <w:t>taught,</w:t>
      </w:r>
      <w:r w:rsidR="00F767EC" w:rsidRPr="007130A7">
        <w:rPr>
          <w:rStyle w:val="text"/>
          <w:rFonts w:asciiTheme="minorHAnsi" w:hAnsiTheme="minorHAnsi" w:cstheme="minorHAnsi"/>
        </w:rPr>
        <w:t xml:space="preserve"> and tested, it can bring a culture of </w:t>
      </w:r>
      <w:r w:rsidR="009D1158" w:rsidRPr="007130A7">
        <w:rPr>
          <w:rStyle w:val="text"/>
          <w:rFonts w:asciiTheme="minorHAnsi" w:hAnsiTheme="minorHAnsi" w:cstheme="minorHAnsi"/>
        </w:rPr>
        <w:t>reflection</w:t>
      </w:r>
      <w:r w:rsidRPr="007130A7">
        <w:rPr>
          <w:rStyle w:val="text"/>
          <w:rFonts w:asciiTheme="minorHAnsi" w:hAnsiTheme="minorHAnsi" w:cstheme="minorHAnsi"/>
        </w:rPr>
        <w:t xml:space="preserve"> and innovation.  This could result in engaging learner experiences, reliable assessment</w:t>
      </w:r>
      <w:r w:rsidR="001F20FD" w:rsidRPr="007130A7">
        <w:rPr>
          <w:rStyle w:val="text"/>
          <w:rFonts w:asciiTheme="minorHAnsi" w:hAnsiTheme="minorHAnsi" w:cstheme="minorHAnsi"/>
        </w:rPr>
        <w:t>s, job enrichment and improved business results</w:t>
      </w:r>
      <w:r w:rsidR="000F795F" w:rsidRPr="007130A7">
        <w:rPr>
          <w:rStyle w:val="text"/>
          <w:rFonts w:asciiTheme="minorHAnsi" w:hAnsiTheme="minorHAnsi" w:cstheme="minorHAnsi"/>
        </w:rPr>
        <w:t xml:space="preserve"> (</w:t>
      </w:r>
      <w:r w:rsidR="0084132B" w:rsidRPr="007130A7">
        <w:rPr>
          <w:rFonts w:asciiTheme="minorHAnsi" w:hAnsiTheme="minorHAnsi" w:cstheme="minorHAnsi"/>
        </w:rPr>
        <w:t>O'Grady</w:t>
      </w:r>
      <w:r w:rsidR="0084132B">
        <w:rPr>
          <w:rFonts w:asciiTheme="minorHAnsi" w:hAnsiTheme="minorHAnsi" w:cstheme="minorHAnsi"/>
        </w:rPr>
        <w:t xml:space="preserve">, </w:t>
      </w:r>
      <w:r w:rsidR="0084132B" w:rsidRPr="007130A7">
        <w:rPr>
          <w:rFonts w:asciiTheme="minorHAnsi" w:hAnsiTheme="minorHAnsi" w:cstheme="minorHAnsi"/>
        </w:rPr>
        <w:t>2013</w:t>
      </w:r>
      <w:r w:rsidR="000F795F" w:rsidRPr="007130A7">
        <w:rPr>
          <w:rStyle w:val="text"/>
          <w:rFonts w:asciiTheme="minorHAnsi" w:hAnsiTheme="minorHAnsi" w:cstheme="minorHAnsi"/>
        </w:rPr>
        <w:t>)</w:t>
      </w:r>
      <w:r w:rsidR="001F20FD" w:rsidRPr="007130A7">
        <w:rPr>
          <w:rStyle w:val="text"/>
          <w:rFonts w:asciiTheme="minorHAnsi" w:hAnsiTheme="minorHAnsi" w:cstheme="minorHAnsi"/>
        </w:rPr>
        <w:t xml:space="preserve">.  </w:t>
      </w:r>
    </w:p>
    <w:p w14:paraId="6B1FC3C6" w14:textId="77777777" w:rsidR="000774D2" w:rsidRPr="007130A7" w:rsidRDefault="000774D2" w:rsidP="009A77D1">
      <w:pPr>
        <w:rPr>
          <w:rStyle w:val="text"/>
          <w:rFonts w:asciiTheme="minorHAnsi" w:hAnsiTheme="minorHAnsi" w:cstheme="minorHAnsi"/>
        </w:rPr>
      </w:pPr>
    </w:p>
    <w:p w14:paraId="2DD78802" w14:textId="3576850F" w:rsidR="00E928DA" w:rsidRPr="007130A7" w:rsidRDefault="00E928DA" w:rsidP="00E928DA">
      <w:pPr>
        <w:jc w:val="both"/>
        <w:rPr>
          <w:rStyle w:val="text"/>
          <w:rFonts w:asciiTheme="minorHAnsi" w:hAnsiTheme="minorHAnsi" w:cstheme="minorHAnsi"/>
        </w:rPr>
      </w:pPr>
      <w:r w:rsidRPr="00E928DA">
        <w:rPr>
          <w:rFonts w:asciiTheme="minorHAnsi" w:hAnsiTheme="minorHAnsi" w:cstheme="minorHAnsi"/>
          <w:b/>
          <w:bCs/>
          <w:shd w:val="clear" w:color="auto" w:fill="FFFFFF"/>
        </w:rPr>
        <w:t>Review recruitment processes</w:t>
      </w:r>
    </w:p>
    <w:p w14:paraId="2C3C4853" w14:textId="39FC2624" w:rsidR="00E928DA" w:rsidRPr="007130A7" w:rsidRDefault="00E928DA" w:rsidP="00E928DA">
      <w:pPr>
        <w:rPr>
          <w:rStyle w:val="text"/>
          <w:rFonts w:asciiTheme="minorHAnsi" w:hAnsiTheme="minorHAnsi" w:cstheme="minorHAnsi"/>
        </w:rPr>
      </w:pPr>
      <w:r w:rsidRPr="007130A7">
        <w:rPr>
          <w:rStyle w:val="text"/>
          <w:rFonts w:asciiTheme="minorHAnsi" w:hAnsiTheme="minorHAnsi" w:cstheme="minorHAnsi"/>
        </w:rPr>
        <w:t>Recommendations from these findings regarding recruitment process but would require wider research are:</w:t>
      </w:r>
    </w:p>
    <w:p w14:paraId="1FAF59A4" w14:textId="77777777" w:rsidR="00E928DA" w:rsidRPr="007130A7" w:rsidRDefault="00E928DA" w:rsidP="00E928DA">
      <w:pPr>
        <w:pStyle w:val="ListParagraph"/>
        <w:numPr>
          <w:ilvl w:val="0"/>
          <w:numId w:val="6"/>
        </w:numPr>
        <w:rPr>
          <w:rStyle w:val="text"/>
          <w:rFonts w:asciiTheme="minorHAnsi" w:hAnsiTheme="minorHAnsi" w:cstheme="minorHAnsi"/>
        </w:rPr>
      </w:pPr>
      <w:r w:rsidRPr="007130A7">
        <w:rPr>
          <w:rStyle w:val="text"/>
          <w:rFonts w:asciiTheme="minorHAnsi" w:hAnsiTheme="minorHAnsi" w:cstheme="minorHAnsi"/>
        </w:rPr>
        <w:t>A review of the recruitment process and include L&amp;D professionals</w:t>
      </w:r>
    </w:p>
    <w:p w14:paraId="250EB8FA" w14:textId="77777777" w:rsidR="00E928DA" w:rsidRPr="007130A7" w:rsidRDefault="00E928DA" w:rsidP="00E928DA">
      <w:pPr>
        <w:pStyle w:val="ListParagraph"/>
        <w:numPr>
          <w:ilvl w:val="0"/>
          <w:numId w:val="6"/>
        </w:numPr>
        <w:rPr>
          <w:rStyle w:val="text"/>
          <w:rFonts w:asciiTheme="minorHAnsi" w:hAnsiTheme="minorHAnsi" w:cstheme="minorHAnsi"/>
        </w:rPr>
      </w:pPr>
      <w:r w:rsidRPr="007130A7">
        <w:rPr>
          <w:rStyle w:val="text"/>
          <w:rFonts w:asciiTheme="minorHAnsi" w:hAnsiTheme="minorHAnsi" w:cstheme="minorHAnsi"/>
        </w:rPr>
        <w:t>A review of onboarding and induction for new WPEs to ensure basic business and educational techniques are covered</w:t>
      </w:r>
    </w:p>
    <w:p w14:paraId="322113AA" w14:textId="77777777" w:rsidR="00E928DA" w:rsidRDefault="00E928DA" w:rsidP="007053A5">
      <w:pPr>
        <w:rPr>
          <w:rStyle w:val="text"/>
          <w:rFonts w:asciiTheme="minorHAnsi" w:hAnsiTheme="minorHAnsi" w:cstheme="minorHAnsi"/>
        </w:rPr>
      </w:pPr>
    </w:p>
    <w:p w14:paraId="65263DE4" w14:textId="77777777" w:rsidR="00E928DA" w:rsidRPr="00E928DA" w:rsidRDefault="00E928DA" w:rsidP="00E928DA">
      <w:pPr>
        <w:rPr>
          <w:rStyle w:val="text"/>
          <w:rFonts w:asciiTheme="minorHAnsi" w:hAnsiTheme="minorHAnsi" w:cstheme="minorHAnsi"/>
          <w:b/>
          <w:bCs/>
        </w:rPr>
      </w:pPr>
      <w:r w:rsidRPr="00E928DA">
        <w:rPr>
          <w:rStyle w:val="text"/>
          <w:rFonts w:asciiTheme="minorHAnsi" w:hAnsiTheme="minorHAnsi" w:cstheme="minorHAnsi"/>
          <w:b/>
          <w:bCs/>
        </w:rPr>
        <w:t>Creation of a career progressive framework</w:t>
      </w:r>
    </w:p>
    <w:p w14:paraId="3B8F0534" w14:textId="74C4E9B5" w:rsidR="00E928DA" w:rsidRDefault="00E928DA" w:rsidP="00E928DA">
      <w:pPr>
        <w:rPr>
          <w:rStyle w:val="text"/>
          <w:rFonts w:asciiTheme="minorHAnsi" w:hAnsiTheme="minorHAnsi" w:cstheme="minorHAnsi"/>
        </w:rPr>
      </w:pPr>
      <w:r w:rsidRPr="007130A7">
        <w:rPr>
          <w:rStyle w:val="text"/>
          <w:rFonts w:asciiTheme="minorHAnsi" w:hAnsiTheme="minorHAnsi" w:cstheme="minorHAnsi"/>
        </w:rPr>
        <w:t xml:space="preserve">Within the public sector, job roles are generally set into a pay grading system and job descriptions match the experience of said grade.  It would be naïve to think this happens in every business but frankly, what this </w:t>
      </w:r>
      <w:r>
        <w:rPr>
          <w:rStyle w:val="text"/>
          <w:rFonts w:asciiTheme="minorHAnsi" w:hAnsiTheme="minorHAnsi" w:cstheme="minorHAnsi"/>
        </w:rPr>
        <w:t>company</w:t>
      </w:r>
      <w:r w:rsidRPr="007130A7">
        <w:rPr>
          <w:rStyle w:val="text"/>
          <w:rFonts w:asciiTheme="minorHAnsi" w:hAnsiTheme="minorHAnsi" w:cstheme="minorHAnsi"/>
        </w:rPr>
        <w:t xml:space="preserve"> has shown is a lack of consistent recruiting and minimal investment into the probationary or onboarding experiences.  Even if this </w:t>
      </w:r>
      <w:r w:rsidR="005D6878">
        <w:rPr>
          <w:rFonts w:asciiTheme="minorHAnsi" w:hAnsiTheme="minorHAnsi" w:cstheme="minorHAnsi"/>
          <w:bCs/>
        </w:rPr>
        <w:t>company</w:t>
      </w:r>
      <w:r w:rsidRPr="007130A7">
        <w:rPr>
          <w:rStyle w:val="text"/>
          <w:rFonts w:asciiTheme="minorHAnsi" w:hAnsiTheme="minorHAnsi" w:cstheme="minorHAnsi"/>
        </w:rPr>
        <w:t xml:space="preserve"> does not follow a pay grading system, there should be a basic training process for WPEs who have limited experiences and then a career pathway to support professional development.  This shows investment in individuals and promotes consistency with expectations of the role and responsibilities.  It can also create succession planning and a motivate WPEs to be at the top of their games.  Especially when so many of them are perceived as engaged and passionate about their learners, work and the business as a whole.</w:t>
      </w:r>
    </w:p>
    <w:p w14:paraId="180D6C52" w14:textId="77777777" w:rsidR="00E928DA" w:rsidRDefault="00E928DA" w:rsidP="007053A5">
      <w:pPr>
        <w:rPr>
          <w:rStyle w:val="text"/>
          <w:rFonts w:asciiTheme="minorHAnsi" w:hAnsiTheme="minorHAnsi" w:cstheme="minorHAnsi"/>
        </w:rPr>
      </w:pPr>
    </w:p>
    <w:p w14:paraId="10C6558A" w14:textId="3002DCD7" w:rsidR="007053A5" w:rsidRDefault="007053A5" w:rsidP="007053A5">
      <w:pPr>
        <w:rPr>
          <w:rStyle w:val="text"/>
          <w:rFonts w:asciiTheme="minorHAnsi" w:hAnsiTheme="minorHAnsi" w:cstheme="minorHAnsi"/>
        </w:rPr>
      </w:pPr>
      <w:r w:rsidRPr="007130A7">
        <w:rPr>
          <w:rStyle w:val="text"/>
          <w:rFonts w:asciiTheme="minorHAnsi" w:hAnsiTheme="minorHAnsi" w:cstheme="minorHAnsi"/>
        </w:rPr>
        <w:t>A progressive career structure can be found within reflective teaching by Pollard</w:t>
      </w:r>
      <w:r w:rsidR="00315060" w:rsidRPr="007130A7">
        <w:rPr>
          <w:rStyle w:val="text"/>
          <w:rFonts w:asciiTheme="minorHAnsi" w:hAnsiTheme="minorHAnsi" w:cstheme="minorHAnsi"/>
        </w:rPr>
        <w:t xml:space="preserve"> (2008)</w:t>
      </w:r>
      <w:r w:rsidRPr="007130A7">
        <w:rPr>
          <w:rStyle w:val="text"/>
          <w:rFonts w:asciiTheme="minorHAnsi" w:hAnsiTheme="minorHAnsi" w:cstheme="minorHAnsi"/>
        </w:rPr>
        <w:t xml:space="preserve">.  </w:t>
      </w:r>
      <w:r w:rsidR="0041276C" w:rsidRPr="007130A7">
        <w:rPr>
          <w:rStyle w:val="text"/>
          <w:rFonts w:asciiTheme="minorHAnsi" w:hAnsiTheme="minorHAnsi" w:cstheme="minorHAnsi"/>
        </w:rPr>
        <w:t xml:space="preserve">On reviewing this framework, </w:t>
      </w:r>
      <w:r w:rsidR="00E928DA">
        <w:rPr>
          <w:rStyle w:val="text"/>
          <w:rFonts w:asciiTheme="minorHAnsi" w:hAnsiTheme="minorHAnsi" w:cstheme="minorHAnsi"/>
        </w:rPr>
        <w:t>the</w:t>
      </w:r>
      <w:r w:rsidR="00AF1499" w:rsidRPr="007130A7">
        <w:rPr>
          <w:rStyle w:val="text"/>
          <w:rFonts w:asciiTheme="minorHAnsi" w:hAnsiTheme="minorHAnsi" w:cstheme="minorHAnsi"/>
        </w:rPr>
        <w:t xml:space="preserve"> recommendation is to use </w:t>
      </w:r>
      <w:r w:rsidR="008100DC" w:rsidRPr="007130A7">
        <w:rPr>
          <w:rStyle w:val="text"/>
          <w:rFonts w:asciiTheme="minorHAnsi" w:hAnsiTheme="minorHAnsi" w:cstheme="minorHAnsi"/>
        </w:rPr>
        <w:t xml:space="preserve">it as a </w:t>
      </w:r>
      <w:r w:rsidR="00B25E0F" w:rsidRPr="007130A7">
        <w:rPr>
          <w:rStyle w:val="text"/>
          <w:rFonts w:asciiTheme="minorHAnsi" w:hAnsiTheme="minorHAnsi" w:cstheme="minorHAnsi"/>
        </w:rPr>
        <w:t>foundation for businesses to review their own L&amp;D function.</w:t>
      </w:r>
      <w:r w:rsidR="000D4790" w:rsidRPr="007130A7">
        <w:rPr>
          <w:rStyle w:val="text"/>
          <w:rFonts w:asciiTheme="minorHAnsi" w:hAnsiTheme="minorHAnsi" w:cstheme="minorHAnsi"/>
        </w:rPr>
        <w:t xml:space="preserve">  </w:t>
      </w:r>
      <w:r w:rsidR="00E928DA">
        <w:rPr>
          <w:rStyle w:val="text"/>
          <w:rFonts w:asciiTheme="minorHAnsi" w:hAnsiTheme="minorHAnsi" w:cstheme="minorHAnsi"/>
        </w:rPr>
        <w:t>It can also aid</w:t>
      </w:r>
      <w:r w:rsidR="000D4790" w:rsidRPr="007130A7">
        <w:rPr>
          <w:rStyle w:val="text"/>
          <w:rFonts w:asciiTheme="minorHAnsi" w:hAnsiTheme="minorHAnsi" w:cstheme="minorHAnsi"/>
        </w:rPr>
        <w:t xml:space="preserve"> the assessment of the perception of expectations within the business and focus on what the first three years should consist of for a new </w:t>
      </w:r>
      <w:r w:rsidR="00874CC0" w:rsidRPr="007130A7">
        <w:rPr>
          <w:rStyle w:val="text"/>
          <w:rFonts w:asciiTheme="minorHAnsi" w:hAnsiTheme="minorHAnsi" w:cstheme="minorHAnsi"/>
        </w:rPr>
        <w:t>WPE</w:t>
      </w:r>
      <w:r w:rsidR="000F545A" w:rsidRPr="007130A7">
        <w:rPr>
          <w:rStyle w:val="text"/>
          <w:rFonts w:asciiTheme="minorHAnsi" w:hAnsiTheme="minorHAnsi" w:cstheme="minorHAnsi"/>
        </w:rPr>
        <w:t>.  Barton</w:t>
      </w:r>
      <w:r w:rsidR="007E1CEF" w:rsidRPr="007130A7">
        <w:rPr>
          <w:rStyle w:val="text"/>
          <w:rFonts w:asciiTheme="minorHAnsi" w:hAnsiTheme="minorHAnsi" w:cstheme="minorHAnsi"/>
        </w:rPr>
        <w:t>’s</w:t>
      </w:r>
      <w:r w:rsidR="000F545A" w:rsidRPr="007130A7">
        <w:rPr>
          <w:rStyle w:val="text"/>
          <w:rFonts w:asciiTheme="minorHAnsi" w:hAnsiTheme="minorHAnsi" w:cstheme="minorHAnsi"/>
        </w:rPr>
        <w:t xml:space="preserve"> (2015) focal point on career progression </w:t>
      </w:r>
      <w:r w:rsidR="007E1CEF" w:rsidRPr="007130A7">
        <w:rPr>
          <w:rStyle w:val="text"/>
          <w:rFonts w:asciiTheme="minorHAnsi" w:hAnsiTheme="minorHAnsi" w:cstheme="minorHAnsi"/>
        </w:rPr>
        <w:t>via</w:t>
      </w:r>
      <w:r w:rsidR="000F545A" w:rsidRPr="007130A7">
        <w:rPr>
          <w:rStyle w:val="text"/>
          <w:rFonts w:asciiTheme="minorHAnsi" w:hAnsiTheme="minorHAnsi" w:cstheme="minorHAnsi"/>
        </w:rPr>
        <w:t xml:space="preserve"> compartmentalising </w:t>
      </w:r>
      <w:r w:rsidR="007E1CEF" w:rsidRPr="007130A7">
        <w:rPr>
          <w:rStyle w:val="text"/>
          <w:rFonts w:asciiTheme="minorHAnsi" w:hAnsiTheme="minorHAnsi" w:cstheme="minorHAnsi"/>
        </w:rPr>
        <w:t>the</w:t>
      </w:r>
      <w:r w:rsidR="000F545A" w:rsidRPr="007130A7">
        <w:rPr>
          <w:rStyle w:val="text"/>
          <w:rFonts w:asciiTheme="minorHAnsi" w:hAnsiTheme="minorHAnsi" w:cstheme="minorHAnsi"/>
        </w:rPr>
        <w:t xml:space="preserve"> first three years of a teaching role</w:t>
      </w:r>
      <w:r w:rsidR="00813E03" w:rsidRPr="007130A7">
        <w:rPr>
          <w:rStyle w:val="text"/>
          <w:rFonts w:asciiTheme="minorHAnsi" w:hAnsiTheme="minorHAnsi" w:cstheme="minorHAnsi"/>
        </w:rPr>
        <w:t xml:space="preserve"> (regardless of whether classed as pedagogy or andragogy)</w:t>
      </w:r>
      <w:r w:rsidR="000F545A" w:rsidRPr="007130A7">
        <w:rPr>
          <w:rStyle w:val="text"/>
          <w:rFonts w:asciiTheme="minorHAnsi" w:hAnsiTheme="minorHAnsi" w:cstheme="minorHAnsi"/>
        </w:rPr>
        <w:t xml:space="preserve"> could be utilised within</w:t>
      </w:r>
      <w:r w:rsidR="00813E03" w:rsidRPr="007130A7">
        <w:rPr>
          <w:rStyle w:val="text"/>
          <w:rFonts w:asciiTheme="minorHAnsi" w:hAnsiTheme="minorHAnsi" w:cstheme="minorHAnsi"/>
        </w:rPr>
        <w:t xml:space="preserve"> onboarding, </w:t>
      </w:r>
      <w:r w:rsidR="00315060" w:rsidRPr="007130A7">
        <w:rPr>
          <w:rStyle w:val="text"/>
          <w:rFonts w:asciiTheme="minorHAnsi" w:hAnsiTheme="minorHAnsi" w:cstheme="minorHAnsi"/>
        </w:rPr>
        <w:t>induction,</w:t>
      </w:r>
      <w:r w:rsidR="00813E03" w:rsidRPr="007130A7">
        <w:rPr>
          <w:rStyle w:val="text"/>
          <w:rFonts w:asciiTheme="minorHAnsi" w:hAnsiTheme="minorHAnsi" w:cstheme="minorHAnsi"/>
        </w:rPr>
        <w:t xml:space="preserve"> and</w:t>
      </w:r>
      <w:r w:rsidR="000F545A" w:rsidRPr="007130A7">
        <w:rPr>
          <w:rStyle w:val="text"/>
          <w:rFonts w:asciiTheme="minorHAnsi" w:hAnsiTheme="minorHAnsi" w:cstheme="minorHAnsi"/>
        </w:rPr>
        <w:t xml:space="preserve"> probation </w:t>
      </w:r>
      <w:r w:rsidR="00813E03" w:rsidRPr="007130A7">
        <w:rPr>
          <w:rStyle w:val="text"/>
          <w:rFonts w:asciiTheme="minorHAnsi" w:hAnsiTheme="minorHAnsi" w:cstheme="minorHAnsi"/>
        </w:rPr>
        <w:t xml:space="preserve">of a WPE </w:t>
      </w:r>
      <w:r w:rsidR="000F545A" w:rsidRPr="007130A7">
        <w:rPr>
          <w:rStyle w:val="text"/>
          <w:rFonts w:asciiTheme="minorHAnsi" w:hAnsiTheme="minorHAnsi" w:cstheme="minorHAnsi"/>
        </w:rPr>
        <w:t>within a workplace.</w:t>
      </w:r>
    </w:p>
    <w:p w14:paraId="78DEEE48" w14:textId="77777777" w:rsidR="00E928DA" w:rsidRPr="007130A7" w:rsidRDefault="00E928DA" w:rsidP="007053A5">
      <w:pPr>
        <w:rPr>
          <w:rStyle w:val="text"/>
          <w:rFonts w:asciiTheme="minorHAnsi" w:hAnsiTheme="minorHAnsi" w:cstheme="minorHAnsi"/>
        </w:rPr>
      </w:pPr>
    </w:p>
    <w:p w14:paraId="6CF8CE8A" w14:textId="27984E37" w:rsidR="00B25E0F" w:rsidRPr="007130A7" w:rsidRDefault="00B25E0F" w:rsidP="007053A5">
      <w:pPr>
        <w:rPr>
          <w:rStyle w:val="text"/>
          <w:rFonts w:asciiTheme="minorHAnsi" w:hAnsiTheme="minorHAnsi" w:cstheme="minorHAnsi"/>
        </w:rPr>
      </w:pPr>
      <w:r w:rsidRPr="007130A7">
        <w:rPr>
          <w:rStyle w:val="text"/>
          <w:rFonts w:asciiTheme="minorHAnsi" w:hAnsiTheme="minorHAnsi" w:cstheme="minorHAnsi"/>
        </w:rPr>
        <w:t>Using t</w:t>
      </w:r>
      <w:r w:rsidR="00874CC0" w:rsidRPr="007130A7">
        <w:rPr>
          <w:rStyle w:val="text"/>
          <w:rFonts w:asciiTheme="minorHAnsi" w:hAnsiTheme="minorHAnsi" w:cstheme="minorHAnsi"/>
        </w:rPr>
        <w:t xml:space="preserve">his </w:t>
      </w:r>
      <w:r w:rsidR="007B6269">
        <w:rPr>
          <w:rFonts w:asciiTheme="minorHAnsi" w:hAnsiTheme="minorHAnsi" w:cstheme="minorHAnsi"/>
          <w:bCs/>
        </w:rPr>
        <w:t>company</w:t>
      </w:r>
      <w:r w:rsidRPr="007130A7">
        <w:rPr>
          <w:rStyle w:val="text"/>
          <w:rFonts w:asciiTheme="minorHAnsi" w:hAnsiTheme="minorHAnsi" w:cstheme="minorHAnsi"/>
        </w:rPr>
        <w:t xml:space="preserve">, </w:t>
      </w:r>
      <w:r w:rsidR="00E928DA">
        <w:rPr>
          <w:rStyle w:val="text"/>
          <w:rFonts w:asciiTheme="minorHAnsi" w:hAnsiTheme="minorHAnsi" w:cstheme="minorHAnsi"/>
        </w:rPr>
        <w:t xml:space="preserve">a </w:t>
      </w:r>
      <w:r w:rsidRPr="007130A7">
        <w:rPr>
          <w:rStyle w:val="text"/>
          <w:rFonts w:asciiTheme="minorHAnsi" w:hAnsiTheme="minorHAnsi" w:cstheme="minorHAnsi"/>
        </w:rPr>
        <w:t xml:space="preserve">recommendation </w:t>
      </w:r>
      <w:r w:rsidR="00CB1DD5" w:rsidRPr="007130A7">
        <w:rPr>
          <w:rStyle w:val="text"/>
          <w:rFonts w:asciiTheme="minorHAnsi" w:hAnsiTheme="minorHAnsi" w:cstheme="minorHAnsi"/>
        </w:rPr>
        <w:t xml:space="preserve">regarding </w:t>
      </w:r>
      <w:r w:rsidR="00A45ACE" w:rsidRPr="007130A7">
        <w:rPr>
          <w:rStyle w:val="text"/>
          <w:rFonts w:asciiTheme="minorHAnsi" w:hAnsiTheme="minorHAnsi" w:cstheme="minorHAnsi"/>
        </w:rPr>
        <w:t>a</w:t>
      </w:r>
      <w:r w:rsidR="00CB1DD5" w:rsidRPr="007130A7">
        <w:rPr>
          <w:rStyle w:val="text"/>
          <w:rFonts w:asciiTheme="minorHAnsi" w:hAnsiTheme="minorHAnsi" w:cstheme="minorHAnsi"/>
        </w:rPr>
        <w:t xml:space="preserve"> framework </w:t>
      </w:r>
      <w:r w:rsidRPr="007130A7">
        <w:rPr>
          <w:rStyle w:val="text"/>
          <w:rFonts w:asciiTheme="minorHAnsi" w:hAnsiTheme="minorHAnsi" w:cstheme="minorHAnsi"/>
        </w:rPr>
        <w:t xml:space="preserve">would be the following career pathway.  Obviously, there is more research to be completed by the company to see if this would be fit for </w:t>
      </w:r>
      <w:r w:rsidR="00A45ACE" w:rsidRPr="007130A7">
        <w:rPr>
          <w:rStyle w:val="text"/>
          <w:rFonts w:asciiTheme="minorHAnsi" w:hAnsiTheme="minorHAnsi" w:cstheme="minorHAnsi"/>
        </w:rPr>
        <w:t>purpose,</w:t>
      </w:r>
      <w:r w:rsidR="003D215D" w:rsidRPr="007130A7">
        <w:rPr>
          <w:rStyle w:val="text"/>
          <w:rFonts w:asciiTheme="minorHAnsi" w:hAnsiTheme="minorHAnsi" w:cstheme="minorHAnsi"/>
        </w:rPr>
        <w:t xml:space="preserve"> but this proposal </w:t>
      </w:r>
      <w:r w:rsidR="00D32703" w:rsidRPr="007130A7">
        <w:rPr>
          <w:rStyle w:val="text"/>
          <w:rFonts w:asciiTheme="minorHAnsi" w:hAnsiTheme="minorHAnsi" w:cstheme="minorHAnsi"/>
        </w:rPr>
        <w:t>can</w:t>
      </w:r>
      <w:r w:rsidR="003D215D" w:rsidRPr="007130A7">
        <w:rPr>
          <w:rStyle w:val="text"/>
          <w:rFonts w:asciiTheme="minorHAnsi" w:hAnsiTheme="minorHAnsi" w:cstheme="minorHAnsi"/>
        </w:rPr>
        <w:t xml:space="preserve"> bring awareness to something which </w:t>
      </w:r>
      <w:r w:rsidR="00D32703" w:rsidRPr="007130A7">
        <w:rPr>
          <w:rStyle w:val="text"/>
          <w:rFonts w:asciiTheme="minorHAnsi" w:hAnsiTheme="minorHAnsi" w:cstheme="minorHAnsi"/>
        </w:rPr>
        <w:t xml:space="preserve">is </w:t>
      </w:r>
      <w:r w:rsidR="003D215D" w:rsidRPr="007130A7">
        <w:rPr>
          <w:rStyle w:val="text"/>
          <w:rFonts w:asciiTheme="minorHAnsi" w:hAnsiTheme="minorHAnsi" w:cstheme="minorHAnsi"/>
        </w:rPr>
        <w:t>already minimal.</w:t>
      </w:r>
    </w:p>
    <w:p w14:paraId="403A2B66" w14:textId="129FCDF6" w:rsidR="00D32703" w:rsidRPr="007130A7" w:rsidRDefault="00D32703" w:rsidP="007053A5">
      <w:pPr>
        <w:rPr>
          <w:rStyle w:val="text"/>
          <w:rFonts w:asciiTheme="minorHAnsi" w:hAnsiTheme="minorHAnsi" w:cstheme="minorHAnsi"/>
        </w:rPr>
      </w:pPr>
    </w:p>
    <w:p w14:paraId="17AD0B0B" w14:textId="3C4DBD83" w:rsidR="00D32703" w:rsidRPr="007130A7" w:rsidRDefault="00D32703" w:rsidP="001C6D5C">
      <w:pPr>
        <w:rPr>
          <w:rStyle w:val="text"/>
          <w:rFonts w:asciiTheme="minorHAnsi" w:hAnsiTheme="minorHAnsi" w:cstheme="minorHAnsi"/>
        </w:rPr>
      </w:pPr>
      <w:r w:rsidRPr="007130A7">
        <w:rPr>
          <w:rFonts w:asciiTheme="minorHAnsi" w:hAnsiTheme="minorHAnsi" w:cstheme="minorHAnsi"/>
          <w:noProof/>
        </w:rPr>
        <w:drawing>
          <wp:inline distT="0" distB="0" distL="0" distR="0" wp14:anchorId="0D6C1C31" wp14:editId="35584DA7">
            <wp:extent cx="2434439" cy="2059940"/>
            <wp:effectExtent l="38100" t="0" r="61595" b="0"/>
            <wp:docPr id="19" name="Diagram 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0" r:lo="rId41" r:qs="rId42" r:cs="rId43"/>
              </a:graphicData>
            </a:graphic>
          </wp:inline>
        </w:drawing>
      </w:r>
      <w:r w:rsidRPr="007130A7">
        <w:rPr>
          <w:rFonts w:asciiTheme="minorHAnsi" w:hAnsiTheme="minorHAnsi" w:cstheme="minorHAnsi"/>
          <w:noProof/>
        </w:rPr>
        <w:drawing>
          <wp:inline distT="0" distB="0" distL="0" distR="0" wp14:anchorId="6B331FA5" wp14:editId="2261CDB0">
            <wp:extent cx="2643505" cy="1969405"/>
            <wp:effectExtent l="0" t="0" r="0" b="0"/>
            <wp:docPr id="18" name="Diagram 1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5" r:lo="rId46" r:qs="rId47" r:cs="rId48"/>
              </a:graphicData>
            </a:graphic>
          </wp:inline>
        </w:drawing>
      </w:r>
    </w:p>
    <w:p w14:paraId="2B9ED43D" w14:textId="27B02A1A" w:rsidR="0036669C" w:rsidRPr="007130A7" w:rsidRDefault="0036669C" w:rsidP="0036669C">
      <w:pPr>
        <w:jc w:val="center"/>
        <w:rPr>
          <w:rStyle w:val="text"/>
          <w:rFonts w:asciiTheme="minorHAnsi" w:hAnsiTheme="minorHAnsi" w:cstheme="minorHAnsi"/>
        </w:rPr>
      </w:pPr>
      <w:r w:rsidRPr="007130A7">
        <w:rPr>
          <w:rStyle w:val="text"/>
          <w:rFonts w:asciiTheme="minorHAnsi" w:hAnsiTheme="minorHAnsi" w:cstheme="minorHAnsi"/>
        </w:rPr>
        <w:t>Fig 1</w:t>
      </w:r>
      <w:r w:rsidR="000819B4" w:rsidRPr="007130A7">
        <w:rPr>
          <w:rStyle w:val="text"/>
          <w:rFonts w:asciiTheme="minorHAnsi" w:hAnsiTheme="minorHAnsi" w:cstheme="minorHAnsi"/>
        </w:rPr>
        <w:t>0</w:t>
      </w:r>
      <w:r w:rsidRPr="007130A7">
        <w:rPr>
          <w:rStyle w:val="text"/>
          <w:rFonts w:asciiTheme="minorHAnsi" w:hAnsiTheme="minorHAnsi" w:cstheme="minorHAnsi"/>
        </w:rPr>
        <w:tab/>
      </w:r>
      <w:r w:rsidRPr="007130A7">
        <w:rPr>
          <w:rStyle w:val="text"/>
          <w:rFonts w:asciiTheme="minorHAnsi" w:hAnsiTheme="minorHAnsi" w:cstheme="minorHAnsi"/>
        </w:rPr>
        <w:tab/>
      </w:r>
      <w:r w:rsidRPr="007130A7">
        <w:rPr>
          <w:rStyle w:val="text"/>
          <w:rFonts w:asciiTheme="minorHAnsi" w:hAnsiTheme="minorHAnsi" w:cstheme="minorHAnsi"/>
        </w:rPr>
        <w:tab/>
      </w:r>
      <w:r w:rsidRPr="007130A7">
        <w:rPr>
          <w:rStyle w:val="text"/>
          <w:rFonts w:asciiTheme="minorHAnsi" w:hAnsiTheme="minorHAnsi" w:cstheme="minorHAnsi"/>
        </w:rPr>
        <w:tab/>
      </w:r>
      <w:r w:rsidRPr="007130A7">
        <w:rPr>
          <w:rStyle w:val="text"/>
          <w:rFonts w:asciiTheme="minorHAnsi" w:hAnsiTheme="minorHAnsi" w:cstheme="minorHAnsi"/>
        </w:rPr>
        <w:tab/>
      </w:r>
      <w:r w:rsidRPr="007130A7">
        <w:rPr>
          <w:rStyle w:val="text"/>
          <w:rFonts w:asciiTheme="minorHAnsi" w:hAnsiTheme="minorHAnsi" w:cstheme="minorHAnsi"/>
        </w:rPr>
        <w:tab/>
        <w:t>Fig 1</w:t>
      </w:r>
      <w:r w:rsidR="000819B4" w:rsidRPr="007130A7">
        <w:rPr>
          <w:rStyle w:val="text"/>
          <w:rFonts w:asciiTheme="minorHAnsi" w:hAnsiTheme="minorHAnsi" w:cstheme="minorHAnsi"/>
        </w:rPr>
        <w:t>1</w:t>
      </w:r>
    </w:p>
    <w:p w14:paraId="7001C030" w14:textId="64E47664" w:rsidR="003D215D" w:rsidRPr="007130A7" w:rsidRDefault="001C6D5C" w:rsidP="0036669C">
      <w:pPr>
        <w:ind w:left="720" w:firstLine="720"/>
        <w:rPr>
          <w:rStyle w:val="text"/>
          <w:rFonts w:asciiTheme="minorHAnsi" w:hAnsiTheme="minorHAnsi" w:cstheme="minorHAnsi"/>
        </w:rPr>
      </w:pPr>
      <w:r w:rsidRPr="007130A7">
        <w:rPr>
          <w:rStyle w:val="text"/>
          <w:rFonts w:asciiTheme="minorHAnsi" w:hAnsiTheme="minorHAnsi" w:cstheme="minorHAnsi"/>
        </w:rPr>
        <w:t>Pollard, 2008</w:t>
      </w:r>
      <w:r w:rsidRPr="007130A7">
        <w:rPr>
          <w:rStyle w:val="text"/>
          <w:rFonts w:asciiTheme="minorHAnsi" w:hAnsiTheme="minorHAnsi" w:cstheme="minorHAnsi"/>
        </w:rPr>
        <w:tab/>
      </w:r>
      <w:r w:rsidRPr="007130A7">
        <w:rPr>
          <w:rStyle w:val="text"/>
          <w:rFonts w:asciiTheme="minorHAnsi" w:hAnsiTheme="minorHAnsi" w:cstheme="minorHAnsi"/>
        </w:rPr>
        <w:tab/>
      </w:r>
      <w:r w:rsidRPr="007130A7">
        <w:rPr>
          <w:rStyle w:val="text"/>
          <w:rFonts w:asciiTheme="minorHAnsi" w:hAnsiTheme="minorHAnsi" w:cstheme="minorHAnsi"/>
        </w:rPr>
        <w:tab/>
      </w:r>
      <w:r w:rsidRPr="007130A7">
        <w:rPr>
          <w:rStyle w:val="text"/>
          <w:rFonts w:asciiTheme="minorHAnsi" w:hAnsiTheme="minorHAnsi" w:cstheme="minorHAnsi"/>
        </w:rPr>
        <w:tab/>
      </w:r>
      <w:r w:rsidRPr="007130A7">
        <w:rPr>
          <w:rStyle w:val="text"/>
          <w:rFonts w:asciiTheme="minorHAnsi" w:hAnsiTheme="minorHAnsi" w:cstheme="minorHAnsi"/>
        </w:rPr>
        <w:tab/>
        <w:t>Dawson, 2022</w:t>
      </w:r>
    </w:p>
    <w:p w14:paraId="527C6A99" w14:textId="0A125F61" w:rsidR="001C6D5C" w:rsidRPr="007130A7" w:rsidRDefault="001C6D5C" w:rsidP="007053A5">
      <w:pPr>
        <w:rPr>
          <w:rStyle w:val="text"/>
          <w:rFonts w:asciiTheme="minorHAnsi" w:hAnsiTheme="minorHAnsi" w:cstheme="minorHAnsi"/>
        </w:rPr>
      </w:pPr>
    </w:p>
    <w:p w14:paraId="7DE1C003" w14:textId="33348C08" w:rsidR="001C6D5C" w:rsidRPr="007130A7" w:rsidRDefault="00742AF9" w:rsidP="007053A5">
      <w:pPr>
        <w:rPr>
          <w:rStyle w:val="text"/>
          <w:rFonts w:asciiTheme="minorHAnsi" w:hAnsiTheme="minorHAnsi" w:cstheme="minorHAnsi"/>
        </w:rPr>
      </w:pPr>
      <w:r w:rsidRPr="007130A7">
        <w:rPr>
          <w:rStyle w:val="text"/>
          <w:rFonts w:asciiTheme="minorHAnsi" w:hAnsiTheme="minorHAnsi" w:cstheme="minorHAnsi"/>
        </w:rPr>
        <w:t xml:space="preserve">Recommendations </w:t>
      </w:r>
      <w:r w:rsidR="001A024D" w:rsidRPr="007130A7">
        <w:rPr>
          <w:rStyle w:val="text"/>
          <w:rFonts w:asciiTheme="minorHAnsi" w:hAnsiTheme="minorHAnsi" w:cstheme="minorHAnsi"/>
        </w:rPr>
        <w:t xml:space="preserve">below are </w:t>
      </w:r>
      <w:r w:rsidR="006D74B4" w:rsidRPr="007130A7">
        <w:rPr>
          <w:rStyle w:val="text"/>
          <w:rFonts w:asciiTheme="minorHAnsi" w:hAnsiTheme="minorHAnsi" w:cstheme="minorHAnsi"/>
        </w:rPr>
        <w:t>generalised.</w:t>
      </w:r>
      <w:r w:rsidRPr="007130A7">
        <w:rPr>
          <w:rStyle w:val="text"/>
          <w:rFonts w:asciiTheme="minorHAnsi" w:hAnsiTheme="minorHAnsi" w:cstheme="minorHAnsi"/>
        </w:rPr>
        <w:t xml:space="preserve">  </w:t>
      </w:r>
      <w:r w:rsidR="006D74B4" w:rsidRPr="007130A7">
        <w:rPr>
          <w:rStyle w:val="text"/>
          <w:rFonts w:asciiTheme="minorHAnsi" w:hAnsiTheme="minorHAnsi" w:cstheme="minorHAnsi"/>
        </w:rPr>
        <w:t>For a definitive framework, m</w:t>
      </w:r>
      <w:r w:rsidRPr="007130A7">
        <w:rPr>
          <w:rStyle w:val="text"/>
          <w:rFonts w:asciiTheme="minorHAnsi" w:hAnsiTheme="minorHAnsi" w:cstheme="minorHAnsi"/>
        </w:rPr>
        <w:t>ore research would be needed</w:t>
      </w:r>
      <w:r w:rsidR="006D74B4" w:rsidRPr="007130A7">
        <w:rPr>
          <w:rStyle w:val="text"/>
          <w:rFonts w:asciiTheme="minorHAnsi" w:hAnsiTheme="minorHAnsi" w:cstheme="minorHAnsi"/>
        </w:rPr>
        <w:t>.</w:t>
      </w:r>
      <w:r w:rsidR="0039213D" w:rsidRPr="007130A7">
        <w:rPr>
          <w:rStyle w:val="text"/>
          <w:rFonts w:asciiTheme="minorHAnsi" w:hAnsiTheme="minorHAnsi" w:cstheme="minorHAnsi"/>
        </w:rPr>
        <w:t xml:space="preserve"> </w:t>
      </w:r>
    </w:p>
    <w:p w14:paraId="6A01136E" w14:textId="77777777" w:rsidR="003D215D" w:rsidRPr="007130A7" w:rsidRDefault="003D215D" w:rsidP="007053A5">
      <w:pPr>
        <w:rPr>
          <w:rFonts w:asciiTheme="minorHAnsi" w:hAnsiTheme="minorHAnsi" w:cstheme="minorHAnsi"/>
          <w:b/>
        </w:rPr>
      </w:pPr>
    </w:p>
    <w:p w14:paraId="3390B2FB" w14:textId="77777777" w:rsidR="006D74B4" w:rsidRPr="007130A7" w:rsidRDefault="001C6D5C" w:rsidP="001C6D5C">
      <w:pPr>
        <w:rPr>
          <w:rFonts w:asciiTheme="minorHAnsi" w:hAnsiTheme="minorHAnsi" w:cstheme="minorHAnsi"/>
        </w:rPr>
      </w:pPr>
      <w:r w:rsidRPr="007130A7">
        <w:rPr>
          <w:rFonts w:asciiTheme="minorHAnsi" w:hAnsiTheme="minorHAnsi" w:cstheme="minorHAnsi"/>
          <w:b/>
          <w:bCs/>
        </w:rPr>
        <w:t>Newly appointed workplace educator (NWPE):</w:t>
      </w:r>
      <w:r w:rsidRPr="007130A7">
        <w:rPr>
          <w:rFonts w:asciiTheme="minorHAnsi" w:hAnsiTheme="minorHAnsi" w:cstheme="minorHAnsi"/>
        </w:rPr>
        <w:t xml:space="preserve"> A new WPE into role who will be required to complete an induction and probationary period which combines business expectations and basic educational concepts.  Focus is on delivery. </w:t>
      </w:r>
      <w:r w:rsidR="006D74B4" w:rsidRPr="007130A7">
        <w:rPr>
          <w:rFonts w:asciiTheme="minorHAnsi" w:hAnsiTheme="minorHAnsi" w:cstheme="minorHAnsi"/>
        </w:rPr>
        <w:t xml:space="preserve">  </w:t>
      </w:r>
    </w:p>
    <w:p w14:paraId="177A1B56" w14:textId="3FB68C03" w:rsidR="001C6D5C" w:rsidRPr="007130A7" w:rsidRDefault="006D74B4" w:rsidP="001C6D5C">
      <w:pPr>
        <w:rPr>
          <w:rFonts w:asciiTheme="minorHAnsi" w:hAnsiTheme="minorHAnsi" w:cstheme="minorHAnsi"/>
        </w:rPr>
      </w:pPr>
      <w:r w:rsidRPr="007130A7">
        <w:rPr>
          <w:rFonts w:asciiTheme="minorHAnsi" w:hAnsiTheme="minorHAnsi" w:cstheme="minorHAnsi"/>
        </w:rPr>
        <w:t>Training: Trainers Induction programme</w:t>
      </w:r>
      <w:r w:rsidR="004A192A" w:rsidRPr="007130A7">
        <w:rPr>
          <w:rFonts w:asciiTheme="minorHAnsi" w:hAnsiTheme="minorHAnsi" w:cstheme="minorHAnsi"/>
        </w:rPr>
        <w:t xml:space="preserve"> and session on </w:t>
      </w:r>
      <w:r w:rsidR="00E1766D" w:rsidRPr="007130A7">
        <w:rPr>
          <w:rFonts w:asciiTheme="minorHAnsi" w:hAnsiTheme="minorHAnsi" w:cstheme="minorHAnsi"/>
        </w:rPr>
        <w:t xml:space="preserve">teaching philosophies </w:t>
      </w:r>
      <w:r w:rsidR="00A45ACE" w:rsidRPr="007130A7">
        <w:rPr>
          <w:rFonts w:asciiTheme="minorHAnsi" w:hAnsiTheme="minorHAnsi" w:cstheme="minorHAnsi"/>
        </w:rPr>
        <w:t>i.e.,</w:t>
      </w:r>
      <w:r w:rsidR="00E1766D" w:rsidRPr="007130A7">
        <w:rPr>
          <w:rFonts w:asciiTheme="minorHAnsi" w:hAnsiTheme="minorHAnsi" w:cstheme="minorHAnsi"/>
        </w:rPr>
        <w:t xml:space="preserve"> pedagogy and </w:t>
      </w:r>
      <w:r w:rsidR="004A192A" w:rsidRPr="007130A7">
        <w:rPr>
          <w:rFonts w:asciiTheme="minorHAnsi" w:hAnsiTheme="minorHAnsi" w:cstheme="minorHAnsi"/>
        </w:rPr>
        <w:t>andragogy.</w:t>
      </w:r>
    </w:p>
    <w:p w14:paraId="6A70054F" w14:textId="2909309B" w:rsidR="001C6D5C" w:rsidRPr="007130A7" w:rsidRDefault="001C6D5C" w:rsidP="001C6D5C">
      <w:pPr>
        <w:rPr>
          <w:rFonts w:asciiTheme="minorHAnsi" w:hAnsiTheme="minorHAnsi" w:cstheme="minorHAnsi"/>
        </w:rPr>
      </w:pPr>
      <w:r w:rsidRPr="007130A7">
        <w:rPr>
          <w:rFonts w:asciiTheme="minorHAnsi" w:hAnsiTheme="minorHAnsi" w:cstheme="minorHAnsi"/>
          <w:b/>
          <w:bCs/>
        </w:rPr>
        <w:t>WPE who has passed probation:</w:t>
      </w:r>
      <w:r w:rsidRPr="007130A7">
        <w:rPr>
          <w:rFonts w:asciiTheme="minorHAnsi" w:hAnsiTheme="minorHAnsi" w:cstheme="minorHAnsi"/>
        </w:rPr>
        <w:t xml:space="preserve"> Once passed probation, focus moves to design and blended learning and assessments.  Coaching is introduced.</w:t>
      </w:r>
      <w:r w:rsidR="009972D3" w:rsidRPr="007130A7">
        <w:rPr>
          <w:rFonts w:asciiTheme="minorHAnsi" w:hAnsiTheme="minorHAnsi" w:cstheme="minorHAnsi"/>
        </w:rPr>
        <w:t xml:space="preserve">  Training on educational concepts </w:t>
      </w:r>
      <w:r w:rsidR="00A45ACE" w:rsidRPr="007130A7">
        <w:rPr>
          <w:rFonts w:asciiTheme="minorHAnsi" w:hAnsiTheme="minorHAnsi" w:cstheme="minorHAnsi"/>
        </w:rPr>
        <w:t>is</w:t>
      </w:r>
      <w:r w:rsidR="009972D3" w:rsidRPr="007130A7">
        <w:rPr>
          <w:rFonts w:asciiTheme="minorHAnsi" w:hAnsiTheme="minorHAnsi" w:cstheme="minorHAnsi"/>
        </w:rPr>
        <w:t xml:space="preserve"> completed</w:t>
      </w:r>
      <w:r w:rsidR="00BE664E" w:rsidRPr="007130A7">
        <w:rPr>
          <w:rFonts w:asciiTheme="minorHAnsi" w:hAnsiTheme="minorHAnsi" w:cstheme="minorHAnsi"/>
        </w:rPr>
        <w:t xml:space="preserve"> </w:t>
      </w:r>
      <w:r w:rsidR="00315060" w:rsidRPr="007130A7">
        <w:rPr>
          <w:rFonts w:asciiTheme="minorHAnsi" w:hAnsiTheme="minorHAnsi" w:cstheme="minorHAnsi"/>
        </w:rPr>
        <w:t>e.g.,</w:t>
      </w:r>
      <w:r w:rsidR="00BE664E" w:rsidRPr="007130A7">
        <w:rPr>
          <w:rFonts w:asciiTheme="minorHAnsi" w:hAnsiTheme="minorHAnsi" w:cstheme="minorHAnsi"/>
        </w:rPr>
        <w:t xml:space="preserve"> </w:t>
      </w:r>
      <w:r w:rsidR="00B87698" w:rsidRPr="007130A7">
        <w:rPr>
          <w:rFonts w:asciiTheme="minorHAnsi" w:hAnsiTheme="minorHAnsi" w:cstheme="minorHAnsi"/>
        </w:rPr>
        <w:t>blooms taxonomy</w:t>
      </w:r>
      <w:r w:rsidR="00BE664E" w:rsidRPr="007130A7">
        <w:rPr>
          <w:rFonts w:asciiTheme="minorHAnsi" w:hAnsiTheme="minorHAnsi" w:cstheme="minorHAnsi"/>
        </w:rPr>
        <w:t>.  Neurodiversity/Additional Learning Needs is introduced.</w:t>
      </w:r>
    </w:p>
    <w:p w14:paraId="14D6DA1A" w14:textId="78C9BB88" w:rsidR="001C6D5C" w:rsidRPr="007130A7" w:rsidRDefault="00D0480D" w:rsidP="001C6D5C">
      <w:pPr>
        <w:rPr>
          <w:rFonts w:asciiTheme="minorHAnsi" w:hAnsiTheme="minorHAnsi" w:cstheme="minorHAnsi"/>
        </w:rPr>
      </w:pPr>
      <w:r w:rsidRPr="007130A7">
        <w:rPr>
          <w:rFonts w:asciiTheme="minorHAnsi" w:hAnsiTheme="minorHAnsi" w:cstheme="minorHAnsi"/>
        </w:rPr>
        <w:t xml:space="preserve">Training: </w:t>
      </w:r>
      <w:r w:rsidR="006D74B4" w:rsidRPr="007130A7">
        <w:rPr>
          <w:rFonts w:asciiTheme="minorHAnsi" w:hAnsiTheme="minorHAnsi" w:cstheme="minorHAnsi"/>
        </w:rPr>
        <w:t>TAP equivalent delivered in</w:t>
      </w:r>
      <w:r w:rsidR="00BA3A94" w:rsidRPr="007130A7">
        <w:rPr>
          <w:rFonts w:asciiTheme="minorHAnsi" w:hAnsiTheme="minorHAnsi" w:cstheme="minorHAnsi"/>
        </w:rPr>
        <w:t>-</w:t>
      </w:r>
      <w:r w:rsidR="006D74B4" w:rsidRPr="007130A7">
        <w:rPr>
          <w:rFonts w:asciiTheme="minorHAnsi" w:hAnsiTheme="minorHAnsi" w:cstheme="minorHAnsi"/>
        </w:rPr>
        <w:t>house by AS</w:t>
      </w:r>
      <w:r w:rsidRPr="007130A7">
        <w:rPr>
          <w:rFonts w:asciiTheme="minorHAnsi" w:hAnsiTheme="minorHAnsi" w:cstheme="minorHAnsi"/>
        </w:rPr>
        <w:t>WPEs or external.  Either could be accredited.</w:t>
      </w:r>
    </w:p>
    <w:p w14:paraId="421AD097" w14:textId="0C01B058" w:rsidR="001C6D5C" w:rsidRPr="007130A7" w:rsidRDefault="001C6D5C" w:rsidP="009972D3">
      <w:pPr>
        <w:rPr>
          <w:rFonts w:asciiTheme="minorHAnsi" w:hAnsiTheme="minorHAnsi" w:cstheme="minorHAnsi"/>
        </w:rPr>
      </w:pPr>
      <w:r w:rsidRPr="007130A7">
        <w:rPr>
          <w:rFonts w:asciiTheme="minorHAnsi" w:hAnsiTheme="minorHAnsi" w:cstheme="minorHAnsi"/>
          <w:b/>
          <w:bCs/>
        </w:rPr>
        <w:t>Experienced WPEs</w:t>
      </w:r>
      <w:r w:rsidRPr="007130A7">
        <w:rPr>
          <w:rFonts w:asciiTheme="minorHAnsi" w:hAnsiTheme="minorHAnsi" w:cstheme="minorHAnsi"/>
        </w:rPr>
        <w:t>:  Once evidence has been assessed from stage above, focus moves to coaching qualification, mentoring other WPEs from stages above.  Training needs</w:t>
      </w:r>
      <w:r w:rsidR="00321074" w:rsidRPr="007130A7">
        <w:rPr>
          <w:rFonts w:asciiTheme="minorHAnsi" w:hAnsiTheme="minorHAnsi" w:cstheme="minorHAnsi"/>
        </w:rPr>
        <w:t xml:space="preserve"> analysis is </w:t>
      </w:r>
      <w:r w:rsidR="00A45ACE" w:rsidRPr="007130A7">
        <w:rPr>
          <w:rFonts w:asciiTheme="minorHAnsi" w:hAnsiTheme="minorHAnsi" w:cstheme="minorHAnsi"/>
        </w:rPr>
        <w:t>taught,</w:t>
      </w:r>
      <w:r w:rsidR="00321074" w:rsidRPr="007130A7">
        <w:rPr>
          <w:rFonts w:asciiTheme="minorHAnsi" w:hAnsiTheme="minorHAnsi" w:cstheme="minorHAnsi"/>
        </w:rPr>
        <w:t xml:space="preserve"> and evaluation of training is introduced.  Delivery of behavioural training is delivered.  </w:t>
      </w:r>
      <w:r w:rsidR="009972D3" w:rsidRPr="007130A7">
        <w:rPr>
          <w:rFonts w:asciiTheme="minorHAnsi" w:hAnsiTheme="minorHAnsi" w:cstheme="minorHAnsi"/>
        </w:rPr>
        <w:t xml:space="preserve">Opportunity to deliver lower ILM level sessions are </w:t>
      </w:r>
    </w:p>
    <w:p w14:paraId="66888821" w14:textId="223F9DD1" w:rsidR="001C6D5C" w:rsidRPr="007130A7" w:rsidRDefault="009972D3" w:rsidP="00321074">
      <w:pPr>
        <w:rPr>
          <w:rFonts w:asciiTheme="minorHAnsi" w:hAnsiTheme="minorHAnsi" w:cstheme="minorHAnsi"/>
        </w:rPr>
      </w:pPr>
      <w:r w:rsidRPr="007130A7">
        <w:rPr>
          <w:rFonts w:asciiTheme="minorHAnsi" w:hAnsiTheme="minorHAnsi" w:cstheme="minorHAnsi"/>
        </w:rPr>
        <w:t xml:space="preserve">available.  Training on educational concepts </w:t>
      </w:r>
      <w:r w:rsidR="00A45ACE" w:rsidRPr="007130A7">
        <w:rPr>
          <w:rFonts w:asciiTheme="minorHAnsi" w:hAnsiTheme="minorHAnsi" w:cstheme="minorHAnsi"/>
        </w:rPr>
        <w:t>is</w:t>
      </w:r>
      <w:r w:rsidRPr="007130A7">
        <w:rPr>
          <w:rFonts w:asciiTheme="minorHAnsi" w:hAnsiTheme="minorHAnsi" w:cstheme="minorHAnsi"/>
        </w:rPr>
        <w:t xml:space="preserve"> complete</w:t>
      </w:r>
      <w:r w:rsidR="00BE664E" w:rsidRPr="007130A7">
        <w:rPr>
          <w:rFonts w:asciiTheme="minorHAnsi" w:hAnsiTheme="minorHAnsi" w:cstheme="minorHAnsi"/>
        </w:rPr>
        <w:t>d e.g. curricul</w:t>
      </w:r>
      <w:r w:rsidR="00315060" w:rsidRPr="007130A7">
        <w:rPr>
          <w:rFonts w:asciiTheme="minorHAnsi" w:hAnsiTheme="minorHAnsi" w:cstheme="minorHAnsi"/>
        </w:rPr>
        <w:t>a</w:t>
      </w:r>
      <w:r w:rsidR="00E1766D" w:rsidRPr="007130A7">
        <w:rPr>
          <w:rFonts w:asciiTheme="minorHAnsi" w:hAnsiTheme="minorHAnsi" w:cstheme="minorHAnsi"/>
        </w:rPr>
        <w:t>.</w:t>
      </w:r>
    </w:p>
    <w:p w14:paraId="7B68376E" w14:textId="6E2C4332" w:rsidR="001C6D5C" w:rsidRPr="007130A7" w:rsidRDefault="00D0480D" w:rsidP="00321074">
      <w:pPr>
        <w:rPr>
          <w:rFonts w:asciiTheme="minorHAnsi" w:hAnsiTheme="minorHAnsi" w:cstheme="minorHAnsi"/>
        </w:rPr>
      </w:pPr>
      <w:r w:rsidRPr="007130A7">
        <w:rPr>
          <w:rFonts w:asciiTheme="minorHAnsi" w:hAnsiTheme="minorHAnsi" w:cstheme="minorHAnsi"/>
        </w:rPr>
        <w:t>Training: TAP equivalent to this level delivered in</w:t>
      </w:r>
      <w:r w:rsidR="00BA3A94" w:rsidRPr="007130A7">
        <w:rPr>
          <w:rFonts w:asciiTheme="minorHAnsi" w:hAnsiTheme="minorHAnsi" w:cstheme="minorHAnsi"/>
        </w:rPr>
        <w:t>-</w:t>
      </w:r>
      <w:r w:rsidRPr="007130A7">
        <w:rPr>
          <w:rFonts w:asciiTheme="minorHAnsi" w:hAnsiTheme="minorHAnsi" w:cstheme="minorHAnsi"/>
        </w:rPr>
        <w:t>house by ASWPEs or external.  Either could be accredited</w:t>
      </w:r>
      <w:r w:rsidR="00E1766D" w:rsidRPr="007130A7">
        <w:rPr>
          <w:rFonts w:asciiTheme="minorHAnsi" w:hAnsiTheme="minorHAnsi" w:cstheme="minorHAnsi"/>
        </w:rPr>
        <w:t xml:space="preserve">.  </w:t>
      </w:r>
    </w:p>
    <w:p w14:paraId="1EDB516D" w14:textId="026D18BC" w:rsidR="001C6D5C" w:rsidRPr="007130A7" w:rsidRDefault="001C6D5C" w:rsidP="00321074">
      <w:pPr>
        <w:rPr>
          <w:rFonts w:asciiTheme="minorHAnsi" w:hAnsiTheme="minorHAnsi" w:cstheme="minorHAnsi"/>
        </w:rPr>
      </w:pPr>
      <w:r w:rsidRPr="007130A7">
        <w:rPr>
          <w:rFonts w:asciiTheme="minorHAnsi" w:hAnsiTheme="minorHAnsi" w:cstheme="minorHAnsi"/>
          <w:b/>
          <w:bCs/>
        </w:rPr>
        <w:t>Ex</w:t>
      </w:r>
      <w:r w:rsidR="00321074" w:rsidRPr="007130A7">
        <w:rPr>
          <w:rFonts w:asciiTheme="minorHAnsi" w:hAnsiTheme="minorHAnsi" w:cstheme="minorHAnsi"/>
          <w:b/>
          <w:bCs/>
        </w:rPr>
        <w:t>c</w:t>
      </w:r>
      <w:r w:rsidRPr="007130A7">
        <w:rPr>
          <w:rFonts w:asciiTheme="minorHAnsi" w:hAnsiTheme="minorHAnsi" w:cstheme="minorHAnsi"/>
          <w:b/>
          <w:bCs/>
        </w:rPr>
        <w:t>ellent WPEs:</w:t>
      </w:r>
      <w:r w:rsidRPr="007130A7">
        <w:rPr>
          <w:rFonts w:asciiTheme="minorHAnsi" w:hAnsiTheme="minorHAnsi" w:cstheme="minorHAnsi"/>
        </w:rPr>
        <w:t xml:space="preserve"> </w:t>
      </w:r>
      <w:r w:rsidR="00321074" w:rsidRPr="007130A7">
        <w:rPr>
          <w:rFonts w:asciiTheme="minorHAnsi" w:hAnsiTheme="minorHAnsi" w:cstheme="minorHAnsi"/>
        </w:rPr>
        <w:t>Defined as educators w</w:t>
      </w:r>
      <w:r w:rsidRPr="007130A7">
        <w:rPr>
          <w:rFonts w:asciiTheme="minorHAnsi" w:hAnsiTheme="minorHAnsi" w:cstheme="minorHAnsi"/>
        </w:rPr>
        <w:t>ho have proven experience in high quality training</w:t>
      </w:r>
      <w:r w:rsidR="00321074" w:rsidRPr="007130A7">
        <w:rPr>
          <w:rFonts w:asciiTheme="minorHAnsi" w:hAnsiTheme="minorHAnsi" w:cstheme="minorHAnsi"/>
        </w:rPr>
        <w:t>.</w:t>
      </w:r>
      <w:r w:rsidRPr="007130A7">
        <w:rPr>
          <w:rFonts w:asciiTheme="minorHAnsi" w:hAnsiTheme="minorHAnsi" w:cstheme="minorHAnsi"/>
        </w:rPr>
        <w:t xml:space="preserve"> </w:t>
      </w:r>
      <w:r w:rsidR="00321074" w:rsidRPr="007130A7">
        <w:rPr>
          <w:rFonts w:asciiTheme="minorHAnsi" w:hAnsiTheme="minorHAnsi" w:cstheme="minorHAnsi"/>
        </w:rPr>
        <w:t>Utilised in coaching NWPEs, other staff members and observe peers</w:t>
      </w:r>
      <w:r w:rsidR="0039213D" w:rsidRPr="007130A7">
        <w:rPr>
          <w:rFonts w:asciiTheme="minorHAnsi" w:hAnsiTheme="minorHAnsi" w:cstheme="minorHAnsi"/>
        </w:rPr>
        <w:t xml:space="preserve">.  </w:t>
      </w:r>
      <w:r w:rsidR="001C5B65" w:rsidRPr="007130A7">
        <w:rPr>
          <w:rFonts w:asciiTheme="minorHAnsi" w:hAnsiTheme="minorHAnsi" w:cstheme="minorHAnsi"/>
        </w:rPr>
        <w:t xml:space="preserve">(Lee, 2014).  </w:t>
      </w:r>
      <w:r w:rsidR="0039213D" w:rsidRPr="007130A7">
        <w:rPr>
          <w:rFonts w:asciiTheme="minorHAnsi" w:hAnsiTheme="minorHAnsi" w:cstheme="minorHAnsi"/>
        </w:rPr>
        <w:t>Introductions into leadership and management sessions and coaching from A</w:t>
      </w:r>
      <w:r w:rsidR="009972D3" w:rsidRPr="007130A7">
        <w:rPr>
          <w:rFonts w:asciiTheme="minorHAnsi" w:hAnsiTheme="minorHAnsi" w:cstheme="minorHAnsi"/>
        </w:rPr>
        <w:t>SWPEs/Central L&amp;D function is completed.  Opportunity to deliver mid ILM level sessions are available</w:t>
      </w:r>
      <w:r w:rsidR="00BE664E" w:rsidRPr="007130A7">
        <w:rPr>
          <w:rFonts w:asciiTheme="minorHAnsi" w:hAnsiTheme="minorHAnsi" w:cstheme="minorHAnsi"/>
        </w:rPr>
        <w:t xml:space="preserve"> and mark low level assessments.  </w:t>
      </w:r>
    </w:p>
    <w:p w14:paraId="5613E946" w14:textId="0E3F7A3A" w:rsidR="001C6D5C" w:rsidRPr="007130A7" w:rsidRDefault="00D0480D" w:rsidP="00321074">
      <w:pPr>
        <w:rPr>
          <w:rFonts w:asciiTheme="minorHAnsi" w:hAnsiTheme="minorHAnsi" w:cstheme="minorHAnsi"/>
        </w:rPr>
      </w:pPr>
      <w:r w:rsidRPr="007130A7">
        <w:rPr>
          <w:rFonts w:asciiTheme="minorHAnsi" w:hAnsiTheme="minorHAnsi" w:cstheme="minorHAnsi"/>
        </w:rPr>
        <w:t xml:space="preserve">Training: PGCE or equivalent delivered by </w:t>
      </w:r>
      <w:r w:rsidR="00BA3A94" w:rsidRPr="007130A7">
        <w:rPr>
          <w:rFonts w:asciiTheme="minorHAnsi" w:hAnsiTheme="minorHAnsi" w:cstheme="minorHAnsi"/>
        </w:rPr>
        <w:t xml:space="preserve">an </w:t>
      </w:r>
      <w:r w:rsidRPr="007130A7">
        <w:rPr>
          <w:rFonts w:asciiTheme="minorHAnsi" w:hAnsiTheme="minorHAnsi" w:cstheme="minorHAnsi"/>
        </w:rPr>
        <w:t>external body.</w:t>
      </w:r>
    </w:p>
    <w:p w14:paraId="5ECF8A9A" w14:textId="05D99FD9" w:rsidR="001C6D5C" w:rsidRPr="007130A7" w:rsidRDefault="001C6D5C" w:rsidP="00BE664E">
      <w:pPr>
        <w:rPr>
          <w:rFonts w:asciiTheme="minorHAnsi" w:hAnsiTheme="minorHAnsi" w:cstheme="minorHAnsi"/>
        </w:rPr>
      </w:pPr>
      <w:r w:rsidRPr="007130A7">
        <w:rPr>
          <w:rFonts w:asciiTheme="minorHAnsi" w:hAnsiTheme="minorHAnsi" w:cstheme="minorHAnsi"/>
          <w:b/>
          <w:bCs/>
        </w:rPr>
        <w:t>Advanced skills workplace educators</w:t>
      </w:r>
      <w:r w:rsidR="009972D3" w:rsidRPr="007130A7">
        <w:rPr>
          <w:rFonts w:asciiTheme="minorHAnsi" w:hAnsiTheme="minorHAnsi" w:cstheme="minorHAnsi"/>
          <w:b/>
          <w:bCs/>
        </w:rPr>
        <w:t xml:space="preserve"> (ASWPEs)</w:t>
      </w:r>
      <w:r w:rsidR="0039213D" w:rsidRPr="007130A7">
        <w:rPr>
          <w:rFonts w:asciiTheme="minorHAnsi" w:hAnsiTheme="minorHAnsi" w:cstheme="minorHAnsi"/>
          <w:b/>
          <w:bCs/>
        </w:rPr>
        <w:t>:</w:t>
      </w:r>
      <w:r w:rsidR="009972D3" w:rsidRPr="007130A7">
        <w:rPr>
          <w:rFonts w:asciiTheme="minorHAnsi" w:hAnsiTheme="minorHAnsi" w:cstheme="minorHAnsi"/>
          <w:b/>
          <w:bCs/>
        </w:rPr>
        <w:t xml:space="preserve"> </w:t>
      </w:r>
      <w:r w:rsidR="00BE664E" w:rsidRPr="007130A7">
        <w:rPr>
          <w:rFonts w:asciiTheme="minorHAnsi" w:hAnsiTheme="minorHAnsi" w:cstheme="minorHAnsi"/>
        </w:rPr>
        <w:t xml:space="preserve">Education/Business strategy is introduced.  All types of delivery </w:t>
      </w:r>
      <w:r w:rsidR="00A45ACE" w:rsidRPr="007130A7">
        <w:rPr>
          <w:rFonts w:asciiTheme="minorHAnsi" w:hAnsiTheme="minorHAnsi" w:cstheme="minorHAnsi"/>
        </w:rPr>
        <w:t>are</w:t>
      </w:r>
      <w:r w:rsidR="00BE664E" w:rsidRPr="007130A7">
        <w:rPr>
          <w:rFonts w:asciiTheme="minorHAnsi" w:hAnsiTheme="minorHAnsi" w:cstheme="minorHAnsi"/>
        </w:rPr>
        <w:t xml:space="preserve"> </w:t>
      </w:r>
      <w:r w:rsidR="0028045D" w:rsidRPr="007130A7">
        <w:rPr>
          <w:rFonts w:asciiTheme="minorHAnsi" w:hAnsiTheme="minorHAnsi" w:cstheme="minorHAnsi"/>
        </w:rPr>
        <w:t>expected,</w:t>
      </w:r>
      <w:r w:rsidR="00BE664E" w:rsidRPr="007130A7">
        <w:rPr>
          <w:rFonts w:asciiTheme="minorHAnsi" w:hAnsiTheme="minorHAnsi" w:cstheme="minorHAnsi"/>
        </w:rPr>
        <w:t xml:space="preserve"> </w:t>
      </w:r>
      <w:r w:rsidR="006D74B4" w:rsidRPr="007130A7">
        <w:rPr>
          <w:rFonts w:asciiTheme="minorHAnsi" w:hAnsiTheme="minorHAnsi" w:cstheme="minorHAnsi"/>
        </w:rPr>
        <w:t xml:space="preserve">and </w:t>
      </w:r>
      <w:r w:rsidR="00D0480D" w:rsidRPr="007130A7">
        <w:rPr>
          <w:rFonts w:asciiTheme="minorHAnsi" w:hAnsiTheme="minorHAnsi" w:cstheme="minorHAnsi"/>
        </w:rPr>
        <w:t xml:space="preserve">career development includes progression into ILM tutoring at higher levels, assessing and quality assurance.  </w:t>
      </w:r>
    </w:p>
    <w:p w14:paraId="4CCEEC7A" w14:textId="7677C62D" w:rsidR="001C6D5C" w:rsidRPr="007130A7" w:rsidRDefault="00D0480D" w:rsidP="00BE664E">
      <w:pPr>
        <w:rPr>
          <w:rFonts w:asciiTheme="minorHAnsi" w:hAnsiTheme="minorHAnsi" w:cstheme="minorHAnsi"/>
        </w:rPr>
      </w:pPr>
      <w:r w:rsidRPr="007130A7">
        <w:rPr>
          <w:rFonts w:asciiTheme="minorHAnsi" w:hAnsiTheme="minorHAnsi" w:cstheme="minorHAnsi"/>
        </w:rPr>
        <w:t>Training: ILM Level 7 or equivalent to be introduced.</w:t>
      </w:r>
    </w:p>
    <w:p w14:paraId="6BFAA5A7" w14:textId="77777777" w:rsidR="001C6D5C" w:rsidRPr="007130A7" w:rsidRDefault="001C6D5C" w:rsidP="00BE664E">
      <w:pPr>
        <w:rPr>
          <w:rFonts w:asciiTheme="minorHAnsi" w:hAnsiTheme="minorHAnsi" w:cstheme="minorHAnsi"/>
        </w:rPr>
      </w:pPr>
    </w:p>
    <w:p w14:paraId="23CC4502" w14:textId="2D6A1885" w:rsidR="007053A5" w:rsidRPr="007130A7" w:rsidRDefault="0039213D" w:rsidP="004A192A">
      <w:pPr>
        <w:rPr>
          <w:rStyle w:val="text"/>
          <w:rFonts w:asciiTheme="minorHAnsi" w:hAnsiTheme="minorHAnsi" w:cstheme="minorHAnsi"/>
        </w:rPr>
      </w:pPr>
      <w:r w:rsidRPr="007130A7">
        <w:rPr>
          <w:rStyle w:val="text"/>
          <w:rFonts w:asciiTheme="minorHAnsi" w:hAnsiTheme="minorHAnsi" w:cstheme="minorHAnsi"/>
        </w:rPr>
        <w:t>Before moving onto the next stage, reflective discussions should be completed</w:t>
      </w:r>
      <w:r w:rsidR="00D0480D" w:rsidRPr="007130A7">
        <w:rPr>
          <w:rStyle w:val="text"/>
          <w:rFonts w:asciiTheme="minorHAnsi" w:hAnsiTheme="minorHAnsi" w:cstheme="minorHAnsi"/>
        </w:rPr>
        <w:t xml:space="preserve"> with evidence of CPD </w:t>
      </w:r>
      <w:r w:rsidR="004A192A" w:rsidRPr="007130A7">
        <w:rPr>
          <w:rStyle w:val="text"/>
          <w:rFonts w:asciiTheme="minorHAnsi" w:hAnsiTheme="minorHAnsi" w:cstheme="minorHAnsi"/>
        </w:rPr>
        <w:t xml:space="preserve">from prescribed </w:t>
      </w:r>
      <w:r w:rsidR="00F47268" w:rsidRPr="007130A7">
        <w:rPr>
          <w:rStyle w:val="text"/>
          <w:rFonts w:asciiTheme="minorHAnsi" w:hAnsiTheme="minorHAnsi" w:cstheme="minorHAnsi"/>
        </w:rPr>
        <w:t xml:space="preserve">company </w:t>
      </w:r>
      <w:r w:rsidR="004A192A" w:rsidRPr="007130A7">
        <w:rPr>
          <w:rStyle w:val="text"/>
          <w:rFonts w:asciiTheme="minorHAnsi" w:hAnsiTheme="minorHAnsi" w:cstheme="minorHAnsi"/>
        </w:rPr>
        <w:t>methods and self-study.  At any point career promotion can happen but it would be recommended for a role such as Head of Training or Lead Trainer, the applicant h</w:t>
      </w:r>
      <w:r w:rsidR="00BA3A94" w:rsidRPr="007130A7">
        <w:rPr>
          <w:rStyle w:val="text"/>
          <w:rFonts w:asciiTheme="minorHAnsi" w:hAnsiTheme="minorHAnsi" w:cstheme="minorHAnsi"/>
        </w:rPr>
        <w:t>as</w:t>
      </w:r>
      <w:r w:rsidR="004A192A" w:rsidRPr="007130A7">
        <w:rPr>
          <w:rStyle w:val="text"/>
          <w:rFonts w:asciiTheme="minorHAnsi" w:hAnsiTheme="minorHAnsi" w:cstheme="minorHAnsi"/>
        </w:rPr>
        <w:t xml:space="preserve"> evidence of at least excellent WPE or equivalent if external.</w:t>
      </w:r>
    </w:p>
    <w:p w14:paraId="1F5EA37E" w14:textId="77777777" w:rsidR="00E928DA" w:rsidRDefault="00E928DA" w:rsidP="00E928DA">
      <w:pPr>
        <w:rPr>
          <w:rFonts w:asciiTheme="minorHAnsi" w:hAnsiTheme="minorHAnsi" w:cstheme="minorHAnsi"/>
          <w:b/>
          <w:bCs/>
        </w:rPr>
      </w:pPr>
    </w:p>
    <w:p w14:paraId="47919B37" w14:textId="2552B612" w:rsidR="00E928DA" w:rsidRPr="00E928DA" w:rsidRDefault="00E928DA" w:rsidP="00E928DA">
      <w:pPr>
        <w:rPr>
          <w:rFonts w:asciiTheme="minorHAnsi" w:hAnsiTheme="minorHAnsi" w:cstheme="minorHAnsi"/>
          <w:b/>
          <w:bCs/>
        </w:rPr>
      </w:pPr>
      <w:r w:rsidRPr="00E928DA">
        <w:rPr>
          <w:rFonts w:asciiTheme="minorHAnsi" w:hAnsiTheme="minorHAnsi" w:cstheme="minorHAnsi"/>
          <w:b/>
          <w:bCs/>
        </w:rPr>
        <w:t>L</w:t>
      </w:r>
      <w:r w:rsidR="000F5D7B">
        <w:rPr>
          <w:rFonts w:asciiTheme="minorHAnsi" w:hAnsiTheme="minorHAnsi" w:cstheme="minorHAnsi"/>
          <w:b/>
          <w:bCs/>
        </w:rPr>
        <w:t>essons learned</w:t>
      </w:r>
    </w:p>
    <w:p w14:paraId="0D363312" w14:textId="77777777" w:rsidR="00F27354" w:rsidRDefault="00E928DA" w:rsidP="00E928DA">
      <w:pPr>
        <w:rPr>
          <w:rFonts w:asciiTheme="minorHAnsi" w:hAnsiTheme="minorHAnsi" w:cstheme="minorHAnsi"/>
        </w:rPr>
      </w:pPr>
      <w:r w:rsidRPr="00E928DA">
        <w:rPr>
          <w:rFonts w:asciiTheme="minorHAnsi" w:hAnsiTheme="minorHAnsi" w:cstheme="minorHAnsi"/>
        </w:rPr>
        <w:t xml:space="preserve">Reflecting on the research methods and data collected, there are lots of lessons learned.  </w:t>
      </w:r>
    </w:p>
    <w:p w14:paraId="28B3C77D" w14:textId="77777777" w:rsidR="00F27354" w:rsidRDefault="00F27354" w:rsidP="00E928DA">
      <w:pPr>
        <w:rPr>
          <w:rFonts w:asciiTheme="minorHAnsi" w:hAnsiTheme="minorHAnsi" w:cstheme="minorHAnsi"/>
        </w:rPr>
      </w:pPr>
    </w:p>
    <w:p w14:paraId="37FC6240" w14:textId="7351EB10" w:rsidR="00E928DA" w:rsidRPr="00E928DA" w:rsidRDefault="00E928DA" w:rsidP="00E928DA">
      <w:pPr>
        <w:rPr>
          <w:rFonts w:asciiTheme="minorHAnsi" w:hAnsiTheme="minorHAnsi" w:cstheme="minorHAnsi"/>
        </w:rPr>
      </w:pPr>
      <w:r w:rsidRPr="00E928DA">
        <w:rPr>
          <w:rFonts w:asciiTheme="minorHAnsi" w:hAnsiTheme="minorHAnsi" w:cstheme="minorHAnsi"/>
        </w:rPr>
        <w:t xml:space="preserve">Firstly, more businesses could have been included within the data collection for a larger data sample.  It was beneficial to only use the one </w:t>
      </w:r>
      <w:r w:rsidR="007B6269">
        <w:rPr>
          <w:rFonts w:asciiTheme="minorHAnsi" w:hAnsiTheme="minorHAnsi" w:cstheme="minorHAnsi"/>
          <w:bCs/>
        </w:rPr>
        <w:t>company</w:t>
      </w:r>
      <w:r w:rsidRPr="00E928DA">
        <w:rPr>
          <w:rFonts w:asciiTheme="minorHAnsi" w:hAnsiTheme="minorHAnsi" w:cstheme="minorHAnsi"/>
        </w:rPr>
        <w:t xml:space="preserve"> as data is siloed and a recommendation can be given directly.  However, what has not been recognised within the research are “normal practices” or trends within L&amp;D functions over a variety of companies.  For example, could what has been researched be the best practice or could it be a lower standard compared to other businesses.  </w:t>
      </w:r>
    </w:p>
    <w:p w14:paraId="2CD1166D" w14:textId="77777777" w:rsidR="00E928DA" w:rsidRPr="00E928DA" w:rsidRDefault="00E928DA" w:rsidP="00E928DA">
      <w:pPr>
        <w:spacing w:before="100" w:beforeAutospacing="1" w:after="100" w:afterAutospacing="1"/>
        <w:rPr>
          <w:rFonts w:asciiTheme="minorHAnsi" w:hAnsiTheme="minorHAnsi" w:cstheme="minorHAnsi"/>
        </w:rPr>
      </w:pPr>
      <w:r w:rsidRPr="00E928DA">
        <w:rPr>
          <w:rFonts w:asciiTheme="minorHAnsi" w:hAnsiTheme="minorHAnsi" w:cstheme="minorHAnsi"/>
        </w:rPr>
        <w:t xml:space="preserve">Secondly, additional questions could have been asked within the questionnaire to narrow down important areas such as role expectations to provide data with more reliability and validity.  </w:t>
      </w:r>
    </w:p>
    <w:p w14:paraId="6C563155" w14:textId="711F9339" w:rsidR="00E928DA" w:rsidRPr="00E928DA" w:rsidRDefault="00E928DA" w:rsidP="00E928DA">
      <w:pPr>
        <w:spacing w:before="100" w:beforeAutospacing="1" w:after="100" w:afterAutospacing="1"/>
        <w:rPr>
          <w:rFonts w:asciiTheme="minorHAnsi" w:hAnsiTheme="minorHAnsi" w:cstheme="minorHAnsi"/>
        </w:rPr>
      </w:pPr>
      <w:r w:rsidRPr="00E928DA">
        <w:rPr>
          <w:rFonts w:asciiTheme="minorHAnsi" w:hAnsiTheme="minorHAnsi" w:cstheme="minorHAnsi"/>
        </w:rPr>
        <w:t xml:space="preserve">Thirdly, it would have been beneficial to interview more people and from a variety of roles.  The participants were chosen as a probability sample but if there had been more engagement and positioning prior to the questionnaire, there could have been the possibility of additional interviewees to gather data from.  However, if positioning has been completed, this could have affected ethics as senior managers may have planted instructions to the participants leading to low quality data.   </w:t>
      </w:r>
    </w:p>
    <w:p w14:paraId="41AF6CA2" w14:textId="286F11C8" w:rsidR="00E928DA" w:rsidRPr="00E928DA" w:rsidRDefault="00E928DA" w:rsidP="00E928DA">
      <w:pPr>
        <w:spacing w:before="100" w:beforeAutospacing="1" w:after="100" w:afterAutospacing="1"/>
        <w:rPr>
          <w:rFonts w:asciiTheme="minorHAnsi" w:hAnsiTheme="minorHAnsi" w:cstheme="minorHAnsi"/>
        </w:rPr>
      </w:pPr>
      <w:r w:rsidRPr="00E928DA">
        <w:rPr>
          <w:rFonts w:asciiTheme="minorHAnsi" w:hAnsiTheme="minorHAnsi" w:cstheme="minorHAnsi"/>
        </w:rPr>
        <w:t xml:space="preserve">Lastly, other research methods could have been implemented for richer data.  The questionnaire did provide good data to allow an insight into L&amp;D practices within this </w:t>
      </w:r>
      <w:r w:rsidR="000F5D7B">
        <w:rPr>
          <w:rFonts w:asciiTheme="minorHAnsi" w:hAnsiTheme="minorHAnsi" w:cstheme="minorHAnsi"/>
        </w:rPr>
        <w:t>company</w:t>
      </w:r>
      <w:r w:rsidRPr="00E928DA">
        <w:rPr>
          <w:rFonts w:asciiTheme="minorHAnsi" w:hAnsiTheme="minorHAnsi" w:cstheme="minorHAnsi"/>
        </w:rPr>
        <w:t xml:space="preserve">.  The data also was enough to consider recommendations.  The research methods used were limited due to the pandemic restrictions.  Also, other options such as observations which could have been done would have been extremely time consuming and again ethics may have been an issue.  The </w:t>
      </w:r>
      <w:r w:rsidR="007B6269">
        <w:rPr>
          <w:rFonts w:asciiTheme="minorHAnsi" w:hAnsiTheme="minorHAnsi" w:cstheme="minorHAnsi"/>
          <w:bCs/>
        </w:rPr>
        <w:t>company</w:t>
      </w:r>
      <w:r w:rsidR="007B6269" w:rsidRPr="00E928DA">
        <w:rPr>
          <w:rFonts w:asciiTheme="minorHAnsi" w:hAnsiTheme="minorHAnsi" w:cstheme="minorHAnsi"/>
        </w:rPr>
        <w:t xml:space="preserve"> </w:t>
      </w:r>
      <w:r w:rsidRPr="00E928DA">
        <w:rPr>
          <w:rFonts w:asciiTheme="minorHAnsi" w:hAnsiTheme="minorHAnsi" w:cstheme="minorHAnsi"/>
        </w:rPr>
        <w:t xml:space="preserve">would have had to provide permission for observations and there could have been further chances to cherry pick the WPEs rather than allow probability samples. </w:t>
      </w:r>
    </w:p>
    <w:p w14:paraId="41D60010" w14:textId="59F1E5D0" w:rsidR="0031602F" w:rsidRPr="007130A7" w:rsidRDefault="009D1B92" w:rsidP="00BC4051">
      <w:pPr>
        <w:spacing w:before="100" w:beforeAutospacing="1" w:after="100" w:afterAutospacing="1"/>
        <w:rPr>
          <w:rFonts w:asciiTheme="minorHAnsi" w:hAnsiTheme="minorHAnsi" w:cstheme="minorHAnsi"/>
        </w:rPr>
      </w:pPr>
      <w:r w:rsidRPr="007130A7">
        <w:rPr>
          <w:rFonts w:asciiTheme="minorHAnsi" w:hAnsiTheme="minorHAnsi" w:cstheme="minorHAnsi"/>
        </w:rPr>
        <w:t xml:space="preserve">Further research would mean going into the wider world of business and learning what </w:t>
      </w:r>
      <w:r w:rsidR="00AA5297" w:rsidRPr="007130A7">
        <w:rPr>
          <w:rFonts w:asciiTheme="minorHAnsi" w:hAnsiTheme="minorHAnsi" w:cstheme="minorHAnsi"/>
        </w:rPr>
        <w:t xml:space="preserve">frameworks, </w:t>
      </w:r>
      <w:r w:rsidR="008C7A48" w:rsidRPr="007130A7">
        <w:rPr>
          <w:rFonts w:asciiTheme="minorHAnsi" w:hAnsiTheme="minorHAnsi" w:cstheme="minorHAnsi"/>
        </w:rPr>
        <w:t>training,</w:t>
      </w:r>
      <w:r w:rsidR="00AA5297" w:rsidRPr="007130A7">
        <w:rPr>
          <w:rFonts w:asciiTheme="minorHAnsi" w:hAnsiTheme="minorHAnsi" w:cstheme="minorHAnsi"/>
        </w:rPr>
        <w:t xml:space="preserve"> and recruitment processes there are to interpret a common practice.  This could also lead to exploring </w:t>
      </w:r>
      <w:r w:rsidR="00410E5D" w:rsidRPr="007130A7">
        <w:rPr>
          <w:rFonts w:asciiTheme="minorHAnsi" w:hAnsiTheme="minorHAnsi" w:cstheme="minorHAnsi"/>
        </w:rPr>
        <w:t>what qualifications are currently available and offered to workplace</w:t>
      </w:r>
      <w:r w:rsidR="00B179D4" w:rsidRPr="007130A7">
        <w:rPr>
          <w:rFonts w:asciiTheme="minorHAnsi" w:hAnsiTheme="minorHAnsi" w:cstheme="minorHAnsi"/>
        </w:rPr>
        <w:t xml:space="preserve">s to accredit </w:t>
      </w:r>
      <w:r w:rsidR="00503312" w:rsidRPr="007130A7">
        <w:rPr>
          <w:rFonts w:asciiTheme="minorHAnsi" w:hAnsiTheme="minorHAnsi" w:cstheme="minorHAnsi"/>
        </w:rPr>
        <w:t>WPES</w:t>
      </w:r>
      <w:r w:rsidR="007370CB" w:rsidRPr="007130A7">
        <w:rPr>
          <w:rFonts w:asciiTheme="minorHAnsi" w:hAnsiTheme="minorHAnsi" w:cstheme="minorHAnsi"/>
        </w:rPr>
        <w:t>.</w:t>
      </w:r>
      <w:r w:rsidR="00B33A74" w:rsidRPr="007130A7">
        <w:rPr>
          <w:rFonts w:asciiTheme="minorHAnsi" w:hAnsiTheme="minorHAnsi" w:cstheme="minorHAnsi"/>
        </w:rPr>
        <w:t xml:space="preserve">  Study could be completed within a </w:t>
      </w:r>
      <w:r w:rsidR="00A45ACE" w:rsidRPr="007130A7">
        <w:rPr>
          <w:rFonts w:asciiTheme="minorHAnsi" w:hAnsiTheme="minorHAnsi" w:cstheme="minorHAnsi"/>
        </w:rPr>
        <w:t>university</w:t>
      </w:r>
      <w:r w:rsidR="00B33A74" w:rsidRPr="007130A7">
        <w:rPr>
          <w:rFonts w:asciiTheme="minorHAnsi" w:hAnsiTheme="minorHAnsi" w:cstheme="minorHAnsi"/>
        </w:rPr>
        <w:t xml:space="preserve"> as these institutions include both worlds.  It’s appealing to consider the different sides and explore if WPEs within the business side are treated and developed similarly or differently to the teaching and learning side. </w:t>
      </w:r>
    </w:p>
    <w:p w14:paraId="139977E9" w14:textId="1A786516" w:rsidR="007370CB" w:rsidRPr="007130A7" w:rsidRDefault="007370CB" w:rsidP="00BC4051">
      <w:pPr>
        <w:spacing w:before="100" w:beforeAutospacing="1" w:after="100" w:afterAutospacing="1"/>
        <w:rPr>
          <w:rFonts w:asciiTheme="minorHAnsi" w:hAnsiTheme="minorHAnsi" w:cstheme="minorHAnsi"/>
          <w:color w:val="0D405F"/>
        </w:rPr>
      </w:pPr>
      <w:r w:rsidRPr="007130A7">
        <w:rPr>
          <w:rFonts w:asciiTheme="minorHAnsi" w:hAnsiTheme="minorHAnsi" w:cstheme="minorHAnsi"/>
        </w:rPr>
        <w:t xml:space="preserve">This research has set alight a desire to learn more about WPEs within other businesses.  </w:t>
      </w:r>
      <w:r w:rsidR="0028045D">
        <w:rPr>
          <w:rFonts w:asciiTheme="minorHAnsi" w:hAnsiTheme="minorHAnsi" w:cstheme="minorHAnsi"/>
        </w:rPr>
        <w:t>T</w:t>
      </w:r>
      <w:r w:rsidRPr="007130A7">
        <w:rPr>
          <w:rFonts w:asciiTheme="minorHAnsi" w:hAnsiTheme="minorHAnsi" w:cstheme="minorHAnsi"/>
        </w:rPr>
        <w:t xml:space="preserve">his study has given </w:t>
      </w:r>
      <w:r w:rsidR="00503312" w:rsidRPr="007130A7">
        <w:rPr>
          <w:rFonts w:asciiTheme="minorHAnsi" w:hAnsiTheme="minorHAnsi" w:cstheme="minorHAnsi"/>
        </w:rPr>
        <w:t>WPEs</w:t>
      </w:r>
      <w:r w:rsidRPr="007130A7">
        <w:rPr>
          <w:rFonts w:asciiTheme="minorHAnsi" w:hAnsiTheme="minorHAnsi" w:cstheme="minorHAnsi"/>
        </w:rPr>
        <w:t xml:space="preserve"> a voice to discuss </w:t>
      </w:r>
      <w:r w:rsidR="00503312" w:rsidRPr="007130A7">
        <w:rPr>
          <w:rFonts w:asciiTheme="minorHAnsi" w:hAnsiTheme="minorHAnsi" w:cstheme="minorHAnsi"/>
        </w:rPr>
        <w:t>how they would like</w:t>
      </w:r>
      <w:r w:rsidRPr="007130A7">
        <w:rPr>
          <w:rFonts w:asciiTheme="minorHAnsi" w:hAnsiTheme="minorHAnsi" w:cstheme="minorHAnsi"/>
        </w:rPr>
        <w:t xml:space="preserve"> to develop.  It has also provided them </w:t>
      </w:r>
      <w:r w:rsidR="00503312" w:rsidRPr="007130A7">
        <w:rPr>
          <w:rFonts w:asciiTheme="minorHAnsi" w:hAnsiTheme="minorHAnsi" w:cstheme="minorHAnsi"/>
        </w:rPr>
        <w:t>a</w:t>
      </w:r>
      <w:r w:rsidRPr="007130A7">
        <w:rPr>
          <w:rFonts w:asciiTheme="minorHAnsi" w:hAnsiTheme="minorHAnsi" w:cstheme="minorHAnsi"/>
        </w:rPr>
        <w:t xml:space="preserve"> chance to learn what options and education </w:t>
      </w:r>
      <w:r w:rsidR="00C95AEC" w:rsidRPr="007130A7">
        <w:rPr>
          <w:rFonts w:asciiTheme="minorHAnsi" w:hAnsiTheme="minorHAnsi" w:cstheme="minorHAnsi"/>
        </w:rPr>
        <w:t>is</w:t>
      </w:r>
      <w:r w:rsidRPr="007130A7">
        <w:rPr>
          <w:rFonts w:asciiTheme="minorHAnsi" w:hAnsiTheme="minorHAnsi" w:cstheme="minorHAnsi"/>
        </w:rPr>
        <w:t xml:space="preserve"> out there to build on their knowledge, teaching methods and general awareness of this wonderful topic.</w:t>
      </w:r>
      <w:r w:rsidR="007230BF" w:rsidRPr="007130A7">
        <w:rPr>
          <w:rFonts w:asciiTheme="minorHAnsi" w:hAnsiTheme="minorHAnsi" w:cstheme="minorHAnsi"/>
        </w:rPr>
        <w:t xml:space="preserve">  </w:t>
      </w:r>
    </w:p>
    <w:p w14:paraId="4428E108" w14:textId="270DBE3A" w:rsidR="00971C4D" w:rsidRDefault="005E060A" w:rsidP="00EF672A">
      <w:pPr>
        <w:numPr>
          <w:ilvl w:val="0"/>
          <w:numId w:val="23"/>
        </w:numPr>
        <w:spacing w:line="480" w:lineRule="auto"/>
        <w:outlineLvl w:val="0"/>
        <w:rPr>
          <w:rFonts w:asciiTheme="minorHAnsi" w:hAnsiTheme="minorHAnsi" w:cstheme="minorHAnsi"/>
          <w:b/>
        </w:rPr>
      </w:pPr>
      <w:r w:rsidRPr="007130A7">
        <w:rPr>
          <w:rFonts w:asciiTheme="minorHAnsi" w:hAnsiTheme="minorHAnsi" w:cstheme="minorHAnsi"/>
          <w:b/>
        </w:rPr>
        <w:br w:type="page"/>
      </w:r>
      <w:bookmarkStart w:id="41" w:name="_Toc99353912"/>
      <w:r w:rsidR="00BA7FED" w:rsidRPr="004E4BF9">
        <w:rPr>
          <w:rFonts w:asciiTheme="minorHAnsi" w:hAnsiTheme="minorHAnsi" w:cstheme="minorHAnsi"/>
          <w:b/>
        </w:rPr>
        <w:t>REFERENCES</w:t>
      </w:r>
      <w:bookmarkEnd w:id="41"/>
      <w:r w:rsidR="00BA7FED" w:rsidRPr="004E4BF9">
        <w:rPr>
          <w:rFonts w:asciiTheme="minorHAnsi" w:hAnsiTheme="minorHAnsi" w:cstheme="minorHAnsi"/>
          <w:b/>
        </w:rPr>
        <w:t xml:space="preserve"> </w:t>
      </w:r>
    </w:p>
    <w:p w14:paraId="46714252" w14:textId="1FBFF560" w:rsidR="005D347A" w:rsidRPr="00B16239" w:rsidRDefault="005D347A" w:rsidP="005D347A">
      <w:pPr>
        <w:spacing w:before="100" w:beforeAutospacing="1" w:after="100" w:afterAutospacing="1"/>
        <w:rPr>
          <w:rFonts w:asciiTheme="minorHAnsi" w:hAnsiTheme="minorHAnsi" w:cstheme="minorHAnsi"/>
          <w:sz w:val="20"/>
          <w:szCs w:val="20"/>
        </w:rPr>
      </w:pPr>
      <w:bookmarkStart w:id="42" w:name="_Hlk130219672"/>
      <w:r w:rsidRPr="00B16239">
        <w:rPr>
          <w:rStyle w:val="selectable"/>
          <w:rFonts w:asciiTheme="minorHAnsi" w:hAnsiTheme="minorHAnsi" w:cstheme="minorHAnsi"/>
          <w:color w:val="000000"/>
          <w:sz w:val="20"/>
          <w:szCs w:val="20"/>
          <w:shd w:val="clear" w:color="auto" w:fill="FFFFFF"/>
        </w:rPr>
        <w:t>Andoh, R., Mensah, D. and Owusu, E., 2021. Trainers’ pedagogical competencies and trainees’ assimilation of training content. </w:t>
      </w:r>
      <w:r w:rsidRPr="00B16239">
        <w:rPr>
          <w:rStyle w:val="selectable"/>
          <w:rFonts w:asciiTheme="minorHAnsi" w:hAnsiTheme="minorHAnsi" w:cstheme="minorHAnsi"/>
          <w:i/>
          <w:iCs/>
          <w:color w:val="000000"/>
          <w:sz w:val="20"/>
          <w:szCs w:val="20"/>
          <w:shd w:val="clear" w:color="auto" w:fill="FFFFFF"/>
        </w:rPr>
        <w:t>Journal of Workplace Learning</w:t>
      </w:r>
      <w:r w:rsidRPr="00B16239">
        <w:rPr>
          <w:rStyle w:val="selectable"/>
          <w:rFonts w:asciiTheme="minorHAnsi" w:hAnsiTheme="minorHAnsi" w:cstheme="minorHAnsi"/>
          <w:color w:val="000000"/>
          <w:sz w:val="20"/>
          <w:szCs w:val="20"/>
          <w:shd w:val="clear" w:color="auto" w:fill="FFFFFF"/>
        </w:rPr>
        <w:t xml:space="preserve">, 34(2), pp.133-149.  </w:t>
      </w:r>
      <w:r w:rsidRPr="00B16239">
        <w:rPr>
          <w:rFonts w:asciiTheme="minorHAnsi" w:hAnsiTheme="minorHAnsi" w:cstheme="minorHAnsi"/>
          <w:color w:val="555555"/>
          <w:sz w:val="20"/>
          <w:szCs w:val="20"/>
          <w:shd w:val="clear" w:color="auto" w:fill="FFFFFF"/>
        </w:rPr>
        <w:t>DOI:</w:t>
      </w:r>
      <w:hyperlink r:id="rId50" w:tgtFrame="_blank" w:history="1">
        <w:r w:rsidRPr="00B16239">
          <w:rPr>
            <w:rStyle w:val="Hyperlink"/>
            <w:rFonts w:asciiTheme="minorHAnsi" w:hAnsiTheme="minorHAnsi" w:cstheme="minorHAnsi"/>
            <w:sz w:val="20"/>
            <w:szCs w:val="20"/>
            <w:bdr w:val="none" w:sz="0" w:space="0" w:color="auto" w:frame="1"/>
            <w:shd w:val="clear" w:color="auto" w:fill="FFFFFF"/>
          </w:rPr>
          <w:t>10.1108/JWL-02-2021-0024</w:t>
        </w:r>
      </w:hyperlink>
    </w:p>
    <w:p w14:paraId="020A17F0" w14:textId="77777777" w:rsidR="005D347A" w:rsidRPr="00B16239" w:rsidRDefault="005D347A" w:rsidP="005D347A">
      <w:pPr>
        <w:rPr>
          <w:rFonts w:asciiTheme="minorHAnsi" w:hAnsiTheme="minorHAnsi" w:cstheme="minorHAnsi"/>
          <w:sz w:val="20"/>
          <w:szCs w:val="20"/>
          <w:shd w:val="clear" w:color="auto" w:fill="FFFFFF"/>
        </w:rPr>
      </w:pPr>
      <w:r w:rsidRPr="00B16239">
        <w:rPr>
          <w:rFonts w:asciiTheme="minorHAnsi" w:hAnsiTheme="minorHAnsi" w:cstheme="minorHAnsi"/>
          <w:sz w:val="20"/>
          <w:szCs w:val="20"/>
          <w:shd w:val="clear" w:color="auto" w:fill="FFFFFF"/>
        </w:rPr>
        <w:t>Barton, G., 2015. Teach now! the essentials of teaching - what you need to know to be a great. 1st ed. Oxon: Routledge, pp.218-219.</w:t>
      </w:r>
    </w:p>
    <w:p w14:paraId="797B2753" w14:textId="77777777" w:rsidR="005D347A" w:rsidRPr="00B16239" w:rsidRDefault="005D347A" w:rsidP="005D347A">
      <w:pPr>
        <w:rPr>
          <w:rFonts w:asciiTheme="minorHAnsi" w:hAnsiTheme="minorHAnsi" w:cstheme="minorHAnsi"/>
          <w:sz w:val="20"/>
          <w:szCs w:val="20"/>
        </w:rPr>
      </w:pPr>
      <w:bookmarkStart w:id="43" w:name="_Hlk126694214"/>
    </w:p>
    <w:p w14:paraId="584504FD" w14:textId="525DF48A"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 xml:space="preserve">Battistelli, A. </w:t>
      </w:r>
      <w:r w:rsidRPr="00B16239">
        <w:rPr>
          <w:rFonts w:asciiTheme="minorHAnsi" w:hAnsiTheme="minorHAnsi" w:cstheme="minorHAnsi"/>
          <w:i/>
          <w:iCs/>
          <w:sz w:val="20"/>
          <w:szCs w:val="20"/>
        </w:rPr>
        <w:t>et al.</w:t>
      </w:r>
      <w:r w:rsidRPr="00B16239">
        <w:rPr>
          <w:rFonts w:asciiTheme="minorHAnsi" w:hAnsiTheme="minorHAnsi" w:cstheme="minorHAnsi"/>
          <w:sz w:val="20"/>
          <w:szCs w:val="20"/>
        </w:rPr>
        <w:t xml:space="preserve"> (2019) “Information sharing and innovative work behavior: The role of work‐based learning, challenging tasks, and organizational commitment,” </w:t>
      </w:r>
      <w:r w:rsidRPr="00B16239">
        <w:rPr>
          <w:rFonts w:asciiTheme="minorHAnsi" w:hAnsiTheme="minorHAnsi" w:cstheme="minorHAnsi"/>
          <w:i/>
          <w:iCs/>
          <w:sz w:val="20"/>
          <w:szCs w:val="20"/>
        </w:rPr>
        <w:t>Human Resource Development Quarterly</w:t>
      </w:r>
      <w:r w:rsidRPr="00B16239">
        <w:rPr>
          <w:rFonts w:asciiTheme="minorHAnsi" w:hAnsiTheme="minorHAnsi" w:cstheme="minorHAnsi"/>
          <w:sz w:val="20"/>
          <w:szCs w:val="20"/>
        </w:rPr>
        <w:t xml:space="preserve">, 30(3), pp. 361–381. Available at: </w:t>
      </w:r>
      <w:hyperlink r:id="rId51" w:history="1">
        <w:r w:rsidRPr="00B16239">
          <w:rPr>
            <w:rStyle w:val="Hyperlink"/>
            <w:rFonts w:asciiTheme="minorHAnsi" w:hAnsiTheme="minorHAnsi" w:cstheme="minorHAnsi"/>
            <w:sz w:val="20"/>
            <w:szCs w:val="20"/>
          </w:rPr>
          <w:t>https://doi.org/10.1002/hrdq.21344</w:t>
        </w:r>
      </w:hyperlink>
      <w:r w:rsidRPr="00B16239">
        <w:rPr>
          <w:rFonts w:asciiTheme="minorHAnsi" w:hAnsiTheme="minorHAnsi" w:cstheme="minorHAnsi"/>
          <w:sz w:val="20"/>
          <w:szCs w:val="20"/>
        </w:rPr>
        <w:t xml:space="preserve">. </w:t>
      </w:r>
    </w:p>
    <w:p w14:paraId="328F2DDB" w14:textId="77777777" w:rsidR="005D347A" w:rsidRPr="00B16239" w:rsidRDefault="005D347A" w:rsidP="005D347A">
      <w:pPr>
        <w:rPr>
          <w:rFonts w:asciiTheme="minorHAnsi" w:hAnsiTheme="minorHAnsi" w:cstheme="minorHAnsi"/>
          <w:color w:val="000000"/>
          <w:sz w:val="20"/>
          <w:szCs w:val="20"/>
        </w:rPr>
      </w:pPr>
    </w:p>
    <w:p w14:paraId="4490DF56" w14:textId="34A0F123"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color w:val="000000"/>
          <w:sz w:val="20"/>
          <w:szCs w:val="20"/>
        </w:rPr>
        <w:t xml:space="preserve">www.bera.ac.uk. </w:t>
      </w:r>
      <w:r w:rsidRPr="00B16239">
        <w:rPr>
          <w:rFonts w:asciiTheme="minorHAnsi" w:hAnsiTheme="minorHAnsi" w:cstheme="minorHAnsi"/>
          <w:i/>
          <w:iCs/>
          <w:color w:val="000000"/>
          <w:sz w:val="20"/>
          <w:szCs w:val="20"/>
        </w:rPr>
        <w:t>Ethical Guidelines for Educational Research, fourth edition (2018)</w:t>
      </w:r>
      <w:r w:rsidRPr="00B16239">
        <w:rPr>
          <w:rFonts w:asciiTheme="minorHAnsi" w:hAnsiTheme="minorHAnsi" w:cstheme="minorHAnsi"/>
          <w:color w:val="000000"/>
          <w:sz w:val="20"/>
          <w:szCs w:val="20"/>
        </w:rPr>
        <w:t xml:space="preserve">. [online] </w:t>
      </w:r>
      <w:r w:rsidRPr="00B16239">
        <w:rPr>
          <w:rFonts w:asciiTheme="minorHAnsi" w:hAnsiTheme="minorHAnsi" w:cstheme="minorHAnsi"/>
          <w:sz w:val="20"/>
          <w:szCs w:val="20"/>
        </w:rPr>
        <w:t>Available at: https://www.bera.ac.uk/publication/ethical-guidelines-for-educational-research-2018?msclkid=3a0902bcaddc11eca7a9a207bed629cb [Accessed 27 Mar. 2020].</w:t>
      </w:r>
    </w:p>
    <w:p w14:paraId="5B127074" w14:textId="77777777" w:rsidR="005D347A" w:rsidRPr="00B16239" w:rsidRDefault="005D347A" w:rsidP="005D347A">
      <w:pPr>
        <w:rPr>
          <w:rFonts w:asciiTheme="minorHAnsi" w:hAnsiTheme="minorHAnsi" w:cstheme="minorHAnsi"/>
          <w:sz w:val="20"/>
          <w:szCs w:val="20"/>
        </w:rPr>
      </w:pPr>
    </w:p>
    <w:p w14:paraId="2FC7C5CE" w14:textId="1DFC34C6" w:rsidR="005D347A" w:rsidRPr="00B16239" w:rsidRDefault="005D347A" w:rsidP="005D347A">
      <w:pPr>
        <w:rPr>
          <w:rFonts w:asciiTheme="minorHAnsi" w:hAnsiTheme="minorHAnsi" w:cstheme="minorHAnsi"/>
          <w:bCs/>
          <w:sz w:val="20"/>
          <w:szCs w:val="20"/>
        </w:rPr>
      </w:pPr>
      <w:r w:rsidRPr="00B16239">
        <w:rPr>
          <w:rFonts w:asciiTheme="minorHAnsi" w:hAnsiTheme="minorHAnsi" w:cstheme="minorHAnsi"/>
          <w:bCs/>
          <w:sz w:val="20"/>
          <w:szCs w:val="20"/>
        </w:rPr>
        <w:t>Billett, S. (2004) ‘Workplace participatory practices: Conceptualising workplaces as learning environments’ Journal of Workplace Learning 16 (6) pp.312-324.</w:t>
      </w:r>
    </w:p>
    <w:p w14:paraId="1B08DC35" w14:textId="77777777" w:rsidR="003B3616" w:rsidRPr="003B3616" w:rsidRDefault="003B3616" w:rsidP="003B3616">
      <w:pPr>
        <w:rPr>
          <w:rFonts w:asciiTheme="minorHAnsi" w:hAnsiTheme="minorHAnsi" w:cstheme="minorHAnsi"/>
          <w:sz w:val="20"/>
          <w:szCs w:val="20"/>
        </w:rPr>
      </w:pPr>
    </w:p>
    <w:p w14:paraId="64E97E4D" w14:textId="0AA91779" w:rsidR="003B3616" w:rsidRDefault="003B3616" w:rsidP="003B3616">
      <w:pPr>
        <w:rPr>
          <w:rFonts w:asciiTheme="minorHAnsi" w:hAnsiTheme="minorHAnsi" w:cstheme="minorHAnsi"/>
          <w:sz w:val="20"/>
          <w:szCs w:val="20"/>
        </w:rPr>
      </w:pPr>
      <w:r w:rsidRPr="003B3616">
        <w:rPr>
          <w:rFonts w:asciiTheme="minorHAnsi" w:hAnsiTheme="minorHAnsi" w:cstheme="minorHAnsi"/>
          <w:sz w:val="20"/>
          <w:szCs w:val="20"/>
        </w:rPr>
        <w:t>Bunch, K. J. (2007).</w:t>
      </w:r>
      <w:r>
        <w:rPr>
          <w:rFonts w:asciiTheme="minorHAnsi" w:hAnsiTheme="minorHAnsi" w:cstheme="minorHAnsi"/>
          <w:sz w:val="20"/>
          <w:szCs w:val="20"/>
        </w:rPr>
        <w:t>’</w:t>
      </w:r>
      <w:r w:rsidRPr="003B3616">
        <w:rPr>
          <w:rFonts w:asciiTheme="minorHAnsi" w:hAnsiTheme="minorHAnsi" w:cstheme="minorHAnsi"/>
          <w:sz w:val="20"/>
          <w:szCs w:val="20"/>
        </w:rPr>
        <w:t xml:space="preserve"> Training Failure as a Consequence of Organizational Culture</w:t>
      </w:r>
      <w:r>
        <w:rPr>
          <w:rFonts w:asciiTheme="minorHAnsi" w:hAnsiTheme="minorHAnsi" w:cstheme="minorHAnsi"/>
          <w:sz w:val="20"/>
          <w:szCs w:val="20"/>
        </w:rPr>
        <w:t>’</w:t>
      </w:r>
      <w:r w:rsidRPr="003B3616">
        <w:rPr>
          <w:rFonts w:asciiTheme="minorHAnsi" w:hAnsiTheme="minorHAnsi" w:cstheme="minorHAnsi"/>
          <w:sz w:val="20"/>
          <w:szCs w:val="20"/>
        </w:rPr>
        <w:t xml:space="preserve">. </w:t>
      </w:r>
      <w:r w:rsidRPr="003B3616">
        <w:rPr>
          <w:rFonts w:asciiTheme="minorHAnsi" w:hAnsiTheme="minorHAnsi" w:cstheme="minorHAnsi"/>
          <w:i/>
          <w:iCs/>
          <w:sz w:val="20"/>
          <w:szCs w:val="20"/>
        </w:rPr>
        <w:t>Human Resource Development Review</w:t>
      </w:r>
      <w:r w:rsidRPr="003B3616">
        <w:rPr>
          <w:rFonts w:asciiTheme="minorHAnsi" w:hAnsiTheme="minorHAnsi" w:cstheme="minorHAnsi"/>
          <w:sz w:val="20"/>
          <w:szCs w:val="20"/>
        </w:rPr>
        <w:t xml:space="preserve">, 6(2), 142–163. https://doi.org/10.1177/1534484307299273 </w:t>
      </w:r>
    </w:p>
    <w:p w14:paraId="35FEE997" w14:textId="77777777" w:rsidR="003B3616" w:rsidRDefault="003B3616" w:rsidP="003B3616">
      <w:pPr>
        <w:rPr>
          <w:rFonts w:asciiTheme="minorHAnsi" w:hAnsiTheme="minorHAnsi" w:cstheme="minorHAnsi"/>
          <w:sz w:val="20"/>
          <w:szCs w:val="20"/>
        </w:rPr>
      </w:pPr>
    </w:p>
    <w:p w14:paraId="04D4CE79" w14:textId="6C9F4AA1" w:rsidR="005D347A" w:rsidRPr="00B16239" w:rsidRDefault="005D347A" w:rsidP="003B3616">
      <w:pPr>
        <w:rPr>
          <w:rFonts w:asciiTheme="minorHAnsi" w:hAnsiTheme="minorHAnsi" w:cstheme="minorHAnsi"/>
          <w:sz w:val="20"/>
          <w:szCs w:val="20"/>
        </w:rPr>
      </w:pPr>
      <w:r w:rsidRPr="00B16239">
        <w:rPr>
          <w:rFonts w:asciiTheme="minorHAnsi" w:hAnsiTheme="minorHAnsi" w:cstheme="minorHAnsi"/>
          <w:sz w:val="20"/>
          <w:szCs w:val="20"/>
        </w:rPr>
        <w:t xml:space="preserve">Cambridge Dictionary. (2022) </w:t>
      </w:r>
      <w:bookmarkEnd w:id="43"/>
      <w:r w:rsidRPr="00B16239">
        <w:rPr>
          <w:rFonts w:asciiTheme="minorHAnsi" w:hAnsiTheme="minorHAnsi" w:cstheme="minorHAnsi"/>
          <w:i/>
          <w:iCs/>
          <w:sz w:val="20"/>
          <w:szCs w:val="20"/>
        </w:rPr>
        <w:t>Education definition</w:t>
      </w:r>
      <w:r w:rsidRPr="00B16239">
        <w:rPr>
          <w:rFonts w:asciiTheme="minorHAnsi" w:hAnsiTheme="minorHAnsi" w:cstheme="minorHAnsi"/>
          <w:sz w:val="20"/>
          <w:szCs w:val="20"/>
        </w:rPr>
        <w:t xml:space="preserve">, </w:t>
      </w:r>
      <w:r w:rsidRPr="00B16239">
        <w:rPr>
          <w:rFonts w:asciiTheme="minorHAnsi" w:hAnsiTheme="minorHAnsi" w:cstheme="minorHAnsi"/>
          <w:i/>
          <w:iCs/>
          <w:sz w:val="20"/>
          <w:szCs w:val="20"/>
        </w:rPr>
        <w:t>Cambridge Dictionary</w:t>
      </w:r>
      <w:r w:rsidRPr="00B16239">
        <w:rPr>
          <w:rFonts w:asciiTheme="minorHAnsi" w:hAnsiTheme="minorHAnsi" w:cstheme="minorHAnsi"/>
          <w:sz w:val="20"/>
          <w:szCs w:val="20"/>
        </w:rPr>
        <w:t xml:space="preserve">. Available at: https://dictionary.cambridge.org/dictionary/english/education (Accessed: February 7, 2022). </w:t>
      </w:r>
    </w:p>
    <w:p w14:paraId="129AA924" w14:textId="77777777" w:rsidR="005D347A" w:rsidRPr="00B16239" w:rsidRDefault="005D347A" w:rsidP="005D347A">
      <w:pPr>
        <w:rPr>
          <w:rFonts w:asciiTheme="minorHAnsi" w:hAnsiTheme="minorHAnsi" w:cstheme="minorHAnsi"/>
          <w:sz w:val="20"/>
          <w:szCs w:val="20"/>
        </w:rPr>
      </w:pPr>
    </w:p>
    <w:p w14:paraId="73019E78" w14:textId="2C77FFBC"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 xml:space="preserve">Cambridge Dictionary. (2022) </w:t>
      </w:r>
      <w:r w:rsidRPr="00B16239">
        <w:rPr>
          <w:rFonts w:asciiTheme="minorHAnsi" w:hAnsiTheme="minorHAnsi" w:cstheme="minorHAnsi"/>
          <w:i/>
          <w:iCs/>
          <w:sz w:val="20"/>
          <w:szCs w:val="20"/>
        </w:rPr>
        <w:t>Pedagogy definition</w:t>
      </w:r>
      <w:r w:rsidRPr="00B16239">
        <w:rPr>
          <w:rFonts w:asciiTheme="minorHAnsi" w:hAnsiTheme="minorHAnsi" w:cstheme="minorHAnsi"/>
          <w:sz w:val="20"/>
          <w:szCs w:val="20"/>
        </w:rPr>
        <w:t xml:space="preserve">, </w:t>
      </w:r>
      <w:r w:rsidRPr="00B16239">
        <w:rPr>
          <w:rFonts w:asciiTheme="minorHAnsi" w:hAnsiTheme="minorHAnsi" w:cstheme="minorHAnsi"/>
          <w:i/>
          <w:iCs/>
          <w:sz w:val="20"/>
          <w:szCs w:val="20"/>
        </w:rPr>
        <w:t>Cambridge Dictionary</w:t>
      </w:r>
      <w:r w:rsidRPr="00B16239">
        <w:rPr>
          <w:rFonts w:asciiTheme="minorHAnsi" w:hAnsiTheme="minorHAnsi" w:cstheme="minorHAnsi"/>
          <w:sz w:val="20"/>
          <w:szCs w:val="20"/>
        </w:rPr>
        <w:t xml:space="preserve">. Available at: https://dictionary.cambridge.org/dictionary/english/pedagogy (Accessed: February 7, 2022). </w:t>
      </w:r>
    </w:p>
    <w:p w14:paraId="535A2C16" w14:textId="77777777" w:rsidR="005D347A" w:rsidRPr="00B16239" w:rsidRDefault="005D347A" w:rsidP="005D347A">
      <w:pPr>
        <w:rPr>
          <w:rFonts w:asciiTheme="minorHAnsi" w:hAnsiTheme="minorHAnsi" w:cstheme="minorHAnsi"/>
          <w:sz w:val="20"/>
          <w:szCs w:val="20"/>
        </w:rPr>
      </w:pPr>
    </w:p>
    <w:p w14:paraId="2029495F" w14:textId="211AA5A7"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 xml:space="preserve">Cambridge Dictionary. (2022) </w:t>
      </w:r>
      <w:r w:rsidRPr="00B16239">
        <w:rPr>
          <w:rFonts w:asciiTheme="minorHAnsi" w:hAnsiTheme="minorHAnsi" w:cstheme="minorHAnsi"/>
          <w:i/>
          <w:iCs/>
          <w:sz w:val="20"/>
          <w:szCs w:val="20"/>
        </w:rPr>
        <w:t>Andragogy definition</w:t>
      </w:r>
      <w:r w:rsidRPr="00B16239">
        <w:rPr>
          <w:rFonts w:asciiTheme="minorHAnsi" w:hAnsiTheme="minorHAnsi" w:cstheme="minorHAnsi"/>
          <w:sz w:val="20"/>
          <w:szCs w:val="20"/>
        </w:rPr>
        <w:t xml:space="preserve">, </w:t>
      </w:r>
      <w:r w:rsidRPr="00B16239">
        <w:rPr>
          <w:rFonts w:asciiTheme="minorHAnsi" w:hAnsiTheme="minorHAnsi" w:cstheme="minorHAnsi"/>
          <w:i/>
          <w:iCs/>
          <w:sz w:val="20"/>
          <w:szCs w:val="20"/>
        </w:rPr>
        <w:t>Cambridge Dictionary</w:t>
      </w:r>
      <w:r w:rsidRPr="00B16239">
        <w:rPr>
          <w:rFonts w:asciiTheme="minorHAnsi" w:hAnsiTheme="minorHAnsi" w:cstheme="minorHAnsi"/>
          <w:sz w:val="20"/>
          <w:szCs w:val="20"/>
        </w:rPr>
        <w:t>. Available at: https://dictionary.cambridge.org/dictionary/english/andragogy (Accessed: February 7, 2022).</w:t>
      </w:r>
    </w:p>
    <w:p w14:paraId="1651B6D6" w14:textId="77777777" w:rsidR="005D347A" w:rsidRPr="00B16239" w:rsidRDefault="005D347A" w:rsidP="005D347A">
      <w:pPr>
        <w:rPr>
          <w:rFonts w:asciiTheme="minorHAnsi" w:hAnsiTheme="minorHAnsi" w:cstheme="minorHAnsi"/>
          <w:sz w:val="20"/>
          <w:szCs w:val="20"/>
        </w:rPr>
      </w:pPr>
    </w:p>
    <w:p w14:paraId="50E20DCB" w14:textId="77777777"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shd w:val="clear" w:color="auto" w:fill="FFFFFF"/>
        </w:rPr>
        <w:t>Chen, S.J., 2014. Instructional design strategies for intensive online courses: An objectivist-constructivist blended approach. </w:t>
      </w:r>
      <w:r w:rsidRPr="00B16239">
        <w:rPr>
          <w:rFonts w:asciiTheme="minorHAnsi" w:hAnsiTheme="minorHAnsi" w:cstheme="minorHAnsi"/>
          <w:i/>
          <w:iCs/>
          <w:sz w:val="20"/>
          <w:szCs w:val="20"/>
          <w:shd w:val="clear" w:color="auto" w:fill="FFFFFF"/>
        </w:rPr>
        <w:t>Journal of interactive online learning</w:t>
      </w:r>
      <w:r w:rsidRPr="00B16239">
        <w:rPr>
          <w:rFonts w:asciiTheme="minorHAnsi" w:hAnsiTheme="minorHAnsi" w:cstheme="minorHAnsi"/>
          <w:sz w:val="20"/>
          <w:szCs w:val="20"/>
          <w:shd w:val="clear" w:color="auto" w:fill="FFFFFF"/>
        </w:rPr>
        <w:t>, </w:t>
      </w:r>
      <w:r w:rsidRPr="00B16239">
        <w:rPr>
          <w:rFonts w:asciiTheme="minorHAnsi" w:hAnsiTheme="minorHAnsi" w:cstheme="minorHAnsi"/>
          <w:i/>
          <w:iCs/>
          <w:sz w:val="20"/>
          <w:szCs w:val="20"/>
          <w:shd w:val="clear" w:color="auto" w:fill="FFFFFF"/>
        </w:rPr>
        <w:t>13</w:t>
      </w:r>
      <w:r w:rsidRPr="00B16239">
        <w:rPr>
          <w:rFonts w:asciiTheme="minorHAnsi" w:hAnsiTheme="minorHAnsi" w:cstheme="minorHAnsi"/>
          <w:sz w:val="20"/>
          <w:szCs w:val="20"/>
          <w:shd w:val="clear" w:color="auto" w:fill="FFFFFF"/>
        </w:rPr>
        <w:t>(1).</w:t>
      </w:r>
    </w:p>
    <w:p w14:paraId="1BC78911" w14:textId="77777777" w:rsidR="005D347A" w:rsidRPr="00B16239" w:rsidRDefault="005D347A" w:rsidP="005D347A">
      <w:pPr>
        <w:rPr>
          <w:rFonts w:asciiTheme="minorHAnsi" w:hAnsiTheme="minorHAnsi" w:cstheme="minorHAnsi"/>
          <w:sz w:val="20"/>
          <w:szCs w:val="20"/>
        </w:rPr>
      </w:pPr>
    </w:p>
    <w:p w14:paraId="7967A531" w14:textId="77777777" w:rsidR="005D347A" w:rsidRPr="00B16239" w:rsidRDefault="005D347A" w:rsidP="005D347A">
      <w:pPr>
        <w:rPr>
          <w:rFonts w:asciiTheme="minorHAnsi" w:hAnsiTheme="minorHAnsi" w:cstheme="minorHAnsi"/>
          <w:bCs/>
          <w:sz w:val="20"/>
          <w:szCs w:val="20"/>
        </w:rPr>
      </w:pPr>
      <w:r w:rsidRPr="00B16239">
        <w:rPr>
          <w:rFonts w:asciiTheme="minorHAnsi" w:hAnsiTheme="minorHAnsi" w:cstheme="minorHAnsi"/>
          <w:bCs/>
          <w:sz w:val="20"/>
          <w:szCs w:val="20"/>
        </w:rPr>
        <w:t>CIPD, 2022. Learning and development roles | CIPD. [online] CIPD. Available at: &lt;https://www.cipd.co.uk/careers/career-options/learning-development-roles&gt; [Accessed 5 February 2022].</w:t>
      </w:r>
    </w:p>
    <w:p w14:paraId="69506EB2" w14:textId="77777777" w:rsidR="005D347A" w:rsidRPr="00B16239" w:rsidRDefault="005D347A" w:rsidP="005D347A">
      <w:pPr>
        <w:rPr>
          <w:rFonts w:asciiTheme="minorHAnsi" w:hAnsiTheme="minorHAnsi" w:cstheme="minorHAnsi"/>
          <w:sz w:val="20"/>
          <w:szCs w:val="20"/>
        </w:rPr>
      </w:pPr>
    </w:p>
    <w:p w14:paraId="43D1C4DE" w14:textId="77777777" w:rsidR="005D347A" w:rsidRPr="00B16239" w:rsidRDefault="005D347A" w:rsidP="005D347A">
      <w:pPr>
        <w:rPr>
          <w:rFonts w:asciiTheme="minorHAnsi" w:hAnsiTheme="minorHAnsi" w:cstheme="minorHAnsi"/>
          <w:bCs/>
          <w:sz w:val="20"/>
          <w:szCs w:val="20"/>
        </w:rPr>
      </w:pPr>
      <w:r w:rsidRPr="00B16239">
        <w:rPr>
          <w:rFonts w:asciiTheme="minorHAnsi" w:hAnsiTheme="minorHAnsi" w:cstheme="minorHAnsi"/>
          <w:bCs/>
          <w:sz w:val="20"/>
          <w:szCs w:val="20"/>
        </w:rPr>
        <w:t xml:space="preserve">CPD (2016). The Importance of Continuing Professional Development (CPD) - News | The CPD Certification Service. [online] cpduk.co.uk. Available at: </w:t>
      </w:r>
      <w:hyperlink r:id="rId52" w:history="1">
        <w:r w:rsidRPr="00B16239">
          <w:rPr>
            <w:rStyle w:val="Hyperlink"/>
            <w:rFonts w:asciiTheme="minorHAnsi" w:hAnsiTheme="minorHAnsi" w:cstheme="minorHAnsi"/>
            <w:bCs/>
            <w:sz w:val="20"/>
            <w:szCs w:val="20"/>
          </w:rPr>
          <w:t>https://cpduk.co.uk/news/importance-of-cpd</w:t>
        </w:r>
      </w:hyperlink>
      <w:r w:rsidRPr="00B16239">
        <w:rPr>
          <w:rFonts w:asciiTheme="minorHAnsi" w:hAnsiTheme="minorHAnsi" w:cstheme="minorHAnsi"/>
          <w:bCs/>
          <w:sz w:val="20"/>
          <w:szCs w:val="20"/>
        </w:rPr>
        <w:t>.  [Accessed 5 February 2022].</w:t>
      </w:r>
    </w:p>
    <w:p w14:paraId="2E002878" w14:textId="77777777" w:rsidR="005D347A" w:rsidRPr="00B16239" w:rsidRDefault="005D347A" w:rsidP="005D347A">
      <w:pPr>
        <w:rPr>
          <w:rFonts w:asciiTheme="minorHAnsi" w:hAnsiTheme="minorHAnsi" w:cstheme="minorHAnsi"/>
          <w:sz w:val="20"/>
          <w:szCs w:val="20"/>
        </w:rPr>
      </w:pPr>
    </w:p>
    <w:p w14:paraId="1BB8E6F5" w14:textId="79F7156E" w:rsidR="005D347A" w:rsidRPr="00B16239" w:rsidRDefault="005D347A" w:rsidP="005D347A">
      <w:pPr>
        <w:rPr>
          <w:rFonts w:asciiTheme="minorHAnsi" w:hAnsiTheme="minorHAnsi" w:cstheme="minorHAnsi"/>
          <w:bCs/>
          <w:sz w:val="20"/>
          <w:szCs w:val="20"/>
        </w:rPr>
      </w:pPr>
      <w:r w:rsidRPr="00B16239">
        <w:rPr>
          <w:rFonts w:asciiTheme="minorHAnsi" w:hAnsiTheme="minorHAnsi" w:cstheme="minorHAnsi"/>
          <w:bCs/>
          <w:sz w:val="20"/>
          <w:szCs w:val="20"/>
        </w:rPr>
        <w:t>Cohen, L., Manion, L. and Morrison, K. (2017). Research Methods in Education. 8th ed. New York: Routledge. Pp 9-55, 71-83, 131, 167, 246-252, 268-271, 277-278, 292-293, 334-345, 472-504, 506-522</w:t>
      </w:r>
    </w:p>
    <w:p w14:paraId="16FE10CE" w14:textId="77777777" w:rsidR="005D347A" w:rsidRPr="00B16239" w:rsidRDefault="005D347A" w:rsidP="005D347A">
      <w:pPr>
        <w:rPr>
          <w:rFonts w:asciiTheme="minorHAnsi" w:hAnsiTheme="minorHAnsi" w:cstheme="minorHAnsi"/>
          <w:bCs/>
          <w:sz w:val="20"/>
          <w:szCs w:val="20"/>
        </w:rPr>
      </w:pPr>
    </w:p>
    <w:p w14:paraId="6AF08B04" w14:textId="3A3F6C48"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 xml:space="preserve">Costley, </w:t>
      </w:r>
      <w:r w:rsidR="00CC37F2">
        <w:rPr>
          <w:rFonts w:asciiTheme="minorHAnsi" w:hAnsiTheme="minorHAnsi" w:cstheme="minorHAnsi"/>
          <w:sz w:val="20"/>
          <w:szCs w:val="20"/>
        </w:rPr>
        <w:t>and</w:t>
      </w:r>
      <w:r w:rsidRPr="00B16239">
        <w:rPr>
          <w:rFonts w:asciiTheme="minorHAnsi" w:hAnsiTheme="minorHAnsi" w:cstheme="minorHAnsi"/>
          <w:sz w:val="20"/>
          <w:szCs w:val="20"/>
        </w:rPr>
        <w:t xml:space="preserve"> Critten, P. (2012). The Business Value of Structured Workplace Learning. Global Focus (Belgium), 6(1), 13–. </w:t>
      </w:r>
    </w:p>
    <w:p w14:paraId="639207D2" w14:textId="77777777" w:rsidR="00971C4D" w:rsidRPr="00C26293" w:rsidRDefault="00971C4D" w:rsidP="00C26293">
      <w:pPr>
        <w:rPr>
          <w:rFonts w:asciiTheme="minorHAnsi" w:hAnsiTheme="minorHAnsi" w:cstheme="minorHAnsi"/>
        </w:rPr>
      </w:pPr>
    </w:p>
    <w:p w14:paraId="3847F811" w14:textId="77777777" w:rsidR="00C26293" w:rsidRPr="00C26293" w:rsidRDefault="00C26293" w:rsidP="00C26293">
      <w:pPr>
        <w:rPr>
          <w:rFonts w:asciiTheme="minorHAnsi" w:hAnsiTheme="minorHAnsi" w:cstheme="minorHAnsi"/>
          <w:sz w:val="20"/>
          <w:szCs w:val="20"/>
          <w:shd w:val="clear" w:color="auto" w:fill="FFFFFF"/>
        </w:rPr>
      </w:pPr>
      <w:r w:rsidRPr="00C26293">
        <w:rPr>
          <w:rFonts w:asciiTheme="minorHAnsi" w:hAnsiTheme="minorHAnsi" w:cstheme="minorHAnsi"/>
          <w:color w:val="222222"/>
          <w:sz w:val="20"/>
          <w:szCs w:val="20"/>
          <w:shd w:val="clear" w:color="auto" w:fill="FFFFFF"/>
        </w:rPr>
        <w:t>Davis, H. and Snyder, L.G., 2009. Work-Based Learning: A Critical Link to Secondary Students' Success. </w:t>
      </w:r>
      <w:r w:rsidRPr="00C26293">
        <w:rPr>
          <w:rFonts w:asciiTheme="minorHAnsi" w:hAnsiTheme="minorHAnsi" w:cstheme="minorHAnsi"/>
          <w:i/>
          <w:iCs/>
          <w:color w:val="222222"/>
          <w:sz w:val="20"/>
          <w:szCs w:val="20"/>
          <w:shd w:val="clear" w:color="auto" w:fill="FFFFFF"/>
        </w:rPr>
        <w:t>Business Education Digest</w:t>
      </w:r>
      <w:r w:rsidRPr="00C26293">
        <w:rPr>
          <w:rFonts w:asciiTheme="minorHAnsi" w:hAnsiTheme="minorHAnsi" w:cstheme="minorHAnsi"/>
          <w:color w:val="222222"/>
          <w:sz w:val="20"/>
          <w:szCs w:val="20"/>
          <w:shd w:val="clear" w:color="auto" w:fill="FFFFFF"/>
        </w:rPr>
        <w:t>, (18).</w:t>
      </w:r>
      <w:r w:rsidRPr="00C26293">
        <w:rPr>
          <w:rFonts w:asciiTheme="minorHAnsi" w:hAnsiTheme="minorHAnsi" w:cstheme="minorHAnsi"/>
          <w:sz w:val="20"/>
          <w:szCs w:val="20"/>
          <w:shd w:val="clear" w:color="auto" w:fill="FFFFFF"/>
        </w:rPr>
        <w:t xml:space="preserve"> </w:t>
      </w:r>
    </w:p>
    <w:p w14:paraId="0FC87AA4" w14:textId="77777777" w:rsidR="00C26293" w:rsidRPr="00C26293" w:rsidRDefault="00C26293" w:rsidP="005D347A">
      <w:pPr>
        <w:rPr>
          <w:rFonts w:asciiTheme="minorHAnsi" w:hAnsiTheme="minorHAnsi" w:cstheme="minorHAnsi"/>
          <w:sz w:val="16"/>
          <w:szCs w:val="16"/>
          <w:shd w:val="clear" w:color="auto" w:fill="FFFFFF"/>
        </w:rPr>
      </w:pPr>
    </w:p>
    <w:p w14:paraId="256FA81E" w14:textId="3CBB4766" w:rsidR="005D347A" w:rsidRPr="00B16239" w:rsidRDefault="005D347A" w:rsidP="005D347A">
      <w:pPr>
        <w:rPr>
          <w:rFonts w:asciiTheme="minorHAnsi" w:hAnsiTheme="minorHAnsi" w:cstheme="minorHAnsi"/>
          <w:sz w:val="20"/>
          <w:szCs w:val="20"/>
          <w:shd w:val="clear" w:color="auto" w:fill="FFFFFF"/>
        </w:rPr>
      </w:pPr>
      <w:r w:rsidRPr="00B16239">
        <w:rPr>
          <w:rFonts w:asciiTheme="minorHAnsi" w:hAnsiTheme="minorHAnsi" w:cstheme="minorHAnsi"/>
          <w:sz w:val="20"/>
          <w:szCs w:val="20"/>
          <w:shd w:val="clear" w:color="auto" w:fill="FFFFFF"/>
        </w:rPr>
        <w:t xml:space="preserve">Deci, E. L., </w:t>
      </w:r>
      <w:r w:rsidR="00CC37F2">
        <w:rPr>
          <w:rFonts w:asciiTheme="minorHAnsi" w:hAnsiTheme="minorHAnsi" w:cstheme="minorHAnsi"/>
          <w:sz w:val="20"/>
          <w:szCs w:val="20"/>
          <w:shd w:val="clear" w:color="auto" w:fill="FFFFFF"/>
        </w:rPr>
        <w:t>and</w:t>
      </w:r>
      <w:r w:rsidRPr="00B16239">
        <w:rPr>
          <w:rFonts w:asciiTheme="minorHAnsi" w:hAnsiTheme="minorHAnsi" w:cstheme="minorHAnsi"/>
          <w:sz w:val="20"/>
          <w:szCs w:val="20"/>
          <w:shd w:val="clear" w:color="auto" w:fill="FFFFFF"/>
        </w:rPr>
        <w:t xml:space="preserve"> Ryan, R. M. (2000). The “what” and “why” of goal pursuits: Human needs and the self-determination of behavior. </w:t>
      </w:r>
      <w:r w:rsidRPr="00B16239">
        <w:rPr>
          <w:rFonts w:asciiTheme="minorHAnsi" w:hAnsiTheme="minorHAnsi" w:cstheme="minorHAnsi"/>
          <w:i/>
          <w:iCs/>
          <w:sz w:val="20"/>
          <w:szCs w:val="20"/>
          <w:shd w:val="clear" w:color="auto" w:fill="FFFFFF"/>
        </w:rPr>
        <w:t>Psychological Inquiry, 11</w:t>
      </w:r>
      <w:r w:rsidRPr="00B16239">
        <w:rPr>
          <w:rFonts w:asciiTheme="minorHAnsi" w:hAnsiTheme="minorHAnsi" w:cstheme="minorHAnsi"/>
          <w:sz w:val="20"/>
          <w:szCs w:val="20"/>
          <w:shd w:val="clear" w:color="auto" w:fill="FFFFFF"/>
        </w:rPr>
        <w:t>, 227-268.</w:t>
      </w:r>
    </w:p>
    <w:p w14:paraId="4B431F58" w14:textId="77777777" w:rsidR="005D347A" w:rsidRPr="00B16239" w:rsidRDefault="005D347A" w:rsidP="005D347A">
      <w:pPr>
        <w:rPr>
          <w:rFonts w:asciiTheme="minorHAnsi" w:hAnsiTheme="minorHAnsi" w:cstheme="minorHAnsi"/>
          <w:sz w:val="20"/>
          <w:szCs w:val="20"/>
          <w:shd w:val="clear" w:color="auto" w:fill="FFFFFF"/>
        </w:rPr>
      </w:pPr>
    </w:p>
    <w:p w14:paraId="7FEBB28E" w14:textId="69CD77C0" w:rsidR="005D347A" w:rsidRPr="00B16239" w:rsidRDefault="005D347A" w:rsidP="005D347A">
      <w:pPr>
        <w:rPr>
          <w:rFonts w:asciiTheme="minorHAnsi" w:hAnsiTheme="minorHAnsi" w:cstheme="minorHAnsi"/>
          <w:bCs/>
          <w:sz w:val="20"/>
          <w:szCs w:val="20"/>
        </w:rPr>
      </w:pPr>
      <w:r w:rsidRPr="00B16239">
        <w:rPr>
          <w:rFonts w:asciiTheme="minorHAnsi" w:hAnsiTheme="minorHAnsi" w:cstheme="minorHAnsi"/>
          <w:bCs/>
          <w:sz w:val="20"/>
          <w:szCs w:val="20"/>
        </w:rPr>
        <w:t>Denscombe, M., 2017. The good research guide. 6th ed. London: Open University Press, p12-27; p29-21; p33-45; p53-54; p116-122; p163-172; p183-194; p202-221</w:t>
      </w:r>
    </w:p>
    <w:p w14:paraId="0A77FFC2" w14:textId="77777777" w:rsidR="005D347A" w:rsidRPr="00B16239" w:rsidRDefault="005D347A" w:rsidP="005D347A">
      <w:pPr>
        <w:rPr>
          <w:rFonts w:asciiTheme="minorHAnsi" w:hAnsiTheme="minorHAnsi" w:cstheme="minorHAnsi"/>
          <w:bCs/>
          <w:sz w:val="20"/>
          <w:szCs w:val="20"/>
        </w:rPr>
      </w:pPr>
    </w:p>
    <w:p w14:paraId="1590A9C4" w14:textId="77777777"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Dictionary.com, 2022. Definition of educator | Dictionary.com. [online] www.dictionary.com. Available at: &lt;https://www.dictionary.com/browse/educator?msclkid=5c891b32a94711ecaefd33df2fd177a2&gt; [Accessed 4 March 2021].</w:t>
      </w:r>
    </w:p>
    <w:p w14:paraId="5E125249" w14:textId="77777777" w:rsidR="005D347A" w:rsidRPr="00B16239" w:rsidRDefault="005D347A" w:rsidP="00CA3E75">
      <w:pPr>
        <w:rPr>
          <w:rFonts w:asciiTheme="minorHAnsi" w:hAnsiTheme="minorHAnsi" w:cstheme="minorHAnsi"/>
          <w:sz w:val="20"/>
          <w:szCs w:val="20"/>
          <w:shd w:val="clear" w:color="auto" w:fill="FFFFFF"/>
        </w:rPr>
      </w:pPr>
    </w:p>
    <w:p w14:paraId="4CB3CA76" w14:textId="247F39E3" w:rsidR="005D347A" w:rsidRPr="00B16239" w:rsidRDefault="005D347A" w:rsidP="00CA3E75">
      <w:pPr>
        <w:rPr>
          <w:rFonts w:asciiTheme="minorHAnsi" w:hAnsiTheme="minorHAnsi" w:cstheme="minorHAnsi"/>
          <w:bCs/>
          <w:sz w:val="20"/>
          <w:szCs w:val="20"/>
        </w:rPr>
      </w:pPr>
      <w:r w:rsidRPr="00B16239">
        <w:rPr>
          <w:rFonts w:asciiTheme="minorHAnsi" w:hAnsiTheme="minorHAnsi" w:cstheme="minorHAnsi"/>
          <w:bCs/>
          <w:sz w:val="20"/>
          <w:szCs w:val="20"/>
        </w:rPr>
        <w:t xml:space="preserve">Dilshad.M, Hussain.B </w:t>
      </w:r>
      <w:r w:rsidR="00CC37F2">
        <w:rPr>
          <w:rFonts w:asciiTheme="minorHAnsi" w:hAnsiTheme="minorHAnsi" w:cstheme="minorHAnsi"/>
          <w:bCs/>
          <w:sz w:val="20"/>
          <w:szCs w:val="20"/>
        </w:rPr>
        <w:t>and</w:t>
      </w:r>
      <w:r w:rsidRPr="00B16239">
        <w:rPr>
          <w:rFonts w:asciiTheme="minorHAnsi" w:hAnsiTheme="minorHAnsi" w:cstheme="minorHAnsi"/>
          <w:bCs/>
          <w:sz w:val="20"/>
          <w:szCs w:val="20"/>
        </w:rPr>
        <w:t xml:space="preserve"> Batool.H, (2019).  ‘Continuous professional development of teachers: A case of Public Universities in Pakistan’ Bulletin of Education and Research December 2019, 4(3) pp. 119-324.</w:t>
      </w:r>
    </w:p>
    <w:p w14:paraId="286AEBE8" w14:textId="77777777" w:rsidR="005D347A" w:rsidRPr="00B16239" w:rsidRDefault="005D347A" w:rsidP="00CA3E75">
      <w:pPr>
        <w:rPr>
          <w:rFonts w:asciiTheme="minorHAnsi" w:hAnsiTheme="minorHAnsi" w:cstheme="minorHAnsi"/>
          <w:bCs/>
          <w:sz w:val="20"/>
          <w:szCs w:val="20"/>
        </w:rPr>
      </w:pPr>
    </w:p>
    <w:p w14:paraId="28E8F15C" w14:textId="77777777" w:rsidR="005D347A" w:rsidRPr="00B16239" w:rsidRDefault="005D347A" w:rsidP="00CA3E75">
      <w:pPr>
        <w:rPr>
          <w:rFonts w:asciiTheme="minorHAnsi" w:hAnsiTheme="minorHAnsi" w:cstheme="minorHAnsi"/>
          <w:bCs/>
          <w:sz w:val="20"/>
          <w:szCs w:val="20"/>
        </w:rPr>
      </w:pPr>
      <w:r w:rsidRPr="00B16239">
        <w:rPr>
          <w:rFonts w:asciiTheme="minorHAnsi" w:hAnsiTheme="minorHAnsi" w:cstheme="minorHAnsi"/>
          <w:bCs/>
          <w:sz w:val="20"/>
          <w:szCs w:val="20"/>
        </w:rPr>
        <w:t>Drakeford, M., 2021. Further easing of COVID restrictions confirmed for 17 May. [online] GOV.UK. Available at: &lt;https://www.gov.uk/government/news/further-easing-of-covid-restrictions-confirmed-for-17-may&gt; [Accessed 8 May 2021].</w:t>
      </w:r>
    </w:p>
    <w:p w14:paraId="0B80143E" w14:textId="77777777" w:rsidR="005D347A" w:rsidRPr="00B16239" w:rsidRDefault="005D347A" w:rsidP="00CA3E75">
      <w:pPr>
        <w:rPr>
          <w:rFonts w:asciiTheme="minorHAnsi" w:hAnsiTheme="minorHAnsi" w:cstheme="minorHAnsi"/>
          <w:bCs/>
          <w:sz w:val="20"/>
          <w:szCs w:val="20"/>
        </w:rPr>
      </w:pPr>
    </w:p>
    <w:p w14:paraId="4B953C61" w14:textId="77777777" w:rsidR="005D347A" w:rsidRPr="00B16239" w:rsidRDefault="005D347A" w:rsidP="00CA3E75">
      <w:pPr>
        <w:rPr>
          <w:rFonts w:asciiTheme="minorHAnsi" w:hAnsiTheme="minorHAnsi" w:cstheme="minorHAnsi"/>
          <w:bCs/>
          <w:sz w:val="20"/>
          <w:szCs w:val="20"/>
        </w:rPr>
      </w:pPr>
      <w:r w:rsidRPr="00B16239">
        <w:rPr>
          <w:rFonts w:asciiTheme="minorHAnsi" w:hAnsiTheme="minorHAnsi" w:cstheme="minorHAnsi"/>
          <w:bCs/>
          <w:sz w:val="20"/>
          <w:szCs w:val="20"/>
        </w:rPr>
        <w:t>Drever, E. (2003). Using semi-structured interviews in small-scale research. 2nd ed. Glasgow: SCRE Centre, University of Glasgow, pp.10-17.</w:t>
      </w:r>
    </w:p>
    <w:p w14:paraId="5C94AE92" w14:textId="77777777" w:rsidR="005D347A" w:rsidRPr="00B16239" w:rsidRDefault="005D347A" w:rsidP="00CA3E75">
      <w:pPr>
        <w:rPr>
          <w:rFonts w:asciiTheme="minorHAnsi" w:hAnsiTheme="minorHAnsi" w:cstheme="minorHAnsi"/>
          <w:sz w:val="20"/>
          <w:szCs w:val="20"/>
        </w:rPr>
      </w:pPr>
    </w:p>
    <w:p w14:paraId="2E33D593"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 xml:space="preserve">Education Wales, 2020. A New Curriculum In Wales. Cardiff: Welsh Government, p.6. </w:t>
      </w:r>
    </w:p>
    <w:p w14:paraId="159524DF" w14:textId="77777777" w:rsidR="00CA3E75" w:rsidRPr="00B16239" w:rsidRDefault="00CA3E75" w:rsidP="00CA3E75">
      <w:pPr>
        <w:rPr>
          <w:rFonts w:asciiTheme="minorHAnsi" w:hAnsiTheme="minorHAnsi" w:cstheme="minorHAnsi"/>
          <w:bCs/>
          <w:sz w:val="20"/>
          <w:szCs w:val="20"/>
        </w:rPr>
      </w:pPr>
    </w:p>
    <w:p w14:paraId="15B448E5" w14:textId="405D306A"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 xml:space="preserve">Education Wales, 2017. Education In Wales - Our National Mission Action Plan 2017-2021. Crown Copyright. </w:t>
      </w:r>
    </w:p>
    <w:p w14:paraId="52172753" w14:textId="77777777" w:rsidR="00CA3E75" w:rsidRPr="00B16239" w:rsidRDefault="00CA3E75" w:rsidP="00CA3E75">
      <w:pPr>
        <w:rPr>
          <w:rFonts w:asciiTheme="minorHAnsi" w:hAnsiTheme="minorHAnsi" w:cstheme="minorHAnsi"/>
          <w:bCs/>
          <w:sz w:val="20"/>
          <w:szCs w:val="20"/>
        </w:rPr>
      </w:pPr>
    </w:p>
    <w:p w14:paraId="479148E9" w14:textId="4EF9FD77" w:rsidR="005D347A" w:rsidRPr="00B16239" w:rsidRDefault="005D347A" w:rsidP="00CA3E75">
      <w:pPr>
        <w:rPr>
          <w:rStyle w:val="Hyperlink"/>
          <w:rFonts w:asciiTheme="minorHAnsi" w:hAnsiTheme="minorHAnsi" w:cstheme="minorHAnsi"/>
          <w:sz w:val="20"/>
          <w:szCs w:val="20"/>
        </w:rPr>
      </w:pPr>
      <w:r w:rsidRPr="00B16239">
        <w:rPr>
          <w:rFonts w:asciiTheme="minorHAnsi" w:hAnsiTheme="minorHAnsi" w:cstheme="minorHAnsi"/>
          <w:sz w:val="20"/>
          <w:szCs w:val="20"/>
        </w:rPr>
        <w:t xml:space="preserve">Elshafie, M. (2014). The Neglected World of the Workplace Trainer. International Journal of Education and Literacy Studies, 2(2), 31–42. </w:t>
      </w:r>
      <w:hyperlink r:id="rId53" w:history="1">
        <w:r w:rsidRPr="00B16239">
          <w:rPr>
            <w:rStyle w:val="Hyperlink"/>
            <w:rFonts w:asciiTheme="minorHAnsi" w:hAnsiTheme="minorHAnsi" w:cstheme="minorHAnsi"/>
            <w:sz w:val="20"/>
            <w:szCs w:val="20"/>
          </w:rPr>
          <w:t>https://doi.org/10.7575/aiac.ijels.v.2n.2p.31</w:t>
        </w:r>
      </w:hyperlink>
    </w:p>
    <w:p w14:paraId="677DA3AE" w14:textId="77777777" w:rsidR="005D347A" w:rsidRPr="00B16239" w:rsidRDefault="005D347A" w:rsidP="00CA3E75">
      <w:pPr>
        <w:rPr>
          <w:rFonts w:asciiTheme="minorHAnsi" w:hAnsiTheme="minorHAnsi" w:cstheme="minorHAnsi"/>
          <w:sz w:val="20"/>
          <w:szCs w:val="20"/>
        </w:rPr>
      </w:pPr>
    </w:p>
    <w:p w14:paraId="2BA6ED76" w14:textId="65272C6A" w:rsidR="005D347A" w:rsidRPr="00B16239" w:rsidRDefault="005D347A" w:rsidP="00CA3E75">
      <w:pPr>
        <w:rPr>
          <w:rStyle w:val="Hyperlink"/>
          <w:rFonts w:asciiTheme="minorHAnsi" w:hAnsiTheme="minorHAnsi" w:cstheme="minorHAnsi"/>
          <w:sz w:val="20"/>
          <w:szCs w:val="20"/>
          <w:shd w:val="clear" w:color="auto" w:fill="FFFFFF"/>
        </w:rPr>
      </w:pPr>
      <w:r w:rsidRPr="00B16239">
        <w:rPr>
          <w:rFonts w:asciiTheme="minorHAnsi" w:hAnsiTheme="minorHAnsi" w:cstheme="minorHAnsi"/>
          <w:sz w:val="20"/>
          <w:szCs w:val="20"/>
          <w:shd w:val="clear" w:color="auto" w:fill="FFFFFF"/>
        </w:rPr>
        <w:t xml:space="preserve">Engward, H., Goldspink, S., Iancu, M., Kersey, T., </w:t>
      </w:r>
      <w:r w:rsidR="00CC37F2">
        <w:rPr>
          <w:rFonts w:asciiTheme="minorHAnsi" w:hAnsiTheme="minorHAnsi" w:cstheme="minorHAnsi"/>
          <w:sz w:val="20"/>
          <w:szCs w:val="20"/>
          <w:shd w:val="clear" w:color="auto" w:fill="FFFFFF"/>
        </w:rPr>
        <w:t>and</w:t>
      </w:r>
      <w:r w:rsidRPr="00B16239">
        <w:rPr>
          <w:rFonts w:asciiTheme="minorHAnsi" w:hAnsiTheme="minorHAnsi" w:cstheme="minorHAnsi"/>
          <w:sz w:val="20"/>
          <w:szCs w:val="20"/>
          <w:shd w:val="clear" w:color="auto" w:fill="FFFFFF"/>
        </w:rPr>
        <w:t xml:space="preserve"> Wood, A. (2022). ‘Togetherness in Separation: Practical Considerations for Doing Remote Qualitative Interviews Ethically.’ </w:t>
      </w:r>
      <w:r w:rsidRPr="00B16239">
        <w:rPr>
          <w:rFonts w:asciiTheme="minorHAnsi" w:hAnsiTheme="minorHAnsi" w:cstheme="minorHAnsi"/>
          <w:i/>
          <w:iCs/>
          <w:sz w:val="20"/>
          <w:szCs w:val="20"/>
          <w:shd w:val="clear" w:color="auto" w:fill="FFFFFF"/>
        </w:rPr>
        <w:t>International Journal of Qualitative Methods</w:t>
      </w:r>
      <w:r w:rsidRPr="00B16239">
        <w:rPr>
          <w:rFonts w:asciiTheme="minorHAnsi" w:hAnsiTheme="minorHAnsi" w:cstheme="minorHAnsi"/>
          <w:sz w:val="20"/>
          <w:szCs w:val="20"/>
          <w:shd w:val="clear" w:color="auto" w:fill="FFFFFF"/>
        </w:rPr>
        <w:t xml:space="preserve">, 21, 160940692110732–. </w:t>
      </w:r>
      <w:hyperlink r:id="rId54" w:history="1">
        <w:r w:rsidRPr="00B16239">
          <w:rPr>
            <w:rStyle w:val="Hyperlink"/>
            <w:rFonts w:asciiTheme="minorHAnsi" w:hAnsiTheme="minorHAnsi" w:cstheme="minorHAnsi"/>
            <w:sz w:val="20"/>
            <w:szCs w:val="20"/>
            <w:shd w:val="clear" w:color="auto" w:fill="FFFFFF"/>
          </w:rPr>
          <w:t>https://doi.org/10.1177/16094069211073212</w:t>
        </w:r>
      </w:hyperlink>
    </w:p>
    <w:p w14:paraId="334932C1" w14:textId="77777777" w:rsidR="00CA3E75" w:rsidRPr="00B16239" w:rsidRDefault="00CA3E75" w:rsidP="00CA3E75">
      <w:pPr>
        <w:rPr>
          <w:rFonts w:asciiTheme="minorHAnsi" w:hAnsiTheme="minorHAnsi" w:cstheme="minorHAnsi"/>
          <w:bCs/>
          <w:sz w:val="20"/>
          <w:szCs w:val="20"/>
        </w:rPr>
      </w:pPr>
    </w:p>
    <w:p w14:paraId="1A2CD98D" w14:textId="5D4C8CAB"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Estyn.gov.wales. 2022. Inspector roles | Estyn. [online] Available at: &lt;https://www.estyn.gov.wales/working-us/inspector-roles#hermajesty%E2%80%99sinspectorsofeducationandtraining(hmi)&gt; [Accessed 20 February 2022].</w:t>
      </w:r>
    </w:p>
    <w:p w14:paraId="5CBD5D14" w14:textId="77777777" w:rsidR="00CA3E75" w:rsidRPr="00B16239" w:rsidRDefault="00CA3E75" w:rsidP="00CA3E75">
      <w:pPr>
        <w:rPr>
          <w:rFonts w:asciiTheme="minorHAnsi" w:hAnsiTheme="minorHAnsi" w:cstheme="minorHAnsi"/>
          <w:bCs/>
          <w:sz w:val="20"/>
          <w:szCs w:val="20"/>
        </w:rPr>
      </w:pPr>
    </w:p>
    <w:p w14:paraId="4DF796FD" w14:textId="77777777" w:rsidR="000613D1" w:rsidRPr="000613D1" w:rsidRDefault="000613D1" w:rsidP="000613D1">
      <w:pPr>
        <w:rPr>
          <w:rFonts w:asciiTheme="minorHAnsi" w:hAnsiTheme="minorHAnsi" w:cstheme="minorHAnsi"/>
          <w:bCs/>
          <w:sz w:val="20"/>
          <w:szCs w:val="20"/>
        </w:rPr>
      </w:pPr>
      <w:r w:rsidRPr="000613D1">
        <w:rPr>
          <w:rFonts w:asciiTheme="minorHAnsi" w:hAnsiTheme="minorHAnsi" w:cstheme="minorHAnsi"/>
          <w:bCs/>
          <w:sz w:val="20"/>
          <w:szCs w:val="20"/>
        </w:rPr>
        <w:t>Evans, K. and Fuller, A. (2006) Improving workplace learning. London ;: Routledge.</w:t>
      </w:r>
    </w:p>
    <w:p w14:paraId="2B9E391B" w14:textId="77777777" w:rsidR="000613D1" w:rsidRDefault="000613D1" w:rsidP="00CA3E75">
      <w:pPr>
        <w:rPr>
          <w:rFonts w:asciiTheme="minorHAnsi" w:hAnsiTheme="minorHAnsi" w:cstheme="minorHAnsi"/>
          <w:bCs/>
          <w:sz w:val="20"/>
          <w:szCs w:val="20"/>
        </w:rPr>
      </w:pPr>
    </w:p>
    <w:p w14:paraId="1F46802C" w14:textId="70E387E7" w:rsidR="00CA3E75"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Forrest, S. and Peterson, T., 2006. It's Called Andragogy. Academy of Management Learning &amp; Education, 5(1), pp.113-122.</w:t>
      </w:r>
    </w:p>
    <w:p w14:paraId="63E1915E" w14:textId="77777777" w:rsidR="00CC37F2" w:rsidRPr="00B16239" w:rsidRDefault="00CC37F2" w:rsidP="00CA3E75">
      <w:pPr>
        <w:rPr>
          <w:rFonts w:asciiTheme="minorHAnsi" w:hAnsiTheme="minorHAnsi" w:cstheme="minorHAnsi"/>
          <w:bCs/>
          <w:sz w:val="20"/>
          <w:szCs w:val="20"/>
        </w:rPr>
      </w:pPr>
    </w:p>
    <w:p w14:paraId="3DF0810A" w14:textId="68968119"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 xml:space="preserve">Furlong. J, Griffiths.J, Hannigan-Davies.C, Harris, A </w:t>
      </w:r>
      <w:r w:rsidR="00CC37F2">
        <w:rPr>
          <w:rFonts w:asciiTheme="minorHAnsi" w:hAnsiTheme="minorHAnsi" w:cstheme="minorHAnsi"/>
          <w:sz w:val="20"/>
          <w:szCs w:val="20"/>
        </w:rPr>
        <w:t>and</w:t>
      </w:r>
      <w:r w:rsidRPr="00B16239">
        <w:rPr>
          <w:rFonts w:asciiTheme="minorHAnsi" w:hAnsiTheme="minorHAnsi" w:cstheme="minorHAnsi"/>
          <w:sz w:val="20"/>
          <w:szCs w:val="20"/>
        </w:rPr>
        <w:t xml:space="preserve"> Jones,M. (2021) ‘The reform of initial teacher education in Wales: from vision to reality’, </w:t>
      </w:r>
      <w:r w:rsidRPr="00B16239">
        <w:rPr>
          <w:rFonts w:asciiTheme="minorHAnsi" w:hAnsiTheme="minorHAnsi" w:cstheme="minorHAnsi"/>
          <w:i/>
          <w:iCs/>
          <w:sz w:val="20"/>
          <w:szCs w:val="20"/>
        </w:rPr>
        <w:t>Oxford Review of Education</w:t>
      </w:r>
      <w:r w:rsidRPr="00B16239">
        <w:rPr>
          <w:rFonts w:asciiTheme="minorHAnsi" w:hAnsiTheme="minorHAnsi" w:cstheme="minorHAnsi"/>
          <w:sz w:val="20"/>
          <w:szCs w:val="20"/>
        </w:rPr>
        <w:t>, 47:1, 61-78, DOI: 10.1080/03054985.2020.1842180</w:t>
      </w:r>
    </w:p>
    <w:p w14:paraId="256CBE60" w14:textId="77777777" w:rsidR="00CA3E75" w:rsidRPr="00B16239" w:rsidRDefault="00CA3E75" w:rsidP="00CA3E75">
      <w:pPr>
        <w:rPr>
          <w:rFonts w:asciiTheme="minorHAnsi" w:hAnsiTheme="minorHAnsi" w:cstheme="minorHAnsi"/>
          <w:bCs/>
          <w:sz w:val="20"/>
          <w:szCs w:val="20"/>
        </w:rPr>
      </w:pPr>
    </w:p>
    <w:p w14:paraId="57D0280A" w14:textId="679CE631"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Gauld, D. and Miller, P., 2004. The qualifications and competencies held by effective workplace trainers. Journal of European Industrial Training, [online] 28(1), pp.8-22. Available at: https://www.emerald.com/insight/content/doi/10.1108/03090590410513866/full/html&gt; [Accessed 28 December 2021].</w:t>
      </w:r>
    </w:p>
    <w:p w14:paraId="0937C87C" w14:textId="77777777" w:rsidR="00CA3E75" w:rsidRPr="00B16239" w:rsidRDefault="00CA3E75" w:rsidP="00CA3E75">
      <w:pPr>
        <w:rPr>
          <w:rFonts w:asciiTheme="minorHAnsi" w:hAnsiTheme="minorHAnsi" w:cstheme="minorHAnsi"/>
          <w:bCs/>
          <w:sz w:val="20"/>
          <w:szCs w:val="20"/>
        </w:rPr>
      </w:pPr>
    </w:p>
    <w:p w14:paraId="49960521"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 xml:space="preserve">Gilbert, A. and Whittleworth, K. (2009) The OSCAR coaching model: Simplifying workplace coaching. United Kingdom: Worth Consulting. </w:t>
      </w:r>
    </w:p>
    <w:p w14:paraId="1B4FA6CC" w14:textId="77777777" w:rsidR="00CA3E75" w:rsidRPr="00B16239" w:rsidRDefault="00CA3E75" w:rsidP="00CA3E75">
      <w:pPr>
        <w:rPr>
          <w:rFonts w:asciiTheme="minorHAnsi" w:hAnsiTheme="minorHAnsi" w:cstheme="minorHAnsi"/>
          <w:bCs/>
          <w:sz w:val="20"/>
          <w:szCs w:val="20"/>
        </w:rPr>
      </w:pPr>
    </w:p>
    <w:p w14:paraId="59BE917C"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Ghauri, P.N. and Grønhaug, K. (2010). Research methods in business studies : a practical guide. Harlow: Pearson Education.</w:t>
      </w:r>
    </w:p>
    <w:p w14:paraId="7AA296B5" w14:textId="77777777" w:rsidR="00CA3E75" w:rsidRPr="00B16239" w:rsidRDefault="00CA3E75" w:rsidP="005D347A">
      <w:pPr>
        <w:rPr>
          <w:rFonts w:asciiTheme="minorHAnsi" w:hAnsiTheme="minorHAnsi" w:cstheme="minorHAnsi"/>
          <w:sz w:val="20"/>
          <w:szCs w:val="20"/>
        </w:rPr>
      </w:pPr>
    </w:p>
    <w:p w14:paraId="4E9326D0" w14:textId="6368CA70" w:rsidR="005D347A" w:rsidRPr="00B16239" w:rsidRDefault="005D347A" w:rsidP="005D347A">
      <w:pPr>
        <w:rPr>
          <w:rStyle w:val="Hyperlink"/>
          <w:rFonts w:asciiTheme="minorHAnsi" w:hAnsiTheme="minorHAnsi" w:cstheme="minorHAnsi"/>
          <w:sz w:val="20"/>
          <w:szCs w:val="20"/>
        </w:rPr>
      </w:pPr>
      <w:r w:rsidRPr="00B16239">
        <w:rPr>
          <w:rFonts w:asciiTheme="minorHAnsi" w:hAnsiTheme="minorHAnsi" w:cstheme="minorHAnsi"/>
          <w:sz w:val="20"/>
          <w:szCs w:val="20"/>
        </w:rPr>
        <w:t xml:space="preserve">Gray, L., Wong-Wylie, G., Rempel, G., </w:t>
      </w:r>
      <w:r w:rsidR="00CC37F2">
        <w:rPr>
          <w:rFonts w:asciiTheme="minorHAnsi" w:hAnsiTheme="minorHAnsi" w:cstheme="minorHAnsi"/>
          <w:sz w:val="20"/>
          <w:szCs w:val="20"/>
        </w:rPr>
        <w:t>and</w:t>
      </w:r>
      <w:r w:rsidRPr="00B16239">
        <w:rPr>
          <w:rFonts w:asciiTheme="minorHAnsi" w:hAnsiTheme="minorHAnsi" w:cstheme="minorHAnsi"/>
          <w:sz w:val="20"/>
          <w:szCs w:val="20"/>
        </w:rPr>
        <w:t xml:space="preserve"> Cook, K. (2020). Expanding Qualitative Research Interviewing Strategies: Zoom Video Communications. Qualitative Report, 25(5), 1292–1301. </w:t>
      </w:r>
      <w:hyperlink r:id="rId55" w:history="1">
        <w:r w:rsidRPr="00B16239">
          <w:rPr>
            <w:rStyle w:val="Hyperlink"/>
            <w:rFonts w:asciiTheme="minorHAnsi" w:hAnsiTheme="minorHAnsi" w:cstheme="minorHAnsi"/>
            <w:sz w:val="20"/>
            <w:szCs w:val="20"/>
          </w:rPr>
          <w:t>https://doi.org/10.46743/2160-3715/2020.4212</w:t>
        </w:r>
      </w:hyperlink>
    </w:p>
    <w:p w14:paraId="10916154" w14:textId="77777777" w:rsidR="005D347A" w:rsidRPr="00B16239" w:rsidRDefault="005D347A" w:rsidP="005D347A">
      <w:pPr>
        <w:rPr>
          <w:rStyle w:val="Hyperlink"/>
          <w:rFonts w:asciiTheme="minorHAnsi" w:hAnsiTheme="minorHAnsi" w:cstheme="minorHAnsi"/>
          <w:sz w:val="20"/>
          <w:szCs w:val="20"/>
        </w:rPr>
      </w:pPr>
    </w:p>
    <w:p w14:paraId="2AFD9281" w14:textId="4F62DD6F" w:rsidR="00A36A55" w:rsidRDefault="00A36A55" w:rsidP="00A36A55">
      <w:pPr>
        <w:rPr>
          <w:rFonts w:asciiTheme="minorHAnsi" w:hAnsiTheme="minorHAnsi" w:cstheme="minorHAnsi"/>
          <w:sz w:val="20"/>
          <w:szCs w:val="20"/>
        </w:rPr>
      </w:pPr>
      <w:bookmarkStart w:id="44" w:name="_Hlk127543138"/>
      <w:r w:rsidRPr="00A36A55">
        <w:rPr>
          <w:rFonts w:asciiTheme="minorHAnsi" w:hAnsiTheme="minorHAnsi" w:cstheme="minorHAnsi"/>
          <w:sz w:val="20"/>
          <w:szCs w:val="20"/>
        </w:rPr>
        <w:t xml:space="preserve">Greenwood, M. (2011) “It's time to look at how work-based learning can offer an alternative to going to university,” </w:t>
      </w:r>
      <w:r w:rsidRPr="00A36A55">
        <w:rPr>
          <w:rFonts w:asciiTheme="minorHAnsi" w:hAnsiTheme="minorHAnsi" w:cstheme="minorHAnsi"/>
          <w:i/>
          <w:iCs/>
          <w:sz w:val="20"/>
          <w:szCs w:val="20"/>
        </w:rPr>
        <w:t>trainingjournal</w:t>
      </w:r>
      <w:r w:rsidRPr="00A36A55">
        <w:rPr>
          <w:rFonts w:asciiTheme="minorHAnsi" w:hAnsiTheme="minorHAnsi" w:cstheme="minorHAnsi"/>
          <w:sz w:val="20"/>
          <w:szCs w:val="20"/>
        </w:rPr>
        <w:t>, April</w:t>
      </w:r>
      <w:r>
        <w:rPr>
          <w:rFonts w:asciiTheme="minorHAnsi" w:hAnsiTheme="minorHAnsi" w:cstheme="minorHAnsi"/>
          <w:sz w:val="20"/>
          <w:szCs w:val="20"/>
        </w:rPr>
        <w:t xml:space="preserve"> 2011</w:t>
      </w:r>
      <w:r w:rsidRPr="00A36A55">
        <w:rPr>
          <w:rFonts w:asciiTheme="minorHAnsi" w:hAnsiTheme="minorHAnsi" w:cstheme="minorHAnsi"/>
          <w:sz w:val="20"/>
          <w:szCs w:val="20"/>
        </w:rPr>
        <w:t xml:space="preserve">. (Accessed: February 24, 2022). </w:t>
      </w:r>
    </w:p>
    <w:p w14:paraId="0F1938DD" w14:textId="77777777" w:rsidR="00A36A55" w:rsidRPr="00A36A55" w:rsidRDefault="00A36A55" w:rsidP="00A36A55">
      <w:pPr>
        <w:rPr>
          <w:rFonts w:asciiTheme="minorHAnsi" w:hAnsiTheme="minorHAnsi" w:cstheme="minorHAnsi"/>
          <w:sz w:val="20"/>
          <w:szCs w:val="20"/>
        </w:rPr>
      </w:pPr>
    </w:p>
    <w:p w14:paraId="7E44CCA8" w14:textId="01EAF7F9"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Halupa, C.M. (2015</w:t>
      </w:r>
      <w:bookmarkEnd w:id="44"/>
      <w:r w:rsidRPr="00B16239">
        <w:rPr>
          <w:rFonts w:asciiTheme="minorHAnsi" w:hAnsiTheme="minorHAnsi" w:cstheme="minorHAnsi"/>
          <w:sz w:val="20"/>
          <w:szCs w:val="20"/>
        </w:rPr>
        <w:t xml:space="preserve">) ‘Pedagogy, andragogy, and Heutagogy,’ </w:t>
      </w:r>
      <w:r w:rsidRPr="00B16239">
        <w:rPr>
          <w:rFonts w:asciiTheme="minorHAnsi" w:hAnsiTheme="minorHAnsi" w:cstheme="minorHAnsi"/>
          <w:i/>
          <w:iCs/>
          <w:sz w:val="20"/>
          <w:szCs w:val="20"/>
        </w:rPr>
        <w:t>Transformative Curriculum Design in Health Sciences Education</w:t>
      </w:r>
      <w:r w:rsidRPr="00B16239">
        <w:rPr>
          <w:rFonts w:asciiTheme="minorHAnsi" w:hAnsiTheme="minorHAnsi" w:cstheme="minorHAnsi"/>
          <w:sz w:val="20"/>
          <w:szCs w:val="20"/>
        </w:rPr>
        <w:t xml:space="preserve">, pp. 143–158. Available at: </w:t>
      </w:r>
      <w:hyperlink r:id="rId56" w:history="1">
        <w:r w:rsidRPr="00B16239">
          <w:rPr>
            <w:rStyle w:val="Hyperlink"/>
            <w:rFonts w:asciiTheme="minorHAnsi" w:hAnsiTheme="minorHAnsi" w:cstheme="minorHAnsi"/>
            <w:sz w:val="20"/>
            <w:szCs w:val="20"/>
          </w:rPr>
          <w:t>https://doi.org/10.4018/978-1-4666-8571-0.ch005</w:t>
        </w:r>
      </w:hyperlink>
      <w:r w:rsidRPr="00B16239">
        <w:rPr>
          <w:rFonts w:asciiTheme="minorHAnsi" w:hAnsiTheme="minorHAnsi" w:cstheme="minorHAnsi"/>
          <w:sz w:val="20"/>
          <w:szCs w:val="20"/>
        </w:rPr>
        <w:t xml:space="preserve">. </w:t>
      </w:r>
    </w:p>
    <w:p w14:paraId="6B28625D" w14:textId="77777777" w:rsidR="005D347A" w:rsidRPr="00B16239" w:rsidRDefault="005D347A" w:rsidP="005D347A">
      <w:pPr>
        <w:rPr>
          <w:rFonts w:asciiTheme="minorHAnsi" w:hAnsiTheme="minorHAnsi" w:cstheme="minorHAnsi"/>
          <w:sz w:val="20"/>
          <w:szCs w:val="20"/>
        </w:rPr>
      </w:pPr>
    </w:p>
    <w:p w14:paraId="306C33BB" w14:textId="1D8614EF" w:rsidR="005D347A" w:rsidRPr="00B16239" w:rsidRDefault="005D347A" w:rsidP="005D347A">
      <w:pPr>
        <w:rPr>
          <w:rFonts w:asciiTheme="minorHAnsi" w:hAnsiTheme="minorHAnsi" w:cstheme="minorHAnsi"/>
          <w:sz w:val="20"/>
          <w:szCs w:val="20"/>
          <w:shd w:val="clear" w:color="auto" w:fill="FFFFFF"/>
        </w:rPr>
      </w:pPr>
      <w:r w:rsidRPr="00B16239">
        <w:rPr>
          <w:rFonts w:asciiTheme="minorHAnsi" w:hAnsiTheme="minorHAnsi" w:cstheme="minorHAnsi"/>
          <w:sz w:val="20"/>
          <w:szCs w:val="20"/>
          <w:shd w:val="clear" w:color="auto" w:fill="FFFFFF"/>
        </w:rPr>
        <w:t xml:space="preserve">Hase, S. </w:t>
      </w:r>
      <w:r w:rsidR="00CC37F2">
        <w:rPr>
          <w:rFonts w:asciiTheme="minorHAnsi" w:hAnsiTheme="minorHAnsi" w:cstheme="minorHAnsi"/>
          <w:sz w:val="20"/>
          <w:szCs w:val="20"/>
          <w:shd w:val="clear" w:color="auto" w:fill="FFFFFF"/>
        </w:rPr>
        <w:t>and</w:t>
      </w:r>
      <w:r w:rsidRPr="00B16239">
        <w:rPr>
          <w:rFonts w:asciiTheme="minorHAnsi" w:hAnsiTheme="minorHAnsi" w:cstheme="minorHAnsi"/>
          <w:sz w:val="20"/>
          <w:szCs w:val="20"/>
          <w:shd w:val="clear" w:color="auto" w:fill="FFFFFF"/>
        </w:rPr>
        <w:t xml:space="preserve"> Kenyon, C. (2013).  </w:t>
      </w:r>
      <w:r w:rsidRPr="00B16239">
        <w:rPr>
          <w:rFonts w:asciiTheme="minorHAnsi" w:hAnsiTheme="minorHAnsi" w:cstheme="minorHAnsi"/>
          <w:i/>
          <w:sz w:val="20"/>
          <w:szCs w:val="20"/>
          <w:shd w:val="clear" w:color="auto" w:fill="FFFFFF"/>
        </w:rPr>
        <w:t>Self-determined learning:  Heutagogy in action</w:t>
      </w:r>
      <w:r w:rsidRPr="00B16239">
        <w:rPr>
          <w:rFonts w:asciiTheme="minorHAnsi" w:hAnsiTheme="minorHAnsi" w:cstheme="minorHAnsi"/>
          <w:sz w:val="20"/>
          <w:szCs w:val="20"/>
          <w:shd w:val="clear" w:color="auto" w:fill="FFFFFF"/>
        </w:rPr>
        <w:t>. London:  Bloomsbury Publishing.</w:t>
      </w:r>
    </w:p>
    <w:p w14:paraId="00F67831" w14:textId="77777777" w:rsidR="005D347A" w:rsidRPr="00B16239" w:rsidRDefault="005D347A" w:rsidP="005D347A">
      <w:pPr>
        <w:rPr>
          <w:rFonts w:asciiTheme="minorHAnsi" w:hAnsiTheme="minorHAnsi" w:cstheme="minorHAnsi"/>
          <w:sz w:val="20"/>
          <w:szCs w:val="20"/>
          <w:shd w:val="clear" w:color="auto" w:fill="FFFFFF"/>
        </w:rPr>
      </w:pPr>
    </w:p>
    <w:p w14:paraId="267777C6"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 xml:space="preserve">Hills, J. (2016) Brain-savvy business: 8 principles from Neuroscience and how to apply them. United Kingdom: Head Heart + Brain, pp. 271-285 </w:t>
      </w:r>
    </w:p>
    <w:p w14:paraId="779507A9" w14:textId="77777777" w:rsidR="00CA3E75" w:rsidRPr="00B16239" w:rsidRDefault="00CA3E75" w:rsidP="005D347A">
      <w:pPr>
        <w:rPr>
          <w:rFonts w:asciiTheme="minorHAnsi" w:hAnsiTheme="minorHAnsi" w:cstheme="minorHAnsi"/>
          <w:sz w:val="20"/>
          <w:szCs w:val="20"/>
        </w:rPr>
      </w:pPr>
    </w:p>
    <w:p w14:paraId="42095996" w14:textId="503AB741"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 xml:space="preserve">Holtom, B. </w:t>
      </w:r>
      <w:r w:rsidRPr="00B16239">
        <w:rPr>
          <w:rFonts w:asciiTheme="minorHAnsi" w:hAnsiTheme="minorHAnsi" w:cstheme="minorHAnsi"/>
          <w:i/>
          <w:iCs/>
          <w:sz w:val="20"/>
          <w:szCs w:val="20"/>
        </w:rPr>
        <w:t>et al.</w:t>
      </w:r>
      <w:r w:rsidRPr="00B16239">
        <w:rPr>
          <w:rFonts w:asciiTheme="minorHAnsi" w:hAnsiTheme="minorHAnsi" w:cstheme="minorHAnsi"/>
          <w:sz w:val="20"/>
          <w:szCs w:val="20"/>
        </w:rPr>
        <w:t xml:space="preserve"> (2022) “Survey response rates: Trends and a validity assessment framework,” </w:t>
      </w:r>
      <w:r w:rsidRPr="00B16239">
        <w:rPr>
          <w:rFonts w:asciiTheme="minorHAnsi" w:hAnsiTheme="minorHAnsi" w:cstheme="minorHAnsi"/>
          <w:i/>
          <w:iCs/>
          <w:sz w:val="20"/>
          <w:szCs w:val="20"/>
        </w:rPr>
        <w:t>Human Relations</w:t>
      </w:r>
      <w:r w:rsidRPr="00B16239">
        <w:rPr>
          <w:rFonts w:asciiTheme="minorHAnsi" w:hAnsiTheme="minorHAnsi" w:cstheme="minorHAnsi"/>
          <w:sz w:val="20"/>
          <w:szCs w:val="20"/>
        </w:rPr>
        <w:t xml:space="preserve">, 75(8), pp. 1560–1584. Available at: </w:t>
      </w:r>
      <w:hyperlink r:id="rId57" w:history="1">
        <w:r w:rsidRPr="00B16239">
          <w:rPr>
            <w:rStyle w:val="Hyperlink"/>
            <w:rFonts w:asciiTheme="minorHAnsi" w:hAnsiTheme="minorHAnsi" w:cstheme="minorHAnsi"/>
            <w:sz w:val="20"/>
            <w:szCs w:val="20"/>
          </w:rPr>
          <w:t>https://doi.org/10.1177/00187267211070769</w:t>
        </w:r>
      </w:hyperlink>
      <w:r w:rsidRPr="00B16239">
        <w:rPr>
          <w:rFonts w:asciiTheme="minorHAnsi" w:hAnsiTheme="minorHAnsi" w:cstheme="minorHAnsi"/>
          <w:sz w:val="20"/>
          <w:szCs w:val="20"/>
        </w:rPr>
        <w:t xml:space="preserve">. </w:t>
      </w:r>
    </w:p>
    <w:p w14:paraId="7BBEA25C" w14:textId="77777777" w:rsidR="005D347A" w:rsidRPr="00B16239" w:rsidRDefault="005D347A" w:rsidP="005D347A">
      <w:pPr>
        <w:rPr>
          <w:rFonts w:asciiTheme="minorHAnsi" w:hAnsiTheme="minorHAnsi" w:cstheme="minorHAnsi"/>
          <w:sz w:val="20"/>
          <w:szCs w:val="20"/>
          <w:shd w:val="clear" w:color="auto" w:fill="FFFFFF"/>
        </w:rPr>
      </w:pPr>
    </w:p>
    <w:p w14:paraId="5B679F94" w14:textId="0A6D97D1" w:rsidR="005D347A" w:rsidRPr="00B16239" w:rsidRDefault="005D347A" w:rsidP="005D347A">
      <w:pPr>
        <w:rPr>
          <w:rFonts w:asciiTheme="minorHAnsi" w:hAnsiTheme="minorHAnsi" w:cstheme="minorHAnsi"/>
          <w:sz w:val="20"/>
          <w:szCs w:val="20"/>
          <w:shd w:val="clear" w:color="auto" w:fill="FFFFFF"/>
        </w:rPr>
      </w:pPr>
      <w:r w:rsidRPr="00B16239">
        <w:rPr>
          <w:rFonts w:asciiTheme="minorHAnsi" w:hAnsiTheme="minorHAnsi" w:cstheme="minorHAnsi"/>
          <w:sz w:val="20"/>
          <w:szCs w:val="20"/>
          <w:shd w:val="clear" w:color="auto" w:fill="FFFFFF"/>
        </w:rPr>
        <w:t>Hurajova.A, Kollarova.D and Huraj.L (2022) ‘Trends in education during the pandemic: modern online technologies as a tool for the sustainability of university education in the field of media and communication studies’, </w:t>
      </w:r>
      <w:r w:rsidRPr="00B16239">
        <w:rPr>
          <w:rFonts w:asciiTheme="minorHAnsi" w:hAnsiTheme="minorHAnsi" w:cstheme="minorHAnsi"/>
          <w:i/>
          <w:iCs/>
          <w:sz w:val="20"/>
          <w:szCs w:val="20"/>
          <w:shd w:val="clear" w:color="auto" w:fill="FFFFFF"/>
        </w:rPr>
        <w:t>Heliyon</w:t>
      </w:r>
      <w:r w:rsidRPr="00B16239">
        <w:rPr>
          <w:rFonts w:asciiTheme="minorHAnsi" w:hAnsiTheme="minorHAnsi" w:cstheme="minorHAnsi"/>
          <w:sz w:val="20"/>
          <w:szCs w:val="20"/>
          <w:shd w:val="clear" w:color="auto" w:fill="FFFFFF"/>
        </w:rPr>
        <w:t xml:space="preserve">, 8(5), p. e09367–. Available at: </w:t>
      </w:r>
      <w:hyperlink r:id="rId58" w:history="1">
        <w:r w:rsidRPr="00B16239">
          <w:rPr>
            <w:rStyle w:val="Hyperlink"/>
            <w:rFonts w:asciiTheme="minorHAnsi" w:hAnsiTheme="minorHAnsi" w:cstheme="minorHAnsi"/>
            <w:sz w:val="20"/>
            <w:szCs w:val="20"/>
            <w:shd w:val="clear" w:color="auto" w:fill="FFFFFF"/>
          </w:rPr>
          <w:t>https://doi.org/10.1016/j.heliyon.2022.e09367</w:t>
        </w:r>
      </w:hyperlink>
      <w:r w:rsidRPr="00B16239">
        <w:rPr>
          <w:rFonts w:asciiTheme="minorHAnsi" w:hAnsiTheme="minorHAnsi" w:cstheme="minorHAnsi"/>
          <w:sz w:val="20"/>
          <w:szCs w:val="20"/>
          <w:shd w:val="clear" w:color="auto" w:fill="FFFFFF"/>
        </w:rPr>
        <w:t>.</w:t>
      </w:r>
    </w:p>
    <w:p w14:paraId="2965E041" w14:textId="77777777" w:rsidR="005D347A" w:rsidRPr="00B16239" w:rsidRDefault="005D347A" w:rsidP="005D347A">
      <w:pPr>
        <w:rPr>
          <w:rFonts w:asciiTheme="minorHAnsi" w:hAnsiTheme="minorHAnsi" w:cstheme="minorHAnsi"/>
          <w:sz w:val="20"/>
          <w:szCs w:val="20"/>
          <w:shd w:val="clear" w:color="auto" w:fill="FFFFFF"/>
        </w:rPr>
      </w:pPr>
    </w:p>
    <w:p w14:paraId="49701DD9" w14:textId="503C8DF1"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Hyner, D., 2019. Why is L&amp;D so Important in Business? - David Hyner. [online] David Hyner. Available at: &lt;https://www.davidhyner.com/ld-important-business/&gt; [Accessed 22 January 2022]</w:t>
      </w:r>
    </w:p>
    <w:p w14:paraId="3E1E27B3" w14:textId="25E5CD01" w:rsidR="00CA3E75" w:rsidRPr="00B16239" w:rsidRDefault="00CA3E75" w:rsidP="00CA3E75">
      <w:pPr>
        <w:rPr>
          <w:rFonts w:asciiTheme="minorHAnsi" w:hAnsiTheme="minorHAnsi" w:cstheme="minorHAnsi"/>
          <w:bCs/>
          <w:sz w:val="20"/>
          <w:szCs w:val="20"/>
        </w:rPr>
      </w:pPr>
    </w:p>
    <w:p w14:paraId="3669F609"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ILM 2018. ILM Customer Handbook (For ILM Centres And Providers). 4th ed. [eBook] Burntwood: ILM, p.4. Available at: &lt;https://www.i-l-m.com/-/media/ilm-website/sharepoint-documents/_published-documents/ilm-centreguides-customer-handbook-section-d,-d-,pdf.ashx&gt; [Accessed 16 January 2022]</w:t>
      </w:r>
    </w:p>
    <w:p w14:paraId="7BF66412" w14:textId="77777777" w:rsidR="00CA3E75" w:rsidRPr="00B16239" w:rsidRDefault="00CA3E75" w:rsidP="00CA3E75">
      <w:pPr>
        <w:rPr>
          <w:rFonts w:asciiTheme="minorHAnsi" w:hAnsiTheme="minorHAnsi" w:cstheme="minorHAnsi"/>
          <w:bCs/>
          <w:sz w:val="20"/>
          <w:szCs w:val="20"/>
        </w:rPr>
      </w:pPr>
    </w:p>
    <w:p w14:paraId="4608BA0C" w14:textId="77777777" w:rsidR="00CA3E75" w:rsidRPr="00B16239" w:rsidRDefault="00CA3E75" w:rsidP="005D347A">
      <w:pPr>
        <w:rPr>
          <w:rFonts w:asciiTheme="minorHAnsi" w:hAnsiTheme="minorHAnsi" w:cstheme="minorHAnsi"/>
          <w:sz w:val="20"/>
          <w:szCs w:val="20"/>
        </w:rPr>
      </w:pPr>
    </w:p>
    <w:p w14:paraId="3161C9DB" w14:textId="6D35DA68"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 xml:space="preserve">Jarvis, P. (2010), </w:t>
      </w:r>
      <w:r w:rsidRPr="00B16239">
        <w:rPr>
          <w:rFonts w:asciiTheme="minorHAnsi" w:hAnsiTheme="minorHAnsi" w:cstheme="minorHAnsi"/>
          <w:i/>
          <w:iCs/>
          <w:sz w:val="20"/>
          <w:szCs w:val="20"/>
        </w:rPr>
        <w:t>Adult education and lifelong learning: Theory and practice</w:t>
      </w:r>
      <w:r w:rsidRPr="00B16239">
        <w:rPr>
          <w:rFonts w:asciiTheme="minorHAnsi" w:hAnsiTheme="minorHAnsi" w:cstheme="minorHAnsi"/>
          <w:sz w:val="20"/>
          <w:szCs w:val="20"/>
        </w:rPr>
        <w:t xml:space="preserve">. 4th edn. London: Routledge, pp. 51–52. </w:t>
      </w:r>
    </w:p>
    <w:p w14:paraId="0F89AF47" w14:textId="77777777" w:rsidR="005D347A" w:rsidRPr="00B16239" w:rsidRDefault="005D347A" w:rsidP="005D347A">
      <w:pPr>
        <w:rPr>
          <w:rFonts w:asciiTheme="minorHAnsi" w:hAnsiTheme="minorHAnsi" w:cstheme="minorHAnsi"/>
          <w:sz w:val="20"/>
          <w:szCs w:val="20"/>
          <w:shd w:val="clear" w:color="auto" w:fill="FFFFFF"/>
        </w:rPr>
      </w:pPr>
    </w:p>
    <w:p w14:paraId="3015ECAB" w14:textId="4458ECDA"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 xml:space="preserve">Kenny, M.E. et al. (2014) ‘A qualitative inquiry of the roles, responsibilities, and relationships within work-based learning supervision,’ </w:t>
      </w:r>
      <w:r w:rsidRPr="00B16239">
        <w:rPr>
          <w:rFonts w:asciiTheme="minorHAnsi" w:hAnsiTheme="minorHAnsi" w:cstheme="minorHAnsi"/>
          <w:i/>
          <w:iCs/>
          <w:sz w:val="20"/>
          <w:szCs w:val="20"/>
        </w:rPr>
        <w:t>Journal of Career Development</w:t>
      </w:r>
      <w:r w:rsidRPr="00B16239">
        <w:rPr>
          <w:rFonts w:asciiTheme="minorHAnsi" w:hAnsiTheme="minorHAnsi" w:cstheme="minorHAnsi"/>
          <w:sz w:val="20"/>
          <w:szCs w:val="20"/>
        </w:rPr>
        <w:t xml:space="preserve">, 42(2), pp. 117–132. Available at: </w:t>
      </w:r>
      <w:hyperlink r:id="rId59" w:history="1">
        <w:r w:rsidRPr="00B16239">
          <w:rPr>
            <w:rStyle w:val="Hyperlink"/>
            <w:rFonts w:asciiTheme="minorHAnsi" w:hAnsiTheme="minorHAnsi" w:cstheme="minorHAnsi"/>
            <w:sz w:val="20"/>
            <w:szCs w:val="20"/>
          </w:rPr>
          <w:t>https://doi.org/10.1177/0894845314543496</w:t>
        </w:r>
      </w:hyperlink>
    </w:p>
    <w:p w14:paraId="2283311D" w14:textId="77777777" w:rsidR="005D347A" w:rsidRPr="00B16239" w:rsidRDefault="005D347A" w:rsidP="005D347A">
      <w:pPr>
        <w:rPr>
          <w:rFonts w:asciiTheme="minorHAnsi" w:hAnsiTheme="minorHAnsi" w:cstheme="minorHAnsi"/>
          <w:sz w:val="20"/>
          <w:szCs w:val="20"/>
        </w:rPr>
      </w:pPr>
    </w:p>
    <w:p w14:paraId="52A3F018"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 xml:space="preserve">Kivunja, C. and Kuyini, A., 2017. Understanding and Applying Research Paradigms in Educational Contexts. International Journal of Higher Education, [online] 6(5), p.26. </w:t>
      </w:r>
    </w:p>
    <w:p w14:paraId="763EA687" w14:textId="5C8772C4"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Lee, P. (2014). Continuous professional development: teachers teaching teachers. [online] the Guardian. Available at: https://www.theguardian.com/teacher-network/teacher-blog/2014/feb/20/continuous-professional-development-teacher-teaching-lesson [Accessed 27 Mar. 2022].</w:t>
      </w:r>
    </w:p>
    <w:p w14:paraId="534AAE6E" w14:textId="77777777" w:rsidR="00CA3E75" w:rsidRPr="00B16239" w:rsidRDefault="00CA3E75" w:rsidP="00CA3E75">
      <w:pPr>
        <w:rPr>
          <w:rFonts w:asciiTheme="minorHAnsi" w:hAnsiTheme="minorHAnsi" w:cstheme="minorHAnsi"/>
          <w:bCs/>
          <w:sz w:val="20"/>
          <w:szCs w:val="20"/>
        </w:rPr>
      </w:pPr>
    </w:p>
    <w:p w14:paraId="3FE967C0"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Lewis, J. and Webster, A. (2014) Sort your brain out: Boost your performance, manage stress and achieve more. London, United Kingdom: Capstone Publishing.</w:t>
      </w:r>
    </w:p>
    <w:p w14:paraId="7CDBCF09" w14:textId="77777777" w:rsidR="00CA3E75" w:rsidRPr="00B16239" w:rsidRDefault="00CA3E75" w:rsidP="00CA3E75">
      <w:pPr>
        <w:rPr>
          <w:rFonts w:asciiTheme="minorHAnsi" w:hAnsiTheme="minorHAnsi" w:cstheme="minorHAnsi"/>
          <w:bCs/>
          <w:sz w:val="20"/>
          <w:szCs w:val="20"/>
        </w:rPr>
      </w:pPr>
    </w:p>
    <w:p w14:paraId="063F97A4" w14:textId="783DFB3A"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 xml:space="preserve">Liao, J., Thomas, E. and Bell, S., 2014. Speaking Up About The Dangers Of The Hidden Curriculum. Health Affairs, 33(1), pp.168-171. </w:t>
      </w:r>
    </w:p>
    <w:p w14:paraId="232FAF66" w14:textId="7768A51B" w:rsidR="00CA3E75" w:rsidRPr="00B16239" w:rsidRDefault="00CA3E75" w:rsidP="00CA3E75">
      <w:pPr>
        <w:rPr>
          <w:rFonts w:asciiTheme="minorHAnsi" w:hAnsiTheme="minorHAnsi" w:cstheme="minorHAnsi"/>
          <w:bCs/>
          <w:sz w:val="20"/>
          <w:szCs w:val="20"/>
        </w:rPr>
      </w:pPr>
    </w:p>
    <w:p w14:paraId="1693C752"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Linkedin Learning. (2020) Workplace Learning Report 2021. ‘Skill building in the new world of work’ Available at: https://learning.linkedin.com/resources/workplace-learning-report (Accessed: 16 April 2021)</w:t>
      </w:r>
    </w:p>
    <w:p w14:paraId="3E524365" w14:textId="77777777" w:rsidR="00CA3E75" w:rsidRPr="00B16239" w:rsidRDefault="00CA3E75" w:rsidP="00CA3E75">
      <w:pPr>
        <w:rPr>
          <w:rFonts w:asciiTheme="minorHAnsi" w:hAnsiTheme="minorHAnsi" w:cstheme="minorHAnsi"/>
          <w:bCs/>
          <w:sz w:val="20"/>
          <w:szCs w:val="20"/>
        </w:rPr>
      </w:pPr>
    </w:p>
    <w:p w14:paraId="74F052C7"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Linkedin Learning. (2021) Workplace Learning Report 2022. ‘The transformation of L&amp;D’ Available at: https://learning.linkedin.com/resources/workplace-learning-report (Accessed: 5 March 2022)</w:t>
      </w:r>
    </w:p>
    <w:p w14:paraId="049300D6" w14:textId="77777777" w:rsidR="00CA3E75" w:rsidRPr="00B16239" w:rsidRDefault="00CA3E75" w:rsidP="00CA3E75">
      <w:pPr>
        <w:rPr>
          <w:rFonts w:asciiTheme="minorHAnsi" w:hAnsiTheme="minorHAnsi" w:cstheme="minorHAnsi"/>
          <w:bCs/>
          <w:sz w:val="20"/>
          <w:szCs w:val="20"/>
        </w:rPr>
      </w:pPr>
    </w:p>
    <w:p w14:paraId="02EB4C01" w14:textId="77777777" w:rsidR="00CA3E75" w:rsidRPr="00B16239" w:rsidRDefault="00CA3E75" w:rsidP="00CA3E75">
      <w:pPr>
        <w:rPr>
          <w:rFonts w:asciiTheme="minorHAnsi" w:hAnsiTheme="minorHAnsi" w:cstheme="minorHAnsi"/>
          <w:bCs/>
          <w:sz w:val="20"/>
          <w:szCs w:val="20"/>
        </w:rPr>
      </w:pPr>
    </w:p>
    <w:p w14:paraId="54252699" w14:textId="2BD18EE5"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 xml:space="preserve">Loeng, S. (2018) “Various ways of understanding the concept of andragogy,” </w:t>
      </w:r>
      <w:r w:rsidRPr="00B16239">
        <w:rPr>
          <w:rFonts w:asciiTheme="minorHAnsi" w:hAnsiTheme="minorHAnsi" w:cstheme="minorHAnsi"/>
          <w:i/>
          <w:iCs/>
          <w:sz w:val="20"/>
          <w:szCs w:val="20"/>
        </w:rPr>
        <w:t>Cogent Education</w:t>
      </w:r>
      <w:r w:rsidRPr="00B16239">
        <w:rPr>
          <w:rFonts w:asciiTheme="minorHAnsi" w:hAnsiTheme="minorHAnsi" w:cstheme="minorHAnsi"/>
          <w:sz w:val="20"/>
          <w:szCs w:val="20"/>
        </w:rPr>
        <w:t xml:space="preserve">, 5(1), p. 1496643. Available at: </w:t>
      </w:r>
      <w:hyperlink r:id="rId60" w:history="1">
        <w:r w:rsidRPr="00B16239">
          <w:rPr>
            <w:rStyle w:val="Hyperlink"/>
            <w:rFonts w:asciiTheme="minorHAnsi" w:hAnsiTheme="minorHAnsi" w:cstheme="minorHAnsi"/>
            <w:sz w:val="20"/>
            <w:szCs w:val="20"/>
          </w:rPr>
          <w:t>https://doi.org/10.1080/2331186x.2018.1496643</w:t>
        </w:r>
      </w:hyperlink>
    </w:p>
    <w:p w14:paraId="2163A1B6" w14:textId="77777777" w:rsidR="00CA3E75" w:rsidRPr="00B16239" w:rsidRDefault="00CA3E75" w:rsidP="005D347A">
      <w:pPr>
        <w:rPr>
          <w:rFonts w:asciiTheme="minorHAnsi" w:hAnsiTheme="minorHAnsi" w:cstheme="minorHAnsi"/>
          <w:sz w:val="20"/>
          <w:szCs w:val="20"/>
        </w:rPr>
      </w:pPr>
    </w:p>
    <w:p w14:paraId="7F2BCC1B" w14:textId="77777777" w:rsidR="005D347A" w:rsidRPr="00B16239" w:rsidRDefault="005D347A" w:rsidP="005D347A">
      <w:pPr>
        <w:rPr>
          <w:rFonts w:asciiTheme="minorHAnsi" w:hAnsiTheme="minorHAnsi" w:cstheme="minorHAnsi"/>
          <w:sz w:val="20"/>
          <w:szCs w:val="20"/>
        </w:rPr>
      </w:pPr>
    </w:p>
    <w:p w14:paraId="52050EED"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Malhotra, D. (2016) 7 ways to engage the younger generation at workplace’, people matters, 5 February. Available at: https://www.peoplematters.in/article/leadership/7-ways-engage-younger-generation-workplace-12941 (Accessed 12 June 2021)</w:t>
      </w:r>
    </w:p>
    <w:p w14:paraId="3FE3CD12" w14:textId="77777777" w:rsidR="00CA3E75" w:rsidRPr="00B16239" w:rsidRDefault="00CA3E75" w:rsidP="005D347A">
      <w:pPr>
        <w:pStyle w:val="NormalWeb"/>
        <w:shd w:val="clear" w:color="auto" w:fill="FFFFFF"/>
        <w:spacing w:before="0" w:beforeAutospacing="0" w:after="0" w:afterAutospacing="0" w:line="360" w:lineRule="atLeast"/>
        <w:rPr>
          <w:rFonts w:asciiTheme="minorHAnsi" w:hAnsiTheme="minorHAnsi" w:cstheme="minorHAnsi"/>
          <w:sz w:val="20"/>
          <w:szCs w:val="20"/>
        </w:rPr>
      </w:pPr>
    </w:p>
    <w:p w14:paraId="3046AA8D" w14:textId="271A8818" w:rsidR="005D347A" w:rsidRPr="00B16239" w:rsidRDefault="005D347A" w:rsidP="005D347A">
      <w:pPr>
        <w:pStyle w:val="NormalWeb"/>
        <w:shd w:val="clear" w:color="auto" w:fill="FFFFFF"/>
        <w:spacing w:before="0" w:beforeAutospacing="0" w:after="0" w:afterAutospacing="0" w:line="360" w:lineRule="atLeast"/>
        <w:rPr>
          <w:rFonts w:asciiTheme="minorHAnsi" w:hAnsiTheme="minorHAnsi" w:cstheme="minorHAnsi"/>
          <w:sz w:val="20"/>
          <w:szCs w:val="20"/>
        </w:rPr>
      </w:pPr>
      <w:r w:rsidRPr="00B16239">
        <w:rPr>
          <w:rFonts w:asciiTheme="minorHAnsi" w:hAnsiTheme="minorHAnsi" w:cstheme="minorHAnsi"/>
          <w:sz w:val="20"/>
          <w:szCs w:val="20"/>
        </w:rPr>
        <w:t xml:space="preserve">Mashuri.S, Rasak.M, Alhabsyi,F, Syam.H, Ruslin (2022) ‘Semi-structured Interview: A methodological Reflection on the Development of a Qualitative Research Instrument in Educational Studies’, </w:t>
      </w:r>
      <w:r w:rsidRPr="00B16239">
        <w:rPr>
          <w:rFonts w:asciiTheme="minorHAnsi" w:hAnsiTheme="minorHAnsi" w:cstheme="minorHAnsi"/>
          <w:i/>
          <w:iCs/>
          <w:sz w:val="20"/>
          <w:szCs w:val="20"/>
        </w:rPr>
        <w:t>Journal of Research &amp; method in Education</w:t>
      </w:r>
      <w:r w:rsidRPr="00B16239">
        <w:rPr>
          <w:rFonts w:asciiTheme="minorHAnsi" w:hAnsiTheme="minorHAnsi" w:cstheme="minorHAnsi"/>
          <w:sz w:val="20"/>
          <w:szCs w:val="20"/>
        </w:rPr>
        <w:t>, 12(1), pp. 22-29. DOI: 10.9790/7388-1201052229</w:t>
      </w:r>
    </w:p>
    <w:p w14:paraId="2209BD70" w14:textId="77777777" w:rsidR="005D347A" w:rsidRPr="00B16239" w:rsidRDefault="005D347A" w:rsidP="005D347A">
      <w:pPr>
        <w:rPr>
          <w:rFonts w:asciiTheme="minorHAnsi" w:hAnsiTheme="minorHAnsi" w:cstheme="minorHAnsi"/>
          <w:sz w:val="20"/>
          <w:szCs w:val="20"/>
        </w:rPr>
      </w:pPr>
    </w:p>
    <w:p w14:paraId="6AB53FD6" w14:textId="4E422AA2"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 xml:space="preserve">Moore. (2020). Developing lifelong learning with heutagogy: contexts, critiques, and challenges. Distance Education, 41(3), 381–401. </w:t>
      </w:r>
      <w:hyperlink r:id="rId61" w:history="1">
        <w:r w:rsidRPr="00B16239">
          <w:rPr>
            <w:rStyle w:val="Hyperlink"/>
            <w:rFonts w:asciiTheme="minorHAnsi" w:hAnsiTheme="minorHAnsi" w:cstheme="minorHAnsi"/>
            <w:sz w:val="20"/>
            <w:szCs w:val="20"/>
          </w:rPr>
          <w:t>https://doi.org/10.1080/01587919.2020.1766949</w:t>
        </w:r>
      </w:hyperlink>
    </w:p>
    <w:p w14:paraId="5B6A6862" w14:textId="77777777" w:rsidR="005D347A" w:rsidRPr="00B16239" w:rsidRDefault="005D347A" w:rsidP="005D347A">
      <w:pPr>
        <w:rPr>
          <w:rFonts w:asciiTheme="minorHAnsi" w:hAnsiTheme="minorHAnsi" w:cstheme="minorHAnsi"/>
          <w:sz w:val="20"/>
          <w:szCs w:val="20"/>
        </w:rPr>
      </w:pPr>
    </w:p>
    <w:p w14:paraId="465EDFE4" w14:textId="0FB5D333" w:rsidR="005D347A" w:rsidRPr="00B16239" w:rsidRDefault="00FD504A" w:rsidP="005D347A">
      <w:pPr>
        <w:rPr>
          <w:rFonts w:asciiTheme="minorHAnsi" w:hAnsiTheme="minorHAnsi" w:cstheme="minorHAnsi"/>
          <w:sz w:val="20"/>
          <w:szCs w:val="20"/>
        </w:rPr>
      </w:pPr>
      <w:r>
        <w:rPr>
          <w:rFonts w:asciiTheme="minorHAnsi" w:hAnsiTheme="minorHAnsi" w:cstheme="minorHAnsi"/>
          <w:sz w:val="20"/>
          <w:szCs w:val="20"/>
        </w:rPr>
        <w:t xml:space="preserve">Organisation for Economics Cooperation </w:t>
      </w:r>
      <w:r w:rsidR="005D347A" w:rsidRPr="00B16239">
        <w:rPr>
          <w:rFonts w:asciiTheme="minorHAnsi" w:hAnsiTheme="minorHAnsi" w:cstheme="minorHAnsi"/>
          <w:sz w:val="20"/>
          <w:szCs w:val="20"/>
        </w:rPr>
        <w:t xml:space="preserve">OECD (2023), Retaining Talent at All Ages, Ageing and Employment Policies, OECD Publishing, Paris, pp.77-96 </w:t>
      </w:r>
      <w:hyperlink r:id="rId62" w:history="1">
        <w:r w:rsidR="005D347A" w:rsidRPr="00B16239">
          <w:rPr>
            <w:rStyle w:val="Hyperlink"/>
            <w:rFonts w:asciiTheme="minorHAnsi" w:hAnsiTheme="minorHAnsi" w:cstheme="minorHAnsi"/>
            <w:sz w:val="20"/>
            <w:szCs w:val="20"/>
          </w:rPr>
          <w:t>https://doi.org/10.1787/00dbdd06-en</w:t>
        </w:r>
      </w:hyperlink>
      <w:r w:rsidR="005D347A" w:rsidRPr="00B16239">
        <w:rPr>
          <w:rFonts w:asciiTheme="minorHAnsi" w:hAnsiTheme="minorHAnsi" w:cstheme="minorHAnsi"/>
          <w:sz w:val="20"/>
          <w:szCs w:val="20"/>
        </w:rPr>
        <w:t>.</w:t>
      </w:r>
    </w:p>
    <w:p w14:paraId="7B2F2689" w14:textId="77777777" w:rsidR="005D347A" w:rsidRPr="00B16239" w:rsidRDefault="005D347A" w:rsidP="005D347A">
      <w:pPr>
        <w:rPr>
          <w:rFonts w:asciiTheme="minorHAnsi" w:hAnsiTheme="minorHAnsi" w:cstheme="minorHAnsi"/>
          <w:sz w:val="20"/>
          <w:szCs w:val="20"/>
        </w:rPr>
      </w:pPr>
    </w:p>
    <w:p w14:paraId="40BFFDED" w14:textId="5AE64077"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 xml:space="preserve">O'Grady, A. (2013) Lifelong learning in the UK: An introductory guide for education studies. London: Routledge. </w:t>
      </w:r>
    </w:p>
    <w:p w14:paraId="4E44083F" w14:textId="77777777" w:rsidR="005D347A" w:rsidRPr="00B16239" w:rsidRDefault="005D347A" w:rsidP="005D347A">
      <w:pPr>
        <w:rPr>
          <w:rFonts w:asciiTheme="minorHAnsi" w:hAnsiTheme="minorHAnsi" w:cstheme="minorHAnsi"/>
          <w:sz w:val="20"/>
          <w:szCs w:val="20"/>
        </w:rPr>
      </w:pPr>
    </w:p>
    <w:p w14:paraId="3267FAC7"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O’Neil, R. (2008) Analyse this!!! - quantitative data - advantages and disadvantages. Available at: http://archive.learnhigher.ac.uk/analysethis/main/quantitative1.html (Accessed: 18 August 2021).</w:t>
      </w:r>
    </w:p>
    <w:p w14:paraId="10FFDC08" w14:textId="77777777" w:rsidR="000613D1" w:rsidRPr="000613D1" w:rsidRDefault="000613D1" w:rsidP="000613D1">
      <w:pPr>
        <w:rPr>
          <w:rFonts w:asciiTheme="minorHAnsi" w:hAnsiTheme="minorHAnsi" w:cstheme="minorHAnsi"/>
          <w:bCs/>
          <w:sz w:val="20"/>
          <w:szCs w:val="20"/>
        </w:rPr>
      </w:pPr>
    </w:p>
    <w:p w14:paraId="1D56BD19" w14:textId="616E0ED0" w:rsidR="000613D1" w:rsidRDefault="000613D1" w:rsidP="000613D1">
      <w:pPr>
        <w:rPr>
          <w:rFonts w:asciiTheme="minorHAnsi" w:hAnsiTheme="minorHAnsi" w:cstheme="minorHAnsi"/>
          <w:bCs/>
          <w:sz w:val="20"/>
          <w:szCs w:val="20"/>
        </w:rPr>
      </w:pPr>
      <w:r w:rsidRPr="000613D1">
        <w:rPr>
          <w:rFonts w:asciiTheme="minorHAnsi" w:hAnsiTheme="minorHAnsi" w:cstheme="minorHAnsi"/>
          <w:bCs/>
          <w:sz w:val="20"/>
          <w:szCs w:val="20"/>
        </w:rPr>
        <w:t xml:space="preserve">Orón Semper, J.V. and Blasco, M. (2018) ‘Revealing the Hidden Curriculum in Higher Education’, Studies in philosophy and education, 37(5), pp. 481–498. Available at: </w:t>
      </w:r>
      <w:hyperlink r:id="rId63" w:history="1">
        <w:r w:rsidRPr="00F74672">
          <w:rPr>
            <w:rStyle w:val="Hyperlink"/>
            <w:rFonts w:asciiTheme="minorHAnsi" w:hAnsiTheme="minorHAnsi" w:cstheme="minorHAnsi"/>
            <w:bCs/>
            <w:sz w:val="20"/>
            <w:szCs w:val="20"/>
          </w:rPr>
          <w:t>https://doi.org/10.1007/s11217-018-9608-5</w:t>
        </w:r>
      </w:hyperlink>
      <w:r w:rsidRPr="000613D1">
        <w:rPr>
          <w:rFonts w:asciiTheme="minorHAnsi" w:hAnsiTheme="minorHAnsi" w:cstheme="minorHAnsi"/>
          <w:bCs/>
          <w:sz w:val="20"/>
          <w:szCs w:val="20"/>
        </w:rPr>
        <w:t>.</w:t>
      </w:r>
    </w:p>
    <w:p w14:paraId="5F521A1D" w14:textId="77777777" w:rsidR="000613D1" w:rsidRDefault="000613D1" w:rsidP="000613D1">
      <w:pPr>
        <w:rPr>
          <w:rFonts w:asciiTheme="minorHAnsi" w:hAnsiTheme="minorHAnsi" w:cstheme="minorHAnsi"/>
          <w:bCs/>
          <w:sz w:val="20"/>
          <w:szCs w:val="20"/>
        </w:rPr>
      </w:pPr>
    </w:p>
    <w:p w14:paraId="160398FC" w14:textId="432AE2F8" w:rsidR="00CA3E75" w:rsidRDefault="00CA3E75" w:rsidP="000613D1">
      <w:pPr>
        <w:rPr>
          <w:rFonts w:asciiTheme="minorHAnsi" w:hAnsiTheme="minorHAnsi" w:cstheme="minorHAnsi"/>
          <w:bCs/>
          <w:sz w:val="20"/>
          <w:szCs w:val="20"/>
        </w:rPr>
      </w:pPr>
      <w:r w:rsidRPr="00B16239">
        <w:rPr>
          <w:rFonts w:asciiTheme="minorHAnsi" w:hAnsiTheme="minorHAnsi" w:cstheme="minorHAnsi"/>
          <w:bCs/>
          <w:sz w:val="20"/>
          <w:szCs w:val="20"/>
        </w:rPr>
        <w:t>Oxford University Press ELT. (2015). ‘Continuing Professional Development.’ (2015) YouTube. Available at: https://www.youtube.com/watch?v=ODacH5kzf_E. [Accessed 11 Feb. 2022].</w:t>
      </w:r>
    </w:p>
    <w:p w14:paraId="019839E7" w14:textId="77777777" w:rsidR="000613D1" w:rsidRPr="00B16239" w:rsidRDefault="000613D1" w:rsidP="000613D1">
      <w:pPr>
        <w:rPr>
          <w:rFonts w:asciiTheme="minorHAnsi" w:hAnsiTheme="minorHAnsi" w:cstheme="minorHAnsi"/>
          <w:bCs/>
          <w:sz w:val="20"/>
          <w:szCs w:val="20"/>
        </w:rPr>
      </w:pPr>
    </w:p>
    <w:p w14:paraId="2310A6DC" w14:textId="50DDF8F3"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Perry, E. and Boylan, M., 2017. Developing the developers: supporting and researching the learning of professional development facilitators. Professional Development in Education, 44(2), pp.254-271.</w:t>
      </w:r>
    </w:p>
    <w:p w14:paraId="6EA45080" w14:textId="77777777" w:rsidR="00CA3E75" w:rsidRPr="00B16239" w:rsidRDefault="00CA3E75" w:rsidP="00CA3E75">
      <w:pPr>
        <w:rPr>
          <w:rFonts w:asciiTheme="minorHAnsi" w:hAnsiTheme="minorHAnsi" w:cstheme="minorHAnsi"/>
          <w:bCs/>
          <w:sz w:val="20"/>
          <w:szCs w:val="20"/>
        </w:rPr>
      </w:pPr>
    </w:p>
    <w:p w14:paraId="18A2E974"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Pollard, A. (2008). Reflective teaching : evidence-informed professional practice. London ; New York: Continuum International Pub. Group, p9-13, p40-52</w:t>
      </w:r>
    </w:p>
    <w:p w14:paraId="633798E2" w14:textId="77777777" w:rsidR="00CA3E75" w:rsidRPr="00B16239" w:rsidRDefault="00CA3E75" w:rsidP="005D347A">
      <w:pPr>
        <w:rPr>
          <w:rFonts w:asciiTheme="minorHAnsi" w:hAnsiTheme="minorHAnsi" w:cstheme="minorHAnsi"/>
          <w:sz w:val="20"/>
          <w:szCs w:val="20"/>
        </w:rPr>
      </w:pPr>
    </w:p>
    <w:p w14:paraId="58C18DB1" w14:textId="1465A0C9"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Professional Futures, 2022. 7 Reasons why you should study a professional qualification. [online] professional futures.com. Available at: &lt;https://www.professional-futures.com/2017/08/14/7-reasons-why-you-should-study-a-professional-qualification/#:~:text=7%20Reasons%20why%20you%20should%20study%20a%20professional,...%206%20Network.%20...%207%20Feel%20empowered.%20?msclkid=3abcdd98a6c911ec96a7eeb1fc0e3ed3&gt; [Accessed 10 March 2022].</w:t>
      </w:r>
    </w:p>
    <w:p w14:paraId="19D5FE90" w14:textId="77777777" w:rsidR="00CA3E75" w:rsidRPr="00B16239" w:rsidRDefault="00CA3E75" w:rsidP="00CA3E75">
      <w:pPr>
        <w:rPr>
          <w:rFonts w:asciiTheme="minorHAnsi" w:hAnsiTheme="minorHAnsi" w:cstheme="minorHAnsi"/>
          <w:bCs/>
          <w:sz w:val="20"/>
          <w:szCs w:val="20"/>
        </w:rPr>
      </w:pPr>
    </w:p>
    <w:p w14:paraId="207D4D9C" w14:textId="3CE2C8A1"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 xml:space="preserve">Prospects (2023) </w:t>
      </w:r>
      <w:r w:rsidRPr="00B16239">
        <w:rPr>
          <w:rFonts w:asciiTheme="minorHAnsi" w:hAnsiTheme="minorHAnsi" w:cstheme="minorHAnsi"/>
          <w:i/>
          <w:iCs/>
          <w:sz w:val="20"/>
          <w:szCs w:val="20"/>
        </w:rPr>
        <w:t xml:space="preserve">Teaching and education job roles. </w:t>
      </w:r>
      <w:r w:rsidRPr="00B16239">
        <w:rPr>
          <w:rFonts w:asciiTheme="minorHAnsi" w:hAnsiTheme="minorHAnsi" w:cstheme="minorHAnsi"/>
          <w:sz w:val="20"/>
          <w:szCs w:val="20"/>
        </w:rPr>
        <w:t>Available at: https://www.prospects.ac.uk/job-profiles/browse-sector/teaching-and-education (Accessed: 19</w:t>
      </w:r>
      <w:r w:rsidRPr="00B16239">
        <w:rPr>
          <w:rFonts w:asciiTheme="minorHAnsi" w:hAnsiTheme="minorHAnsi" w:cstheme="minorHAnsi"/>
          <w:sz w:val="20"/>
          <w:szCs w:val="20"/>
          <w:vertAlign w:val="superscript"/>
        </w:rPr>
        <w:t>th</w:t>
      </w:r>
      <w:r w:rsidRPr="00B16239">
        <w:rPr>
          <w:rFonts w:asciiTheme="minorHAnsi" w:hAnsiTheme="minorHAnsi" w:cstheme="minorHAnsi"/>
          <w:sz w:val="20"/>
          <w:szCs w:val="20"/>
        </w:rPr>
        <w:t xml:space="preserve"> February 2023)</w:t>
      </w:r>
    </w:p>
    <w:p w14:paraId="65848744" w14:textId="77777777" w:rsidR="005D347A" w:rsidRPr="00B16239" w:rsidRDefault="005D347A" w:rsidP="005D347A">
      <w:pPr>
        <w:rPr>
          <w:rFonts w:asciiTheme="minorHAnsi" w:hAnsiTheme="minorHAnsi" w:cstheme="minorHAnsi"/>
          <w:sz w:val="20"/>
          <w:szCs w:val="20"/>
        </w:rPr>
      </w:pPr>
    </w:p>
    <w:p w14:paraId="02170B5A" w14:textId="28463B15"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 xml:space="preserve">Raelin, J.A. (2008) Work-based learning bridging knowledge and action in the workplace. San Francisco: Jossey-Bass. </w:t>
      </w:r>
    </w:p>
    <w:p w14:paraId="29556661" w14:textId="77777777" w:rsidR="005D347A" w:rsidRPr="00B16239" w:rsidRDefault="005D347A" w:rsidP="005D347A">
      <w:pPr>
        <w:rPr>
          <w:rFonts w:asciiTheme="minorHAnsi" w:hAnsiTheme="minorHAnsi" w:cstheme="minorHAnsi"/>
          <w:sz w:val="20"/>
          <w:szCs w:val="20"/>
        </w:rPr>
      </w:pPr>
    </w:p>
    <w:p w14:paraId="54E14DFC"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Saunders, M., Lewis, P. and Thornhill, A. (2016). Research Methods for Business Students. 6th ed. Harlow, Essex, England: Pearson Education Limited.</w:t>
      </w:r>
    </w:p>
    <w:p w14:paraId="6F17D3CA" w14:textId="77777777" w:rsidR="00CA3E75" w:rsidRPr="00B16239" w:rsidRDefault="00CA3E75" w:rsidP="005D347A">
      <w:pPr>
        <w:rPr>
          <w:rFonts w:asciiTheme="minorHAnsi" w:hAnsiTheme="minorHAnsi" w:cstheme="minorHAnsi"/>
          <w:sz w:val="20"/>
          <w:szCs w:val="20"/>
        </w:rPr>
      </w:pPr>
    </w:p>
    <w:p w14:paraId="1C872AB4"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Shepherd Knowles, M., 2022. Andragogy - Adult Learning Theory (Knowles) - Learning Theories. [online] Learning Theories. Available at: &lt;https://learning-theories.com/andragogy-adult-learning-theory-knowles.html&gt; [Accessed 13 January 2022].</w:t>
      </w:r>
    </w:p>
    <w:p w14:paraId="61C03223" w14:textId="77777777" w:rsidR="00CA3E75" w:rsidRPr="00B16239" w:rsidRDefault="00CA3E75" w:rsidP="005D347A">
      <w:pPr>
        <w:rPr>
          <w:rFonts w:asciiTheme="minorHAnsi" w:hAnsiTheme="minorHAnsi" w:cstheme="minorHAnsi"/>
          <w:sz w:val="20"/>
          <w:szCs w:val="20"/>
        </w:rPr>
      </w:pPr>
    </w:p>
    <w:p w14:paraId="17D03CD0"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Smithson, D. (2015) Behaviour breeds Behaviour. [online] Available at: https://www.linkedin.com/pulse/behaviour-breeds-donna-smithson?msclkid=3986191fade411ec8b6e046d02dc21a6 [Accessed 27 Mar. 2022].</w:t>
      </w:r>
    </w:p>
    <w:p w14:paraId="34475DBD" w14:textId="3439E214" w:rsidR="00CA3E75" w:rsidRPr="00B16239" w:rsidRDefault="00CA3E75" w:rsidP="005D347A">
      <w:pPr>
        <w:rPr>
          <w:rFonts w:asciiTheme="minorHAnsi" w:hAnsiTheme="minorHAnsi" w:cstheme="minorHAnsi"/>
          <w:sz w:val="20"/>
          <w:szCs w:val="20"/>
        </w:rPr>
      </w:pPr>
    </w:p>
    <w:p w14:paraId="23D6D5AF"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Stainton, H., 2022. Ontology and Epistemology: A Simple Explanation - Tourism Teacher. [online] Tourism Teacher. Available at: &lt;https://tourismteacher.com/ontology-and-epistemology-simple/&gt; [Accessed 10 January 2021].</w:t>
      </w:r>
    </w:p>
    <w:p w14:paraId="2BA2E924" w14:textId="77777777" w:rsidR="00CA3E75" w:rsidRPr="00B16239" w:rsidRDefault="00CA3E75" w:rsidP="005D347A">
      <w:pPr>
        <w:rPr>
          <w:rFonts w:asciiTheme="minorHAnsi" w:hAnsiTheme="minorHAnsi" w:cstheme="minorHAnsi"/>
          <w:sz w:val="20"/>
          <w:szCs w:val="20"/>
        </w:rPr>
      </w:pPr>
    </w:p>
    <w:p w14:paraId="491B3F95" w14:textId="2AB9C856"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 xml:space="preserve">Stanley, T. (2013) “Bridging the gap between tertiary education and work: Situated Learning in Accountancy,” </w:t>
      </w:r>
      <w:r w:rsidRPr="00B16239">
        <w:rPr>
          <w:rFonts w:asciiTheme="minorHAnsi" w:hAnsiTheme="minorHAnsi" w:cstheme="minorHAnsi"/>
          <w:i/>
          <w:iCs/>
          <w:sz w:val="20"/>
          <w:szCs w:val="20"/>
        </w:rPr>
        <w:t>Issues in Accounting Education</w:t>
      </w:r>
      <w:r w:rsidRPr="00B16239">
        <w:rPr>
          <w:rFonts w:asciiTheme="minorHAnsi" w:hAnsiTheme="minorHAnsi" w:cstheme="minorHAnsi"/>
          <w:sz w:val="20"/>
          <w:szCs w:val="20"/>
        </w:rPr>
        <w:t xml:space="preserve">, 28(4), pp. 779–799. Available at: </w:t>
      </w:r>
      <w:hyperlink r:id="rId64" w:history="1">
        <w:r w:rsidRPr="00B16239">
          <w:rPr>
            <w:rStyle w:val="Hyperlink"/>
            <w:rFonts w:asciiTheme="minorHAnsi" w:hAnsiTheme="minorHAnsi" w:cstheme="minorHAnsi"/>
            <w:sz w:val="20"/>
            <w:szCs w:val="20"/>
          </w:rPr>
          <w:t>https://doi.org/10.2308/iace-50527</w:t>
        </w:r>
      </w:hyperlink>
      <w:r w:rsidRPr="00B16239">
        <w:rPr>
          <w:rFonts w:asciiTheme="minorHAnsi" w:hAnsiTheme="minorHAnsi" w:cstheme="minorHAnsi"/>
          <w:sz w:val="20"/>
          <w:szCs w:val="20"/>
        </w:rPr>
        <w:t xml:space="preserve">. </w:t>
      </w:r>
    </w:p>
    <w:p w14:paraId="1A4A34E7" w14:textId="77777777" w:rsidR="005D347A" w:rsidRPr="00B16239" w:rsidRDefault="005D347A" w:rsidP="005D347A">
      <w:pPr>
        <w:rPr>
          <w:rFonts w:asciiTheme="minorHAnsi" w:hAnsiTheme="minorHAnsi" w:cstheme="minorHAnsi"/>
          <w:sz w:val="20"/>
          <w:szCs w:val="20"/>
        </w:rPr>
      </w:pPr>
    </w:p>
    <w:p w14:paraId="35630056" w14:textId="2BDC4E0C" w:rsidR="005D347A" w:rsidRPr="00B16239" w:rsidRDefault="005D347A" w:rsidP="005D347A">
      <w:pPr>
        <w:rPr>
          <w:rStyle w:val="Hyperlink"/>
          <w:rFonts w:asciiTheme="minorHAnsi" w:hAnsiTheme="minorHAnsi" w:cstheme="minorHAnsi"/>
          <w:sz w:val="20"/>
          <w:szCs w:val="20"/>
          <w:shd w:val="clear" w:color="auto" w:fill="FFFFFF"/>
        </w:rPr>
      </w:pPr>
      <w:r w:rsidRPr="00B16239">
        <w:rPr>
          <w:rFonts w:asciiTheme="minorHAnsi" w:hAnsiTheme="minorHAnsi" w:cstheme="minorHAnsi"/>
          <w:sz w:val="20"/>
          <w:szCs w:val="20"/>
          <w:shd w:val="clear" w:color="auto" w:fill="FFFFFF"/>
        </w:rPr>
        <w:t>Stoten. (2021). Building adaptive management capability: the contribution of heutagogy to management development in turbulent times. </w:t>
      </w:r>
      <w:r w:rsidRPr="00B16239">
        <w:rPr>
          <w:rFonts w:asciiTheme="minorHAnsi" w:hAnsiTheme="minorHAnsi" w:cstheme="minorHAnsi"/>
          <w:i/>
          <w:iCs/>
          <w:sz w:val="20"/>
          <w:szCs w:val="20"/>
          <w:shd w:val="clear" w:color="auto" w:fill="FFFFFF"/>
        </w:rPr>
        <w:t>The Journal of Management Development</w:t>
      </w:r>
      <w:r w:rsidRPr="00B16239">
        <w:rPr>
          <w:rFonts w:asciiTheme="minorHAnsi" w:hAnsiTheme="minorHAnsi" w:cstheme="minorHAnsi"/>
          <w:sz w:val="20"/>
          <w:szCs w:val="20"/>
          <w:shd w:val="clear" w:color="auto" w:fill="FFFFFF"/>
        </w:rPr>
        <w:t>, </w:t>
      </w:r>
      <w:r w:rsidRPr="00B16239">
        <w:rPr>
          <w:rFonts w:asciiTheme="minorHAnsi" w:hAnsiTheme="minorHAnsi" w:cstheme="minorHAnsi"/>
          <w:i/>
          <w:iCs/>
          <w:sz w:val="20"/>
          <w:szCs w:val="20"/>
          <w:shd w:val="clear" w:color="auto" w:fill="FFFFFF"/>
        </w:rPr>
        <w:t>40</w:t>
      </w:r>
      <w:r w:rsidRPr="00B16239">
        <w:rPr>
          <w:rFonts w:asciiTheme="minorHAnsi" w:hAnsiTheme="minorHAnsi" w:cstheme="minorHAnsi"/>
          <w:sz w:val="20"/>
          <w:szCs w:val="20"/>
          <w:shd w:val="clear" w:color="auto" w:fill="FFFFFF"/>
        </w:rPr>
        <w:t xml:space="preserve">(2), 121–137. </w:t>
      </w:r>
      <w:hyperlink r:id="rId65" w:history="1">
        <w:r w:rsidRPr="00B16239">
          <w:rPr>
            <w:rStyle w:val="Hyperlink"/>
            <w:rFonts w:asciiTheme="minorHAnsi" w:hAnsiTheme="minorHAnsi" w:cstheme="minorHAnsi"/>
            <w:sz w:val="20"/>
            <w:szCs w:val="20"/>
            <w:shd w:val="clear" w:color="auto" w:fill="FFFFFF"/>
          </w:rPr>
          <w:t>https://doi.org/10.1108/JMD-10-2019-0448</w:t>
        </w:r>
      </w:hyperlink>
    </w:p>
    <w:p w14:paraId="3DAAEAD1" w14:textId="77777777" w:rsidR="005D347A" w:rsidRPr="00B16239" w:rsidRDefault="005D347A" w:rsidP="005D347A">
      <w:pPr>
        <w:rPr>
          <w:rFonts w:asciiTheme="minorHAnsi" w:hAnsiTheme="minorHAnsi" w:cstheme="minorHAnsi"/>
          <w:sz w:val="20"/>
          <w:szCs w:val="20"/>
          <w:shd w:val="clear" w:color="auto" w:fill="FFFFFF"/>
        </w:rPr>
      </w:pPr>
    </w:p>
    <w:p w14:paraId="3210BF7B" w14:textId="5E225406"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 xml:space="preserve">Sutherland Olsen, E </w:t>
      </w:r>
      <w:r w:rsidR="009B2B7B">
        <w:rPr>
          <w:rFonts w:asciiTheme="minorHAnsi" w:hAnsiTheme="minorHAnsi" w:cstheme="minorHAnsi"/>
          <w:sz w:val="20"/>
          <w:szCs w:val="20"/>
        </w:rPr>
        <w:t>and</w:t>
      </w:r>
      <w:r w:rsidRPr="00B16239">
        <w:rPr>
          <w:rFonts w:asciiTheme="minorHAnsi" w:hAnsiTheme="minorHAnsi" w:cstheme="minorHAnsi"/>
          <w:sz w:val="20"/>
          <w:szCs w:val="20"/>
        </w:rPr>
        <w:t xml:space="preserve"> Tikkanen, T (2018) The developing field of workplace learning and the contribution of PIAAC, International Journal of Lifelong Education, 37:5, 546-559, DOI: 10.1080/02601370.2018.1497720</w:t>
      </w:r>
    </w:p>
    <w:p w14:paraId="36834149" w14:textId="77777777" w:rsidR="005D347A" w:rsidRPr="00B16239" w:rsidRDefault="005D347A" w:rsidP="005D347A">
      <w:pPr>
        <w:rPr>
          <w:rFonts w:asciiTheme="minorHAnsi" w:hAnsiTheme="minorHAnsi" w:cstheme="minorHAnsi"/>
          <w:sz w:val="20"/>
          <w:szCs w:val="20"/>
        </w:rPr>
      </w:pPr>
    </w:p>
    <w:p w14:paraId="6AE46828"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Swain, R., 2021. How much do teachers get paid? | Prospects.ac.uk. [online] Prospects.ac.uk. Available at: &lt;https://www.prospects.ac.uk/jobs-and-work-experience/job-sectors/teacher-training-and-education/how-much-do-teachers-get-paid?msclkid=3a5cb84ea86911ec87c10c81beebb78b&gt; [Accessed 10 March 2022].</w:t>
      </w:r>
    </w:p>
    <w:p w14:paraId="67F81698" w14:textId="77777777" w:rsidR="00CA3E75" w:rsidRPr="00B16239" w:rsidRDefault="00CA3E75" w:rsidP="005D347A">
      <w:pPr>
        <w:rPr>
          <w:rFonts w:asciiTheme="minorHAnsi" w:hAnsiTheme="minorHAnsi" w:cstheme="minorHAnsi"/>
          <w:sz w:val="20"/>
          <w:szCs w:val="20"/>
        </w:rPr>
      </w:pPr>
    </w:p>
    <w:p w14:paraId="753B70A0"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TAP Learning, 2022. TAP Certificates | Learning and Development Courses. [online] Tap-learning.com. Available at: &lt;https://www.tap-learning.com/tap-qualifications/tap-certificates/&gt; [Accessed 6 February 2022].</w:t>
      </w:r>
    </w:p>
    <w:p w14:paraId="7280845D" w14:textId="77777777" w:rsidR="00CA3E75" w:rsidRPr="00B16239" w:rsidRDefault="00CA3E75" w:rsidP="005D347A">
      <w:pPr>
        <w:rPr>
          <w:rFonts w:asciiTheme="minorHAnsi" w:hAnsiTheme="minorHAnsi" w:cstheme="minorHAnsi"/>
          <w:sz w:val="20"/>
          <w:szCs w:val="20"/>
        </w:rPr>
      </w:pPr>
    </w:p>
    <w:p w14:paraId="38B44884"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Udemy Blog. (2020). 10 Companies with Innovative L&amp;D Best Practices | Udemy for Business. [online] Available at: https://blog.udemy.com/10-companies-with-innovative-ld-best-practices/?msclkid=ca2ba941a56b11ec9ecb95795db487c0 [Accessed 27 Jan. 2022].</w:t>
      </w:r>
    </w:p>
    <w:p w14:paraId="23D9EB58" w14:textId="77777777" w:rsidR="00CA3E75" w:rsidRPr="00B16239" w:rsidRDefault="00CA3E75" w:rsidP="005D347A">
      <w:pPr>
        <w:rPr>
          <w:rFonts w:asciiTheme="minorHAnsi" w:hAnsiTheme="minorHAnsi" w:cstheme="minorHAnsi"/>
          <w:sz w:val="20"/>
          <w:szCs w:val="20"/>
        </w:rPr>
      </w:pPr>
    </w:p>
    <w:p w14:paraId="478E9C2A" w14:textId="47DA9893" w:rsidR="005D347A" w:rsidRPr="00B16239" w:rsidRDefault="005D347A" w:rsidP="005D347A">
      <w:pPr>
        <w:rPr>
          <w:rStyle w:val="Hyperlink"/>
          <w:rFonts w:asciiTheme="minorHAnsi" w:hAnsiTheme="minorHAnsi" w:cstheme="minorHAnsi"/>
          <w:sz w:val="20"/>
          <w:szCs w:val="20"/>
        </w:rPr>
      </w:pPr>
      <w:r w:rsidRPr="00B16239">
        <w:rPr>
          <w:rFonts w:asciiTheme="minorHAnsi" w:hAnsiTheme="minorHAnsi" w:cstheme="minorHAnsi"/>
          <w:sz w:val="20"/>
          <w:szCs w:val="20"/>
        </w:rPr>
        <w:t xml:space="preserve">Unwin, Felstead, A., Fuller, A., Bishop, D., Lee, T., Jewson, N., </w:t>
      </w:r>
      <w:r w:rsidR="009B2B7B">
        <w:rPr>
          <w:rFonts w:asciiTheme="minorHAnsi" w:hAnsiTheme="minorHAnsi" w:cstheme="minorHAnsi"/>
          <w:sz w:val="20"/>
          <w:szCs w:val="20"/>
        </w:rPr>
        <w:t>and</w:t>
      </w:r>
      <w:r w:rsidRPr="00B16239">
        <w:rPr>
          <w:rFonts w:asciiTheme="minorHAnsi" w:hAnsiTheme="minorHAnsi" w:cstheme="minorHAnsi"/>
          <w:sz w:val="20"/>
          <w:szCs w:val="20"/>
        </w:rPr>
        <w:t xml:space="preserve"> Butler, P. (2007). Looking inside the Russian doll: the interconnections between context, learning and pedagogy in the workplace. Pedagogy, Culture &amp; Society, 15(3), 333–348. </w:t>
      </w:r>
      <w:hyperlink r:id="rId66" w:history="1">
        <w:r w:rsidRPr="00B16239">
          <w:rPr>
            <w:rStyle w:val="Hyperlink"/>
            <w:rFonts w:asciiTheme="minorHAnsi" w:hAnsiTheme="minorHAnsi" w:cstheme="minorHAnsi"/>
            <w:sz w:val="20"/>
            <w:szCs w:val="20"/>
          </w:rPr>
          <w:t>https://doi.org/10.1080/14681360701602232</w:t>
        </w:r>
      </w:hyperlink>
    </w:p>
    <w:p w14:paraId="2A818BBB" w14:textId="77777777" w:rsidR="005D347A" w:rsidRPr="00B16239" w:rsidRDefault="005D347A" w:rsidP="005D347A">
      <w:pPr>
        <w:rPr>
          <w:rFonts w:asciiTheme="minorHAnsi" w:hAnsiTheme="minorHAnsi" w:cstheme="minorHAnsi"/>
          <w:sz w:val="20"/>
          <w:szCs w:val="20"/>
        </w:rPr>
      </w:pPr>
    </w:p>
    <w:p w14:paraId="2B200672" w14:textId="77777777" w:rsidR="00CA3E75" w:rsidRPr="00B16239" w:rsidRDefault="00CA3E75" w:rsidP="00CA3E75">
      <w:pPr>
        <w:rPr>
          <w:rFonts w:asciiTheme="minorHAnsi" w:hAnsiTheme="minorHAnsi" w:cstheme="minorHAnsi"/>
          <w:bCs/>
          <w:sz w:val="20"/>
          <w:szCs w:val="20"/>
        </w:rPr>
      </w:pPr>
      <w:bookmarkStart w:id="45" w:name="_Hlk128931039"/>
      <w:r w:rsidRPr="00B16239">
        <w:rPr>
          <w:rFonts w:asciiTheme="minorHAnsi" w:hAnsiTheme="minorHAnsi" w:cstheme="minorHAnsi"/>
          <w:bCs/>
          <w:sz w:val="20"/>
          <w:szCs w:val="20"/>
        </w:rPr>
        <w:t>Uprety, L.P. (1970). Qualitative Research by Denzin, N.K. and Lincoln, Y. 2005. Nepalese Journal of Qualitative Research Methods, 1, pp.64–67.</w:t>
      </w:r>
    </w:p>
    <w:p w14:paraId="60342198" w14:textId="77777777" w:rsidR="00CA3E75" w:rsidRPr="00B16239" w:rsidRDefault="00CA3E75" w:rsidP="005D347A">
      <w:pPr>
        <w:rPr>
          <w:rFonts w:asciiTheme="minorHAnsi" w:hAnsiTheme="minorHAnsi" w:cstheme="minorHAnsi"/>
          <w:sz w:val="20"/>
          <w:szCs w:val="20"/>
        </w:rPr>
      </w:pPr>
    </w:p>
    <w:p w14:paraId="446860DC" w14:textId="4B7E1034"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Valamis. (2020) Annual global report 2020. ‘The state if learning and development in the workplace’ Available at: https://www.valamis.com/resources/publications (Accessed: 5 September 2021)</w:t>
      </w:r>
    </w:p>
    <w:p w14:paraId="3E408B35" w14:textId="4D2954CF" w:rsidR="00CA3E75" w:rsidRPr="00B16239" w:rsidRDefault="00CA3E75" w:rsidP="00CA3E75">
      <w:pPr>
        <w:rPr>
          <w:rFonts w:asciiTheme="minorHAnsi" w:hAnsiTheme="minorHAnsi" w:cstheme="minorHAnsi"/>
          <w:bCs/>
          <w:sz w:val="20"/>
          <w:szCs w:val="20"/>
        </w:rPr>
      </w:pPr>
    </w:p>
    <w:p w14:paraId="40309815"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Visual Paradigm, 2022. What is Iron Triangle of Projects?. [online] Visual-paradigm.com. Available at: &lt;https://www.visual-paradigm.com/project-management/what-is-iron-triangle-of-projects/#:~:text=The%20Project%20Management%20Triangle%20%28also%20known%20as%20Triple,scope%2C%20time%2C%20cost%2C%20and%20quality%20called%20iron%20triangle.?msclkid=f0490b53a86d11ec89738a725400e9aa&gt; [Accessed 20 January 2022].</w:t>
      </w:r>
    </w:p>
    <w:p w14:paraId="45A759E6" w14:textId="77777777" w:rsidR="00CA3E75" w:rsidRPr="00B16239" w:rsidRDefault="00CA3E75" w:rsidP="00CA3E75">
      <w:pPr>
        <w:rPr>
          <w:rFonts w:asciiTheme="minorHAnsi" w:hAnsiTheme="minorHAnsi" w:cstheme="minorHAnsi"/>
          <w:bCs/>
          <w:sz w:val="20"/>
          <w:szCs w:val="20"/>
        </w:rPr>
      </w:pPr>
    </w:p>
    <w:p w14:paraId="2CE1D4ED" w14:textId="77777777" w:rsidR="00CA3E75" w:rsidRPr="00B16239" w:rsidRDefault="00CA3E75" w:rsidP="005D347A">
      <w:pPr>
        <w:rPr>
          <w:rFonts w:asciiTheme="minorHAnsi" w:hAnsiTheme="minorHAnsi" w:cstheme="minorHAnsi"/>
          <w:sz w:val="20"/>
          <w:szCs w:val="20"/>
        </w:rPr>
      </w:pPr>
    </w:p>
    <w:p w14:paraId="7EB1C20E"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Wallace, M. and Wray, A. (2011). Critical reading and writing for postgraduates. Sage Publications.</w:t>
      </w:r>
    </w:p>
    <w:p w14:paraId="00096481" w14:textId="77777777" w:rsidR="00CA3E75" w:rsidRPr="00B16239" w:rsidRDefault="00CA3E75" w:rsidP="005D347A">
      <w:pPr>
        <w:rPr>
          <w:rFonts w:asciiTheme="minorHAnsi" w:hAnsiTheme="minorHAnsi" w:cstheme="minorHAnsi"/>
          <w:sz w:val="20"/>
          <w:szCs w:val="20"/>
        </w:rPr>
      </w:pPr>
    </w:p>
    <w:p w14:paraId="4509BFDD" w14:textId="3DF52140"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 xml:space="preserve">Welsh Government (2020), </w:t>
      </w:r>
      <w:r w:rsidRPr="00B16239">
        <w:rPr>
          <w:rFonts w:asciiTheme="minorHAnsi" w:hAnsiTheme="minorHAnsi" w:cstheme="minorHAnsi"/>
          <w:i/>
          <w:iCs/>
          <w:sz w:val="20"/>
          <w:szCs w:val="20"/>
        </w:rPr>
        <w:t>Professional standards: Information on professional standards that apply to practitioners in Wales.</w:t>
      </w:r>
      <w:r w:rsidRPr="00B16239">
        <w:rPr>
          <w:rFonts w:asciiTheme="minorHAnsi" w:hAnsiTheme="minorHAnsi" w:cstheme="minorHAnsi"/>
          <w:sz w:val="20"/>
          <w:szCs w:val="20"/>
        </w:rPr>
        <w:t xml:space="preserve">  Available at: https://hwb.gov.wales/professional-development/professional-standards/ (Accessed: February 19, 2023)</w:t>
      </w:r>
    </w:p>
    <w:p w14:paraId="3E1FF564" w14:textId="77777777" w:rsidR="005D347A" w:rsidRPr="00B16239" w:rsidRDefault="005D347A" w:rsidP="005D347A">
      <w:pPr>
        <w:rPr>
          <w:rFonts w:asciiTheme="minorHAnsi" w:hAnsiTheme="minorHAnsi" w:cstheme="minorHAnsi"/>
          <w:sz w:val="20"/>
          <w:szCs w:val="20"/>
        </w:rPr>
      </w:pPr>
    </w:p>
    <w:p w14:paraId="22125B80" w14:textId="5D169801"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 xml:space="preserve">Welsh Government (2023), </w:t>
      </w:r>
      <w:r w:rsidRPr="00B16239">
        <w:rPr>
          <w:rFonts w:asciiTheme="minorHAnsi" w:hAnsiTheme="minorHAnsi" w:cstheme="minorHAnsi"/>
          <w:i/>
          <w:iCs/>
          <w:sz w:val="20"/>
          <w:szCs w:val="20"/>
        </w:rPr>
        <w:t>Qualified Teacher Status (QTS).</w:t>
      </w:r>
      <w:r w:rsidRPr="00B16239">
        <w:rPr>
          <w:rFonts w:asciiTheme="minorHAnsi" w:hAnsiTheme="minorHAnsi" w:cstheme="minorHAnsi"/>
          <w:sz w:val="20"/>
          <w:szCs w:val="20"/>
        </w:rPr>
        <w:t xml:space="preserve">  Available at: https://www.gov.wales/qualified-teacher-status-qts (Accessed: 19 February 2023)</w:t>
      </w:r>
    </w:p>
    <w:p w14:paraId="46D24E75" w14:textId="77777777" w:rsidR="005D347A" w:rsidRPr="00B16239" w:rsidRDefault="005D347A" w:rsidP="005D347A">
      <w:pPr>
        <w:rPr>
          <w:rFonts w:asciiTheme="minorHAnsi" w:hAnsiTheme="minorHAnsi" w:cstheme="minorHAnsi"/>
          <w:sz w:val="20"/>
          <w:szCs w:val="20"/>
        </w:rPr>
      </w:pPr>
    </w:p>
    <w:p w14:paraId="51AE63EC" w14:textId="77777777" w:rsidR="007C0183" w:rsidRPr="007C0183" w:rsidRDefault="007C0183" w:rsidP="007C0183">
      <w:pPr>
        <w:rPr>
          <w:rFonts w:asciiTheme="minorHAnsi" w:hAnsiTheme="minorHAnsi" w:cstheme="minorHAnsi"/>
          <w:bCs/>
          <w:sz w:val="20"/>
          <w:szCs w:val="20"/>
        </w:rPr>
      </w:pPr>
    </w:p>
    <w:p w14:paraId="42BBD742" w14:textId="51492055" w:rsidR="007C0183" w:rsidRDefault="007C0183" w:rsidP="007C0183">
      <w:pPr>
        <w:rPr>
          <w:rFonts w:asciiTheme="minorHAnsi" w:hAnsiTheme="minorHAnsi" w:cstheme="minorHAnsi"/>
          <w:bCs/>
          <w:sz w:val="20"/>
          <w:szCs w:val="20"/>
        </w:rPr>
      </w:pPr>
      <w:r w:rsidRPr="007C0183">
        <w:rPr>
          <w:rFonts w:asciiTheme="minorHAnsi" w:hAnsiTheme="minorHAnsi" w:cstheme="minorHAnsi"/>
          <w:bCs/>
          <w:sz w:val="20"/>
          <w:szCs w:val="20"/>
        </w:rPr>
        <w:t xml:space="preserve">Welsh, R.O. and Swain, W.A. (2020) ‘(Re)Defining Urban Education: A Conceptual Review and Empirical Exploration of the Definition of Urban Education’, Educational researcher, 49(2), pp. 90–100. Available at: </w:t>
      </w:r>
      <w:hyperlink r:id="rId67" w:history="1">
        <w:r w:rsidRPr="0032604D">
          <w:rPr>
            <w:rStyle w:val="Hyperlink"/>
            <w:rFonts w:asciiTheme="minorHAnsi" w:hAnsiTheme="minorHAnsi" w:cstheme="minorHAnsi"/>
            <w:bCs/>
            <w:sz w:val="20"/>
            <w:szCs w:val="20"/>
          </w:rPr>
          <w:t>https://doi.org/10.3102/0013189X20902822</w:t>
        </w:r>
      </w:hyperlink>
      <w:r w:rsidRPr="007C0183">
        <w:rPr>
          <w:rFonts w:asciiTheme="minorHAnsi" w:hAnsiTheme="minorHAnsi" w:cstheme="minorHAnsi"/>
          <w:bCs/>
          <w:sz w:val="20"/>
          <w:szCs w:val="20"/>
        </w:rPr>
        <w:t>.</w:t>
      </w:r>
    </w:p>
    <w:p w14:paraId="21A3FF0B" w14:textId="77777777" w:rsidR="007C0183" w:rsidRDefault="007C0183" w:rsidP="007C0183">
      <w:pPr>
        <w:rPr>
          <w:rFonts w:asciiTheme="minorHAnsi" w:hAnsiTheme="minorHAnsi" w:cstheme="minorHAnsi"/>
          <w:bCs/>
          <w:sz w:val="20"/>
          <w:szCs w:val="20"/>
        </w:rPr>
      </w:pPr>
    </w:p>
    <w:p w14:paraId="4C107AE1" w14:textId="3B17F879" w:rsidR="00CA3E75" w:rsidRPr="00B16239" w:rsidRDefault="00CA3E75" w:rsidP="007C0183">
      <w:pPr>
        <w:rPr>
          <w:rFonts w:asciiTheme="minorHAnsi" w:hAnsiTheme="minorHAnsi" w:cstheme="minorHAnsi"/>
          <w:bCs/>
          <w:sz w:val="20"/>
          <w:szCs w:val="20"/>
        </w:rPr>
      </w:pPr>
      <w:r w:rsidRPr="00B16239">
        <w:rPr>
          <w:rFonts w:asciiTheme="minorHAnsi" w:hAnsiTheme="minorHAnsi" w:cstheme="minorHAnsi"/>
          <w:bCs/>
          <w:sz w:val="20"/>
          <w:szCs w:val="20"/>
        </w:rPr>
        <w:t>Whitmore, J., 2009. Coaching for performance. 3rd ed. Boston: Nicholas Brealey.</w:t>
      </w:r>
    </w:p>
    <w:p w14:paraId="4D871715" w14:textId="77777777" w:rsidR="00CA3E75" w:rsidRPr="00B16239" w:rsidRDefault="00CA3E75" w:rsidP="005D347A">
      <w:pPr>
        <w:rPr>
          <w:rFonts w:asciiTheme="minorHAnsi" w:hAnsiTheme="minorHAnsi" w:cstheme="minorHAnsi"/>
          <w:sz w:val="20"/>
          <w:szCs w:val="20"/>
        </w:rPr>
      </w:pPr>
    </w:p>
    <w:p w14:paraId="354D0BA7" w14:textId="6846DC05"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 xml:space="preserve">Williamson, G. R., </w:t>
      </w:r>
      <w:r w:rsidR="009B2B7B">
        <w:rPr>
          <w:rFonts w:asciiTheme="minorHAnsi" w:hAnsiTheme="minorHAnsi" w:cstheme="minorHAnsi"/>
          <w:sz w:val="20"/>
          <w:szCs w:val="20"/>
        </w:rPr>
        <w:t>and</w:t>
      </w:r>
      <w:r w:rsidRPr="00B16239">
        <w:rPr>
          <w:rFonts w:asciiTheme="minorHAnsi" w:hAnsiTheme="minorHAnsi" w:cstheme="minorHAnsi"/>
          <w:sz w:val="20"/>
          <w:szCs w:val="20"/>
        </w:rPr>
        <w:t xml:space="preserve"> Prosser, S. (2002). </w:t>
      </w:r>
      <w:bookmarkEnd w:id="45"/>
      <w:r w:rsidRPr="00B16239">
        <w:rPr>
          <w:rFonts w:asciiTheme="minorHAnsi" w:hAnsiTheme="minorHAnsi" w:cstheme="minorHAnsi"/>
          <w:sz w:val="20"/>
          <w:szCs w:val="20"/>
        </w:rPr>
        <w:t xml:space="preserve">‘Action research: politics, ethics and participation.’ </w:t>
      </w:r>
      <w:r w:rsidRPr="00B16239">
        <w:rPr>
          <w:rFonts w:asciiTheme="minorHAnsi" w:hAnsiTheme="minorHAnsi" w:cstheme="minorHAnsi"/>
          <w:i/>
          <w:iCs/>
          <w:sz w:val="20"/>
          <w:szCs w:val="20"/>
        </w:rPr>
        <w:t>Journal of Advanced Nursing</w:t>
      </w:r>
      <w:r w:rsidRPr="00B16239">
        <w:rPr>
          <w:rFonts w:asciiTheme="minorHAnsi" w:hAnsiTheme="minorHAnsi" w:cstheme="minorHAnsi"/>
          <w:sz w:val="20"/>
          <w:szCs w:val="20"/>
        </w:rPr>
        <w:t xml:space="preserve">, 40(5), 587–593. </w:t>
      </w:r>
      <w:hyperlink r:id="rId68" w:history="1">
        <w:r w:rsidRPr="00B16239">
          <w:rPr>
            <w:rStyle w:val="Hyperlink"/>
            <w:rFonts w:asciiTheme="minorHAnsi" w:hAnsiTheme="minorHAnsi" w:cstheme="minorHAnsi"/>
            <w:sz w:val="20"/>
            <w:szCs w:val="20"/>
          </w:rPr>
          <w:t>https://doi.org/10.1046/j.1365-2648.2002.02416.x</w:t>
        </w:r>
      </w:hyperlink>
    </w:p>
    <w:p w14:paraId="21EB5B34" w14:textId="77777777" w:rsidR="005D347A" w:rsidRPr="00B16239" w:rsidRDefault="005D347A" w:rsidP="005D347A">
      <w:pPr>
        <w:rPr>
          <w:rFonts w:asciiTheme="minorHAnsi" w:hAnsiTheme="minorHAnsi" w:cstheme="minorHAnsi"/>
          <w:sz w:val="20"/>
          <w:szCs w:val="20"/>
        </w:rPr>
      </w:pPr>
    </w:p>
    <w:p w14:paraId="16D9BC7B"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Wilson, C., 2022. The Five Levels of Listening. [online] Coachingcultureatwork.com. Available at: &lt;https://www.coachingcultureatwork.com/wp-content/uploads/The-Five-Levels-of-Listening.pdf&gt; [Accessed 27 January 2022].</w:t>
      </w:r>
    </w:p>
    <w:p w14:paraId="42A4E830" w14:textId="77777777" w:rsidR="00B16239" w:rsidRPr="00B16239" w:rsidRDefault="00B16239" w:rsidP="005D347A">
      <w:pPr>
        <w:rPr>
          <w:rFonts w:asciiTheme="minorHAnsi" w:hAnsiTheme="minorHAnsi" w:cstheme="minorHAnsi"/>
          <w:sz w:val="20"/>
          <w:szCs w:val="20"/>
          <w:shd w:val="clear" w:color="auto" w:fill="FFFFFF"/>
        </w:rPr>
      </w:pPr>
    </w:p>
    <w:p w14:paraId="67C4CA73" w14:textId="6646BBF1" w:rsidR="005D347A" w:rsidRPr="00B16239" w:rsidRDefault="005D347A" w:rsidP="005D347A">
      <w:pPr>
        <w:rPr>
          <w:rFonts w:asciiTheme="minorHAnsi" w:hAnsiTheme="minorHAnsi" w:cstheme="minorHAnsi"/>
          <w:sz w:val="20"/>
          <w:szCs w:val="20"/>
          <w:shd w:val="clear" w:color="auto" w:fill="FFFFFF"/>
        </w:rPr>
      </w:pPr>
      <w:r w:rsidRPr="00B16239">
        <w:rPr>
          <w:rFonts w:asciiTheme="minorHAnsi" w:hAnsiTheme="minorHAnsi" w:cstheme="minorHAnsi"/>
          <w:sz w:val="20"/>
          <w:szCs w:val="20"/>
          <w:shd w:val="clear" w:color="auto" w:fill="FFFFFF"/>
        </w:rPr>
        <w:t>WILSON, C., 2004. Coaching and coach training in the workplace. </w:t>
      </w:r>
      <w:r w:rsidRPr="00B16239">
        <w:rPr>
          <w:rFonts w:asciiTheme="minorHAnsi" w:hAnsiTheme="minorHAnsi" w:cstheme="minorHAnsi"/>
          <w:i/>
          <w:iCs/>
          <w:sz w:val="20"/>
          <w:szCs w:val="20"/>
          <w:shd w:val="clear" w:color="auto" w:fill="FFFFFF"/>
        </w:rPr>
        <w:t>Industrial and Commercial Training, </w:t>
      </w:r>
      <w:r w:rsidRPr="00B16239">
        <w:rPr>
          <w:rFonts w:asciiTheme="minorHAnsi" w:hAnsiTheme="minorHAnsi" w:cstheme="minorHAnsi"/>
          <w:b/>
          <w:bCs/>
          <w:sz w:val="20"/>
          <w:szCs w:val="20"/>
          <w:shd w:val="clear" w:color="auto" w:fill="FFFFFF"/>
        </w:rPr>
        <w:t>36</w:t>
      </w:r>
      <w:r w:rsidRPr="00B16239">
        <w:rPr>
          <w:rFonts w:asciiTheme="minorHAnsi" w:hAnsiTheme="minorHAnsi" w:cstheme="minorHAnsi"/>
          <w:sz w:val="20"/>
          <w:szCs w:val="20"/>
          <w:shd w:val="clear" w:color="auto" w:fill="FFFFFF"/>
        </w:rPr>
        <w:t>(2), pp. 96-98.</w:t>
      </w:r>
    </w:p>
    <w:p w14:paraId="37AAF9BE" w14:textId="77777777" w:rsidR="005D347A" w:rsidRPr="00B16239" w:rsidRDefault="005D347A" w:rsidP="005D347A">
      <w:pPr>
        <w:rPr>
          <w:rFonts w:asciiTheme="minorHAnsi" w:hAnsiTheme="minorHAnsi" w:cstheme="minorHAnsi"/>
          <w:sz w:val="20"/>
          <w:szCs w:val="20"/>
          <w:shd w:val="clear" w:color="auto" w:fill="FFFFFF"/>
        </w:rPr>
      </w:pPr>
    </w:p>
    <w:p w14:paraId="0397943E" w14:textId="0D18AE28"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Woodard. (2007). Using Adult Learning Theory for New-Hire Training. Journal of Adult Education, 36(1), 44–.</w:t>
      </w:r>
    </w:p>
    <w:p w14:paraId="06DDEB3C" w14:textId="77777777" w:rsidR="005D347A" w:rsidRPr="00B16239" w:rsidRDefault="005D347A" w:rsidP="005D347A">
      <w:pPr>
        <w:rPr>
          <w:rFonts w:asciiTheme="minorHAnsi" w:hAnsiTheme="minorHAnsi" w:cstheme="minorHAnsi"/>
          <w:sz w:val="20"/>
          <w:szCs w:val="20"/>
        </w:rPr>
      </w:pPr>
    </w:p>
    <w:p w14:paraId="169B32C5" w14:textId="77777777" w:rsidR="00B16239" w:rsidRPr="00B16239" w:rsidRDefault="00B16239" w:rsidP="00B16239">
      <w:pPr>
        <w:rPr>
          <w:rFonts w:asciiTheme="minorHAnsi" w:hAnsiTheme="minorHAnsi" w:cstheme="minorHAnsi"/>
          <w:bCs/>
          <w:sz w:val="20"/>
          <w:szCs w:val="20"/>
        </w:rPr>
      </w:pPr>
      <w:r w:rsidRPr="00B16239">
        <w:rPr>
          <w:rFonts w:asciiTheme="minorHAnsi" w:hAnsiTheme="minorHAnsi" w:cstheme="minorHAnsi"/>
          <w:bCs/>
          <w:sz w:val="20"/>
          <w:szCs w:val="20"/>
        </w:rPr>
        <w:t>World economic forum, 2020. The Future of Jobs Report 2020. [online] Geneva: World economic forum, pp.6-8. Available at: &lt;https://www3.weforum.org/docs/WEF_Future_of_Jobs_2020.pdf&gt; [Accessed 6 March 2021].</w:t>
      </w:r>
    </w:p>
    <w:p w14:paraId="5F3AD331" w14:textId="77777777" w:rsidR="00B16239" w:rsidRPr="00B16239" w:rsidRDefault="00B16239" w:rsidP="005D347A">
      <w:pPr>
        <w:rPr>
          <w:rFonts w:asciiTheme="minorHAnsi" w:hAnsiTheme="minorHAnsi" w:cstheme="minorHAnsi"/>
          <w:sz w:val="20"/>
          <w:szCs w:val="20"/>
          <w:shd w:val="clear" w:color="auto" w:fill="FFFFFF"/>
        </w:rPr>
      </w:pPr>
    </w:p>
    <w:bookmarkEnd w:id="42"/>
    <w:p w14:paraId="1BE4B4F3" w14:textId="77777777" w:rsidR="00971C4D" w:rsidRPr="00971C4D" w:rsidRDefault="00971C4D" w:rsidP="00DF7299">
      <w:pPr>
        <w:rPr>
          <w:rFonts w:asciiTheme="minorHAnsi" w:hAnsiTheme="minorHAnsi" w:cstheme="minorHAnsi"/>
          <w:bCs/>
          <w:sz w:val="22"/>
          <w:szCs w:val="22"/>
        </w:rPr>
      </w:pPr>
    </w:p>
    <w:p w14:paraId="54BB78A4" w14:textId="77777777" w:rsidR="00971C4D" w:rsidRPr="00971C4D" w:rsidRDefault="00971C4D" w:rsidP="00DF7299">
      <w:pPr>
        <w:rPr>
          <w:rFonts w:asciiTheme="minorHAnsi" w:hAnsiTheme="minorHAnsi" w:cstheme="minorHAnsi"/>
          <w:bCs/>
          <w:sz w:val="22"/>
          <w:szCs w:val="22"/>
        </w:rPr>
      </w:pPr>
    </w:p>
    <w:p w14:paraId="004A41E7" w14:textId="77777777" w:rsidR="00971C4D" w:rsidRPr="00971C4D" w:rsidRDefault="00971C4D" w:rsidP="00DF7299">
      <w:pPr>
        <w:rPr>
          <w:rFonts w:asciiTheme="minorHAnsi" w:hAnsiTheme="minorHAnsi" w:cstheme="minorHAnsi"/>
          <w:bCs/>
          <w:sz w:val="22"/>
          <w:szCs w:val="22"/>
        </w:rPr>
      </w:pPr>
    </w:p>
    <w:p w14:paraId="663D1498" w14:textId="77777777" w:rsidR="00971C4D" w:rsidRPr="00971C4D" w:rsidRDefault="00971C4D" w:rsidP="00DF7299">
      <w:pPr>
        <w:rPr>
          <w:rFonts w:asciiTheme="minorHAnsi" w:hAnsiTheme="minorHAnsi" w:cstheme="minorHAnsi"/>
          <w:bCs/>
          <w:sz w:val="22"/>
          <w:szCs w:val="22"/>
        </w:rPr>
      </w:pPr>
    </w:p>
    <w:p w14:paraId="0E28B963" w14:textId="77777777" w:rsidR="00971C4D" w:rsidRPr="00971C4D" w:rsidRDefault="00971C4D" w:rsidP="00DF7299">
      <w:pPr>
        <w:rPr>
          <w:rFonts w:asciiTheme="minorHAnsi" w:hAnsiTheme="minorHAnsi" w:cstheme="minorHAnsi"/>
          <w:bCs/>
          <w:sz w:val="22"/>
          <w:szCs w:val="22"/>
        </w:rPr>
      </w:pPr>
    </w:p>
    <w:p w14:paraId="0EE6CFFC" w14:textId="77777777" w:rsidR="00971C4D" w:rsidRPr="00971C4D" w:rsidRDefault="00971C4D" w:rsidP="00DF7299">
      <w:pPr>
        <w:rPr>
          <w:rFonts w:asciiTheme="minorHAnsi" w:hAnsiTheme="minorHAnsi" w:cstheme="minorHAnsi"/>
          <w:bCs/>
          <w:sz w:val="22"/>
          <w:szCs w:val="22"/>
        </w:rPr>
      </w:pPr>
    </w:p>
    <w:p w14:paraId="1EC6BF98" w14:textId="77777777" w:rsidR="00CA3E75" w:rsidRPr="00971C4D" w:rsidRDefault="00CA3E75" w:rsidP="00DF7299">
      <w:pPr>
        <w:rPr>
          <w:rFonts w:asciiTheme="minorHAnsi" w:hAnsiTheme="minorHAnsi" w:cstheme="minorHAnsi"/>
          <w:bCs/>
          <w:sz w:val="22"/>
          <w:szCs w:val="22"/>
        </w:rPr>
      </w:pPr>
    </w:p>
    <w:p w14:paraId="07AD9C1C" w14:textId="77777777" w:rsidR="00971C4D" w:rsidRPr="00971C4D" w:rsidRDefault="00971C4D" w:rsidP="00DF7299">
      <w:pPr>
        <w:rPr>
          <w:rFonts w:asciiTheme="minorHAnsi" w:hAnsiTheme="minorHAnsi" w:cstheme="minorHAnsi"/>
          <w:bCs/>
          <w:sz w:val="22"/>
          <w:szCs w:val="22"/>
        </w:rPr>
      </w:pPr>
    </w:p>
    <w:p w14:paraId="0B604C5B" w14:textId="77777777" w:rsidR="00971C4D" w:rsidRPr="00971C4D" w:rsidRDefault="00971C4D" w:rsidP="00DF7299">
      <w:pPr>
        <w:rPr>
          <w:rFonts w:asciiTheme="minorHAnsi" w:hAnsiTheme="minorHAnsi" w:cstheme="minorHAnsi"/>
          <w:bCs/>
          <w:sz w:val="22"/>
          <w:szCs w:val="22"/>
        </w:rPr>
      </w:pPr>
    </w:p>
    <w:p w14:paraId="2DA1A968" w14:textId="77777777" w:rsidR="00971C4D" w:rsidRPr="00971C4D" w:rsidRDefault="00971C4D" w:rsidP="00DF7299">
      <w:pPr>
        <w:rPr>
          <w:rFonts w:asciiTheme="minorHAnsi" w:hAnsiTheme="minorHAnsi" w:cstheme="minorHAnsi"/>
          <w:bCs/>
          <w:sz w:val="22"/>
          <w:szCs w:val="22"/>
        </w:rPr>
      </w:pPr>
    </w:p>
    <w:p w14:paraId="25B45637" w14:textId="77777777" w:rsidR="00971C4D" w:rsidRPr="00971C4D" w:rsidRDefault="00971C4D" w:rsidP="00DF7299">
      <w:pPr>
        <w:rPr>
          <w:rFonts w:asciiTheme="minorHAnsi" w:hAnsiTheme="minorHAnsi" w:cstheme="minorHAnsi"/>
          <w:bCs/>
          <w:sz w:val="22"/>
          <w:szCs w:val="22"/>
        </w:rPr>
      </w:pPr>
    </w:p>
    <w:p w14:paraId="004733CC" w14:textId="77777777" w:rsidR="00971C4D" w:rsidRPr="00971C4D" w:rsidRDefault="00971C4D" w:rsidP="00DF7299">
      <w:pPr>
        <w:rPr>
          <w:rFonts w:asciiTheme="minorHAnsi" w:hAnsiTheme="minorHAnsi" w:cstheme="minorHAnsi"/>
          <w:bCs/>
          <w:sz w:val="22"/>
          <w:szCs w:val="22"/>
        </w:rPr>
      </w:pPr>
    </w:p>
    <w:p w14:paraId="41DFA7AC" w14:textId="77777777" w:rsidR="00971C4D" w:rsidRPr="00971C4D" w:rsidRDefault="00971C4D" w:rsidP="00DF7299">
      <w:pPr>
        <w:rPr>
          <w:rFonts w:asciiTheme="minorHAnsi" w:hAnsiTheme="minorHAnsi" w:cstheme="minorHAnsi"/>
          <w:bCs/>
          <w:sz w:val="22"/>
          <w:szCs w:val="22"/>
        </w:rPr>
      </w:pPr>
    </w:p>
    <w:p w14:paraId="21177FBC" w14:textId="77777777" w:rsidR="00971C4D" w:rsidRPr="00971C4D" w:rsidRDefault="00971C4D" w:rsidP="00DF7299">
      <w:pPr>
        <w:rPr>
          <w:rFonts w:asciiTheme="minorHAnsi" w:hAnsiTheme="minorHAnsi" w:cstheme="minorHAnsi"/>
          <w:bCs/>
          <w:sz w:val="22"/>
          <w:szCs w:val="22"/>
        </w:rPr>
      </w:pPr>
    </w:p>
    <w:p w14:paraId="5AB7424E" w14:textId="77777777" w:rsidR="00971C4D" w:rsidRPr="00971C4D" w:rsidRDefault="00971C4D" w:rsidP="00DF7299">
      <w:pPr>
        <w:rPr>
          <w:rFonts w:asciiTheme="minorHAnsi" w:hAnsiTheme="minorHAnsi" w:cstheme="minorHAnsi"/>
          <w:bCs/>
          <w:sz w:val="22"/>
          <w:szCs w:val="22"/>
        </w:rPr>
      </w:pPr>
    </w:p>
    <w:p w14:paraId="5F4F5364" w14:textId="77777777" w:rsidR="00971C4D" w:rsidRPr="00971C4D" w:rsidRDefault="00971C4D" w:rsidP="00DF7299">
      <w:pPr>
        <w:rPr>
          <w:rFonts w:asciiTheme="minorHAnsi" w:hAnsiTheme="minorHAnsi" w:cstheme="minorHAnsi"/>
          <w:bCs/>
          <w:sz w:val="22"/>
          <w:szCs w:val="22"/>
        </w:rPr>
      </w:pPr>
    </w:p>
    <w:p w14:paraId="6BF2C4B8" w14:textId="77777777" w:rsidR="00971C4D" w:rsidRPr="00971C4D" w:rsidRDefault="00971C4D" w:rsidP="00DF7299">
      <w:pPr>
        <w:rPr>
          <w:rFonts w:asciiTheme="minorHAnsi" w:hAnsiTheme="minorHAnsi" w:cstheme="minorHAnsi"/>
          <w:bCs/>
          <w:sz w:val="22"/>
          <w:szCs w:val="22"/>
        </w:rPr>
      </w:pPr>
    </w:p>
    <w:p w14:paraId="31DAAF1A" w14:textId="77777777" w:rsidR="00971C4D" w:rsidRPr="00971C4D" w:rsidRDefault="00971C4D" w:rsidP="00DF7299">
      <w:pPr>
        <w:rPr>
          <w:rFonts w:asciiTheme="minorHAnsi" w:hAnsiTheme="minorHAnsi" w:cstheme="minorHAnsi"/>
          <w:bCs/>
          <w:sz w:val="22"/>
          <w:szCs w:val="22"/>
        </w:rPr>
      </w:pPr>
    </w:p>
    <w:p w14:paraId="13B0003D" w14:textId="77777777" w:rsidR="00971C4D" w:rsidRPr="00971C4D" w:rsidRDefault="00971C4D" w:rsidP="00DF7299">
      <w:pPr>
        <w:rPr>
          <w:rFonts w:asciiTheme="minorHAnsi" w:hAnsiTheme="minorHAnsi" w:cstheme="minorHAnsi"/>
          <w:bCs/>
          <w:sz w:val="22"/>
          <w:szCs w:val="22"/>
        </w:rPr>
      </w:pPr>
    </w:p>
    <w:p w14:paraId="6F6CCF7A" w14:textId="77777777" w:rsidR="00971C4D" w:rsidRDefault="00971C4D" w:rsidP="00DF7299">
      <w:pPr>
        <w:rPr>
          <w:rFonts w:asciiTheme="minorHAnsi" w:hAnsiTheme="minorHAnsi" w:cstheme="minorHAnsi"/>
          <w:bCs/>
          <w:sz w:val="22"/>
          <w:szCs w:val="22"/>
        </w:rPr>
      </w:pPr>
    </w:p>
    <w:p w14:paraId="392D80D9" w14:textId="266B7912" w:rsidR="00B30734" w:rsidRPr="00490233" w:rsidRDefault="005E060A" w:rsidP="00EF672A">
      <w:pPr>
        <w:pStyle w:val="ListParagraph"/>
        <w:numPr>
          <w:ilvl w:val="0"/>
          <w:numId w:val="23"/>
        </w:numPr>
        <w:outlineLvl w:val="0"/>
        <w:rPr>
          <w:rFonts w:asciiTheme="minorHAnsi" w:hAnsiTheme="minorHAnsi" w:cstheme="minorHAnsi"/>
        </w:rPr>
      </w:pPr>
      <w:r w:rsidRPr="00490233">
        <w:rPr>
          <w:rFonts w:asciiTheme="minorHAnsi" w:hAnsiTheme="minorHAnsi" w:cstheme="minorHAnsi"/>
        </w:rPr>
        <w:br w:type="page"/>
      </w:r>
      <w:bookmarkStart w:id="46" w:name="_Toc99353913"/>
      <w:r w:rsidR="00D8508B" w:rsidRPr="00490233">
        <w:rPr>
          <w:rFonts w:asciiTheme="minorHAnsi" w:hAnsiTheme="minorHAnsi" w:cstheme="minorHAnsi"/>
          <w:b/>
        </w:rPr>
        <w:t>APPENDICES</w:t>
      </w:r>
      <w:bookmarkEnd w:id="46"/>
      <w:r w:rsidR="00D8508B" w:rsidRPr="00490233">
        <w:rPr>
          <w:rFonts w:asciiTheme="minorHAnsi" w:hAnsiTheme="minorHAnsi" w:cstheme="minorHAnsi"/>
          <w:b/>
        </w:rPr>
        <w:t xml:space="preserve"> </w:t>
      </w:r>
    </w:p>
    <w:p w14:paraId="21B4D322" w14:textId="7693B363" w:rsidR="005E060A" w:rsidRPr="004E4BF9" w:rsidRDefault="00A62C98" w:rsidP="00EF672A">
      <w:pPr>
        <w:numPr>
          <w:ilvl w:val="1"/>
          <w:numId w:val="23"/>
        </w:numPr>
        <w:spacing w:line="480" w:lineRule="auto"/>
        <w:outlineLvl w:val="1"/>
        <w:rPr>
          <w:rFonts w:asciiTheme="minorHAnsi" w:hAnsiTheme="minorHAnsi" w:cstheme="minorHAnsi"/>
          <w:b/>
        </w:rPr>
      </w:pPr>
      <w:r w:rsidRPr="004E4BF9">
        <w:rPr>
          <w:rFonts w:asciiTheme="minorHAnsi" w:hAnsiTheme="minorHAnsi" w:cstheme="minorHAnsi"/>
          <w:b/>
        </w:rPr>
        <w:t xml:space="preserve"> </w:t>
      </w:r>
      <w:bookmarkStart w:id="47" w:name="_Toc99353914"/>
      <w:r w:rsidR="00B30734" w:rsidRPr="004E4BF9">
        <w:rPr>
          <w:rFonts w:asciiTheme="minorHAnsi" w:hAnsiTheme="minorHAnsi" w:cstheme="minorHAnsi"/>
          <w:b/>
        </w:rPr>
        <w:t>Appendi</w:t>
      </w:r>
      <w:r w:rsidR="00DF7299">
        <w:rPr>
          <w:rFonts w:asciiTheme="minorHAnsi" w:hAnsiTheme="minorHAnsi" w:cstheme="minorHAnsi"/>
          <w:b/>
        </w:rPr>
        <w:t>ces</w:t>
      </w:r>
      <w:r w:rsidR="00B30734" w:rsidRPr="004E4BF9">
        <w:rPr>
          <w:rFonts w:asciiTheme="minorHAnsi" w:hAnsiTheme="minorHAnsi" w:cstheme="minorHAnsi"/>
          <w:b/>
        </w:rPr>
        <w:t xml:space="preserve"> 1: </w:t>
      </w:r>
      <w:r w:rsidR="002C1615" w:rsidRPr="004E4BF9">
        <w:rPr>
          <w:rFonts w:asciiTheme="minorHAnsi" w:hAnsiTheme="minorHAnsi" w:cstheme="minorHAnsi"/>
          <w:b/>
        </w:rPr>
        <w:t>Ethics Form</w:t>
      </w:r>
      <w:bookmarkEnd w:id="47"/>
    </w:p>
    <w:p w14:paraId="4D6D2A76" w14:textId="77777777" w:rsidR="00E553EA" w:rsidRPr="004E4BF9" w:rsidRDefault="00E553EA" w:rsidP="00E553EA">
      <w:pPr>
        <w:jc w:val="center"/>
        <w:textAlignment w:val="baseline"/>
        <w:rPr>
          <w:rFonts w:asciiTheme="minorHAnsi" w:hAnsiTheme="minorHAnsi" w:cstheme="minorHAnsi"/>
          <w:sz w:val="18"/>
          <w:szCs w:val="18"/>
        </w:rPr>
      </w:pPr>
      <w:r w:rsidRPr="004E4BF9">
        <w:rPr>
          <w:rFonts w:asciiTheme="minorHAnsi" w:hAnsiTheme="minorHAnsi" w:cstheme="minorHAnsi"/>
          <w:b/>
          <w:bCs/>
        </w:rPr>
        <w:t>APPLICATION FOR ETHICAL APPROVAL</w:t>
      </w:r>
      <w:r w:rsidRPr="004E4BF9">
        <w:rPr>
          <w:rFonts w:asciiTheme="minorHAnsi" w:hAnsiTheme="minorHAnsi" w:cstheme="minorHAnsi"/>
        </w:rPr>
        <w:t> </w:t>
      </w:r>
    </w:p>
    <w:p w14:paraId="7002CE4D" w14:textId="77777777" w:rsidR="00E553EA" w:rsidRPr="004E4BF9" w:rsidRDefault="00E553EA" w:rsidP="00E553EA">
      <w:pPr>
        <w:ind w:right="270"/>
        <w:jc w:val="center"/>
        <w:textAlignment w:val="baseline"/>
        <w:rPr>
          <w:rFonts w:asciiTheme="minorHAnsi" w:hAnsiTheme="minorHAnsi" w:cstheme="minorHAnsi"/>
          <w:sz w:val="18"/>
          <w:szCs w:val="18"/>
        </w:rPr>
      </w:pPr>
      <w:r w:rsidRPr="004E4BF9">
        <w:rPr>
          <w:rFonts w:asciiTheme="minorHAnsi" w:hAnsiTheme="minorHAnsi" w:cstheme="minorHAnsi"/>
          <w:sz w:val="20"/>
          <w:szCs w:val="20"/>
        </w:rPr>
        <w:t> </w:t>
      </w:r>
    </w:p>
    <w:p w14:paraId="36B14D38" w14:textId="77777777" w:rsidR="00E553EA" w:rsidRPr="004E4BF9" w:rsidRDefault="00E553EA" w:rsidP="00E553EA">
      <w:pPr>
        <w:ind w:right="270"/>
        <w:jc w:val="both"/>
        <w:textAlignment w:val="baseline"/>
        <w:rPr>
          <w:rFonts w:asciiTheme="minorHAnsi" w:hAnsiTheme="minorHAnsi" w:cstheme="minorHAnsi"/>
          <w:sz w:val="18"/>
          <w:szCs w:val="18"/>
        </w:rPr>
      </w:pPr>
      <w:r w:rsidRPr="004E4BF9">
        <w:rPr>
          <w:rFonts w:asciiTheme="minorHAnsi" w:hAnsiTheme="minorHAnsi" w:cstheme="minorHAnsi"/>
          <w:b/>
          <w:bCs/>
          <w:sz w:val="22"/>
          <w:szCs w:val="22"/>
        </w:rPr>
        <w:t>In order for research to result in benefit and minimise risk of harm, it must be conducted ethically. A researcher may not be covered by the University’s insurance if ethical approval has not been obtained prior to commencement.</w:t>
      </w:r>
      <w:r w:rsidRPr="004E4BF9">
        <w:rPr>
          <w:rFonts w:asciiTheme="minorHAnsi" w:hAnsiTheme="minorHAnsi" w:cstheme="minorHAnsi"/>
          <w:sz w:val="22"/>
          <w:szCs w:val="22"/>
        </w:rPr>
        <w:t> </w:t>
      </w:r>
    </w:p>
    <w:p w14:paraId="4AEC30E3" w14:textId="77777777" w:rsidR="00E553EA" w:rsidRPr="004E4BF9" w:rsidRDefault="00E553EA" w:rsidP="00E553EA">
      <w:pPr>
        <w:ind w:right="270"/>
        <w:jc w:val="center"/>
        <w:textAlignment w:val="baseline"/>
        <w:rPr>
          <w:rFonts w:asciiTheme="minorHAnsi" w:hAnsiTheme="minorHAnsi" w:cstheme="minorHAnsi"/>
          <w:sz w:val="18"/>
          <w:szCs w:val="18"/>
        </w:rPr>
      </w:pPr>
      <w:r w:rsidRPr="004E4BF9">
        <w:rPr>
          <w:rFonts w:asciiTheme="minorHAnsi" w:hAnsiTheme="minorHAnsi" w:cstheme="minorHAnsi"/>
          <w:sz w:val="16"/>
          <w:szCs w:val="16"/>
        </w:rPr>
        <w:t> </w:t>
      </w:r>
    </w:p>
    <w:p w14:paraId="621C629C" w14:textId="77777777" w:rsidR="00E553EA" w:rsidRPr="004E4BF9" w:rsidRDefault="00E553EA" w:rsidP="00E553EA">
      <w:pPr>
        <w:ind w:right="270"/>
        <w:jc w:val="both"/>
        <w:textAlignment w:val="baseline"/>
        <w:rPr>
          <w:rFonts w:asciiTheme="minorHAnsi" w:hAnsiTheme="minorHAnsi" w:cstheme="minorHAnsi"/>
          <w:sz w:val="18"/>
          <w:szCs w:val="18"/>
        </w:rPr>
      </w:pPr>
      <w:r w:rsidRPr="004E4BF9">
        <w:rPr>
          <w:rFonts w:asciiTheme="minorHAnsi" w:hAnsiTheme="minorHAnsi" w:cstheme="minorHAnsi"/>
          <w:sz w:val="22"/>
          <w:szCs w:val="22"/>
        </w:rPr>
        <w:t xml:space="preserve">The University follows the OECD Frascati manual definition of </w:t>
      </w:r>
      <w:r w:rsidRPr="004E4BF9">
        <w:rPr>
          <w:rFonts w:asciiTheme="minorHAnsi" w:hAnsiTheme="minorHAnsi" w:cstheme="minorHAnsi"/>
          <w:b/>
          <w:bCs/>
          <w:sz w:val="22"/>
          <w:szCs w:val="22"/>
        </w:rPr>
        <w:t>research activity</w:t>
      </w:r>
      <w:r w:rsidRPr="004E4BF9">
        <w:rPr>
          <w:rFonts w:asciiTheme="minorHAnsi" w:hAnsiTheme="minorHAnsi" w:cstheme="minorHAnsi"/>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75FFD4F5" w14:textId="77777777" w:rsidR="00E553EA" w:rsidRPr="004E4BF9" w:rsidRDefault="00E553EA" w:rsidP="00E553EA">
      <w:pPr>
        <w:ind w:right="270"/>
        <w:jc w:val="both"/>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7299B67C" w14:textId="77777777" w:rsidR="00E553EA" w:rsidRPr="004E4BF9" w:rsidRDefault="00E553EA" w:rsidP="00E553EA">
      <w:pPr>
        <w:ind w:right="270"/>
        <w:jc w:val="both"/>
        <w:textAlignment w:val="baseline"/>
        <w:rPr>
          <w:rFonts w:asciiTheme="minorHAnsi" w:hAnsiTheme="minorHAnsi" w:cstheme="minorHAnsi"/>
          <w:sz w:val="18"/>
          <w:szCs w:val="18"/>
        </w:rPr>
      </w:pPr>
      <w:r w:rsidRPr="004E4BF9">
        <w:rPr>
          <w:rFonts w:asciiTheme="minorHAnsi" w:hAnsiTheme="minorHAnsi" w:cstheme="minorHAnsi"/>
          <w:sz w:val="22"/>
          <w:szCs w:val="22"/>
        </w:rPr>
        <w:t>The individual undertaking the research activity is known as the “principal researcher”. </w:t>
      </w:r>
    </w:p>
    <w:p w14:paraId="0DFA9A14" w14:textId="77777777" w:rsidR="00E553EA" w:rsidRPr="004E4BF9" w:rsidRDefault="00E553EA" w:rsidP="00E553EA">
      <w:pPr>
        <w:ind w:right="270"/>
        <w:jc w:val="both"/>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61F59B73" w14:textId="77777777" w:rsidR="00E553EA" w:rsidRPr="004E4BF9" w:rsidRDefault="00E553EA" w:rsidP="00E553EA">
      <w:pPr>
        <w:ind w:right="270"/>
        <w:jc w:val="both"/>
        <w:textAlignment w:val="baseline"/>
        <w:rPr>
          <w:rFonts w:asciiTheme="minorHAnsi" w:hAnsiTheme="minorHAnsi" w:cstheme="minorHAnsi"/>
          <w:sz w:val="18"/>
          <w:szCs w:val="18"/>
        </w:rPr>
      </w:pPr>
      <w:r w:rsidRPr="004E4BF9">
        <w:rPr>
          <w:rFonts w:asciiTheme="minorHAnsi" w:hAnsiTheme="minorHAnsi" w:cstheme="minorHAnsi"/>
          <w:sz w:val="22"/>
          <w:szCs w:val="22"/>
        </w:rPr>
        <w:t>Ethical approval is not required for routine audits, performance reviews, quality assurance studies, testing within normal educational requirements, and literary or artistic criticism. </w:t>
      </w:r>
    </w:p>
    <w:p w14:paraId="26596EBC" w14:textId="77777777" w:rsidR="00E553EA" w:rsidRPr="004E4BF9" w:rsidRDefault="00E553EA" w:rsidP="00E553EA">
      <w:pPr>
        <w:ind w:right="270"/>
        <w:jc w:val="both"/>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4FF9E19C" w14:textId="77777777" w:rsidR="00E553EA" w:rsidRPr="004E4BF9" w:rsidRDefault="00E553EA" w:rsidP="00E553EA">
      <w:pPr>
        <w:ind w:right="270"/>
        <w:jc w:val="both"/>
        <w:textAlignment w:val="baseline"/>
        <w:rPr>
          <w:rFonts w:asciiTheme="minorHAnsi" w:hAnsiTheme="minorHAnsi" w:cstheme="minorHAnsi"/>
          <w:sz w:val="18"/>
          <w:szCs w:val="18"/>
        </w:rPr>
      </w:pPr>
      <w:r w:rsidRPr="004E4BF9">
        <w:rPr>
          <w:rFonts w:asciiTheme="minorHAnsi" w:hAnsiTheme="minorHAnsi" w:cstheme="minorHAnsi"/>
          <w:b/>
          <w:bCs/>
          <w:sz w:val="22"/>
          <w:szCs w:val="22"/>
        </w:rPr>
        <w:t>Please read the notes for guidance before completing ALL sections of the form.</w:t>
      </w:r>
      <w:r w:rsidRPr="004E4BF9">
        <w:rPr>
          <w:rFonts w:asciiTheme="minorHAnsi" w:hAnsiTheme="minorHAnsi" w:cstheme="minorHAnsi"/>
          <w:sz w:val="22"/>
          <w:szCs w:val="22"/>
        </w:rPr>
        <w:t> </w:t>
      </w:r>
    </w:p>
    <w:p w14:paraId="40510A2B"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7FFFEE0E"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b/>
          <w:bCs/>
          <w:sz w:val="22"/>
          <w:szCs w:val="22"/>
        </w:rPr>
        <w:t>This form</w:t>
      </w:r>
      <w:r w:rsidRPr="004E4BF9">
        <w:rPr>
          <w:rFonts w:asciiTheme="minorHAnsi" w:hAnsiTheme="minorHAnsi" w:cstheme="minorHAnsi"/>
          <w:sz w:val="22"/>
          <w:szCs w:val="22"/>
        </w:rPr>
        <w:t xml:space="preserve"> </w:t>
      </w:r>
      <w:r w:rsidRPr="004E4BF9">
        <w:rPr>
          <w:rFonts w:asciiTheme="minorHAnsi" w:hAnsiTheme="minorHAnsi" w:cstheme="minorHAnsi"/>
          <w:b/>
          <w:bCs/>
          <w:sz w:val="22"/>
          <w:szCs w:val="22"/>
        </w:rPr>
        <w:t>must be completed and approved prior to undertaking any research activity.</w:t>
      </w:r>
      <w:r w:rsidRPr="004E4BF9">
        <w:rPr>
          <w:rFonts w:asciiTheme="minorHAnsi" w:hAnsiTheme="minorHAnsi" w:cstheme="minorHAnsi"/>
          <w:sz w:val="22"/>
          <w:szCs w:val="22"/>
        </w:rPr>
        <w:t xml:space="preserve"> Please see Checklist for details of process for different categories of application.   </w:t>
      </w:r>
    </w:p>
    <w:p w14:paraId="185C9882"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33536BCC"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b/>
          <w:bCs/>
          <w:sz w:val="22"/>
          <w:szCs w:val="22"/>
        </w:rPr>
        <w:t>Delete the Guidance Notes at the end of the form BEFORE submitting your application</w:t>
      </w:r>
      <w:r w:rsidRPr="004E4BF9">
        <w:rPr>
          <w:rFonts w:asciiTheme="minorHAnsi" w:hAnsiTheme="minorHAnsi" w:cstheme="minorHAnsi"/>
          <w:sz w:val="22"/>
          <w:szCs w:val="22"/>
        </w:rPr>
        <w:t> </w:t>
      </w:r>
    </w:p>
    <w:p w14:paraId="225B5045"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242334C5"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75AC2AE7"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b/>
          <w:bCs/>
          <w:sz w:val="22"/>
          <w:szCs w:val="22"/>
        </w:rPr>
        <w:t>SECTION A: About You (Principal Researcher)</w:t>
      </w:r>
      <w:r w:rsidRPr="004E4BF9">
        <w:rPr>
          <w:rFonts w:asciiTheme="minorHAnsi" w:hAnsiTheme="minorHAnsi" w:cstheme="minorHAnsi"/>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97"/>
        <w:gridCol w:w="574"/>
        <w:gridCol w:w="2159"/>
        <w:gridCol w:w="574"/>
        <w:gridCol w:w="2138"/>
        <w:gridCol w:w="680"/>
      </w:tblGrid>
      <w:tr w:rsidR="00E553EA" w:rsidRPr="004E4BF9" w14:paraId="6F743A32" w14:textId="77777777" w:rsidTr="00E553EA">
        <w:trPr>
          <w:trHeight w:val="435"/>
        </w:trPr>
        <w:tc>
          <w:tcPr>
            <w:tcW w:w="324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8F6C8B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Full Name: </w:t>
            </w:r>
          </w:p>
        </w:tc>
        <w:tc>
          <w:tcPr>
            <w:tcW w:w="6630" w:type="dxa"/>
            <w:gridSpan w:val="4"/>
            <w:tcBorders>
              <w:top w:val="single" w:sz="6" w:space="0" w:color="auto"/>
              <w:left w:val="single" w:sz="6" w:space="0" w:color="auto"/>
              <w:bottom w:val="single" w:sz="6" w:space="0" w:color="auto"/>
              <w:right w:val="single" w:sz="6" w:space="0" w:color="auto"/>
            </w:tcBorders>
            <w:shd w:val="clear" w:color="auto" w:fill="auto"/>
            <w:hideMark/>
          </w:tcPr>
          <w:p w14:paraId="5E7FFF5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Heidi Dawson </w:t>
            </w:r>
          </w:p>
        </w:tc>
      </w:tr>
      <w:tr w:rsidR="00E553EA" w:rsidRPr="004E4BF9" w14:paraId="50332030" w14:textId="77777777" w:rsidTr="00E553EA">
        <w:trPr>
          <w:trHeight w:val="465"/>
        </w:trPr>
        <w:tc>
          <w:tcPr>
            <w:tcW w:w="324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58E97ED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Tick all boxes which apply: </w:t>
            </w:r>
          </w:p>
          <w:p w14:paraId="10B3962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94622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Member of staff: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B8597E1"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sz w:val="22"/>
                <w:szCs w:val="22"/>
              </w:rPr>
              <w:t>☐</w:t>
            </w:r>
            <w:r w:rsidRPr="004E4BF9">
              <w:rPr>
                <w:rFonts w:asciiTheme="minorHAnsi" w:eastAsia="MS Gothic" w:hAnsiTheme="minorHAnsi" w:cstheme="minorHAnsi"/>
                <w:sz w:val="22"/>
                <w:szCs w:val="22"/>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20714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Honorary research fellow: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A7534B"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sz w:val="22"/>
                <w:szCs w:val="22"/>
              </w:rPr>
              <w:t>☐</w:t>
            </w:r>
            <w:r w:rsidRPr="004E4BF9">
              <w:rPr>
                <w:rFonts w:asciiTheme="minorHAnsi" w:eastAsia="MS Gothic" w:hAnsiTheme="minorHAnsi" w:cstheme="minorHAnsi"/>
                <w:sz w:val="22"/>
                <w:szCs w:val="22"/>
              </w:rPr>
              <w:t> </w:t>
            </w:r>
          </w:p>
        </w:tc>
      </w:tr>
      <w:tr w:rsidR="00E553EA" w:rsidRPr="004E4BF9" w14:paraId="51DE8AE4" w14:textId="77777777" w:rsidTr="00E553EA">
        <w:trPr>
          <w:trHeight w:val="465"/>
        </w:trPr>
        <w:tc>
          <w:tcPr>
            <w:tcW w:w="25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66B74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Undergraduate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917FC7"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color w:val="000000"/>
                <w:sz w:val="22"/>
                <w:szCs w:val="22"/>
                <w:shd w:val="clear" w:color="auto" w:fill="E1E3E6"/>
              </w:rPr>
              <w:t>☐</w:t>
            </w:r>
            <w:r w:rsidRPr="004E4BF9">
              <w:rPr>
                <w:rFonts w:asciiTheme="minorHAnsi" w:hAnsiTheme="minorHAnsi" w:cstheme="minorHAnsi"/>
                <w:sz w:val="22"/>
                <w:szCs w:val="22"/>
              </w:rPr>
              <w:t>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DFA11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Taught Postgraduate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1352C6E"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color w:val="000000"/>
                <w:sz w:val="22"/>
                <w:szCs w:val="22"/>
                <w:shd w:val="clear" w:color="auto" w:fill="E1E3E6"/>
              </w:rPr>
              <w:t>☒</w:t>
            </w:r>
            <w:r w:rsidRPr="004E4BF9">
              <w:rPr>
                <w:rFonts w:asciiTheme="minorHAnsi" w:hAnsiTheme="minorHAnsi" w:cstheme="minorHAnsi"/>
                <w:sz w:val="22"/>
                <w:szCs w:val="22"/>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F64FB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Postgraduate Research Student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75C7AC5"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color w:val="000000"/>
                <w:sz w:val="22"/>
                <w:szCs w:val="22"/>
                <w:shd w:val="clear" w:color="auto" w:fill="E1E3E6"/>
              </w:rPr>
              <w:t>☐</w:t>
            </w:r>
            <w:r w:rsidRPr="004E4BF9">
              <w:rPr>
                <w:rFonts w:asciiTheme="minorHAnsi" w:hAnsiTheme="minorHAnsi" w:cstheme="minorHAnsi"/>
                <w:sz w:val="22"/>
                <w:szCs w:val="22"/>
              </w:rPr>
              <w:t> </w:t>
            </w:r>
          </w:p>
        </w:tc>
      </w:tr>
    </w:tbl>
    <w:p w14:paraId="618336ED"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16"/>
          <w:szCs w:val="16"/>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85"/>
        <w:gridCol w:w="5437"/>
      </w:tblGrid>
      <w:tr w:rsidR="00E553EA" w:rsidRPr="004E4BF9" w14:paraId="522C5361" w14:textId="77777777" w:rsidTr="00E553EA">
        <w:trPr>
          <w:trHeight w:val="330"/>
        </w:trPr>
        <w:tc>
          <w:tcPr>
            <w:tcW w:w="3240" w:type="dxa"/>
            <w:tcBorders>
              <w:top w:val="single" w:sz="6" w:space="0" w:color="auto"/>
              <w:left w:val="single" w:sz="6" w:space="0" w:color="auto"/>
              <w:bottom w:val="single" w:sz="6" w:space="0" w:color="auto"/>
              <w:right w:val="single" w:sz="6" w:space="0" w:color="auto"/>
            </w:tcBorders>
            <w:shd w:val="clear" w:color="auto" w:fill="F2F2F2"/>
            <w:hideMark/>
          </w:tcPr>
          <w:p w14:paraId="01DF03B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Faculty/School/Centre: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639EEA6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Yr Athrofa </w:t>
            </w:r>
          </w:p>
          <w:p w14:paraId="629390F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r>
      <w:tr w:rsidR="00E553EA" w:rsidRPr="004E4BF9" w14:paraId="2A3A6E61" w14:textId="77777777" w:rsidTr="00E553EA">
        <w:trPr>
          <w:trHeight w:val="330"/>
        </w:trPr>
        <w:tc>
          <w:tcPr>
            <w:tcW w:w="3240" w:type="dxa"/>
            <w:tcBorders>
              <w:top w:val="single" w:sz="6" w:space="0" w:color="auto"/>
              <w:left w:val="single" w:sz="6" w:space="0" w:color="auto"/>
              <w:bottom w:val="single" w:sz="6" w:space="0" w:color="auto"/>
              <w:right w:val="single" w:sz="6" w:space="0" w:color="auto"/>
            </w:tcBorders>
            <w:shd w:val="clear" w:color="auto" w:fill="F2F2F2"/>
            <w:hideMark/>
          </w:tcPr>
          <w:p w14:paraId="0987845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Campus: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2EEB9CE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1FEEE10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SA1 </w:t>
            </w:r>
          </w:p>
        </w:tc>
      </w:tr>
      <w:tr w:rsidR="00E553EA" w:rsidRPr="004E4BF9" w14:paraId="6ABA2391" w14:textId="77777777" w:rsidTr="00E553EA">
        <w:trPr>
          <w:trHeight w:val="330"/>
        </w:trPr>
        <w:tc>
          <w:tcPr>
            <w:tcW w:w="3240" w:type="dxa"/>
            <w:tcBorders>
              <w:top w:val="single" w:sz="6" w:space="0" w:color="auto"/>
              <w:left w:val="single" w:sz="6" w:space="0" w:color="auto"/>
              <w:bottom w:val="single" w:sz="6" w:space="0" w:color="auto"/>
              <w:right w:val="single" w:sz="6" w:space="0" w:color="auto"/>
            </w:tcBorders>
            <w:shd w:val="clear" w:color="auto" w:fill="F2F2F2"/>
            <w:hideMark/>
          </w:tcPr>
          <w:p w14:paraId="1EA94D9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E-mail address: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601359B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6165F84E" w14:textId="77777777" w:rsidR="00E553EA" w:rsidRPr="004E4BF9" w:rsidRDefault="00BC26A2" w:rsidP="00E553EA">
            <w:pPr>
              <w:textAlignment w:val="baseline"/>
              <w:rPr>
                <w:rFonts w:asciiTheme="minorHAnsi" w:hAnsiTheme="minorHAnsi" w:cstheme="minorHAnsi"/>
              </w:rPr>
            </w:pPr>
            <w:hyperlink r:id="rId69" w:tgtFrame="_blank" w:history="1">
              <w:r w:rsidR="00E553EA" w:rsidRPr="004E4BF9">
                <w:rPr>
                  <w:rFonts w:asciiTheme="minorHAnsi" w:hAnsiTheme="minorHAnsi" w:cstheme="minorHAnsi"/>
                  <w:color w:val="0000FF"/>
                  <w:sz w:val="22"/>
                  <w:szCs w:val="22"/>
                  <w:u w:val="single"/>
                </w:rPr>
                <w:t>1907987@student.uwtsd.ac.uk</w:t>
              </w:r>
            </w:hyperlink>
            <w:r w:rsidR="00E553EA" w:rsidRPr="004E4BF9">
              <w:rPr>
                <w:rFonts w:asciiTheme="minorHAnsi" w:hAnsiTheme="minorHAnsi" w:cstheme="minorHAnsi"/>
                <w:sz w:val="22"/>
                <w:szCs w:val="22"/>
              </w:rPr>
              <w:t> </w:t>
            </w:r>
          </w:p>
          <w:p w14:paraId="1FF3A9F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61CC5C91" w14:textId="77777777" w:rsidR="00E553EA" w:rsidRPr="004E4BF9" w:rsidRDefault="00BC26A2" w:rsidP="00E553EA">
            <w:pPr>
              <w:textAlignment w:val="baseline"/>
              <w:rPr>
                <w:rFonts w:asciiTheme="minorHAnsi" w:hAnsiTheme="minorHAnsi" w:cstheme="minorHAnsi"/>
              </w:rPr>
            </w:pPr>
            <w:hyperlink r:id="rId70" w:tgtFrame="_blank" w:history="1">
              <w:r w:rsidR="00E553EA" w:rsidRPr="004E4BF9">
                <w:rPr>
                  <w:rFonts w:asciiTheme="minorHAnsi" w:hAnsiTheme="minorHAnsi" w:cstheme="minorHAnsi"/>
                  <w:color w:val="0000FF"/>
                  <w:sz w:val="22"/>
                  <w:szCs w:val="22"/>
                  <w:u w:val="single"/>
                </w:rPr>
                <w:t>Heidi_dawson@sky.com</w:t>
              </w:r>
            </w:hyperlink>
            <w:r w:rsidR="00E553EA" w:rsidRPr="004E4BF9">
              <w:rPr>
                <w:rFonts w:asciiTheme="minorHAnsi" w:hAnsiTheme="minorHAnsi" w:cstheme="minorHAnsi"/>
                <w:sz w:val="22"/>
                <w:szCs w:val="22"/>
              </w:rPr>
              <w:t> </w:t>
            </w:r>
          </w:p>
          <w:p w14:paraId="78081FD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r>
      <w:tr w:rsidR="00E553EA" w:rsidRPr="004E4BF9" w14:paraId="71D6B51A" w14:textId="77777777" w:rsidTr="00E553EA">
        <w:trPr>
          <w:trHeight w:val="330"/>
        </w:trPr>
        <w:tc>
          <w:tcPr>
            <w:tcW w:w="3240" w:type="dxa"/>
            <w:tcBorders>
              <w:top w:val="single" w:sz="6" w:space="0" w:color="auto"/>
              <w:left w:val="single" w:sz="6" w:space="0" w:color="auto"/>
              <w:bottom w:val="single" w:sz="6" w:space="0" w:color="auto"/>
              <w:right w:val="single" w:sz="6" w:space="0" w:color="auto"/>
            </w:tcBorders>
            <w:shd w:val="clear" w:color="auto" w:fill="F2F2F2"/>
            <w:hideMark/>
          </w:tcPr>
          <w:p w14:paraId="01F34ED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Contact Telephone Number: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6E2352E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5C317EB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07877302242 </w:t>
            </w:r>
          </w:p>
        </w:tc>
      </w:tr>
      <w:tr w:rsidR="00E553EA" w:rsidRPr="004E4BF9" w14:paraId="5ECA4AAC" w14:textId="77777777" w:rsidTr="00E553EA">
        <w:tc>
          <w:tcPr>
            <w:tcW w:w="9885"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54EE8DF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i/>
                <w:iCs/>
                <w:sz w:val="22"/>
                <w:szCs w:val="22"/>
              </w:rPr>
              <w:t>For students:</w:t>
            </w:r>
            <w:r w:rsidRPr="004E4BF9">
              <w:rPr>
                <w:rFonts w:asciiTheme="minorHAnsi" w:hAnsiTheme="minorHAnsi" w:cstheme="minorHAnsi"/>
                <w:sz w:val="22"/>
                <w:szCs w:val="22"/>
              </w:rPr>
              <w:t> </w:t>
            </w:r>
          </w:p>
        </w:tc>
      </w:tr>
      <w:tr w:rsidR="00E553EA" w:rsidRPr="004E4BF9" w14:paraId="35DAFE3A" w14:textId="77777777" w:rsidTr="00E553EA">
        <w:trPr>
          <w:trHeight w:val="510"/>
        </w:trPr>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9F9CE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Student Number: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3353EDE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1907987 </w:t>
            </w:r>
          </w:p>
        </w:tc>
      </w:tr>
      <w:tr w:rsidR="00E553EA" w:rsidRPr="004E4BF9" w14:paraId="5EF557A1" w14:textId="77777777" w:rsidTr="00E553EA">
        <w:trPr>
          <w:trHeight w:val="540"/>
        </w:trPr>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57D73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Programme of Study: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1DE7C17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MA (ED) </w:t>
            </w:r>
          </w:p>
        </w:tc>
      </w:tr>
      <w:tr w:rsidR="00E553EA" w:rsidRPr="004E4BF9" w14:paraId="3DFF6CDA" w14:textId="77777777" w:rsidTr="00E553EA">
        <w:trPr>
          <w:trHeight w:val="555"/>
        </w:trPr>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2FA93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Director of Studies/Supervisor: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107A46E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Junnine Thomas-Walters / Mark Flagg </w:t>
            </w:r>
          </w:p>
        </w:tc>
      </w:tr>
    </w:tbl>
    <w:p w14:paraId="0AFFCBFA"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20"/>
          <w:szCs w:val="20"/>
        </w:rPr>
        <w:t> </w:t>
      </w:r>
    </w:p>
    <w:p w14:paraId="1240F510"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610625FA"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color w:val="666666"/>
          <w:sz w:val="18"/>
          <w:szCs w:val="18"/>
          <w:shd w:val="clear" w:color="auto" w:fill="FFFFFF"/>
        </w:rPr>
        <w:t>Page Break</w:t>
      </w:r>
      <w:r w:rsidRPr="004E4BF9">
        <w:rPr>
          <w:rFonts w:asciiTheme="minorHAnsi" w:hAnsiTheme="minorHAnsi" w:cstheme="minorHAnsi"/>
          <w:sz w:val="22"/>
          <w:szCs w:val="22"/>
        </w:rPr>
        <w:t> </w:t>
      </w:r>
    </w:p>
    <w:p w14:paraId="43EBC661"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b/>
          <w:bCs/>
          <w:sz w:val="22"/>
          <w:szCs w:val="22"/>
        </w:rPr>
        <w:t>SECTION B: Approval for Research Activity</w:t>
      </w:r>
      <w:r w:rsidRPr="004E4BF9">
        <w:rPr>
          <w:rFonts w:asciiTheme="minorHAnsi" w:hAnsiTheme="minorHAnsi" w:cstheme="minorHAnsi"/>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82"/>
        <w:gridCol w:w="2081"/>
        <w:gridCol w:w="886"/>
        <w:gridCol w:w="719"/>
        <w:gridCol w:w="847"/>
        <w:gridCol w:w="707"/>
      </w:tblGrid>
      <w:tr w:rsidR="00E553EA" w:rsidRPr="004E4BF9" w14:paraId="0B68A54D" w14:textId="77777777" w:rsidTr="00E553EA">
        <w:tc>
          <w:tcPr>
            <w:tcW w:w="62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72659E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Has the research activity received approval in principle? </w:t>
            </w:r>
          </w:p>
          <w:p w14:paraId="25546EA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(please check the Guidance Notes as to the appropriate approval process for different levels of research by different categories of individual)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26C8AD"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ED68EA"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color w:val="000000"/>
                <w:sz w:val="22"/>
                <w:szCs w:val="22"/>
                <w:shd w:val="clear" w:color="auto" w:fill="E1E3E6"/>
              </w:rPr>
              <w:t>☐</w:t>
            </w:r>
            <w:r w:rsidRPr="004E4BF9">
              <w:rPr>
                <w:rFonts w:asciiTheme="minorHAnsi" w:hAnsiTheme="minorHAnsi" w:cstheme="minorHAnsi"/>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DED191"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E1A8B8D"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color w:val="000000"/>
                <w:sz w:val="22"/>
                <w:szCs w:val="22"/>
                <w:shd w:val="clear" w:color="auto" w:fill="E1E3E6"/>
              </w:rPr>
              <w:t>☒</w:t>
            </w:r>
            <w:r w:rsidRPr="004E4BF9">
              <w:rPr>
                <w:rFonts w:asciiTheme="minorHAnsi" w:hAnsiTheme="minorHAnsi" w:cstheme="minorHAnsi"/>
                <w:sz w:val="22"/>
                <w:szCs w:val="22"/>
              </w:rPr>
              <w:t> </w:t>
            </w:r>
          </w:p>
        </w:tc>
      </w:tr>
      <w:tr w:rsidR="00E553EA" w:rsidRPr="004E4BF9" w14:paraId="78C4E2E8" w14:textId="77777777" w:rsidTr="00E553EA">
        <w:tc>
          <w:tcPr>
            <w:tcW w:w="8070"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489A1ED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5B9EDE59"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i/>
                <w:iCs/>
                <w:sz w:val="22"/>
                <w:szCs w:val="22"/>
              </w:rPr>
              <w:t>Date</w:t>
            </w:r>
            <w:r w:rsidRPr="004E4BF9">
              <w:rPr>
                <w:rFonts w:asciiTheme="minorHAnsi" w:hAnsiTheme="minorHAnsi" w:cstheme="minorHAnsi"/>
                <w:sz w:val="22"/>
                <w:szCs w:val="22"/>
              </w:rPr>
              <w:t> </w:t>
            </w:r>
          </w:p>
        </w:tc>
      </w:tr>
      <w:tr w:rsidR="00E553EA" w:rsidRPr="004E4BF9" w14:paraId="0AAEF9D6" w14:textId="77777777" w:rsidTr="00E553EA">
        <w:trPr>
          <w:trHeight w:val="435"/>
        </w:trPr>
        <w:tc>
          <w:tcPr>
            <w:tcW w:w="369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3441D1AC" w14:textId="77777777" w:rsidR="00E553EA" w:rsidRPr="004E4BF9" w:rsidRDefault="00E553EA" w:rsidP="00E553EA">
            <w:pPr>
              <w:jc w:val="both"/>
              <w:textAlignment w:val="baseline"/>
              <w:rPr>
                <w:rFonts w:asciiTheme="minorHAnsi" w:hAnsiTheme="minorHAnsi" w:cstheme="minorHAnsi"/>
              </w:rPr>
            </w:pPr>
            <w:r w:rsidRPr="004E4BF9">
              <w:rPr>
                <w:rFonts w:asciiTheme="minorHAnsi" w:hAnsiTheme="minorHAnsi" w:cstheme="minorHAnsi"/>
                <w:sz w:val="22"/>
                <w:szCs w:val="22"/>
              </w:rPr>
              <w:t>If Yes, please indicate source of approval (and date where known):</w:t>
            </w:r>
            <w:r w:rsidRPr="004E4BF9">
              <w:rPr>
                <w:rFonts w:asciiTheme="minorHAnsi" w:hAnsiTheme="minorHAnsi" w:cstheme="minorHAnsi"/>
                <w:i/>
                <w:iCs/>
                <w:color w:val="FF0000"/>
                <w:sz w:val="20"/>
                <w:szCs w:val="20"/>
              </w:rPr>
              <w:t xml:space="preserve"> </w:t>
            </w:r>
            <w:r w:rsidRPr="004E4BF9">
              <w:rPr>
                <w:rFonts w:asciiTheme="minorHAnsi" w:hAnsiTheme="minorHAnsi" w:cstheme="minorHAnsi"/>
                <w:b/>
                <w:bCs/>
                <w:i/>
                <w:iCs/>
                <w:sz w:val="20"/>
                <w:szCs w:val="20"/>
              </w:rPr>
              <w:t>Approval in principle must be obtained from the relevant source prior to seeking ethical approval</w:t>
            </w:r>
            <w:r w:rsidRPr="004E4BF9">
              <w:rPr>
                <w:rFonts w:asciiTheme="minorHAnsi" w:hAnsiTheme="minorHAnsi" w:cstheme="minorHAnsi"/>
                <w:sz w:val="20"/>
                <w:szCs w:val="20"/>
              </w:rPr>
              <w:t> </w:t>
            </w: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C1582D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Research Degrees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490CEE"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color w:val="000000"/>
                <w:sz w:val="22"/>
                <w:szCs w:val="22"/>
                <w:shd w:val="clear" w:color="auto" w:fill="E1E3E6"/>
              </w:rPr>
              <w:t>☐</w:t>
            </w:r>
            <w:r w:rsidRPr="004E4BF9">
              <w:rPr>
                <w:rFonts w:asciiTheme="minorHAnsi" w:hAnsiTheme="minorHAnsi" w:cstheme="minorHAnsi"/>
                <w:sz w:val="22"/>
                <w:szCs w:val="22"/>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4D81E159"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sz w:val="22"/>
                <w:szCs w:val="22"/>
              </w:rPr>
              <w:t> </w:t>
            </w:r>
          </w:p>
        </w:tc>
      </w:tr>
      <w:tr w:rsidR="00E553EA" w:rsidRPr="004E4BF9" w14:paraId="3F73B5A8" w14:textId="77777777" w:rsidTr="00E553EA">
        <w:trPr>
          <w:trHeight w:val="40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5B34CCC" w14:textId="77777777" w:rsidR="00E553EA" w:rsidRPr="004E4BF9" w:rsidRDefault="00E553EA" w:rsidP="00E553EA">
            <w:pPr>
              <w:rPr>
                <w:rFonts w:asciiTheme="minorHAnsi" w:hAnsiTheme="minorHAnsi" w:cstheme="minorHAnsi"/>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A9627F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Faculty Research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D872FE0"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color w:val="000000"/>
                <w:sz w:val="22"/>
                <w:szCs w:val="22"/>
                <w:shd w:val="clear" w:color="auto" w:fill="E1E3E6"/>
              </w:rPr>
              <w:t>☐</w:t>
            </w:r>
            <w:r w:rsidRPr="004E4BF9">
              <w:rPr>
                <w:rFonts w:asciiTheme="minorHAnsi" w:hAnsiTheme="minorHAnsi" w:cstheme="minorHAnsi"/>
                <w:sz w:val="22"/>
                <w:szCs w:val="22"/>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764490CB"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sz w:val="22"/>
                <w:szCs w:val="22"/>
              </w:rPr>
              <w:t> </w:t>
            </w:r>
          </w:p>
        </w:tc>
      </w:tr>
      <w:tr w:rsidR="00E553EA" w:rsidRPr="004E4BF9" w14:paraId="15AC08E9" w14:textId="77777777" w:rsidTr="00E553EA">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50CB5E3" w14:textId="77777777" w:rsidR="00E553EA" w:rsidRPr="004E4BF9" w:rsidRDefault="00E553EA" w:rsidP="00E553EA">
            <w:pPr>
              <w:rPr>
                <w:rFonts w:asciiTheme="minorHAnsi" w:hAnsiTheme="minorHAnsi" w:cstheme="minorHAnsi"/>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3AAA6B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Other (write in) </w:t>
            </w:r>
          </w:p>
          <w:p w14:paraId="24CAD83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D52A4B"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color w:val="000000"/>
                <w:sz w:val="22"/>
                <w:szCs w:val="22"/>
                <w:shd w:val="clear" w:color="auto" w:fill="E1E3E6"/>
              </w:rPr>
              <w:t>☐</w:t>
            </w:r>
            <w:r w:rsidRPr="004E4BF9">
              <w:rPr>
                <w:rFonts w:asciiTheme="minorHAnsi" w:hAnsiTheme="minorHAnsi" w:cstheme="minorHAnsi"/>
                <w:sz w:val="22"/>
                <w:szCs w:val="22"/>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50C44C32"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sz w:val="22"/>
                <w:szCs w:val="22"/>
              </w:rPr>
              <w:t> </w:t>
            </w:r>
          </w:p>
        </w:tc>
      </w:tr>
    </w:tbl>
    <w:p w14:paraId="03DE97F5"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sz w:val="20"/>
          <w:szCs w:val="20"/>
        </w:rPr>
        <w:t> </w:t>
      </w:r>
    </w:p>
    <w:p w14:paraId="0D784628"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b/>
          <w:bCs/>
          <w:sz w:val="22"/>
          <w:szCs w:val="22"/>
        </w:rPr>
        <w:t>SECTION C:  Internal and External Ethical Guidance Materials</w:t>
      </w:r>
      <w:r w:rsidRPr="004E4BF9">
        <w:rPr>
          <w:rFonts w:asciiTheme="minorHAnsi" w:hAnsiTheme="minorHAnsi" w:cstheme="minorHAnsi"/>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349"/>
        <w:gridCol w:w="973"/>
      </w:tblGrid>
      <w:tr w:rsidR="00E553EA" w:rsidRPr="004E4BF9" w14:paraId="52CDA277" w14:textId="77777777" w:rsidTr="00E553EA">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5A283031" w14:textId="77777777" w:rsidR="00E553EA" w:rsidRPr="004E4BF9" w:rsidRDefault="00E553EA" w:rsidP="00E553EA">
            <w:pPr>
              <w:textAlignment w:val="baseline"/>
              <w:divId w:val="1980459066"/>
              <w:rPr>
                <w:rFonts w:asciiTheme="minorHAnsi" w:hAnsiTheme="minorHAnsi" w:cstheme="minorHAnsi"/>
              </w:rPr>
            </w:pPr>
            <w:r w:rsidRPr="004E4BF9">
              <w:rPr>
                <w:rFonts w:asciiTheme="minorHAnsi" w:hAnsiTheme="minorHAnsi" w:cstheme="minorHAnsi"/>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 </w:t>
            </w:r>
          </w:p>
        </w:tc>
      </w:tr>
      <w:tr w:rsidR="00E553EA" w:rsidRPr="004E4BF9" w14:paraId="264BE9CE" w14:textId="77777777" w:rsidTr="00E553EA">
        <w:trPr>
          <w:trHeight w:val="225"/>
        </w:trPr>
        <w:tc>
          <w:tcPr>
            <w:tcW w:w="8775" w:type="dxa"/>
            <w:tcBorders>
              <w:top w:val="single" w:sz="6" w:space="0" w:color="auto"/>
              <w:left w:val="single" w:sz="6" w:space="0" w:color="auto"/>
              <w:bottom w:val="single" w:sz="6" w:space="0" w:color="auto"/>
              <w:right w:val="single" w:sz="6" w:space="0" w:color="auto"/>
            </w:tcBorders>
            <w:shd w:val="clear" w:color="auto" w:fill="auto"/>
            <w:hideMark/>
          </w:tcPr>
          <w:p w14:paraId="35DE80D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p w14:paraId="34011770" w14:textId="77777777" w:rsidR="00E553EA" w:rsidRPr="004E4BF9" w:rsidRDefault="00BC26A2" w:rsidP="00E553EA">
            <w:pPr>
              <w:textAlignment w:val="baseline"/>
              <w:rPr>
                <w:rFonts w:asciiTheme="minorHAnsi" w:hAnsiTheme="minorHAnsi" w:cstheme="minorHAnsi"/>
              </w:rPr>
            </w:pPr>
            <w:hyperlink r:id="rId71" w:tgtFrame="_blank" w:history="1">
              <w:r w:rsidR="00E553EA" w:rsidRPr="004E4BF9">
                <w:rPr>
                  <w:rFonts w:asciiTheme="minorHAnsi" w:hAnsiTheme="minorHAnsi" w:cstheme="minorHAnsi"/>
                  <w:b/>
                  <w:bCs/>
                  <w:sz w:val="22"/>
                  <w:szCs w:val="22"/>
                </w:rPr>
                <w:t>UWTSD Research Ethics &amp; Integrity Code of Practice</w:t>
              </w:r>
            </w:hyperlink>
            <w:r w:rsidR="00E553EA" w:rsidRPr="004E4BF9">
              <w:rPr>
                <w:rFonts w:asciiTheme="minorHAnsi" w:hAnsiTheme="minorHAnsi" w:cstheme="minorHAnsi"/>
                <w:sz w:val="22"/>
                <w:szCs w:val="22"/>
              </w:rPr>
              <w:t> </w:t>
            </w:r>
          </w:p>
          <w:p w14:paraId="28ECF60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25A782A6"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color w:val="000000"/>
                <w:sz w:val="22"/>
                <w:szCs w:val="22"/>
                <w:shd w:val="clear" w:color="auto" w:fill="E1E3E6"/>
              </w:rPr>
              <w:t>☒</w:t>
            </w:r>
            <w:r w:rsidRPr="004E4BF9">
              <w:rPr>
                <w:rFonts w:asciiTheme="minorHAnsi" w:hAnsiTheme="minorHAnsi" w:cstheme="minorHAnsi"/>
                <w:sz w:val="22"/>
                <w:szCs w:val="22"/>
              </w:rPr>
              <w:t> </w:t>
            </w:r>
          </w:p>
        </w:tc>
      </w:tr>
      <w:tr w:rsidR="00E553EA" w:rsidRPr="004E4BF9" w14:paraId="67FE162B" w14:textId="77777777" w:rsidTr="00E553EA">
        <w:trPr>
          <w:trHeight w:val="225"/>
        </w:trPr>
        <w:tc>
          <w:tcPr>
            <w:tcW w:w="8775" w:type="dxa"/>
            <w:tcBorders>
              <w:top w:val="single" w:sz="6" w:space="0" w:color="auto"/>
              <w:left w:val="single" w:sz="6" w:space="0" w:color="auto"/>
              <w:bottom w:val="single" w:sz="6" w:space="0" w:color="auto"/>
              <w:right w:val="single" w:sz="6" w:space="0" w:color="auto"/>
            </w:tcBorders>
            <w:shd w:val="clear" w:color="auto" w:fill="auto"/>
            <w:hideMark/>
          </w:tcPr>
          <w:p w14:paraId="495552F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695C7A0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UWTSD Research Data Management Policy</w:t>
            </w:r>
            <w:r w:rsidRPr="004E4BF9">
              <w:rPr>
                <w:rFonts w:asciiTheme="minorHAnsi" w:hAnsiTheme="minorHAnsi" w:cstheme="minorHAnsi"/>
                <w:sz w:val="22"/>
                <w:szCs w:val="22"/>
              </w:rPr>
              <w:t> </w:t>
            </w:r>
          </w:p>
          <w:p w14:paraId="1BC1AC5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color w:val="FF0000"/>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6FFD6AFB"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71D67208" w14:textId="77777777" w:rsidTr="00E553EA">
        <w:trPr>
          <w:trHeight w:val="225"/>
        </w:trPr>
        <w:tc>
          <w:tcPr>
            <w:tcW w:w="8775" w:type="dxa"/>
            <w:tcBorders>
              <w:top w:val="single" w:sz="6" w:space="0" w:color="auto"/>
              <w:left w:val="single" w:sz="6" w:space="0" w:color="auto"/>
              <w:bottom w:val="single" w:sz="6" w:space="0" w:color="auto"/>
              <w:right w:val="single" w:sz="6" w:space="0" w:color="auto"/>
            </w:tcBorders>
            <w:shd w:val="clear" w:color="auto" w:fill="auto"/>
            <w:hideMark/>
          </w:tcPr>
          <w:p w14:paraId="19A55A8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778F680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i/>
                <w:iCs/>
                <w:sz w:val="22"/>
                <w:szCs w:val="22"/>
              </w:rPr>
              <w:t>British Educational Research Association (BERA)</w:t>
            </w:r>
            <w:r w:rsidRPr="004E4BF9">
              <w:rPr>
                <w:rFonts w:asciiTheme="minorHAnsi" w:hAnsiTheme="minorHAnsi" w:cstheme="minorHAnsi"/>
                <w:sz w:val="22"/>
                <w:szCs w:val="22"/>
              </w:rPr>
              <w:t> </w:t>
            </w:r>
          </w:p>
          <w:p w14:paraId="5397A79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7C054935"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79A817CB" w14:textId="77777777" w:rsidTr="00E553EA">
        <w:trPr>
          <w:trHeight w:val="225"/>
        </w:trPr>
        <w:tc>
          <w:tcPr>
            <w:tcW w:w="8775" w:type="dxa"/>
            <w:tcBorders>
              <w:top w:val="single" w:sz="6" w:space="0" w:color="auto"/>
              <w:left w:val="single" w:sz="6" w:space="0" w:color="auto"/>
              <w:bottom w:val="single" w:sz="6" w:space="0" w:color="auto"/>
              <w:right w:val="single" w:sz="6" w:space="0" w:color="auto"/>
            </w:tcBorders>
            <w:shd w:val="clear" w:color="auto" w:fill="auto"/>
            <w:hideMark/>
          </w:tcPr>
          <w:p w14:paraId="4AE19FC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4CBC884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i/>
                <w:iCs/>
                <w:sz w:val="22"/>
                <w:szCs w:val="22"/>
              </w:rPr>
              <w:t>European Mentoring &amp; Coaching Council (EMCC)</w:t>
            </w:r>
            <w:r w:rsidRPr="004E4BF9">
              <w:rPr>
                <w:rFonts w:asciiTheme="minorHAnsi" w:hAnsiTheme="minorHAnsi" w:cstheme="minorHAnsi"/>
                <w:sz w:val="22"/>
                <w:szCs w:val="22"/>
              </w:rPr>
              <w:t> </w:t>
            </w:r>
          </w:p>
          <w:p w14:paraId="77C457C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4268DE56"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0"/>
                <w:szCs w:val="20"/>
              </w:rPr>
              <w:t> </w:t>
            </w:r>
          </w:p>
          <w:p w14:paraId="4C26701E"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sz w:val="22"/>
                <w:szCs w:val="22"/>
              </w:rPr>
              <w:t> </w:t>
            </w:r>
          </w:p>
        </w:tc>
      </w:tr>
      <w:tr w:rsidR="00E553EA" w:rsidRPr="004E4BF9" w14:paraId="6472291E" w14:textId="77777777" w:rsidTr="00E553EA">
        <w:trPr>
          <w:trHeight w:val="225"/>
        </w:trPr>
        <w:tc>
          <w:tcPr>
            <w:tcW w:w="8775" w:type="dxa"/>
            <w:tcBorders>
              <w:top w:val="single" w:sz="6" w:space="0" w:color="auto"/>
              <w:left w:val="single" w:sz="6" w:space="0" w:color="auto"/>
              <w:bottom w:val="single" w:sz="6" w:space="0" w:color="auto"/>
              <w:right w:val="single" w:sz="6" w:space="0" w:color="auto"/>
            </w:tcBorders>
            <w:shd w:val="clear" w:color="auto" w:fill="auto"/>
            <w:hideMark/>
          </w:tcPr>
          <w:p w14:paraId="40A5D25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3483165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i/>
                <w:iCs/>
                <w:sz w:val="22"/>
                <w:szCs w:val="22"/>
              </w:rPr>
              <w:t>Advisory, Conciliation and Arbitration Service (acas)</w:t>
            </w:r>
            <w:r w:rsidRPr="004E4BF9">
              <w:rPr>
                <w:rFonts w:asciiTheme="minorHAnsi" w:hAnsiTheme="minorHAnsi" w:cstheme="minorHAnsi"/>
                <w:sz w:val="22"/>
                <w:szCs w:val="22"/>
              </w:rPr>
              <w:t> </w:t>
            </w:r>
          </w:p>
          <w:p w14:paraId="23FDE7E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5EB6FF0E"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0"/>
                <w:szCs w:val="20"/>
              </w:rPr>
              <w:t> </w:t>
            </w:r>
          </w:p>
          <w:p w14:paraId="2D63B060"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sz w:val="22"/>
                <w:szCs w:val="22"/>
              </w:rPr>
              <w:t> </w:t>
            </w:r>
          </w:p>
        </w:tc>
      </w:tr>
    </w:tbl>
    <w:p w14:paraId="0AA0405D"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40D1E8CE"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b/>
          <w:bCs/>
          <w:sz w:val="22"/>
          <w:szCs w:val="22"/>
        </w:rPr>
        <w:t>SECTION D: External Collaborative Research Activity</w:t>
      </w:r>
      <w:r w:rsidRPr="004E4BF9">
        <w:rPr>
          <w:rFonts w:asciiTheme="minorHAnsi" w:hAnsiTheme="minorHAnsi" w:cstheme="minorHAnsi"/>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161"/>
        <w:gridCol w:w="2068"/>
        <w:gridCol w:w="842"/>
        <w:gridCol w:w="696"/>
        <w:gridCol w:w="687"/>
        <w:gridCol w:w="137"/>
        <w:gridCol w:w="13"/>
        <w:gridCol w:w="718"/>
      </w:tblGrid>
      <w:tr w:rsidR="00E553EA" w:rsidRPr="004E4BF9" w14:paraId="6F56E8DE" w14:textId="77777777" w:rsidTr="00E553EA">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FDD0971" w14:textId="77777777" w:rsidR="00E553EA" w:rsidRPr="004E4BF9" w:rsidRDefault="00E553EA" w:rsidP="00E553EA">
            <w:pPr>
              <w:jc w:val="both"/>
              <w:textAlignment w:val="baseline"/>
              <w:rPr>
                <w:rFonts w:asciiTheme="minorHAnsi" w:hAnsiTheme="minorHAnsi" w:cstheme="minorHAnsi"/>
              </w:rPr>
            </w:pPr>
            <w:r w:rsidRPr="004E4BF9">
              <w:rPr>
                <w:rFonts w:asciiTheme="minorHAnsi" w:hAnsiTheme="minorHAnsi" w:cstheme="minorHAnsi"/>
                <w:sz w:val="22"/>
                <w:szCs w:val="22"/>
              </w:rPr>
              <w:t>Does the research activity involve collaborators outside of the University?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C00F63"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1B32E9" w14:textId="77777777" w:rsidR="00E553EA" w:rsidRPr="004E4BF9" w:rsidRDefault="00E553EA" w:rsidP="00E553EA">
            <w:pPr>
              <w:jc w:val="center"/>
              <w:textAlignment w:val="baseline"/>
              <w:rPr>
                <w:rFonts w:asciiTheme="minorHAnsi" w:hAnsiTheme="minorHAnsi" w:cstheme="minorHAnsi"/>
              </w:rPr>
            </w:pPr>
            <w:r w:rsidRPr="004E4BF9">
              <w:rPr>
                <w:rFonts w:ascii="Segoe UI Symbol" w:hAnsi="Segoe UI Symbol" w:cs="Segoe UI Symbol"/>
                <w:b/>
                <w:bCs/>
                <w:sz w:val="22"/>
                <w:szCs w:val="22"/>
              </w:rPr>
              <w:t>☐</w:t>
            </w:r>
            <w:r w:rsidRPr="004E4BF9">
              <w:rPr>
                <w:rFonts w:asciiTheme="minorHAnsi" w:hAnsiTheme="minorHAnsi" w:cstheme="minorHAnsi"/>
                <w:sz w:val="22"/>
                <w:szCs w:val="22"/>
              </w:rPr>
              <w:t> </w:t>
            </w:r>
          </w:p>
        </w:tc>
        <w:tc>
          <w:tcPr>
            <w:tcW w:w="7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7D0EDA"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c>
          <w:tcPr>
            <w:tcW w:w="1035" w:type="dxa"/>
            <w:gridSpan w:val="3"/>
            <w:tcBorders>
              <w:top w:val="single" w:sz="6" w:space="0" w:color="auto"/>
              <w:left w:val="single" w:sz="6" w:space="0" w:color="auto"/>
              <w:bottom w:val="single" w:sz="6" w:space="0" w:color="auto"/>
              <w:right w:val="single" w:sz="6" w:space="0" w:color="auto"/>
            </w:tcBorders>
            <w:shd w:val="clear" w:color="auto" w:fill="BFBFBF"/>
            <w:vAlign w:val="center"/>
            <w:hideMark/>
          </w:tcPr>
          <w:p w14:paraId="6AAFA4EC"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09A46CB4" w14:textId="77777777" w:rsidTr="00E553EA">
        <w:tc>
          <w:tcPr>
            <w:tcW w:w="9915" w:type="dxa"/>
            <w:gridSpan w:val="8"/>
            <w:tcBorders>
              <w:top w:val="single" w:sz="6" w:space="0" w:color="auto"/>
              <w:left w:val="single" w:sz="6" w:space="0" w:color="auto"/>
              <w:bottom w:val="single" w:sz="6" w:space="0" w:color="auto"/>
              <w:right w:val="single" w:sz="6" w:space="0" w:color="auto"/>
            </w:tcBorders>
            <w:shd w:val="clear" w:color="auto" w:fill="auto"/>
            <w:hideMark/>
          </w:tcPr>
          <w:p w14:paraId="7430858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16"/>
                <w:szCs w:val="16"/>
              </w:rPr>
              <w:t> </w:t>
            </w:r>
          </w:p>
          <w:p w14:paraId="047EA59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If Yes, please provide the name of the external organisation and name and contact details for the main contact person and confirmation this person has consented to their personal data being shared.as part of this collaboration. </w:t>
            </w:r>
          </w:p>
        </w:tc>
      </w:tr>
      <w:tr w:rsidR="00E553EA" w:rsidRPr="004E4BF9" w14:paraId="7EB1FD90" w14:textId="77777777" w:rsidTr="00E553EA">
        <w:trPr>
          <w:trHeight w:val="225"/>
        </w:trPr>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03EAE1C1" w14:textId="77777777" w:rsidR="00E553EA" w:rsidRPr="004E4BF9" w:rsidRDefault="00E553EA" w:rsidP="00E553EA">
            <w:pPr>
              <w:jc w:val="both"/>
              <w:textAlignment w:val="baseline"/>
              <w:rPr>
                <w:rFonts w:asciiTheme="minorHAnsi" w:hAnsiTheme="minorHAnsi" w:cstheme="minorHAnsi"/>
              </w:rPr>
            </w:pPr>
            <w:r w:rsidRPr="004E4BF9">
              <w:rPr>
                <w:rFonts w:asciiTheme="minorHAnsi" w:hAnsiTheme="minorHAnsi" w:cstheme="minorHAnsi"/>
                <w:sz w:val="22"/>
                <w:szCs w:val="22"/>
              </w:rPr>
              <w:t>Institution </w:t>
            </w:r>
          </w:p>
        </w:tc>
        <w:tc>
          <w:tcPr>
            <w:tcW w:w="6090" w:type="dxa"/>
            <w:gridSpan w:val="7"/>
            <w:tcBorders>
              <w:top w:val="single" w:sz="6" w:space="0" w:color="auto"/>
              <w:left w:val="single" w:sz="6" w:space="0" w:color="auto"/>
              <w:bottom w:val="single" w:sz="6" w:space="0" w:color="auto"/>
              <w:right w:val="single" w:sz="6" w:space="0" w:color="auto"/>
            </w:tcBorders>
            <w:shd w:val="clear" w:color="auto" w:fill="auto"/>
            <w:hideMark/>
          </w:tcPr>
          <w:p w14:paraId="64E34A9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r>
      <w:tr w:rsidR="00E553EA" w:rsidRPr="004E4BF9" w14:paraId="47CC9E49" w14:textId="77777777" w:rsidTr="00E553EA">
        <w:trPr>
          <w:trHeight w:val="225"/>
        </w:trPr>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0D5974AD" w14:textId="77777777" w:rsidR="00E553EA" w:rsidRPr="004E4BF9" w:rsidRDefault="00E553EA" w:rsidP="00E553EA">
            <w:pPr>
              <w:jc w:val="both"/>
              <w:textAlignment w:val="baseline"/>
              <w:rPr>
                <w:rFonts w:asciiTheme="minorHAnsi" w:hAnsiTheme="minorHAnsi" w:cstheme="minorHAnsi"/>
              </w:rPr>
            </w:pPr>
            <w:r w:rsidRPr="004E4BF9">
              <w:rPr>
                <w:rFonts w:asciiTheme="minorHAnsi" w:hAnsiTheme="minorHAnsi" w:cstheme="minorHAnsi"/>
                <w:sz w:val="22"/>
                <w:szCs w:val="22"/>
              </w:rPr>
              <w:t>Contact person name </w:t>
            </w:r>
          </w:p>
        </w:tc>
        <w:tc>
          <w:tcPr>
            <w:tcW w:w="6090" w:type="dxa"/>
            <w:gridSpan w:val="7"/>
            <w:tcBorders>
              <w:top w:val="single" w:sz="6" w:space="0" w:color="auto"/>
              <w:left w:val="single" w:sz="6" w:space="0" w:color="auto"/>
              <w:bottom w:val="single" w:sz="6" w:space="0" w:color="auto"/>
              <w:right w:val="single" w:sz="6" w:space="0" w:color="auto"/>
            </w:tcBorders>
            <w:shd w:val="clear" w:color="auto" w:fill="auto"/>
            <w:hideMark/>
          </w:tcPr>
          <w:p w14:paraId="3BDDD1F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r>
      <w:tr w:rsidR="00E553EA" w:rsidRPr="004E4BF9" w14:paraId="21F53AD2" w14:textId="77777777" w:rsidTr="00E553EA">
        <w:trPr>
          <w:trHeight w:val="225"/>
        </w:trPr>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0FE14125" w14:textId="77777777" w:rsidR="00E553EA" w:rsidRPr="004E4BF9" w:rsidRDefault="00E553EA" w:rsidP="00E553EA">
            <w:pPr>
              <w:jc w:val="both"/>
              <w:textAlignment w:val="baseline"/>
              <w:rPr>
                <w:rFonts w:asciiTheme="minorHAnsi" w:hAnsiTheme="minorHAnsi" w:cstheme="minorHAnsi"/>
              </w:rPr>
            </w:pPr>
            <w:r w:rsidRPr="004E4BF9">
              <w:rPr>
                <w:rFonts w:asciiTheme="minorHAnsi" w:hAnsiTheme="minorHAnsi" w:cstheme="minorHAnsi"/>
                <w:sz w:val="22"/>
                <w:szCs w:val="22"/>
              </w:rPr>
              <w:t>Contact person e-mail address </w:t>
            </w:r>
          </w:p>
          <w:p w14:paraId="4F8CEE20" w14:textId="77777777" w:rsidR="00E553EA" w:rsidRPr="004E4BF9" w:rsidRDefault="00E553EA" w:rsidP="00E553EA">
            <w:pPr>
              <w:jc w:val="both"/>
              <w:textAlignment w:val="baseline"/>
              <w:rPr>
                <w:rFonts w:asciiTheme="minorHAnsi" w:hAnsiTheme="minorHAnsi" w:cstheme="minorHAnsi"/>
              </w:rPr>
            </w:pPr>
            <w:r w:rsidRPr="004E4BF9">
              <w:rPr>
                <w:rFonts w:asciiTheme="minorHAnsi" w:hAnsiTheme="minorHAnsi" w:cstheme="minorHAnsi"/>
                <w:sz w:val="22"/>
                <w:szCs w:val="22"/>
              </w:rPr>
              <w:t> </w:t>
            </w:r>
          </w:p>
        </w:tc>
        <w:tc>
          <w:tcPr>
            <w:tcW w:w="6090" w:type="dxa"/>
            <w:gridSpan w:val="7"/>
            <w:tcBorders>
              <w:top w:val="single" w:sz="6" w:space="0" w:color="auto"/>
              <w:left w:val="single" w:sz="6" w:space="0" w:color="auto"/>
              <w:bottom w:val="single" w:sz="6" w:space="0" w:color="auto"/>
              <w:right w:val="single" w:sz="6" w:space="0" w:color="auto"/>
            </w:tcBorders>
            <w:shd w:val="clear" w:color="auto" w:fill="auto"/>
            <w:hideMark/>
          </w:tcPr>
          <w:p w14:paraId="6C98189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r>
      <w:tr w:rsidR="00E553EA" w:rsidRPr="004E4BF9" w14:paraId="59107C17" w14:textId="77777777" w:rsidTr="00E553EA">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57DE407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Has this individual consented to sharing their details on this form?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5BD539"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20FA3D4"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99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3D0CD7BA"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0BCE100"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sz w:val="22"/>
                <w:szCs w:val="22"/>
              </w:rPr>
              <w:t>☒</w:t>
            </w:r>
            <w:r w:rsidRPr="004E4BF9">
              <w:rPr>
                <w:rFonts w:asciiTheme="minorHAnsi" w:hAnsiTheme="minorHAnsi" w:cstheme="minorHAnsi"/>
                <w:sz w:val="22"/>
                <w:szCs w:val="22"/>
              </w:rPr>
              <w:t> </w:t>
            </w:r>
          </w:p>
        </w:tc>
      </w:tr>
      <w:tr w:rsidR="00E553EA" w:rsidRPr="004E4BF9" w14:paraId="5509E5FD" w14:textId="77777777" w:rsidTr="00E553EA">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87555F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Are you in receipt of a KESS scholarship?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6F0BB6"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7214D69"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99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33A39E92"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7071052"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sz w:val="22"/>
                <w:szCs w:val="22"/>
              </w:rPr>
              <w:t>☒</w:t>
            </w:r>
            <w:r w:rsidRPr="004E4BF9">
              <w:rPr>
                <w:rFonts w:asciiTheme="minorHAnsi" w:hAnsiTheme="minorHAnsi" w:cstheme="minorHAnsi"/>
                <w:sz w:val="22"/>
                <w:szCs w:val="22"/>
              </w:rPr>
              <w:t> </w:t>
            </w:r>
          </w:p>
        </w:tc>
      </w:tr>
      <w:tr w:rsidR="00E553EA" w:rsidRPr="004E4BF9" w14:paraId="5F35C0F3" w14:textId="77777777" w:rsidTr="00E553EA">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7C910B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Is your research externally funded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926B2E"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726C0EA"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99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34C3BEEE"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48075D8"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sz w:val="22"/>
                <w:szCs w:val="22"/>
              </w:rPr>
              <w:t>☒</w:t>
            </w:r>
            <w:r w:rsidRPr="004E4BF9">
              <w:rPr>
                <w:rFonts w:asciiTheme="minorHAnsi" w:hAnsiTheme="minorHAnsi" w:cstheme="minorHAnsi"/>
                <w:sz w:val="22"/>
                <w:szCs w:val="22"/>
              </w:rPr>
              <w:t> </w:t>
            </w:r>
          </w:p>
        </w:tc>
      </w:tr>
      <w:tr w:rsidR="00E553EA" w:rsidRPr="004E4BF9" w14:paraId="6925B256" w14:textId="77777777" w:rsidTr="00E553EA">
        <w:trPr>
          <w:trHeight w:val="375"/>
        </w:trPr>
        <w:tc>
          <w:tcPr>
            <w:tcW w:w="381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2C38102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Are you specifically employed to undertake this research in either a paid or voluntary capacity?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7DD18FB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Voluntary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8486D3"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63530FB"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97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1A4EF6A"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3F81945E"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sz w:val="22"/>
                <w:szCs w:val="22"/>
              </w:rPr>
              <w:t>☒</w:t>
            </w:r>
            <w:r w:rsidRPr="004E4BF9">
              <w:rPr>
                <w:rFonts w:asciiTheme="minorHAnsi" w:hAnsiTheme="minorHAnsi" w:cstheme="minorHAnsi"/>
                <w:sz w:val="22"/>
                <w:szCs w:val="22"/>
              </w:rPr>
              <w:t> </w:t>
            </w:r>
          </w:p>
        </w:tc>
      </w:tr>
      <w:tr w:rsidR="00E553EA" w:rsidRPr="004E4BF9" w14:paraId="3352C842" w14:textId="77777777" w:rsidTr="00E553EA">
        <w:trPr>
          <w:trHeight w:val="37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637856D" w14:textId="77777777" w:rsidR="00E553EA" w:rsidRPr="004E4BF9" w:rsidRDefault="00E553EA" w:rsidP="00E553EA">
            <w:pPr>
              <w:rPr>
                <w:rFonts w:asciiTheme="minorHAnsi" w:hAnsiTheme="minorHAnsi" w:cstheme="minorHAnsi"/>
              </w:rPr>
            </w:pP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7B068DE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Employed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7F8315"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7D48948"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97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FA36207"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79F47C55"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sz w:val="22"/>
                <w:szCs w:val="22"/>
              </w:rPr>
              <w:t>☒</w:t>
            </w:r>
            <w:r w:rsidRPr="004E4BF9">
              <w:rPr>
                <w:rFonts w:asciiTheme="minorHAnsi" w:hAnsiTheme="minorHAnsi" w:cstheme="minorHAnsi"/>
                <w:sz w:val="22"/>
                <w:szCs w:val="22"/>
              </w:rPr>
              <w:t> </w:t>
            </w:r>
          </w:p>
        </w:tc>
      </w:tr>
      <w:tr w:rsidR="00E553EA" w:rsidRPr="004E4BF9" w14:paraId="4CE8092D" w14:textId="77777777" w:rsidTr="00E553EA">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09D95DB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Is the research being undertaken within an existing UWTSD Athrofa Professional Learning Partnership (APLP)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72ED629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If YES then the permission question below does not need to be answered.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EB1EC8"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208AADC"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sz w:val="22"/>
                <w:szCs w:val="22"/>
              </w:rPr>
              <w:t>☐</w:t>
            </w:r>
            <w:r w:rsidRPr="004E4BF9">
              <w:rPr>
                <w:rFonts w:asciiTheme="minorHAnsi" w:hAnsiTheme="minorHAnsi" w:cstheme="minorHAnsi"/>
                <w:sz w:val="22"/>
                <w:szCs w:val="22"/>
              </w:rPr>
              <w:t> </w:t>
            </w:r>
          </w:p>
        </w:tc>
        <w:tc>
          <w:tcPr>
            <w:tcW w:w="99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118F8959"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A94E37D"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sz w:val="22"/>
                <w:szCs w:val="22"/>
              </w:rPr>
              <w:t>☒</w:t>
            </w:r>
            <w:r w:rsidRPr="004E4BF9">
              <w:rPr>
                <w:rFonts w:asciiTheme="minorHAnsi" w:hAnsiTheme="minorHAnsi" w:cstheme="minorHAnsi"/>
                <w:sz w:val="22"/>
                <w:szCs w:val="22"/>
              </w:rPr>
              <w:t> </w:t>
            </w:r>
          </w:p>
        </w:tc>
      </w:tr>
      <w:tr w:rsidR="00E553EA" w:rsidRPr="004E4BF9" w14:paraId="31AFAAF7" w14:textId="77777777" w:rsidTr="00E553EA">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7CB4EA3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Permission to undertake the research has been provided by the partner organisation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438A759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(If YES attach copy) </w:t>
            </w:r>
          </w:p>
          <w:p w14:paraId="31CEA08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If NO the application cannot continue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F190D1"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44D9516"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sz w:val="22"/>
                <w:szCs w:val="22"/>
              </w:rPr>
              <w:t>☐</w:t>
            </w:r>
            <w:r w:rsidRPr="004E4BF9">
              <w:rPr>
                <w:rFonts w:asciiTheme="minorHAnsi" w:hAnsiTheme="minorHAnsi" w:cstheme="minorHAnsi"/>
                <w:sz w:val="22"/>
                <w:szCs w:val="22"/>
              </w:rPr>
              <w:t> </w:t>
            </w:r>
          </w:p>
        </w:tc>
        <w:tc>
          <w:tcPr>
            <w:tcW w:w="99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5F5D7429"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F3E3CD0"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sz w:val="22"/>
                <w:szCs w:val="22"/>
              </w:rPr>
              <w:t>☒</w:t>
            </w:r>
            <w:r w:rsidRPr="004E4BF9">
              <w:rPr>
                <w:rFonts w:asciiTheme="minorHAnsi" w:hAnsiTheme="minorHAnsi" w:cstheme="minorHAnsi"/>
                <w:sz w:val="22"/>
                <w:szCs w:val="22"/>
              </w:rPr>
              <w:t> </w:t>
            </w:r>
          </w:p>
        </w:tc>
      </w:tr>
    </w:tbl>
    <w:p w14:paraId="3B3E906F"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16"/>
          <w:szCs w:val="16"/>
        </w:rPr>
        <w:t> </w:t>
      </w:r>
    </w:p>
    <w:p w14:paraId="6A37CFD5"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7A2D1297"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b/>
          <w:bCs/>
          <w:sz w:val="22"/>
          <w:szCs w:val="22"/>
        </w:rPr>
        <w:t>Where research activity is carried out in collaboration with an external organisation</w:t>
      </w:r>
      <w:r w:rsidRPr="004E4BF9">
        <w:rPr>
          <w:rFonts w:asciiTheme="minorHAnsi" w:hAnsiTheme="minorHAnsi" w:cstheme="minorHAnsi"/>
          <w:sz w:val="22"/>
          <w:szCs w:val="22"/>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57"/>
        <w:gridCol w:w="864"/>
        <w:gridCol w:w="753"/>
        <w:gridCol w:w="822"/>
        <w:gridCol w:w="741"/>
      </w:tblGrid>
      <w:tr w:rsidR="00E553EA" w:rsidRPr="004E4BF9" w14:paraId="02C6AAD3" w14:textId="77777777" w:rsidTr="00E553EA">
        <w:trPr>
          <w:trHeight w:val="495"/>
        </w:trPr>
        <w:tc>
          <w:tcPr>
            <w:tcW w:w="62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2F207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Does this organisation have its own ethics approval system?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FE6281"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15DBD0"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9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9E7215"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08B8053"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450C7585" w14:textId="77777777" w:rsidTr="00E553EA">
        <w:tc>
          <w:tcPr>
            <w:tcW w:w="9915" w:type="dxa"/>
            <w:gridSpan w:val="5"/>
            <w:tcBorders>
              <w:top w:val="single" w:sz="6" w:space="0" w:color="auto"/>
              <w:left w:val="single" w:sz="6" w:space="0" w:color="auto"/>
              <w:bottom w:val="single" w:sz="6" w:space="0" w:color="auto"/>
              <w:right w:val="single" w:sz="6" w:space="0" w:color="auto"/>
            </w:tcBorders>
            <w:shd w:val="clear" w:color="auto" w:fill="auto"/>
            <w:hideMark/>
          </w:tcPr>
          <w:p w14:paraId="1A941CC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3F1FA44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If Yes, please attach a copy of any final approval (or interim approval) from the organisation </w:t>
            </w:r>
          </w:p>
          <w:p w14:paraId="3BEE6E5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r>
    </w:tbl>
    <w:p w14:paraId="0A054EB4"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sz w:val="20"/>
          <w:szCs w:val="20"/>
        </w:rPr>
        <w:t> </w:t>
      </w:r>
    </w:p>
    <w:p w14:paraId="08A90BA3"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b/>
          <w:bCs/>
          <w:sz w:val="22"/>
          <w:szCs w:val="22"/>
        </w:rPr>
        <w:t>SECTION E: Details of Research Activity</w:t>
      </w:r>
      <w:r w:rsidRPr="004E4BF9">
        <w:rPr>
          <w:rFonts w:asciiTheme="minorHAnsi" w:hAnsiTheme="minorHAnsi" w:cstheme="minorHAnsi"/>
          <w:sz w:val="22"/>
          <w:szCs w:val="22"/>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91"/>
        <w:gridCol w:w="2029"/>
        <w:gridCol w:w="2110"/>
        <w:gridCol w:w="639"/>
        <w:gridCol w:w="738"/>
        <w:gridCol w:w="730"/>
      </w:tblGrid>
      <w:tr w:rsidR="00E553EA" w:rsidRPr="004E4BF9" w14:paraId="54B9661D" w14:textId="77777777" w:rsidTr="00E553EA">
        <w:trPr>
          <w:trHeight w:val="450"/>
        </w:trPr>
        <w:tc>
          <w:tcPr>
            <w:tcW w:w="24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30213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Indicative title: </w:t>
            </w:r>
          </w:p>
        </w:tc>
        <w:tc>
          <w:tcPr>
            <w:tcW w:w="7470" w:type="dxa"/>
            <w:gridSpan w:val="5"/>
            <w:tcBorders>
              <w:top w:val="single" w:sz="6" w:space="0" w:color="auto"/>
              <w:left w:val="single" w:sz="6" w:space="0" w:color="auto"/>
              <w:bottom w:val="single" w:sz="6" w:space="0" w:color="auto"/>
              <w:right w:val="single" w:sz="6" w:space="0" w:color="auto"/>
            </w:tcBorders>
            <w:shd w:val="clear" w:color="auto" w:fill="auto"/>
            <w:vAlign w:val="center"/>
            <w:hideMark/>
          </w:tcPr>
          <w:p w14:paraId="49761863" w14:textId="77777777" w:rsidR="00E553EA" w:rsidRPr="004E4BF9" w:rsidRDefault="00E553EA" w:rsidP="00E553EA">
            <w:pPr>
              <w:jc w:val="both"/>
              <w:textAlignment w:val="baseline"/>
              <w:rPr>
                <w:rFonts w:asciiTheme="minorHAnsi" w:hAnsiTheme="minorHAnsi" w:cstheme="minorHAnsi"/>
              </w:rPr>
            </w:pPr>
            <w:r w:rsidRPr="004E4BF9">
              <w:rPr>
                <w:rFonts w:asciiTheme="minorHAnsi" w:hAnsiTheme="minorHAnsi" w:cstheme="minorHAnsi"/>
                <w:b/>
                <w:bCs/>
                <w:sz w:val="22"/>
                <w:szCs w:val="22"/>
              </w:rPr>
              <w:t>Do Workplace Trainers complete Continuous Professional Development for the right reasons?</w:t>
            </w:r>
            <w:r w:rsidRPr="004E4BF9">
              <w:rPr>
                <w:rFonts w:asciiTheme="minorHAnsi" w:hAnsiTheme="minorHAnsi" w:cstheme="minorHAnsi"/>
                <w:sz w:val="22"/>
                <w:szCs w:val="22"/>
              </w:rPr>
              <w:t> </w:t>
            </w:r>
          </w:p>
          <w:p w14:paraId="529261A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r>
      <w:tr w:rsidR="00E553EA" w:rsidRPr="004E4BF9" w14:paraId="59D9DE92" w14:textId="77777777" w:rsidTr="00E553EA">
        <w:trPr>
          <w:trHeight w:val="435"/>
        </w:trPr>
        <w:tc>
          <w:tcPr>
            <w:tcW w:w="24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8F389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Proposed start date: </w:t>
            </w:r>
          </w:p>
        </w:tc>
        <w:tc>
          <w:tcPr>
            <w:tcW w:w="24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C7A81F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April 2021 </w:t>
            </w:r>
          </w:p>
        </w:tc>
        <w:tc>
          <w:tcPr>
            <w:tcW w:w="24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D9F3A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Proposed end date: </w:t>
            </w:r>
          </w:p>
        </w:tc>
        <w:tc>
          <w:tcPr>
            <w:tcW w:w="250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7E63E87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Dec 2021 </w:t>
            </w:r>
          </w:p>
        </w:tc>
      </w:tr>
      <w:tr w:rsidR="00E553EA" w:rsidRPr="004E4BF9" w14:paraId="3F1B08A3" w14:textId="77777777" w:rsidTr="00E553EA">
        <w:trPr>
          <w:trHeight w:val="450"/>
        </w:trPr>
        <w:tc>
          <w:tcPr>
            <w:tcW w:w="9930" w:type="dxa"/>
            <w:gridSpan w:val="6"/>
            <w:tcBorders>
              <w:top w:val="single" w:sz="6" w:space="0" w:color="auto"/>
              <w:left w:val="single" w:sz="6" w:space="0" w:color="auto"/>
              <w:bottom w:val="single" w:sz="6" w:space="0" w:color="auto"/>
              <w:right w:val="single" w:sz="6" w:space="0" w:color="auto"/>
            </w:tcBorders>
            <w:shd w:val="clear" w:color="auto" w:fill="F2F2F2"/>
            <w:vAlign w:val="center"/>
            <w:hideMark/>
          </w:tcPr>
          <w:p w14:paraId="163C609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Introduction to the Research (maximum 300 words)</w:t>
            </w:r>
            <w:r w:rsidRPr="004E4BF9">
              <w:rPr>
                <w:rFonts w:asciiTheme="minorHAnsi" w:hAnsiTheme="minorHAnsi" w:cstheme="minorHAnsi"/>
                <w:sz w:val="22"/>
                <w:szCs w:val="22"/>
              </w:rPr>
              <w:t> </w:t>
            </w:r>
          </w:p>
          <w:p w14:paraId="2551E9E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 xml:space="preserve">Ensure that you write for a </w:t>
            </w:r>
            <w:r w:rsidRPr="004E4BF9">
              <w:rPr>
                <w:rFonts w:asciiTheme="minorHAnsi" w:hAnsiTheme="minorHAnsi" w:cstheme="minorHAnsi"/>
                <w:b/>
                <w:bCs/>
                <w:sz w:val="22"/>
                <w:szCs w:val="22"/>
                <w:u w:val="single"/>
              </w:rPr>
              <w:t>Non-Specialist Audience</w:t>
            </w:r>
            <w:r w:rsidRPr="004E4BF9">
              <w:rPr>
                <w:rFonts w:asciiTheme="minorHAnsi" w:hAnsiTheme="minorHAnsi" w:cstheme="minorHAnsi"/>
                <w:b/>
                <w:bCs/>
                <w:sz w:val="22"/>
                <w:szCs w:val="22"/>
              </w:rPr>
              <w:t xml:space="preserve"> when outlining your response to the three points below:</w:t>
            </w:r>
            <w:r w:rsidRPr="004E4BF9">
              <w:rPr>
                <w:rFonts w:asciiTheme="minorHAnsi" w:hAnsiTheme="minorHAnsi" w:cstheme="minorHAnsi"/>
                <w:sz w:val="22"/>
                <w:szCs w:val="22"/>
              </w:rPr>
              <w:t> </w:t>
            </w:r>
          </w:p>
          <w:p w14:paraId="528812F8" w14:textId="77777777" w:rsidR="00E553EA" w:rsidRPr="004E4BF9" w:rsidRDefault="00E553EA" w:rsidP="007F1CCB">
            <w:pPr>
              <w:numPr>
                <w:ilvl w:val="0"/>
                <w:numId w:val="7"/>
              </w:numPr>
              <w:ind w:left="1080" w:firstLine="0"/>
              <w:textAlignment w:val="baseline"/>
              <w:rPr>
                <w:rFonts w:asciiTheme="minorHAnsi" w:hAnsiTheme="minorHAnsi" w:cstheme="minorHAnsi"/>
                <w:sz w:val="22"/>
                <w:szCs w:val="22"/>
              </w:rPr>
            </w:pPr>
            <w:r w:rsidRPr="004E4BF9">
              <w:rPr>
                <w:rFonts w:asciiTheme="minorHAnsi" w:hAnsiTheme="minorHAnsi" w:cstheme="minorHAnsi"/>
                <w:i/>
                <w:iCs/>
                <w:sz w:val="22"/>
                <w:szCs w:val="22"/>
              </w:rPr>
              <w:t>Purpose of Research Activity</w:t>
            </w:r>
            <w:r w:rsidRPr="004E4BF9">
              <w:rPr>
                <w:rFonts w:asciiTheme="minorHAnsi" w:hAnsiTheme="minorHAnsi" w:cstheme="minorHAnsi"/>
                <w:sz w:val="22"/>
                <w:szCs w:val="22"/>
              </w:rPr>
              <w:t> </w:t>
            </w:r>
          </w:p>
          <w:p w14:paraId="494CA72F" w14:textId="77777777" w:rsidR="00E553EA" w:rsidRPr="004E4BF9" w:rsidRDefault="00E553EA" w:rsidP="007F1CCB">
            <w:pPr>
              <w:numPr>
                <w:ilvl w:val="0"/>
                <w:numId w:val="7"/>
              </w:numPr>
              <w:ind w:left="1080" w:firstLine="0"/>
              <w:textAlignment w:val="baseline"/>
              <w:rPr>
                <w:rFonts w:asciiTheme="minorHAnsi" w:hAnsiTheme="minorHAnsi" w:cstheme="minorHAnsi"/>
                <w:sz w:val="22"/>
                <w:szCs w:val="22"/>
              </w:rPr>
            </w:pPr>
            <w:r w:rsidRPr="004E4BF9">
              <w:rPr>
                <w:rFonts w:asciiTheme="minorHAnsi" w:hAnsiTheme="minorHAnsi" w:cstheme="minorHAnsi"/>
                <w:i/>
                <w:iCs/>
                <w:sz w:val="22"/>
                <w:szCs w:val="22"/>
              </w:rPr>
              <w:t>Proposed Research Question</w:t>
            </w:r>
            <w:r w:rsidRPr="004E4BF9">
              <w:rPr>
                <w:rFonts w:asciiTheme="minorHAnsi" w:hAnsiTheme="minorHAnsi" w:cstheme="minorHAnsi"/>
                <w:sz w:val="22"/>
                <w:szCs w:val="22"/>
              </w:rPr>
              <w:t> </w:t>
            </w:r>
          </w:p>
          <w:p w14:paraId="1CB68FEA" w14:textId="77777777" w:rsidR="00E553EA" w:rsidRPr="004E4BF9" w:rsidRDefault="00E553EA" w:rsidP="007F1CCB">
            <w:pPr>
              <w:numPr>
                <w:ilvl w:val="0"/>
                <w:numId w:val="7"/>
              </w:numPr>
              <w:ind w:left="1080" w:firstLine="0"/>
              <w:textAlignment w:val="baseline"/>
              <w:rPr>
                <w:rFonts w:asciiTheme="minorHAnsi" w:hAnsiTheme="minorHAnsi" w:cstheme="minorHAnsi"/>
                <w:sz w:val="22"/>
                <w:szCs w:val="22"/>
              </w:rPr>
            </w:pPr>
            <w:r w:rsidRPr="004E4BF9">
              <w:rPr>
                <w:rFonts w:asciiTheme="minorHAnsi" w:hAnsiTheme="minorHAnsi" w:cstheme="minorHAnsi"/>
                <w:i/>
                <w:iCs/>
                <w:sz w:val="22"/>
                <w:szCs w:val="22"/>
              </w:rPr>
              <w:t>Aims of Research Activity</w:t>
            </w:r>
            <w:r w:rsidRPr="004E4BF9">
              <w:rPr>
                <w:rFonts w:asciiTheme="minorHAnsi" w:hAnsiTheme="minorHAnsi" w:cstheme="minorHAnsi"/>
                <w:sz w:val="22"/>
                <w:szCs w:val="22"/>
              </w:rPr>
              <w:t> </w:t>
            </w:r>
          </w:p>
          <w:p w14:paraId="22BBD5AF" w14:textId="77777777" w:rsidR="00E553EA" w:rsidRPr="004E4BF9" w:rsidRDefault="00E553EA" w:rsidP="007F1CCB">
            <w:pPr>
              <w:numPr>
                <w:ilvl w:val="0"/>
                <w:numId w:val="7"/>
              </w:numPr>
              <w:ind w:left="1080" w:firstLine="0"/>
              <w:textAlignment w:val="baseline"/>
              <w:rPr>
                <w:rFonts w:asciiTheme="minorHAnsi" w:hAnsiTheme="minorHAnsi" w:cstheme="minorHAnsi"/>
                <w:sz w:val="22"/>
                <w:szCs w:val="22"/>
              </w:rPr>
            </w:pPr>
            <w:r w:rsidRPr="004E4BF9">
              <w:rPr>
                <w:rFonts w:asciiTheme="minorHAnsi" w:hAnsiTheme="minorHAnsi" w:cstheme="minorHAnsi"/>
                <w:i/>
                <w:iCs/>
                <w:sz w:val="22"/>
                <w:szCs w:val="22"/>
              </w:rPr>
              <w:t>Objectives of Research Activity</w:t>
            </w:r>
            <w:r w:rsidRPr="004E4BF9">
              <w:rPr>
                <w:rFonts w:asciiTheme="minorHAnsi" w:hAnsiTheme="minorHAnsi" w:cstheme="minorHAnsi"/>
                <w:sz w:val="22"/>
                <w:szCs w:val="22"/>
              </w:rPr>
              <w:t> </w:t>
            </w:r>
          </w:p>
          <w:p w14:paraId="1B014D9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xml:space="preserve">Demonstrate, briefly, how </w:t>
            </w:r>
            <w:r w:rsidRPr="004E4BF9">
              <w:rPr>
                <w:rFonts w:asciiTheme="minorHAnsi" w:hAnsiTheme="minorHAnsi" w:cstheme="minorHAnsi"/>
                <w:b/>
                <w:bCs/>
                <w:sz w:val="22"/>
                <w:szCs w:val="22"/>
                <w:u w:val="single"/>
              </w:rPr>
              <w:t>Existing Research</w:t>
            </w:r>
            <w:r w:rsidRPr="004E4BF9">
              <w:rPr>
                <w:rFonts w:asciiTheme="minorHAnsi" w:hAnsiTheme="minorHAnsi" w:cstheme="minorHAnsi"/>
                <w:sz w:val="22"/>
                <w:szCs w:val="22"/>
              </w:rPr>
              <w:t xml:space="preserve"> has informed the proposed activity and explain </w:t>
            </w:r>
          </w:p>
          <w:p w14:paraId="1C0ADB2C" w14:textId="77777777" w:rsidR="00E553EA" w:rsidRPr="004E4BF9" w:rsidRDefault="00E553EA" w:rsidP="007F1CCB">
            <w:pPr>
              <w:numPr>
                <w:ilvl w:val="0"/>
                <w:numId w:val="8"/>
              </w:numPr>
              <w:ind w:left="1080" w:firstLine="0"/>
              <w:textAlignment w:val="baseline"/>
              <w:rPr>
                <w:rFonts w:asciiTheme="minorHAnsi" w:hAnsiTheme="minorHAnsi" w:cstheme="minorHAnsi"/>
                <w:sz w:val="22"/>
                <w:szCs w:val="22"/>
              </w:rPr>
            </w:pPr>
            <w:r w:rsidRPr="004E4BF9">
              <w:rPr>
                <w:rFonts w:asciiTheme="minorHAnsi" w:hAnsiTheme="minorHAnsi" w:cstheme="minorHAnsi"/>
                <w:i/>
                <w:iCs/>
                <w:sz w:val="22"/>
                <w:szCs w:val="22"/>
              </w:rPr>
              <w:t>What the research activity will add to the body of knowledge </w:t>
            </w:r>
            <w:r w:rsidRPr="004E4BF9">
              <w:rPr>
                <w:rFonts w:asciiTheme="minorHAnsi" w:hAnsiTheme="minorHAnsi" w:cstheme="minorHAnsi"/>
                <w:sz w:val="22"/>
                <w:szCs w:val="22"/>
              </w:rPr>
              <w:t> </w:t>
            </w:r>
          </w:p>
          <w:p w14:paraId="6786F2BC" w14:textId="77777777" w:rsidR="00E553EA" w:rsidRPr="004E4BF9" w:rsidRDefault="00E553EA" w:rsidP="007F1CCB">
            <w:pPr>
              <w:numPr>
                <w:ilvl w:val="0"/>
                <w:numId w:val="8"/>
              </w:numPr>
              <w:ind w:left="1080" w:firstLine="0"/>
              <w:textAlignment w:val="baseline"/>
              <w:rPr>
                <w:rFonts w:asciiTheme="minorHAnsi" w:hAnsiTheme="minorHAnsi" w:cstheme="minorHAnsi"/>
                <w:sz w:val="22"/>
                <w:szCs w:val="22"/>
              </w:rPr>
            </w:pPr>
            <w:r w:rsidRPr="004E4BF9">
              <w:rPr>
                <w:rFonts w:asciiTheme="minorHAnsi" w:hAnsiTheme="minorHAnsi" w:cstheme="minorHAnsi"/>
                <w:i/>
                <w:iCs/>
                <w:sz w:val="22"/>
                <w:szCs w:val="22"/>
              </w:rPr>
              <w:t>How it addresses an area of importance. </w:t>
            </w:r>
            <w:r w:rsidRPr="004E4BF9">
              <w:rPr>
                <w:rFonts w:asciiTheme="minorHAnsi" w:hAnsiTheme="minorHAnsi" w:cstheme="minorHAnsi"/>
                <w:sz w:val="22"/>
                <w:szCs w:val="22"/>
              </w:rPr>
              <w:t> </w:t>
            </w:r>
          </w:p>
        </w:tc>
      </w:tr>
      <w:tr w:rsidR="00E553EA" w:rsidRPr="004E4BF9" w14:paraId="370EB1B2" w14:textId="77777777" w:rsidTr="00E553EA">
        <w:trPr>
          <w:trHeight w:val="450"/>
        </w:trPr>
        <w:tc>
          <w:tcPr>
            <w:tcW w:w="9930"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0B27361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Purpose of Research Activity</w:t>
            </w:r>
            <w:r w:rsidRPr="004E4BF9">
              <w:rPr>
                <w:rFonts w:asciiTheme="minorHAnsi" w:hAnsiTheme="minorHAnsi" w:cstheme="minorHAnsi"/>
                <w:sz w:val="22"/>
                <w:szCs w:val="22"/>
              </w:rPr>
              <w:t> </w:t>
            </w:r>
          </w:p>
          <w:p w14:paraId="7A53319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p w14:paraId="64A2B69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The purpose of this research activity is to evaluate current continual professional development (CPD) activity of workplace trainers within the learning and development function of a business.   </w:t>
            </w:r>
          </w:p>
          <w:p w14:paraId="51438A0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p w14:paraId="27124FB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Currently within the business there is no standard process to evidence CPD of trainers.  The research will confirm if there is a need for a pragmatic approach in supporting and evidencing the continuous learning of trainers and whether this has an effect on the learning environments. </w:t>
            </w:r>
          </w:p>
          <w:p w14:paraId="0487C81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p w14:paraId="6812DF5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color w:val="808080"/>
                <w:sz w:val="18"/>
                <w:szCs w:val="18"/>
              </w:rPr>
              <w:t>(this box should expand as you type) </w:t>
            </w:r>
          </w:p>
        </w:tc>
      </w:tr>
      <w:tr w:rsidR="00E553EA" w:rsidRPr="004E4BF9" w14:paraId="3FADBCA4" w14:textId="77777777" w:rsidTr="00E553EA">
        <w:trPr>
          <w:trHeight w:val="450"/>
        </w:trPr>
        <w:tc>
          <w:tcPr>
            <w:tcW w:w="9930"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49C3D02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Research Question</w:t>
            </w:r>
            <w:r w:rsidRPr="004E4BF9">
              <w:rPr>
                <w:rFonts w:asciiTheme="minorHAnsi" w:hAnsiTheme="minorHAnsi" w:cstheme="minorHAnsi"/>
                <w:sz w:val="22"/>
                <w:szCs w:val="22"/>
              </w:rPr>
              <w:t> </w:t>
            </w:r>
          </w:p>
          <w:p w14:paraId="7814735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p w14:paraId="439A3D14" w14:textId="77777777" w:rsidR="00E553EA" w:rsidRPr="004E4BF9" w:rsidRDefault="00E553EA" w:rsidP="00E553EA">
            <w:pPr>
              <w:jc w:val="both"/>
              <w:textAlignment w:val="baseline"/>
              <w:rPr>
                <w:rFonts w:asciiTheme="minorHAnsi" w:hAnsiTheme="minorHAnsi" w:cstheme="minorHAnsi"/>
              </w:rPr>
            </w:pPr>
            <w:r w:rsidRPr="004E4BF9">
              <w:rPr>
                <w:rFonts w:asciiTheme="minorHAnsi" w:hAnsiTheme="minorHAnsi" w:cstheme="minorHAnsi"/>
                <w:sz w:val="22"/>
                <w:szCs w:val="22"/>
              </w:rPr>
              <w:t>Does a workplace need to adopt an educational structure to help and encourage workplace trainers continuous professionally development, which in turn could impact learning environments for the better?   </w:t>
            </w:r>
          </w:p>
          <w:p w14:paraId="0F260C0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41A7066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18"/>
                <w:szCs w:val="18"/>
              </w:rPr>
              <w:t>(this box should expand as you type) </w:t>
            </w:r>
          </w:p>
        </w:tc>
      </w:tr>
      <w:tr w:rsidR="00E553EA" w:rsidRPr="004E4BF9" w14:paraId="17053C97" w14:textId="77777777" w:rsidTr="00E553EA">
        <w:trPr>
          <w:trHeight w:val="450"/>
        </w:trPr>
        <w:tc>
          <w:tcPr>
            <w:tcW w:w="9930"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072AB8E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Aims of Research Activity</w:t>
            </w:r>
            <w:r w:rsidRPr="004E4BF9">
              <w:rPr>
                <w:rFonts w:asciiTheme="minorHAnsi" w:hAnsiTheme="minorHAnsi" w:cstheme="minorHAnsi"/>
                <w:sz w:val="22"/>
                <w:szCs w:val="22"/>
              </w:rPr>
              <w:t> </w:t>
            </w:r>
          </w:p>
          <w:p w14:paraId="0D03F07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p w14:paraId="6B2C3BA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The aim of this research is to find out if consideration of changes is needed to improve expectations of any Trainer role.  A Trainer who is constantly reflecting and learning could impact the learner journey.  An engaging learning experience from an engaged trainer could mean business effectiveness and prove quick competence leading to a return of investment to the business </w:t>
            </w:r>
          </w:p>
          <w:p w14:paraId="1AF9414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6749D88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color w:val="808080"/>
                <w:sz w:val="18"/>
                <w:szCs w:val="18"/>
              </w:rPr>
              <w:t>(this box should expand as you type) </w:t>
            </w:r>
          </w:p>
        </w:tc>
      </w:tr>
      <w:tr w:rsidR="00E553EA" w:rsidRPr="004E4BF9" w14:paraId="48EDE1D6" w14:textId="77777777" w:rsidTr="00E553EA">
        <w:trPr>
          <w:trHeight w:val="450"/>
        </w:trPr>
        <w:tc>
          <w:tcPr>
            <w:tcW w:w="9930"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3EF23C8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Objectives of Research Activity</w:t>
            </w:r>
            <w:r w:rsidRPr="004E4BF9">
              <w:rPr>
                <w:rFonts w:asciiTheme="minorHAnsi" w:hAnsiTheme="minorHAnsi" w:cstheme="minorHAnsi"/>
                <w:sz w:val="22"/>
                <w:szCs w:val="22"/>
              </w:rPr>
              <w:t> </w:t>
            </w:r>
          </w:p>
          <w:p w14:paraId="6E07FDE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p w14:paraId="43A53780" w14:textId="77777777" w:rsidR="00E553EA" w:rsidRPr="004E4BF9" w:rsidRDefault="00E553EA" w:rsidP="007F1CCB">
            <w:pPr>
              <w:numPr>
                <w:ilvl w:val="0"/>
                <w:numId w:val="9"/>
              </w:numPr>
              <w:shd w:val="clear" w:color="auto" w:fill="FFFFFF"/>
              <w:ind w:left="1080" w:firstLine="0"/>
              <w:jc w:val="both"/>
              <w:textAlignment w:val="baseline"/>
              <w:rPr>
                <w:rFonts w:asciiTheme="minorHAnsi" w:hAnsiTheme="minorHAnsi" w:cstheme="minorHAnsi"/>
                <w:sz w:val="20"/>
                <w:szCs w:val="20"/>
              </w:rPr>
            </w:pPr>
            <w:r w:rsidRPr="004E4BF9">
              <w:rPr>
                <w:rFonts w:asciiTheme="minorHAnsi" w:hAnsiTheme="minorHAnsi" w:cstheme="minorHAnsi"/>
                <w:sz w:val="20"/>
                <w:szCs w:val="20"/>
              </w:rPr>
              <w:t>Examine existing values, beliefs and perceptions of training within a workplace from at least three different perspectives </w:t>
            </w:r>
          </w:p>
          <w:p w14:paraId="344F1194" w14:textId="77777777" w:rsidR="00E553EA" w:rsidRPr="004E4BF9" w:rsidRDefault="00E553EA" w:rsidP="007F1CCB">
            <w:pPr>
              <w:numPr>
                <w:ilvl w:val="0"/>
                <w:numId w:val="9"/>
              </w:numPr>
              <w:shd w:val="clear" w:color="auto" w:fill="FFFFFF"/>
              <w:ind w:left="1080" w:firstLine="0"/>
              <w:jc w:val="both"/>
              <w:textAlignment w:val="baseline"/>
              <w:rPr>
                <w:rFonts w:asciiTheme="minorHAnsi" w:hAnsiTheme="minorHAnsi" w:cstheme="minorHAnsi"/>
                <w:sz w:val="20"/>
                <w:szCs w:val="20"/>
              </w:rPr>
            </w:pPr>
            <w:r w:rsidRPr="004E4BF9">
              <w:rPr>
                <w:rFonts w:asciiTheme="minorHAnsi" w:hAnsiTheme="minorHAnsi" w:cstheme="minorHAnsi"/>
                <w:sz w:val="20"/>
                <w:szCs w:val="20"/>
              </w:rPr>
              <w:t>Investigate expectations of workplace trainers set by the business </w:t>
            </w:r>
          </w:p>
          <w:p w14:paraId="586219B4" w14:textId="77777777" w:rsidR="00E553EA" w:rsidRPr="004E4BF9" w:rsidRDefault="00E553EA" w:rsidP="007F1CCB">
            <w:pPr>
              <w:numPr>
                <w:ilvl w:val="0"/>
                <w:numId w:val="9"/>
              </w:numPr>
              <w:shd w:val="clear" w:color="auto" w:fill="FFFFFF"/>
              <w:ind w:left="1080" w:firstLine="0"/>
              <w:jc w:val="both"/>
              <w:textAlignment w:val="baseline"/>
              <w:rPr>
                <w:rFonts w:asciiTheme="minorHAnsi" w:hAnsiTheme="minorHAnsi" w:cstheme="minorHAnsi"/>
                <w:sz w:val="20"/>
                <w:szCs w:val="20"/>
              </w:rPr>
            </w:pPr>
            <w:r w:rsidRPr="004E4BF9">
              <w:rPr>
                <w:rFonts w:asciiTheme="minorHAnsi" w:hAnsiTheme="minorHAnsi" w:cstheme="minorHAnsi"/>
                <w:sz w:val="20"/>
                <w:szCs w:val="20"/>
              </w:rPr>
              <w:t>Analyse motivation levels of Workplace Trainers for CPD </w:t>
            </w:r>
          </w:p>
          <w:p w14:paraId="4680FE69" w14:textId="77777777" w:rsidR="00E553EA" w:rsidRPr="004E4BF9" w:rsidRDefault="00E553EA" w:rsidP="007F1CCB">
            <w:pPr>
              <w:numPr>
                <w:ilvl w:val="0"/>
                <w:numId w:val="9"/>
              </w:numPr>
              <w:shd w:val="clear" w:color="auto" w:fill="FFFFFF"/>
              <w:ind w:left="1080" w:firstLine="0"/>
              <w:jc w:val="both"/>
              <w:textAlignment w:val="baseline"/>
              <w:rPr>
                <w:rFonts w:asciiTheme="minorHAnsi" w:hAnsiTheme="minorHAnsi" w:cstheme="minorHAnsi"/>
                <w:sz w:val="20"/>
                <w:szCs w:val="20"/>
              </w:rPr>
            </w:pPr>
            <w:r w:rsidRPr="004E4BF9">
              <w:rPr>
                <w:rFonts w:asciiTheme="minorHAnsi" w:hAnsiTheme="minorHAnsi" w:cstheme="minorHAnsi"/>
                <w:sz w:val="20"/>
                <w:szCs w:val="20"/>
              </w:rPr>
              <w:t>Evaluate and make recommendations on a pragmatic approach to support continuous learning. </w:t>
            </w:r>
          </w:p>
          <w:p w14:paraId="5DACCAD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color w:val="808080"/>
                <w:sz w:val="18"/>
                <w:szCs w:val="18"/>
              </w:rPr>
              <w:t>(this box should expand as you type) </w:t>
            </w:r>
          </w:p>
        </w:tc>
      </w:tr>
      <w:tr w:rsidR="00E553EA" w:rsidRPr="004E4BF9" w14:paraId="5695A3EE" w14:textId="77777777" w:rsidTr="00E553EA">
        <w:trPr>
          <w:trHeight w:val="450"/>
        </w:trPr>
        <w:tc>
          <w:tcPr>
            <w:tcW w:w="9930" w:type="dxa"/>
            <w:gridSpan w:val="6"/>
            <w:tcBorders>
              <w:top w:val="single" w:sz="6" w:space="0" w:color="auto"/>
              <w:left w:val="single" w:sz="6" w:space="0" w:color="auto"/>
              <w:bottom w:val="single" w:sz="6" w:space="0" w:color="auto"/>
              <w:right w:val="single" w:sz="6" w:space="0" w:color="auto"/>
            </w:tcBorders>
            <w:shd w:val="clear" w:color="auto" w:fill="F2F2F2"/>
            <w:vAlign w:val="center"/>
            <w:hideMark/>
          </w:tcPr>
          <w:p w14:paraId="68FD98C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Proposed methods (maximum 600 words)</w:t>
            </w:r>
            <w:r w:rsidRPr="004E4BF9">
              <w:rPr>
                <w:rFonts w:asciiTheme="minorHAnsi" w:hAnsiTheme="minorHAnsi" w:cstheme="minorHAnsi"/>
                <w:sz w:val="22"/>
                <w:szCs w:val="22"/>
              </w:rPr>
              <w:t> </w:t>
            </w:r>
          </w:p>
          <w:p w14:paraId="63DAA91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xml:space="preserve">Provide a brief summary of all the methods that </w:t>
            </w:r>
            <w:r w:rsidRPr="004E4BF9">
              <w:rPr>
                <w:rFonts w:asciiTheme="minorHAnsi" w:hAnsiTheme="minorHAnsi" w:cstheme="minorHAnsi"/>
                <w:b/>
                <w:bCs/>
                <w:sz w:val="22"/>
                <w:szCs w:val="22"/>
              </w:rPr>
              <w:t>may</w:t>
            </w:r>
            <w:r w:rsidRPr="004E4BF9">
              <w:rPr>
                <w:rFonts w:asciiTheme="minorHAnsi" w:hAnsiTheme="minorHAnsi" w:cstheme="minorHAnsi"/>
                <w:sz w:val="22"/>
                <w:szCs w:val="22"/>
              </w:rPr>
              <w:t xml:space="preserve"> be used in the research activity, making it clear what specific techniques may be used. If methods other than those listed in this section are deemed appropriate later, additional ethical approval for those methods will be needed. </w:t>
            </w:r>
          </w:p>
        </w:tc>
      </w:tr>
      <w:tr w:rsidR="00E553EA" w:rsidRPr="004E4BF9" w14:paraId="747321AA" w14:textId="77777777" w:rsidTr="00E553EA">
        <w:trPr>
          <w:trHeight w:val="450"/>
        </w:trPr>
        <w:tc>
          <w:tcPr>
            <w:tcW w:w="9930"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45BED3B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44CD607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Surveys will be sent via email to a large sample of staff within the business.  These surveys will ask the same questions of individuals to track trends and compare perceptions and understanding of the trainer’s role and purpose of workplace.  No personal data will be required although the question will be asked on what role the person conducting the survey currently holds.  As a safeguard, there will be an option to not answer.  Surveys will have a pre-email sent to all to explain the purpose.  The surveys will consist of a small number of questions to limit time needed to complete.  This should increase the number of completions due to convenience.  At the end of the survey, there will be a permission request.  This request will ask the participant if they wish to volunteer for a questionnaire, focus groups and / or semi structured interview.  This will provide a random sampling.   </w:t>
            </w:r>
          </w:p>
          <w:p w14:paraId="15FB4DB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64E02E3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Questionnaires will be included in data gathering.  These will be completed face to face as well as written.  Questions will be a variety of open questions to understand perspectives of motivation and be used alongside closed questions to confirm facts and summarise conclusions.  It is yet to be decided how many questionnaires will be completed.  Personal data will be exempt from the questionnaires to provide anonymity. </w:t>
            </w:r>
          </w:p>
          <w:p w14:paraId="075975D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0E0B1AC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Focus Groups led by the researcher will be completed to check participants understanding of what is CPD as well as the expectations, impetus and current activity.  Names of attendees will be excluded.  Set questions will be included and sent pre meeting to allow the participants to consider answers.  The plan will be to ask all to write their thoughts down on a virtual anonymous flip chart to each question.  Whilst this is happening, the researcher will not be in attendance to allow participants to discuss experiences in a safe environment.  The researcher will then re-join the meeting and ask the group to discuss points without the knowledge of who said what.  This will provide anonymity. </w:t>
            </w:r>
          </w:p>
          <w:p w14:paraId="5B0F951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7FD882A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Semi structured interviews will be completed one to one with the researcher who is a qualified coach.  Core questions will be set for each participant, but interviews are expected to be informal due to the nature of content and objective for gathering data.  Expectations will be provided at the beginning of the interview to ensure consent is given by the participant and factors will be put in place to cancel the interview at any time if the participant chooses.  The interviews will be conducted via zoom or MS Teams depending on the choice of the volunteer.  They may feel uncomfortable using the work MS Team account.  No interviews will be recorded. </w:t>
            </w:r>
          </w:p>
          <w:p w14:paraId="301929F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506AE45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2FC66C4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Secondary data will be collected from the business in relation to learning and development but will be not be included as appendices due to GDPR.  Information if relevant will be interpreted and presented in approximations due to potential business sensitive information. </w:t>
            </w:r>
          </w:p>
          <w:p w14:paraId="6A3543C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1876DF0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2357A57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color w:val="808080"/>
                <w:sz w:val="18"/>
                <w:szCs w:val="18"/>
              </w:rPr>
              <w:t>(this box should expand as you type) </w:t>
            </w:r>
          </w:p>
        </w:tc>
      </w:tr>
      <w:tr w:rsidR="00E553EA" w:rsidRPr="004E4BF9" w14:paraId="7C71C5D4" w14:textId="77777777" w:rsidTr="00E553EA">
        <w:trPr>
          <w:trHeight w:val="450"/>
        </w:trPr>
        <w:tc>
          <w:tcPr>
            <w:tcW w:w="9930" w:type="dxa"/>
            <w:gridSpan w:val="6"/>
            <w:tcBorders>
              <w:top w:val="single" w:sz="6" w:space="0" w:color="auto"/>
              <w:left w:val="single" w:sz="6" w:space="0" w:color="auto"/>
              <w:bottom w:val="single" w:sz="6" w:space="0" w:color="auto"/>
              <w:right w:val="single" w:sz="6" w:space="0" w:color="auto"/>
            </w:tcBorders>
            <w:shd w:val="clear" w:color="auto" w:fill="F2F2F2"/>
            <w:vAlign w:val="center"/>
            <w:hideMark/>
          </w:tcPr>
          <w:p w14:paraId="7FDF5E6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Location of research activity</w:t>
            </w:r>
            <w:r w:rsidRPr="004E4BF9">
              <w:rPr>
                <w:rFonts w:asciiTheme="minorHAnsi" w:hAnsiTheme="minorHAnsi" w:cstheme="minorHAnsi"/>
                <w:sz w:val="22"/>
                <w:szCs w:val="22"/>
              </w:rPr>
              <w:t> </w:t>
            </w:r>
          </w:p>
          <w:p w14:paraId="3734B78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Identify all locations where research activity will take place. </w:t>
            </w:r>
          </w:p>
        </w:tc>
      </w:tr>
      <w:tr w:rsidR="00E553EA" w:rsidRPr="004E4BF9" w14:paraId="081941AB" w14:textId="77777777" w:rsidTr="00E553EA">
        <w:trPr>
          <w:trHeight w:val="450"/>
        </w:trPr>
        <w:tc>
          <w:tcPr>
            <w:tcW w:w="9930"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33BF45A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This research will be conducted within a FTSE 100 business</w:t>
            </w:r>
            <w:r w:rsidRPr="004E4BF9">
              <w:rPr>
                <w:rFonts w:asciiTheme="minorHAnsi" w:hAnsiTheme="minorHAnsi" w:cstheme="minorHAnsi"/>
                <w:sz w:val="20"/>
                <w:szCs w:val="20"/>
              </w:rPr>
              <w:t xml:space="preserve"> </w:t>
            </w:r>
            <w:r w:rsidRPr="004E4BF9">
              <w:rPr>
                <w:rFonts w:asciiTheme="minorHAnsi" w:hAnsiTheme="minorHAnsi" w:cstheme="minorHAnsi"/>
                <w:sz w:val="22"/>
                <w:szCs w:val="22"/>
              </w:rPr>
              <w:t>with offices in Cardiff, Swansea and Newport.  Due to Covid-19 restrictions all communication will be completed virtually over email, telephone, MS Teams and Zoom.  There will be some social media offered i.e. WhatsApp but only used with the permission of the participant. </w:t>
            </w:r>
          </w:p>
          <w:p w14:paraId="4BE030B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72BAECB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color w:val="808080"/>
                <w:sz w:val="18"/>
                <w:szCs w:val="18"/>
              </w:rPr>
              <w:t>(this box should expand as you type) </w:t>
            </w:r>
          </w:p>
        </w:tc>
      </w:tr>
      <w:tr w:rsidR="00E553EA" w:rsidRPr="004E4BF9" w14:paraId="58D10148" w14:textId="77777777" w:rsidTr="00E553EA">
        <w:trPr>
          <w:trHeight w:val="450"/>
        </w:trPr>
        <w:tc>
          <w:tcPr>
            <w:tcW w:w="9930" w:type="dxa"/>
            <w:gridSpan w:val="6"/>
            <w:tcBorders>
              <w:top w:val="single" w:sz="6" w:space="0" w:color="auto"/>
              <w:left w:val="single" w:sz="6" w:space="0" w:color="auto"/>
              <w:bottom w:val="single" w:sz="6" w:space="0" w:color="auto"/>
              <w:right w:val="single" w:sz="6" w:space="0" w:color="auto"/>
            </w:tcBorders>
            <w:shd w:val="clear" w:color="auto" w:fill="F2F2F2"/>
            <w:vAlign w:val="center"/>
            <w:hideMark/>
          </w:tcPr>
          <w:p w14:paraId="4BF8EE5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Research activity outside of the UK</w:t>
            </w:r>
            <w:r w:rsidRPr="004E4BF9">
              <w:rPr>
                <w:rFonts w:asciiTheme="minorHAnsi" w:hAnsiTheme="minorHAnsi" w:cstheme="minorHAnsi"/>
                <w:sz w:val="22"/>
                <w:szCs w:val="22"/>
              </w:rPr>
              <w:t> </w:t>
            </w:r>
          </w:p>
          <w:p w14:paraId="27DCB32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cultural and/or legal sensitivities or vulnerabilities of participants. </w:t>
            </w:r>
          </w:p>
        </w:tc>
      </w:tr>
      <w:tr w:rsidR="00E553EA" w:rsidRPr="004E4BF9" w14:paraId="6944DD43" w14:textId="77777777" w:rsidTr="00E553EA">
        <w:trPr>
          <w:trHeight w:val="450"/>
        </w:trPr>
        <w:tc>
          <w:tcPr>
            <w:tcW w:w="9930"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652B108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NA </w:t>
            </w:r>
          </w:p>
          <w:p w14:paraId="40250D8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6885377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59AD528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r w:rsidR="00E553EA" w:rsidRPr="004E4BF9" w14:paraId="2CA48FC0" w14:textId="77777777" w:rsidTr="00E553EA">
        <w:tc>
          <w:tcPr>
            <w:tcW w:w="8220" w:type="dxa"/>
            <w:gridSpan w:val="4"/>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11E93EB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xml:space="preserve">Use of documentation not in the public domain: Are any documents </w:t>
            </w:r>
            <w:r w:rsidRPr="004E4BF9">
              <w:rPr>
                <w:rFonts w:asciiTheme="minorHAnsi" w:hAnsiTheme="minorHAnsi" w:cstheme="minorHAnsi"/>
                <w:b/>
                <w:bCs/>
                <w:sz w:val="22"/>
                <w:szCs w:val="22"/>
                <w:u w:val="single"/>
              </w:rPr>
              <w:t>NOT</w:t>
            </w:r>
            <w:r w:rsidRPr="004E4BF9">
              <w:rPr>
                <w:rFonts w:asciiTheme="minorHAnsi" w:hAnsiTheme="minorHAnsi" w:cstheme="minorHAnsi"/>
                <w:sz w:val="22"/>
                <w:szCs w:val="22"/>
              </w:rPr>
              <w:t xml:space="preserve"> publicly available?    </w:t>
            </w:r>
          </w:p>
          <w:p w14:paraId="3C17B11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F2C667"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3B25CF2"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sz w:val="22"/>
                <w:szCs w:val="22"/>
              </w:rPr>
              <w:t>☒</w:t>
            </w:r>
            <w:r w:rsidRPr="004E4BF9">
              <w:rPr>
                <w:rFonts w:asciiTheme="minorHAnsi" w:hAnsiTheme="minorHAnsi" w:cstheme="minorHAnsi"/>
                <w:sz w:val="22"/>
                <w:szCs w:val="22"/>
              </w:rPr>
              <w:t> </w:t>
            </w:r>
          </w:p>
        </w:tc>
      </w:tr>
      <w:tr w:rsidR="00E553EA" w:rsidRPr="004E4BF9" w14:paraId="08F8B9CA" w14:textId="77777777" w:rsidTr="00E553EA">
        <w:tc>
          <w:tcPr>
            <w:tcW w:w="0" w:type="auto"/>
            <w:gridSpan w:val="4"/>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02B7870" w14:textId="77777777" w:rsidR="00E553EA" w:rsidRPr="004E4BF9" w:rsidRDefault="00E553EA" w:rsidP="00E553EA">
            <w:pPr>
              <w:rPr>
                <w:rFonts w:asciiTheme="minorHAnsi" w:hAnsiTheme="minorHAnsi" w:cstheme="minorHAnsi"/>
              </w:rPr>
            </w:pP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B849A9"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EEEC497"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sz w:val="22"/>
                <w:szCs w:val="22"/>
              </w:rPr>
              <w:t>☐</w:t>
            </w:r>
            <w:r w:rsidRPr="004E4BF9">
              <w:rPr>
                <w:rFonts w:asciiTheme="minorHAnsi" w:hAnsiTheme="minorHAnsi" w:cstheme="minorHAnsi"/>
                <w:sz w:val="22"/>
                <w:szCs w:val="22"/>
              </w:rPr>
              <w:t> </w:t>
            </w:r>
          </w:p>
        </w:tc>
      </w:tr>
      <w:tr w:rsidR="00E553EA" w:rsidRPr="004E4BF9" w14:paraId="5C85CE7D" w14:textId="77777777" w:rsidTr="00E553EA">
        <w:tc>
          <w:tcPr>
            <w:tcW w:w="9915" w:type="dxa"/>
            <w:gridSpan w:val="6"/>
            <w:tcBorders>
              <w:top w:val="single" w:sz="6" w:space="0" w:color="auto"/>
              <w:left w:val="single" w:sz="6" w:space="0" w:color="auto"/>
              <w:bottom w:val="single" w:sz="6" w:space="0" w:color="auto"/>
              <w:right w:val="single" w:sz="6" w:space="0" w:color="auto"/>
            </w:tcBorders>
            <w:shd w:val="clear" w:color="auto" w:fill="FFFFFF"/>
            <w:hideMark/>
          </w:tcPr>
          <w:p w14:paraId="48FC213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If Yes, please provide details here of how you will gain access to specific documentation that is not in the public domain and that this is in accordance with prevailing data protection law of the country in question and England and Wales. </w:t>
            </w:r>
          </w:p>
          <w:p w14:paraId="0B92587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0858131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35E10EA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15FB15F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sz w:val="18"/>
                <w:szCs w:val="18"/>
              </w:rPr>
              <w:t>(this box should expand as you type)</w:t>
            </w:r>
            <w:r w:rsidRPr="004E4BF9">
              <w:rPr>
                <w:rFonts w:asciiTheme="minorHAnsi" w:hAnsiTheme="minorHAnsi" w:cstheme="minorHAnsi"/>
                <w:sz w:val="18"/>
                <w:szCs w:val="18"/>
              </w:rPr>
              <w:t> </w:t>
            </w:r>
          </w:p>
        </w:tc>
      </w:tr>
    </w:tbl>
    <w:p w14:paraId="144F68A1"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456DAC73"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b/>
          <w:bCs/>
          <w:sz w:val="22"/>
          <w:szCs w:val="22"/>
        </w:rPr>
        <w:t>SECTION F: Scope of Research Activity</w:t>
      </w:r>
      <w:r w:rsidRPr="004E4BF9">
        <w:rPr>
          <w:rFonts w:asciiTheme="minorHAnsi" w:hAnsiTheme="minorHAnsi" w:cstheme="minorHAnsi"/>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853"/>
        <w:gridCol w:w="750"/>
        <w:gridCol w:w="719"/>
      </w:tblGrid>
      <w:tr w:rsidR="00E553EA" w:rsidRPr="004E4BF9" w14:paraId="23681559" w14:textId="77777777" w:rsidTr="00E553EA">
        <w:tc>
          <w:tcPr>
            <w:tcW w:w="8220" w:type="dxa"/>
            <w:tcBorders>
              <w:top w:val="single" w:sz="6" w:space="0" w:color="auto"/>
              <w:left w:val="single" w:sz="6" w:space="0" w:color="auto"/>
              <w:bottom w:val="single" w:sz="6" w:space="0" w:color="auto"/>
              <w:right w:val="single" w:sz="6" w:space="0" w:color="auto"/>
            </w:tcBorders>
            <w:shd w:val="clear" w:color="auto" w:fill="F2F2F2"/>
            <w:hideMark/>
          </w:tcPr>
          <w:p w14:paraId="1B7D87F4" w14:textId="77777777" w:rsidR="00E553EA" w:rsidRPr="004E4BF9" w:rsidRDefault="00E553EA" w:rsidP="00E553EA">
            <w:pPr>
              <w:jc w:val="both"/>
              <w:textAlignment w:val="baseline"/>
              <w:rPr>
                <w:rFonts w:asciiTheme="minorHAnsi" w:hAnsiTheme="minorHAnsi" w:cstheme="minorHAnsi"/>
              </w:rPr>
            </w:pPr>
            <w:r w:rsidRPr="004E4BF9">
              <w:rPr>
                <w:rFonts w:asciiTheme="minorHAnsi" w:hAnsiTheme="minorHAnsi" w:cstheme="minorHAnsi"/>
                <w:b/>
                <w:bCs/>
                <w:sz w:val="22"/>
                <w:szCs w:val="22"/>
              </w:rPr>
              <w:t>Will the research activity include:</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39D55CC1"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sz w:val="22"/>
                <w:szCs w:val="22"/>
              </w:rPr>
              <w:t> </w:t>
            </w:r>
          </w:p>
          <w:p w14:paraId="49542C08"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3D2A1988"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sz w:val="22"/>
                <w:szCs w:val="22"/>
              </w:rPr>
              <w:t> </w:t>
            </w:r>
          </w:p>
          <w:p w14:paraId="13223C18"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r>
      <w:tr w:rsidR="00E553EA" w:rsidRPr="004E4BF9" w14:paraId="5CD7CF76" w14:textId="77777777" w:rsidTr="00E553EA">
        <w:trPr>
          <w:trHeight w:val="435"/>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07CCB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Use of a questionnaire or similar research instrument?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546BE4A"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25FEDCF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6F155E"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69938EB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r>
      <w:tr w:rsidR="00E553EA" w:rsidRPr="004E4BF9" w14:paraId="4472E177" w14:textId="77777777" w:rsidTr="00E553EA">
        <w:trPr>
          <w:trHeight w:val="435"/>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3EC3C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Use of interviews?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EA5276"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406A3B2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6D2409"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640C3C5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r>
      <w:tr w:rsidR="00E553EA" w:rsidRPr="004E4BF9" w14:paraId="1858CBAB" w14:textId="77777777" w:rsidTr="00E553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407D9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Use of diaries?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31F61F2"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15FD7B6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74B77A"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70AF839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r>
      <w:tr w:rsidR="00E553EA" w:rsidRPr="004E4BF9" w14:paraId="3BE264B7" w14:textId="77777777" w:rsidTr="00E553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8A2A6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Participant observation with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C8A6021"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7396A53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54DC111"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42F4941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r>
      <w:tr w:rsidR="00E553EA" w:rsidRPr="004E4BF9" w14:paraId="4AC43BA2" w14:textId="77777777" w:rsidTr="00E553EA">
        <w:trPr>
          <w:trHeight w:val="435"/>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3E8DF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Participant observation without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D8C2CD"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57B6015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5F7D9D"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7662E3A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r>
      <w:tr w:rsidR="00E553EA" w:rsidRPr="004E4BF9" w14:paraId="7CE23D76" w14:textId="77777777" w:rsidTr="00E553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30981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Use of video or audio recording?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473C7E"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0BE85F9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A868C4"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13C80E8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r>
      <w:tr w:rsidR="00E553EA" w:rsidRPr="004E4BF9" w14:paraId="4986AD5C" w14:textId="77777777" w:rsidTr="00E553EA">
        <w:trPr>
          <w:trHeight w:val="435"/>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5CD1B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Access to personal or confidential information without the participants’ specific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E5A75B"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1A52140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9D7B67F"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4381116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r>
      <w:tr w:rsidR="00E553EA" w:rsidRPr="004E4BF9" w14:paraId="0AC7B626" w14:textId="77777777" w:rsidTr="00E553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B57AB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Administration of any questions, test stimuli, presentation that may be experienced as physically, mentally or emotionally harmful / offensive?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3308ABB"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1846E4C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2C36CA6"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4E2C0BA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r>
      <w:tr w:rsidR="00E553EA" w:rsidRPr="004E4BF9" w14:paraId="70BD26D4" w14:textId="77777777" w:rsidTr="00E553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A3974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Performance of any acts which may cause embarrassment or affect self-esteem?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EFB04C"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664B393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EDEB224"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7065140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r>
      <w:tr w:rsidR="00E553EA" w:rsidRPr="004E4BF9" w14:paraId="2C00AEED" w14:textId="77777777" w:rsidTr="00E553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87835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Investigation of participants involved in illegal activities?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0C63883"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6F72AAE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12DA9A"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7758FD7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r>
      <w:tr w:rsidR="00E553EA" w:rsidRPr="004E4BF9" w14:paraId="7083712F" w14:textId="77777777" w:rsidTr="00E553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4374C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Use of procedures that involve deception?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E365AA"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45BFD1C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E04AEF"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39A7AC2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r>
      <w:tr w:rsidR="00E553EA" w:rsidRPr="004E4BF9" w14:paraId="0971A027" w14:textId="77777777" w:rsidTr="00E553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9A1A4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Administration of any substance, agent or placebo?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EFCA20"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5929F27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48561D"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271C72E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r>
      <w:tr w:rsidR="00E553EA" w:rsidRPr="004E4BF9" w14:paraId="5E07FCAA" w14:textId="77777777" w:rsidTr="00E553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19B88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Working with live vertebrate animals?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C9145E"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1D1F479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0B60B3"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538986D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r>
      <w:tr w:rsidR="00E553EA" w:rsidRPr="004E4BF9" w14:paraId="211AB000" w14:textId="77777777" w:rsidTr="00E553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74F5E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Other primary data collection methods, please explain in this box </w:t>
            </w:r>
          </w:p>
          <w:p w14:paraId="690B5BB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For example, ‘focus groups’. Please indicate the type of data collection method(s) in this box and tick the accompany box.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73CA546B"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34157E0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37901DB8"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2ED0F38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r>
      <w:tr w:rsidR="00E553EA" w:rsidRPr="004E4BF9" w14:paraId="71A4176F" w14:textId="77777777" w:rsidTr="00E553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7DEA77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Details of any other primary data collection method: </w:t>
            </w:r>
          </w:p>
          <w:p w14:paraId="53CAAA2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p w14:paraId="20EDE5D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Focus Groups led by researcher </w:t>
            </w:r>
          </w:p>
          <w:p w14:paraId="619857B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Surveys </w:t>
            </w:r>
          </w:p>
          <w:p w14:paraId="2C6A71D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0A9EBEF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18"/>
                <w:szCs w:val="18"/>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711E75A" w14:textId="77777777" w:rsidR="00E553EA" w:rsidRPr="004E4BF9" w:rsidRDefault="00E553EA" w:rsidP="00E553EA">
            <w:pPr>
              <w:rPr>
                <w:rFonts w:asciiTheme="minorHAnsi" w:hAnsiTheme="minorHAnsi" w:cstheme="minorHAnsi"/>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4E50956" w14:textId="77777777" w:rsidR="00E553EA" w:rsidRPr="004E4BF9" w:rsidRDefault="00E553EA" w:rsidP="00E553EA">
            <w:pPr>
              <w:rPr>
                <w:rFonts w:asciiTheme="minorHAnsi" w:hAnsiTheme="minorHAnsi" w:cstheme="minorHAnsi"/>
              </w:rPr>
            </w:pPr>
          </w:p>
        </w:tc>
      </w:tr>
    </w:tbl>
    <w:p w14:paraId="3F23EC71"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sz w:val="22"/>
          <w:szCs w:val="22"/>
        </w:rPr>
        <w:t xml:space="preserve">If NO to every question, then the research activity is (ethically) low risk and </w:t>
      </w:r>
      <w:r w:rsidRPr="004E4BF9">
        <w:rPr>
          <w:rFonts w:asciiTheme="minorHAnsi" w:hAnsiTheme="minorHAnsi" w:cstheme="minorHAnsi"/>
          <w:b/>
          <w:bCs/>
          <w:sz w:val="22"/>
          <w:szCs w:val="22"/>
        </w:rPr>
        <w:t>may</w:t>
      </w:r>
      <w:r w:rsidRPr="004E4BF9">
        <w:rPr>
          <w:rFonts w:asciiTheme="minorHAnsi" w:hAnsiTheme="minorHAnsi" w:cstheme="minorHAnsi"/>
          <w:sz w:val="22"/>
          <w:szCs w:val="22"/>
        </w:rPr>
        <w:t xml:space="preserve"> be exempt from </w:t>
      </w:r>
      <w:r w:rsidRPr="004E4BF9">
        <w:rPr>
          <w:rFonts w:asciiTheme="minorHAnsi" w:hAnsiTheme="minorHAnsi" w:cstheme="minorHAnsi"/>
          <w:b/>
          <w:bCs/>
          <w:sz w:val="22"/>
          <w:szCs w:val="22"/>
        </w:rPr>
        <w:t>some</w:t>
      </w:r>
      <w:r w:rsidRPr="004E4BF9">
        <w:rPr>
          <w:rFonts w:asciiTheme="minorHAnsi" w:hAnsiTheme="minorHAnsi" w:cstheme="minorHAnsi"/>
          <w:sz w:val="22"/>
          <w:szCs w:val="22"/>
        </w:rPr>
        <w:t xml:space="preserve"> of the following sections (please refer to Guidance Notes). </w:t>
      </w:r>
    </w:p>
    <w:p w14:paraId="60329346"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0F48D7AC"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22"/>
          <w:szCs w:val="22"/>
        </w:rPr>
        <w:t>If YES to any question, then no research activity should be undertaken until full ethical approval has been obtained.  </w:t>
      </w:r>
    </w:p>
    <w:p w14:paraId="7886A2E5"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60241AFC"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b/>
          <w:bCs/>
          <w:sz w:val="22"/>
          <w:szCs w:val="22"/>
        </w:rPr>
        <w:t>SECTION G: Intended Participants</w:t>
      </w:r>
      <w:r w:rsidRPr="004E4BF9">
        <w:rPr>
          <w:rFonts w:asciiTheme="minorHAnsi" w:hAnsiTheme="minorHAnsi" w:cstheme="minorHAnsi"/>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847"/>
        <w:gridCol w:w="753"/>
        <w:gridCol w:w="722"/>
      </w:tblGrid>
      <w:tr w:rsidR="00E553EA" w:rsidRPr="004E4BF9" w14:paraId="2F55F349" w14:textId="77777777" w:rsidTr="00E553EA">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642C0FAF" w14:textId="77777777" w:rsidR="00E553EA" w:rsidRPr="004E4BF9" w:rsidRDefault="00E553EA" w:rsidP="00E553EA">
            <w:pPr>
              <w:jc w:val="both"/>
              <w:textAlignment w:val="baseline"/>
              <w:rPr>
                <w:rFonts w:asciiTheme="minorHAnsi" w:hAnsiTheme="minorHAnsi" w:cstheme="minorHAnsi"/>
              </w:rPr>
            </w:pPr>
            <w:r w:rsidRPr="004E4BF9">
              <w:rPr>
                <w:rFonts w:asciiTheme="minorHAnsi" w:hAnsiTheme="minorHAnsi" w:cstheme="minorHAnsi"/>
                <w:b/>
                <w:bCs/>
                <w:sz w:val="22"/>
                <w:szCs w:val="22"/>
              </w:rPr>
              <w:t>Who are the intended participants:</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09629A1F"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sz w:val="22"/>
                <w:szCs w:val="22"/>
              </w:rPr>
              <w:t> </w:t>
            </w:r>
          </w:p>
          <w:p w14:paraId="26BF602B"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16D92159"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sz w:val="22"/>
                <w:szCs w:val="22"/>
              </w:rPr>
              <w:t> </w:t>
            </w:r>
          </w:p>
          <w:p w14:paraId="22E11100"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r>
      <w:tr w:rsidR="00E553EA" w:rsidRPr="004E4BF9" w14:paraId="0EB4D1EC" w14:textId="77777777" w:rsidTr="00E553EA">
        <w:trPr>
          <w:trHeight w:val="435"/>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62F98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Students or staff at the University?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30BB138"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9A90E0"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5BF33068" w14:textId="77777777" w:rsidTr="00E553EA">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E5F77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Adults (over the age of 18 and competent to give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537AEE"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9FC91D"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40BDE6C2" w14:textId="77777777" w:rsidTr="00E553EA">
        <w:trPr>
          <w:trHeight w:val="435"/>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94DB9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Vulnerable adults?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B86F6B"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972D9F"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7F5A1C99" w14:textId="77777777" w:rsidTr="00E553EA">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4A6A9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Children and Young People under the age of 18? (Consent from Parent, Carer or Guardian will be required)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1E7A241"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E48866F"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68B5C516" w14:textId="77777777" w:rsidTr="00E553EA">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08165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Prisoners?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4DCBB7"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8D0998"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1952FF97" w14:textId="77777777" w:rsidTr="00E553EA">
        <w:trPr>
          <w:trHeight w:val="435"/>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56D80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Young offenders?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EAA41C3"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A998AE"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2F1924D1" w14:textId="77777777" w:rsidTr="00E553EA">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23F60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Those who could be considered to have a particularly dependent relationship with the investigator or a gatekeeper?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A36BC0"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697778"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64FE46A1" w14:textId="77777777" w:rsidTr="00E553EA">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A620E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People engaged in illegal activities?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48C928"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59E6F7"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7631EA4A" w14:textId="77777777" w:rsidTr="00E553EA">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E8717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Others (please identify specifically any group who may be unable to give consent) please indicate here and tick the appropriate box. </w:t>
            </w:r>
          </w:p>
          <w:p w14:paraId="3555E06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3A8EF17D"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18D31DFB"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5EC1C9BB" w14:textId="77777777" w:rsidTr="00E553EA">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3F61D5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Other – please indicate here: </w:t>
            </w:r>
          </w:p>
          <w:p w14:paraId="43D10B4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p w14:paraId="45AB10F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p w14:paraId="4EB7A47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762D019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color w:val="808080"/>
                <w:sz w:val="18"/>
                <w:szCs w:val="18"/>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7A28C3E" w14:textId="77777777" w:rsidR="00E553EA" w:rsidRPr="004E4BF9" w:rsidRDefault="00E553EA" w:rsidP="00E553EA">
            <w:pPr>
              <w:rPr>
                <w:rFonts w:asciiTheme="minorHAnsi" w:hAnsiTheme="minorHAnsi" w:cstheme="minorHAnsi"/>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1EAFB90" w14:textId="77777777" w:rsidR="00E553EA" w:rsidRPr="004E4BF9" w:rsidRDefault="00E553EA" w:rsidP="00E553EA">
            <w:pPr>
              <w:rPr>
                <w:rFonts w:asciiTheme="minorHAnsi" w:hAnsiTheme="minorHAnsi" w:cstheme="minorHAnsi"/>
              </w:rPr>
            </w:pPr>
          </w:p>
        </w:tc>
      </w:tr>
    </w:tbl>
    <w:p w14:paraId="4B65060A"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20"/>
        <w:gridCol w:w="5502"/>
      </w:tblGrid>
      <w:tr w:rsidR="00E553EA" w:rsidRPr="004E4BF9" w14:paraId="316D7D92" w14:textId="77777777" w:rsidTr="00E553EA">
        <w:trPr>
          <w:trHeight w:val="390"/>
        </w:trPr>
        <w:tc>
          <w:tcPr>
            <w:tcW w:w="9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DA5982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Participant numbers and source</w:t>
            </w:r>
            <w:r w:rsidRPr="004E4BF9">
              <w:rPr>
                <w:rFonts w:asciiTheme="minorHAnsi" w:hAnsiTheme="minorHAnsi" w:cstheme="minorHAnsi"/>
                <w:sz w:val="22"/>
                <w:szCs w:val="22"/>
              </w:rPr>
              <w:t> </w:t>
            </w:r>
          </w:p>
          <w:p w14:paraId="54CC01C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Provide an estimate of the expected number of participants. How will you identify participants and how will they be recruited?  </w:t>
            </w:r>
          </w:p>
        </w:tc>
      </w:tr>
      <w:tr w:rsidR="00E553EA" w:rsidRPr="004E4BF9" w14:paraId="33B9BE4E" w14:textId="77777777" w:rsidTr="00E553EA">
        <w:trPr>
          <w:trHeight w:val="390"/>
        </w:trPr>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77260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How many participants are expected? </w:t>
            </w:r>
          </w:p>
          <w:p w14:paraId="05FB9CA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0B5D45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7AA0CCD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Surveys will be sent to all Trainers and Training Managers within the business (approx. 150) </w:t>
            </w:r>
          </w:p>
          <w:p w14:paraId="05E0861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1184FC9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Questionnaires will be limited to 40 if volunteers exceed this number </w:t>
            </w:r>
          </w:p>
          <w:p w14:paraId="35DB1DB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320F24A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Two focus group meetings will be conducted with groups of 8. </w:t>
            </w:r>
          </w:p>
          <w:p w14:paraId="09FD351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51E99B5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Face to face interviews will be conducted with a maximum of 8 participants. </w:t>
            </w:r>
          </w:p>
          <w:p w14:paraId="09F8AA4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23AA1C1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Every effort will be made to keep the participants different for each methodology.  This should provide a large sample of data to reflect, analyse and interpret rather than using the same people continuously.  Final numbers will be decided after the survey responses. </w:t>
            </w:r>
          </w:p>
          <w:p w14:paraId="5003BF0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3AC5076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r w:rsidR="00E553EA" w:rsidRPr="004E4BF9" w14:paraId="3ABE0A5A" w14:textId="77777777" w:rsidTr="00E553EA">
        <w:trPr>
          <w:trHeight w:val="390"/>
        </w:trPr>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C67F8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Who will the participants be? </w:t>
            </w:r>
          </w:p>
          <w:p w14:paraId="1517BCB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AB0257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629AA77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Workplace Trainers and Training Managers within the business </w:t>
            </w:r>
          </w:p>
          <w:p w14:paraId="62175A8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34F8757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r w:rsidR="00E553EA" w:rsidRPr="004E4BF9" w14:paraId="2698455E" w14:textId="77777777" w:rsidTr="00E553EA">
        <w:trPr>
          <w:trHeight w:val="390"/>
        </w:trPr>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9FEF2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How will you identify the participants?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DA7219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4FC1211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Original surveys will be sent to all within the role of Learning and Development.  At the end of the survey, there will be a permission request.  This request will ask the participant if they wish to volunteer for a questionnaire, focus groups and / or semi structured interview.   </w:t>
            </w:r>
          </w:p>
          <w:p w14:paraId="3F1FF4E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48042C6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This will provide a random sampling.   </w:t>
            </w:r>
          </w:p>
          <w:p w14:paraId="6328FC8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366CCA5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Once numbers have been collected a further permission form with information on each area explained for full disclosure and transparent expectations.  An additional tick box giving consent as participant will be required which will be followed by an email confirming receipt of consent to participant and researcher.  A signature will be challenging during current pandemic restrictions. </w:t>
            </w:r>
          </w:p>
          <w:p w14:paraId="069A684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6C9E75D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If participants start to show vulnerabilities during the project, it will be ethical to withdraw them from data gathering. </w:t>
            </w:r>
          </w:p>
          <w:p w14:paraId="161C302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526FD05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bl>
    <w:p w14:paraId="3AA9DD9F"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969"/>
        <w:gridCol w:w="862"/>
        <w:gridCol w:w="737"/>
        <w:gridCol w:w="754"/>
      </w:tblGrid>
      <w:tr w:rsidR="00E553EA" w:rsidRPr="004E4BF9" w14:paraId="3EC98188" w14:textId="77777777" w:rsidTr="00E553EA">
        <w:tc>
          <w:tcPr>
            <w:tcW w:w="7215" w:type="dxa"/>
            <w:tcBorders>
              <w:top w:val="single" w:sz="6" w:space="0" w:color="auto"/>
              <w:left w:val="single" w:sz="6" w:space="0" w:color="auto"/>
              <w:bottom w:val="single" w:sz="6" w:space="0" w:color="auto"/>
              <w:right w:val="single" w:sz="6" w:space="0" w:color="auto"/>
            </w:tcBorders>
            <w:shd w:val="clear" w:color="auto" w:fill="F2F2F2"/>
            <w:hideMark/>
          </w:tcPr>
          <w:p w14:paraId="21A7F8A0" w14:textId="77777777" w:rsidR="00E553EA" w:rsidRPr="004E4BF9" w:rsidRDefault="00E553EA" w:rsidP="00E553EA">
            <w:pPr>
              <w:jc w:val="both"/>
              <w:textAlignment w:val="baseline"/>
              <w:rPr>
                <w:rFonts w:asciiTheme="minorHAnsi" w:hAnsiTheme="minorHAnsi" w:cstheme="minorHAnsi"/>
              </w:rPr>
            </w:pPr>
            <w:r w:rsidRPr="004E4BF9">
              <w:rPr>
                <w:rFonts w:asciiTheme="minorHAnsi" w:hAnsiTheme="minorHAnsi" w:cstheme="minorHAnsi"/>
                <w:b/>
                <w:bCs/>
                <w:sz w:val="22"/>
                <w:szCs w:val="22"/>
              </w:rPr>
              <w:t>Information for participants:</w:t>
            </w:r>
            <w:r w:rsidRPr="004E4BF9">
              <w:rPr>
                <w:rFonts w:asciiTheme="minorHAnsi" w:hAnsiTheme="minorHAnsi" w:cstheme="minorHAnsi"/>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43F9E020"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sz w:val="16"/>
                <w:szCs w:val="16"/>
              </w:rPr>
              <w:t> </w:t>
            </w:r>
          </w:p>
          <w:p w14:paraId="641808D5"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917D216"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71E34F62"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sz w:val="16"/>
                <w:szCs w:val="16"/>
              </w:rPr>
              <w:t> </w:t>
            </w:r>
          </w:p>
          <w:p w14:paraId="3869680D"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N/A</w:t>
            </w:r>
            <w:r w:rsidRPr="004E4BF9">
              <w:rPr>
                <w:rFonts w:asciiTheme="minorHAnsi" w:hAnsiTheme="minorHAnsi" w:cstheme="minorHAnsi"/>
                <w:sz w:val="22"/>
                <w:szCs w:val="22"/>
              </w:rPr>
              <w:t> </w:t>
            </w:r>
          </w:p>
        </w:tc>
      </w:tr>
      <w:tr w:rsidR="00E553EA" w:rsidRPr="004E4BF9" w14:paraId="3B7DDC28" w14:textId="77777777" w:rsidTr="00E553EA">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7B0AD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Will you describe the main research procedures to participants in advance, so that they are informed about what to expect?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25B71B6"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260EE8"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16D889"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7E49F43F" w14:textId="77777777" w:rsidTr="00E553EA">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73C2F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Will you tell participants that their participation is voluntary?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20AA4A5"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D5B028A"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7D559B"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6DC3B89A" w14:textId="77777777" w:rsidTr="00E553EA">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2C060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Will you obtain written consent for participation?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F01F2D"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E8B2BA"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11D57F2"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3A9D35DE" w14:textId="77777777" w:rsidTr="00E553EA">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8DD60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Will you explain to participants that refusal to participate in the research will not affect their treatment or education (if relevant)?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5945A1"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D0FEF7"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FD21C86"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057D72DC" w14:textId="77777777" w:rsidTr="00E553EA">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2862C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If the research is observational, will you ask participants for their consent to being observed?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4628A64"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640236"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B58A0A"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388211C9" w14:textId="77777777" w:rsidTr="00E553EA">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AC118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Will you tell participants that they may withdraw from the research at any time and for any reason?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284274"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8A25A5"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D30C0D"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5A5F1885" w14:textId="77777777" w:rsidTr="00E553EA">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F1154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With questionnaires, will you give participants the option of omitting questions they do not want to answer?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CAF72C"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47948D8"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EC7C09"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5531591C" w14:textId="77777777" w:rsidTr="00E553EA">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3C897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Will you tell participants that their data will be treated with full confidentiality and that, if published, it will not be identifiable as theirs?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71C02A"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E5FEB9"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69D585"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7D908A86" w14:textId="77777777" w:rsidTr="00E553EA">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34628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Will you debrief participants at the end of their participation, in a way appropriate to the type of research undertaken?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B3FF2D"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51350A"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6CBCB8"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20F0F4C8" w14:textId="77777777" w:rsidTr="00E553EA">
        <w:trPr>
          <w:trHeight w:val="390"/>
        </w:trPr>
        <w:tc>
          <w:tcPr>
            <w:tcW w:w="988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2D1F32E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If NO</w:t>
            </w:r>
            <w:r w:rsidRPr="004E4BF9">
              <w:rPr>
                <w:rFonts w:asciiTheme="minorHAnsi" w:hAnsiTheme="minorHAnsi" w:cstheme="minorHAnsi"/>
                <w:b/>
                <w:bCs/>
                <w:sz w:val="22"/>
                <w:szCs w:val="22"/>
              </w:rPr>
              <w:t xml:space="preserve"> </w:t>
            </w:r>
            <w:r w:rsidRPr="004E4BF9">
              <w:rPr>
                <w:rFonts w:asciiTheme="minorHAnsi" w:hAnsiTheme="minorHAnsi" w:cstheme="minorHAnsi"/>
                <w:sz w:val="22"/>
                <w:szCs w:val="22"/>
              </w:rPr>
              <w:t>to any of above questions, please give an explanation  </w:t>
            </w:r>
          </w:p>
        </w:tc>
      </w:tr>
      <w:tr w:rsidR="00E553EA" w:rsidRPr="004E4BF9" w14:paraId="2161C1F2" w14:textId="77777777" w:rsidTr="00E553EA">
        <w:trPr>
          <w:trHeight w:val="390"/>
        </w:trPr>
        <w:tc>
          <w:tcPr>
            <w:tcW w:w="988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6EB51D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1CB0170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2A71150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4F4190E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bl>
    <w:p w14:paraId="3E5A1F54"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20"/>
          <w:szCs w:val="20"/>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962"/>
        <w:gridCol w:w="865"/>
        <w:gridCol w:w="739"/>
        <w:gridCol w:w="756"/>
      </w:tblGrid>
      <w:tr w:rsidR="00E553EA" w:rsidRPr="004E4BF9" w14:paraId="488F5462" w14:textId="77777777" w:rsidTr="00E553EA">
        <w:tc>
          <w:tcPr>
            <w:tcW w:w="7215" w:type="dxa"/>
            <w:tcBorders>
              <w:top w:val="single" w:sz="6" w:space="0" w:color="auto"/>
              <w:left w:val="single" w:sz="6" w:space="0" w:color="auto"/>
              <w:bottom w:val="single" w:sz="6" w:space="0" w:color="auto"/>
              <w:right w:val="single" w:sz="6" w:space="0" w:color="auto"/>
            </w:tcBorders>
            <w:shd w:val="clear" w:color="auto" w:fill="F2F2F2"/>
            <w:hideMark/>
          </w:tcPr>
          <w:p w14:paraId="2270BF1F" w14:textId="77777777" w:rsidR="00E553EA" w:rsidRPr="004E4BF9" w:rsidRDefault="00E553EA" w:rsidP="00E553EA">
            <w:pPr>
              <w:jc w:val="both"/>
              <w:textAlignment w:val="baseline"/>
              <w:rPr>
                <w:rFonts w:asciiTheme="minorHAnsi" w:hAnsiTheme="minorHAnsi" w:cstheme="minorHAnsi"/>
              </w:rPr>
            </w:pPr>
            <w:r w:rsidRPr="004E4BF9">
              <w:rPr>
                <w:rFonts w:asciiTheme="minorHAnsi" w:hAnsiTheme="minorHAnsi" w:cstheme="minorHAnsi"/>
                <w:b/>
                <w:bCs/>
                <w:sz w:val="22"/>
                <w:szCs w:val="22"/>
              </w:rPr>
              <w:t>Information for participants:</w:t>
            </w:r>
            <w:r w:rsidRPr="004E4BF9">
              <w:rPr>
                <w:rFonts w:asciiTheme="minorHAnsi" w:hAnsiTheme="minorHAnsi" w:cstheme="minorHAnsi"/>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5A60C76D"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sz w:val="16"/>
                <w:szCs w:val="16"/>
              </w:rPr>
              <w:t> </w:t>
            </w:r>
          </w:p>
          <w:p w14:paraId="4DCF7F28"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2C4E0437"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48046DEC"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sz w:val="16"/>
                <w:szCs w:val="16"/>
              </w:rPr>
              <w:t> </w:t>
            </w:r>
          </w:p>
          <w:p w14:paraId="6CF9DC8F"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N/A</w:t>
            </w:r>
            <w:r w:rsidRPr="004E4BF9">
              <w:rPr>
                <w:rFonts w:asciiTheme="minorHAnsi" w:hAnsiTheme="minorHAnsi" w:cstheme="minorHAnsi"/>
                <w:sz w:val="22"/>
                <w:szCs w:val="22"/>
              </w:rPr>
              <w:t> </w:t>
            </w:r>
          </w:p>
        </w:tc>
      </w:tr>
      <w:tr w:rsidR="00E553EA" w:rsidRPr="004E4BF9" w14:paraId="444B7DEC" w14:textId="77777777" w:rsidTr="00E553EA">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A505F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Will participants be paid?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E206A7"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262A88"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3A729C"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1284DD78" w14:textId="77777777" w:rsidTr="00E553EA">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2AA9D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Is specialist electrical or other equipment to be used with participants?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C3690A"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A171BC"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950F9E"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234E0F68" w14:textId="77777777" w:rsidTr="00E553EA">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30F97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Are there any financial or other interests to the investigator or University arising from this study?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E039C2"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1478EE"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7017CD"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1E2A013D" w14:textId="77777777" w:rsidTr="00E553EA">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B1CD0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Will the research activity involve deliberately misleading participants in any way, or the partial or full concealment of the specific study aims?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13E4AE"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A38BE33"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DE5A64E"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22990D29" w14:textId="77777777" w:rsidTr="00E553EA">
        <w:trPr>
          <w:trHeight w:val="390"/>
        </w:trPr>
        <w:tc>
          <w:tcPr>
            <w:tcW w:w="988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4C7E413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If YES</w:t>
            </w:r>
            <w:r w:rsidRPr="004E4BF9">
              <w:rPr>
                <w:rFonts w:asciiTheme="minorHAnsi" w:hAnsiTheme="minorHAnsi" w:cstheme="minorHAnsi"/>
                <w:b/>
                <w:bCs/>
                <w:sz w:val="22"/>
                <w:szCs w:val="22"/>
              </w:rPr>
              <w:t xml:space="preserve"> </w:t>
            </w:r>
            <w:r w:rsidRPr="004E4BF9">
              <w:rPr>
                <w:rFonts w:asciiTheme="minorHAnsi" w:hAnsiTheme="minorHAnsi" w:cstheme="minorHAnsi"/>
                <w:sz w:val="22"/>
                <w:szCs w:val="22"/>
              </w:rPr>
              <w:t>to any question, please provide full details  </w:t>
            </w:r>
          </w:p>
        </w:tc>
      </w:tr>
      <w:tr w:rsidR="00E553EA" w:rsidRPr="004E4BF9" w14:paraId="3137B61D" w14:textId="77777777" w:rsidTr="00E553EA">
        <w:trPr>
          <w:trHeight w:val="390"/>
        </w:trPr>
        <w:tc>
          <w:tcPr>
            <w:tcW w:w="988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649AB57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1E313CD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61F832C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09C04C3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bl>
    <w:p w14:paraId="415246DC"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0C7534FA"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b/>
          <w:bCs/>
          <w:sz w:val="22"/>
          <w:szCs w:val="22"/>
        </w:rPr>
        <w:t>SECTION H: Anticipated Risks</w:t>
      </w:r>
      <w:r w:rsidRPr="004E4BF9">
        <w:rPr>
          <w:rFonts w:asciiTheme="minorHAnsi" w:hAnsiTheme="minorHAnsi" w:cstheme="minorHAnsi"/>
          <w:sz w:val="22"/>
          <w:szCs w:val="22"/>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083"/>
        <w:gridCol w:w="2991"/>
        <w:gridCol w:w="712"/>
        <w:gridCol w:w="581"/>
      </w:tblGrid>
      <w:tr w:rsidR="00E553EA" w:rsidRPr="004E4BF9" w14:paraId="601BACC3" w14:textId="77777777" w:rsidTr="00E553EA">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77E0023" w14:textId="77777777" w:rsidR="00E553EA" w:rsidRPr="004E4BF9" w:rsidRDefault="00E553EA" w:rsidP="00E553EA">
            <w:pPr>
              <w:textAlignment w:val="baseline"/>
              <w:rPr>
                <w:rFonts w:asciiTheme="minorHAnsi" w:hAnsiTheme="minorHAnsi" w:cstheme="minorHAnsi"/>
                <w:b/>
                <w:bCs/>
              </w:rPr>
            </w:pPr>
            <w:r w:rsidRPr="004E4BF9">
              <w:rPr>
                <w:rFonts w:asciiTheme="minorHAnsi" w:hAnsiTheme="minorHAnsi" w:cstheme="minorHAnsi"/>
                <w:b/>
                <w:bCs/>
                <w:sz w:val="22"/>
                <w:szCs w:val="22"/>
              </w:rPr>
              <w:t>Outline any anticipated risks that may adversely affect any of the participants, the researchers and/or the University, and the steps that will be taken to address them.  </w:t>
            </w:r>
          </w:p>
          <w:p w14:paraId="07D803B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p w14:paraId="0513B53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If you have completed a full risk assessment (for example as required by a laboratory, or external research collaborator) you may append that to this form.</w:t>
            </w:r>
            <w:r w:rsidRPr="004E4BF9">
              <w:rPr>
                <w:rFonts w:asciiTheme="minorHAnsi" w:hAnsiTheme="minorHAnsi" w:cstheme="minorHAnsi"/>
                <w:sz w:val="20"/>
                <w:szCs w:val="20"/>
              </w:rPr>
              <w:t>   </w:t>
            </w:r>
          </w:p>
        </w:tc>
      </w:tr>
      <w:tr w:rsidR="00E553EA" w:rsidRPr="004E4BF9" w14:paraId="30383A82" w14:textId="77777777" w:rsidTr="00E553EA">
        <w:tc>
          <w:tcPr>
            <w:tcW w:w="8250" w:type="dxa"/>
            <w:gridSpan w:val="2"/>
            <w:vMerge w:val="restart"/>
            <w:tcBorders>
              <w:top w:val="single" w:sz="6" w:space="0" w:color="auto"/>
              <w:left w:val="single" w:sz="6" w:space="0" w:color="auto"/>
              <w:bottom w:val="single" w:sz="6" w:space="0" w:color="auto"/>
              <w:right w:val="single" w:sz="6" w:space="0" w:color="auto"/>
            </w:tcBorders>
            <w:shd w:val="clear" w:color="auto" w:fill="F2F2F2"/>
            <w:hideMark/>
          </w:tcPr>
          <w:p w14:paraId="20BF8E02" w14:textId="77777777" w:rsidR="00E553EA" w:rsidRPr="004E4BF9" w:rsidRDefault="00E553EA" w:rsidP="00E553EA">
            <w:pPr>
              <w:textAlignment w:val="baseline"/>
              <w:rPr>
                <w:rFonts w:asciiTheme="minorHAnsi" w:hAnsiTheme="minorHAnsi" w:cstheme="minorHAnsi"/>
                <w:b/>
                <w:bCs/>
              </w:rPr>
            </w:pPr>
            <w:r w:rsidRPr="004E4BF9">
              <w:rPr>
                <w:rFonts w:asciiTheme="minorHAnsi" w:hAnsiTheme="minorHAnsi" w:cstheme="minorHAnsi"/>
                <w:b/>
                <w:bCs/>
                <w:sz w:val="20"/>
                <w:szCs w:val="20"/>
              </w:rPr>
              <w:t>Full risk assessment completed and appended?  </w:t>
            </w:r>
          </w:p>
          <w:p w14:paraId="6FB79C0B" w14:textId="77777777" w:rsidR="00E553EA" w:rsidRPr="004E4BF9" w:rsidRDefault="00E553EA" w:rsidP="00E553EA">
            <w:pPr>
              <w:jc w:val="center"/>
              <w:textAlignment w:val="baseline"/>
              <w:rPr>
                <w:rFonts w:asciiTheme="minorHAnsi" w:hAnsiTheme="minorHAnsi" w:cstheme="minorHAnsi"/>
                <w:b/>
                <w:bCs/>
              </w:rPr>
            </w:pPr>
            <w:r w:rsidRPr="004E4BF9">
              <w:rPr>
                <w:rFonts w:asciiTheme="minorHAnsi" w:hAnsiTheme="minorHAnsi" w:cstheme="minorHAnsi"/>
                <w:b/>
                <w:bCs/>
                <w:sz w:val="20"/>
                <w:szCs w:val="20"/>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71EA5079" w14:textId="77777777" w:rsidR="00E553EA" w:rsidRPr="004E4BF9" w:rsidRDefault="00E553EA" w:rsidP="00E553EA">
            <w:pPr>
              <w:textAlignment w:val="baseline"/>
              <w:rPr>
                <w:rFonts w:asciiTheme="minorHAnsi" w:hAnsiTheme="minorHAnsi" w:cstheme="minorHAnsi"/>
                <w:b/>
                <w:bCs/>
              </w:rPr>
            </w:pPr>
            <w:r w:rsidRPr="004E4BF9">
              <w:rPr>
                <w:rFonts w:asciiTheme="minorHAnsi" w:hAnsiTheme="minorHAnsi" w:cstheme="minorHAnsi"/>
                <w:b/>
                <w:bCs/>
                <w:sz w:val="22"/>
                <w:szCs w:val="22"/>
              </w:rPr>
              <w:t>Yes  </w:t>
            </w:r>
          </w:p>
        </w:tc>
        <w:tc>
          <w:tcPr>
            <w:tcW w:w="810" w:type="dxa"/>
            <w:tcBorders>
              <w:top w:val="single" w:sz="6" w:space="0" w:color="auto"/>
              <w:left w:val="single" w:sz="6" w:space="0" w:color="auto"/>
              <w:bottom w:val="single" w:sz="6" w:space="0" w:color="auto"/>
              <w:right w:val="single" w:sz="6" w:space="0" w:color="auto"/>
            </w:tcBorders>
            <w:shd w:val="clear" w:color="auto" w:fill="BFBFBF"/>
            <w:hideMark/>
          </w:tcPr>
          <w:p w14:paraId="451E232C" w14:textId="77777777" w:rsidR="00E553EA" w:rsidRPr="004E4BF9" w:rsidRDefault="00E553EA" w:rsidP="00E553EA">
            <w:pPr>
              <w:jc w:val="center"/>
              <w:textAlignment w:val="baseline"/>
              <w:rPr>
                <w:rFonts w:asciiTheme="minorHAnsi" w:hAnsiTheme="minorHAnsi" w:cstheme="minorHAnsi"/>
                <w:b/>
                <w:bCs/>
              </w:rPr>
            </w:pPr>
            <w:r w:rsidRPr="004E4BF9">
              <w:rPr>
                <w:rFonts w:ascii="Segoe UI Symbol" w:eastAsia="MS Gothic" w:hAnsi="Segoe UI Symbol" w:cs="Segoe UI Symbol"/>
                <w:sz w:val="22"/>
                <w:szCs w:val="22"/>
              </w:rPr>
              <w:t>☐</w:t>
            </w:r>
            <w:r w:rsidRPr="004E4BF9">
              <w:rPr>
                <w:rFonts w:asciiTheme="minorHAnsi" w:hAnsiTheme="minorHAnsi" w:cstheme="minorHAnsi"/>
                <w:b/>
                <w:bCs/>
                <w:sz w:val="20"/>
                <w:szCs w:val="20"/>
              </w:rPr>
              <w:t> </w:t>
            </w:r>
          </w:p>
        </w:tc>
      </w:tr>
      <w:tr w:rsidR="00E553EA" w:rsidRPr="004E4BF9" w14:paraId="7EC3F2E9" w14:textId="77777777" w:rsidTr="00E553EA">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82959CD" w14:textId="77777777" w:rsidR="00E553EA" w:rsidRPr="004E4BF9" w:rsidRDefault="00E553EA" w:rsidP="00E553EA">
            <w:pPr>
              <w:rPr>
                <w:rFonts w:asciiTheme="minorHAnsi" w:hAnsiTheme="minorHAnsi" w:cstheme="minorHAnsi"/>
                <w:b/>
                <w:bCs/>
              </w:rPr>
            </w:pP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6566FFBD" w14:textId="77777777" w:rsidR="00E553EA" w:rsidRPr="004E4BF9" w:rsidRDefault="00E553EA" w:rsidP="00E553EA">
            <w:pPr>
              <w:textAlignment w:val="baseline"/>
              <w:rPr>
                <w:rFonts w:asciiTheme="minorHAnsi" w:hAnsiTheme="minorHAnsi" w:cstheme="minorHAnsi"/>
                <w:b/>
                <w:bCs/>
              </w:rPr>
            </w:pPr>
            <w:r w:rsidRPr="004E4BF9">
              <w:rPr>
                <w:rFonts w:asciiTheme="minorHAnsi" w:hAnsiTheme="minorHAnsi" w:cstheme="minorHAnsi"/>
                <w:b/>
                <w:bCs/>
                <w:sz w:val="22"/>
                <w:szCs w:val="22"/>
              </w:rPr>
              <w:t>No </w:t>
            </w:r>
          </w:p>
        </w:tc>
        <w:tc>
          <w:tcPr>
            <w:tcW w:w="810" w:type="dxa"/>
            <w:tcBorders>
              <w:top w:val="single" w:sz="6" w:space="0" w:color="auto"/>
              <w:left w:val="single" w:sz="6" w:space="0" w:color="auto"/>
              <w:bottom w:val="single" w:sz="6" w:space="0" w:color="auto"/>
              <w:right w:val="single" w:sz="6" w:space="0" w:color="auto"/>
            </w:tcBorders>
            <w:shd w:val="clear" w:color="auto" w:fill="BFBFBF"/>
            <w:hideMark/>
          </w:tcPr>
          <w:p w14:paraId="3B6DCFA6" w14:textId="77777777" w:rsidR="00E553EA" w:rsidRPr="004E4BF9" w:rsidRDefault="00E553EA" w:rsidP="00E553EA">
            <w:pPr>
              <w:jc w:val="center"/>
              <w:textAlignment w:val="baseline"/>
              <w:rPr>
                <w:rFonts w:asciiTheme="minorHAnsi" w:hAnsiTheme="minorHAnsi" w:cstheme="minorHAnsi"/>
                <w:b/>
                <w:bCs/>
              </w:rPr>
            </w:pPr>
            <w:r w:rsidRPr="004E4BF9">
              <w:rPr>
                <w:rFonts w:ascii="Segoe UI Symbol" w:eastAsia="MS Gothic" w:hAnsi="Segoe UI Symbol" w:cs="Segoe UI Symbol"/>
                <w:sz w:val="22"/>
                <w:szCs w:val="22"/>
              </w:rPr>
              <w:t>☒</w:t>
            </w:r>
            <w:r w:rsidRPr="004E4BF9">
              <w:rPr>
                <w:rFonts w:asciiTheme="minorHAnsi" w:hAnsiTheme="minorHAnsi" w:cstheme="minorHAnsi"/>
                <w:b/>
                <w:bCs/>
                <w:sz w:val="22"/>
                <w:szCs w:val="22"/>
              </w:rPr>
              <w:t> </w:t>
            </w:r>
          </w:p>
        </w:tc>
      </w:tr>
      <w:tr w:rsidR="00E553EA" w:rsidRPr="004E4BF9" w14:paraId="10BBC4CF" w14:textId="77777777" w:rsidTr="00E553EA">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E4ACC2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Risks to participants</w:t>
            </w:r>
            <w:r w:rsidRPr="004E4BF9">
              <w:rPr>
                <w:rFonts w:asciiTheme="minorHAnsi" w:hAnsiTheme="minorHAnsi" w:cstheme="minorHAnsi"/>
                <w:sz w:val="22"/>
                <w:szCs w:val="22"/>
              </w:rPr>
              <w:t> </w:t>
            </w:r>
          </w:p>
          <w:p w14:paraId="5686E99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For example: emotional distress, financial disclosure, physical harm, transfer of personal data, sensitive organisational information </w:t>
            </w:r>
          </w:p>
        </w:tc>
      </w:tr>
      <w:tr w:rsidR="00E553EA" w:rsidRPr="004E4BF9" w14:paraId="3314FC28" w14:textId="77777777" w:rsidTr="00E553EA">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0E79FE3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Risk to Participant: </w:t>
            </w:r>
          </w:p>
          <w:p w14:paraId="791A1C4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052"/>
            </w:tblGrid>
            <w:tr w:rsidR="00E553EA" w:rsidRPr="004E4BF9" w14:paraId="333FDF3A" w14:textId="77777777" w:rsidTr="00E553EA">
              <w:tc>
                <w:tcPr>
                  <w:tcW w:w="4620" w:type="dxa"/>
                  <w:tcBorders>
                    <w:top w:val="single" w:sz="6" w:space="0" w:color="auto"/>
                    <w:left w:val="single" w:sz="6" w:space="0" w:color="auto"/>
                    <w:bottom w:val="single" w:sz="6" w:space="0" w:color="auto"/>
                    <w:right w:val="single" w:sz="6" w:space="0" w:color="auto"/>
                  </w:tcBorders>
                  <w:shd w:val="clear" w:color="auto" w:fill="auto"/>
                  <w:hideMark/>
                </w:tcPr>
                <w:p w14:paraId="79BAE41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Emotional distress 1 – Participants may reflect on previous experiences and become agitated or unmotivated in their role. </w:t>
                  </w:r>
                </w:p>
                <w:p w14:paraId="11CE528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r>
            <w:tr w:rsidR="00E553EA" w:rsidRPr="004E4BF9" w14:paraId="6A731360" w14:textId="77777777" w:rsidTr="00E553EA">
              <w:tc>
                <w:tcPr>
                  <w:tcW w:w="4620" w:type="dxa"/>
                  <w:tcBorders>
                    <w:top w:val="single" w:sz="6" w:space="0" w:color="auto"/>
                    <w:left w:val="single" w:sz="6" w:space="0" w:color="auto"/>
                    <w:bottom w:val="single" w:sz="6" w:space="0" w:color="auto"/>
                    <w:right w:val="single" w:sz="6" w:space="0" w:color="auto"/>
                  </w:tcBorders>
                  <w:shd w:val="clear" w:color="auto" w:fill="auto"/>
                  <w:hideMark/>
                </w:tcPr>
                <w:p w14:paraId="34638F0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Disengagement – From questions asked, this could lead to disengagement of the project and further demotivation which impacts their job. </w:t>
                  </w:r>
                </w:p>
              </w:tc>
            </w:tr>
            <w:tr w:rsidR="00E553EA" w:rsidRPr="004E4BF9" w14:paraId="60C08774" w14:textId="77777777" w:rsidTr="00E553EA">
              <w:tc>
                <w:tcPr>
                  <w:tcW w:w="4620" w:type="dxa"/>
                  <w:tcBorders>
                    <w:top w:val="single" w:sz="6" w:space="0" w:color="auto"/>
                    <w:left w:val="single" w:sz="6" w:space="0" w:color="auto"/>
                    <w:bottom w:val="single" w:sz="6" w:space="0" w:color="auto"/>
                    <w:right w:val="single" w:sz="6" w:space="0" w:color="auto"/>
                  </w:tcBorders>
                  <w:shd w:val="clear" w:color="auto" w:fill="auto"/>
                  <w:hideMark/>
                </w:tcPr>
                <w:p w14:paraId="5BBB322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Emotional distress 2 – Participants may feel information they provide will be fed back to their line managers resulting in additional anxiety. </w:t>
                  </w:r>
                </w:p>
                <w:p w14:paraId="3780BC3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r>
            <w:tr w:rsidR="00E553EA" w:rsidRPr="004E4BF9" w14:paraId="7686E17E" w14:textId="77777777" w:rsidTr="00E553EA">
              <w:tc>
                <w:tcPr>
                  <w:tcW w:w="4620" w:type="dxa"/>
                  <w:tcBorders>
                    <w:top w:val="single" w:sz="6" w:space="0" w:color="auto"/>
                    <w:left w:val="single" w:sz="6" w:space="0" w:color="auto"/>
                    <w:bottom w:val="single" w:sz="6" w:space="0" w:color="auto"/>
                    <w:right w:val="single" w:sz="6" w:space="0" w:color="auto"/>
                  </w:tcBorders>
                  <w:shd w:val="clear" w:color="auto" w:fill="auto"/>
                  <w:hideMark/>
                </w:tcPr>
                <w:p w14:paraId="55195D4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Emotional distress 3 – Participants may feel their role may be compromised if they feel answers to the questions are taken in a different meaning to what was explained. </w:t>
                  </w:r>
                </w:p>
                <w:p w14:paraId="491D765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0A50DA5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5AD612E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61A0F29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r>
            <w:tr w:rsidR="00E553EA" w:rsidRPr="004E4BF9" w14:paraId="1509068C" w14:textId="77777777" w:rsidTr="00E553EA">
              <w:tc>
                <w:tcPr>
                  <w:tcW w:w="4620" w:type="dxa"/>
                  <w:tcBorders>
                    <w:top w:val="single" w:sz="6" w:space="0" w:color="auto"/>
                    <w:left w:val="single" w:sz="6" w:space="0" w:color="auto"/>
                    <w:bottom w:val="single" w:sz="6" w:space="0" w:color="auto"/>
                    <w:right w:val="single" w:sz="6" w:space="0" w:color="auto"/>
                  </w:tcBorders>
                  <w:shd w:val="clear" w:color="auto" w:fill="auto"/>
                  <w:hideMark/>
                </w:tcPr>
                <w:p w14:paraId="2F8594C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Personal data – Participants may be reluctant to participate in research if they feel their personal data will be passed onto line managers/HR or third parties. </w:t>
                  </w:r>
                </w:p>
                <w:p w14:paraId="32A9C02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353D8FE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15C674C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797B94D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r>
          </w:tbl>
          <w:p w14:paraId="164CDCA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1DB9206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621CB1F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c>
          <w:tcPr>
            <w:tcW w:w="5070" w:type="dxa"/>
            <w:gridSpan w:val="3"/>
            <w:tcBorders>
              <w:top w:val="single" w:sz="6" w:space="0" w:color="auto"/>
              <w:left w:val="single" w:sz="6" w:space="0" w:color="auto"/>
              <w:bottom w:val="single" w:sz="6" w:space="0" w:color="auto"/>
              <w:right w:val="single" w:sz="6" w:space="0" w:color="auto"/>
            </w:tcBorders>
            <w:shd w:val="clear" w:color="auto" w:fill="auto"/>
            <w:hideMark/>
          </w:tcPr>
          <w:p w14:paraId="01E3FA1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sz w:val="18"/>
                <w:szCs w:val="18"/>
              </w:rPr>
              <w:t>How will you mitigate the Risk to Participant</w:t>
            </w:r>
            <w:r w:rsidRPr="004E4BF9">
              <w:rPr>
                <w:rFonts w:asciiTheme="minorHAnsi" w:hAnsiTheme="minorHAnsi" w:cstheme="minorHAnsi"/>
                <w:sz w:val="18"/>
                <w:szCs w:val="18"/>
              </w:rPr>
              <w:t> </w:t>
            </w:r>
          </w:p>
          <w:p w14:paraId="21FE286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253"/>
            </w:tblGrid>
            <w:tr w:rsidR="00E553EA" w:rsidRPr="004E4BF9" w14:paraId="395B8444" w14:textId="77777777" w:rsidTr="00E553EA">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2E60244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Emotional distress 1 – Expectations will be provided to explain the reasons for research at the beginning of each face to face encounter.    Steps will be provided to the participants to allow them to cancel the interview at any time.  </w:t>
                  </w:r>
                </w:p>
              </w:tc>
            </w:tr>
            <w:tr w:rsidR="00E553EA" w:rsidRPr="004E4BF9" w14:paraId="72147A22" w14:textId="77777777" w:rsidTr="00E553EA">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06EDF67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Disengagement – The researcher will provide the participants with signposting to relevant departments i.e. HR or external support if demotivation becomes an issue. </w:t>
                  </w:r>
                </w:p>
              </w:tc>
            </w:tr>
            <w:tr w:rsidR="00E553EA" w:rsidRPr="004E4BF9" w14:paraId="540EF67E" w14:textId="77777777" w:rsidTr="00E553EA">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169E5AD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Emotional distress 2 – The researcher will include confidentiality in the application/consent form, but it will be noted that if discussion concerns duty of care, HR will be advised of the situation.   </w:t>
                  </w:r>
                </w:p>
              </w:tc>
            </w:tr>
            <w:tr w:rsidR="00E553EA" w:rsidRPr="004E4BF9" w14:paraId="50A41357" w14:textId="77777777" w:rsidTr="00E553EA">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5D130F3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Emotional distress 3 – The researcher will be doing all face to face encounters so the understanding of objectives will the focus.   </w:t>
                  </w:r>
                </w:p>
                <w:p w14:paraId="3F3ADFA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r>
            <w:tr w:rsidR="00E553EA" w:rsidRPr="004E4BF9" w14:paraId="6D057295" w14:textId="77777777" w:rsidTr="00E553EA">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4186D77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Personal data – The consent/application form will note all personal data will be excluded from the final review to keep confidentiality and anonymity.  It will be added that HR will only be made aware of research if concerns to wellbeing and engagement are apparent.  HR will be notified with the knowledge of participants beforehand.  Options will be provided to the participants including one to withdraw from the research project. </w:t>
                  </w:r>
                </w:p>
              </w:tc>
            </w:tr>
          </w:tbl>
          <w:p w14:paraId="0509A35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5DCCC32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1368B5D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r w:rsidR="00E553EA" w:rsidRPr="004E4BF9" w14:paraId="58C056BF" w14:textId="77777777" w:rsidTr="00E553EA">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471A587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E4BF9">
              <w:rPr>
                <w:rFonts w:asciiTheme="minorHAnsi" w:hAnsiTheme="minorHAnsi" w:cstheme="minorHAnsi"/>
                <w:color w:val="161616"/>
                <w:sz w:val="22"/>
                <w:szCs w:val="22"/>
                <w:lang w:val="en-US"/>
              </w:rPr>
              <w:t>where applicable, consent procedures should make it clear that if something potentially or actually illegal is discovered in the course of a project, it may need to be disclosed to the proper authorities</w:t>
            </w:r>
            <w:r w:rsidRPr="004E4BF9">
              <w:rPr>
                <w:rFonts w:asciiTheme="minorHAnsi" w:hAnsiTheme="minorHAnsi" w:cstheme="minorHAnsi"/>
                <w:color w:val="161616"/>
                <w:sz w:val="22"/>
                <w:szCs w:val="22"/>
              </w:rPr>
              <w:t> </w:t>
            </w:r>
          </w:p>
        </w:tc>
      </w:tr>
      <w:tr w:rsidR="00E553EA" w:rsidRPr="004E4BF9" w14:paraId="766BACF6" w14:textId="77777777" w:rsidTr="00E553EA">
        <w:tc>
          <w:tcPr>
            <w:tcW w:w="99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65CCB9D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7A02993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As interviews will be semi structured and topics are asking participants to discuss their motivation levels, this could bring up upsetting experiences or issues happening in their life.  If this happens, it will be advised a member of HR be notified to provide support.  The researcher will also explain the procedures of the employee assistance programme (EAP) available to staff members.  For the project, the researcher will remind the participant of anonymity and explain that some information will be redacted if not relevant to the overall objective.  There is no need to include personal experiences in detail. </w:t>
            </w:r>
          </w:p>
          <w:p w14:paraId="50BCB59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728F16D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r w:rsidR="00E553EA" w:rsidRPr="004E4BF9" w14:paraId="66FA731F" w14:textId="77777777" w:rsidTr="00E553EA">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1BD7539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Risks to investigator</w:t>
            </w:r>
            <w:r w:rsidRPr="004E4BF9">
              <w:rPr>
                <w:rFonts w:asciiTheme="minorHAnsi" w:hAnsiTheme="minorHAnsi" w:cstheme="minorHAnsi"/>
                <w:sz w:val="22"/>
                <w:szCs w:val="22"/>
              </w:rPr>
              <w:t> </w:t>
            </w:r>
          </w:p>
          <w:p w14:paraId="2EAE122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For example: personal safety, physical harm, emotional distress, risk of accusation of harm/impropriety, conflict of interest </w:t>
            </w:r>
          </w:p>
        </w:tc>
      </w:tr>
      <w:tr w:rsidR="00E553EA" w:rsidRPr="004E4BF9" w14:paraId="0A6E8F98" w14:textId="77777777" w:rsidTr="00E553EA">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311F651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18"/>
                <w:szCs w:val="18"/>
              </w:rPr>
              <w:t>Risk to Investigator: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052"/>
            </w:tblGrid>
            <w:tr w:rsidR="00E553EA" w:rsidRPr="004E4BF9" w14:paraId="23D72658" w14:textId="77777777" w:rsidTr="00E553EA">
              <w:tc>
                <w:tcPr>
                  <w:tcW w:w="4620" w:type="dxa"/>
                  <w:tcBorders>
                    <w:top w:val="single" w:sz="6" w:space="0" w:color="auto"/>
                    <w:left w:val="single" w:sz="6" w:space="0" w:color="auto"/>
                    <w:bottom w:val="single" w:sz="6" w:space="0" w:color="auto"/>
                    <w:right w:val="single" w:sz="6" w:space="0" w:color="auto"/>
                  </w:tcBorders>
                  <w:shd w:val="clear" w:color="auto" w:fill="auto"/>
                  <w:hideMark/>
                </w:tcPr>
                <w:p w14:paraId="1C772F9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Emotional distress 1: The researcher may have people disclosing personal experiences which is something they do not wish to hear. </w:t>
                  </w:r>
                </w:p>
                <w:p w14:paraId="2369080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0F659E0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486D4AB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r>
            <w:tr w:rsidR="00E553EA" w:rsidRPr="004E4BF9" w14:paraId="227C99B5" w14:textId="77777777" w:rsidTr="00E553EA">
              <w:tc>
                <w:tcPr>
                  <w:tcW w:w="4620" w:type="dxa"/>
                  <w:tcBorders>
                    <w:top w:val="single" w:sz="6" w:space="0" w:color="auto"/>
                    <w:left w:val="single" w:sz="6" w:space="0" w:color="auto"/>
                    <w:bottom w:val="single" w:sz="6" w:space="0" w:color="auto"/>
                    <w:right w:val="single" w:sz="6" w:space="0" w:color="auto"/>
                  </w:tcBorders>
                  <w:shd w:val="clear" w:color="auto" w:fill="auto"/>
                  <w:hideMark/>
                </w:tcPr>
                <w:p w14:paraId="0FE6C0B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Conflict of Interest:  As this project will be completed in the same business the researcher works there is a risk, the participant be someone the researcher knows.  This could lead to a possible conflict of interest or a Hawthorne effect.   </w:t>
                  </w:r>
                </w:p>
              </w:tc>
            </w:tr>
            <w:tr w:rsidR="00E553EA" w:rsidRPr="004E4BF9" w14:paraId="4C7BAA0B" w14:textId="77777777" w:rsidTr="00E553EA">
              <w:tc>
                <w:tcPr>
                  <w:tcW w:w="4620" w:type="dxa"/>
                  <w:tcBorders>
                    <w:top w:val="single" w:sz="6" w:space="0" w:color="auto"/>
                    <w:left w:val="single" w:sz="6" w:space="0" w:color="auto"/>
                    <w:bottom w:val="single" w:sz="6" w:space="0" w:color="auto"/>
                    <w:right w:val="single" w:sz="6" w:space="0" w:color="auto"/>
                  </w:tcBorders>
                  <w:shd w:val="clear" w:color="auto" w:fill="auto"/>
                  <w:hideMark/>
                </w:tcPr>
                <w:p w14:paraId="21216B1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Withdrawals: Due to diverse methods of data gathering there may be withdrawals of participants meaning data will be limited. </w:t>
                  </w:r>
                </w:p>
                <w:p w14:paraId="1A15AC3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r>
            <w:tr w:rsidR="00E553EA" w:rsidRPr="004E4BF9" w14:paraId="241CB613" w14:textId="77777777" w:rsidTr="00E553EA">
              <w:tc>
                <w:tcPr>
                  <w:tcW w:w="4620" w:type="dxa"/>
                  <w:tcBorders>
                    <w:top w:val="single" w:sz="6" w:space="0" w:color="auto"/>
                    <w:left w:val="single" w:sz="6" w:space="0" w:color="auto"/>
                    <w:bottom w:val="single" w:sz="6" w:space="0" w:color="auto"/>
                    <w:right w:val="single" w:sz="6" w:space="0" w:color="auto"/>
                  </w:tcBorders>
                  <w:shd w:val="clear" w:color="auto" w:fill="auto"/>
                  <w:hideMark/>
                </w:tcPr>
                <w:p w14:paraId="3F37447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Inappropriate use of coaching – Participants may discuss extenuating circumstances which is affecting their current welfare/wellbeing which they decided not to disclose to the business.  They now find this an opportunity to unload and could become disengaged. </w:t>
                  </w:r>
                </w:p>
                <w:p w14:paraId="464A1BE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r>
          </w:tbl>
          <w:p w14:paraId="7C81ABE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15AB9A5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734C35F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4DC05B4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c>
          <w:tcPr>
            <w:tcW w:w="5070" w:type="dxa"/>
            <w:gridSpan w:val="3"/>
            <w:tcBorders>
              <w:top w:val="single" w:sz="6" w:space="0" w:color="auto"/>
              <w:left w:val="single" w:sz="6" w:space="0" w:color="auto"/>
              <w:bottom w:val="single" w:sz="6" w:space="0" w:color="auto"/>
              <w:right w:val="single" w:sz="6" w:space="0" w:color="auto"/>
            </w:tcBorders>
            <w:shd w:val="clear" w:color="auto" w:fill="auto"/>
            <w:hideMark/>
          </w:tcPr>
          <w:p w14:paraId="677B163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sz w:val="18"/>
                <w:szCs w:val="18"/>
              </w:rPr>
              <w:t>How will you mitigate the Risk to Investigator:</w:t>
            </w:r>
            <w:r w:rsidRPr="004E4BF9">
              <w:rPr>
                <w:rFonts w:asciiTheme="minorHAnsi" w:hAnsiTheme="minorHAnsi" w:cstheme="minorHAnsi"/>
                <w:sz w:val="18"/>
                <w:szCs w:val="18"/>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253"/>
            </w:tblGrid>
            <w:tr w:rsidR="00E553EA" w:rsidRPr="004E4BF9" w14:paraId="06BE0155" w14:textId="77777777" w:rsidTr="00E553EA">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780F871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Emotional distress 1: The researcher can utilise the workplace employee assistance programme (EAP) if the information provided is affecting them.  EAP is strictly confidential and may be an option to off load to remain focused on project objectives. </w:t>
                  </w:r>
                </w:p>
              </w:tc>
            </w:tr>
            <w:tr w:rsidR="00E553EA" w:rsidRPr="004E4BF9" w14:paraId="08C1C64E" w14:textId="77777777" w:rsidTr="00E553EA">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4245BF1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Conflict of Interest:  The researcher will have set questions to follow in face to face encounters which should limit.  As the researcher is a qualified coach, responsibilities such as no judgements will be known to them beforehand.   </w:t>
                  </w:r>
                </w:p>
              </w:tc>
            </w:tr>
            <w:tr w:rsidR="00E553EA" w:rsidRPr="004E4BF9" w14:paraId="3D56CFDA" w14:textId="77777777" w:rsidTr="00E553EA">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0CE1611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Withdrawals: The decision is made to choose up to 40 participants for all methods and only use them for one method. </w:t>
                  </w:r>
                </w:p>
              </w:tc>
            </w:tr>
            <w:tr w:rsidR="00E553EA" w:rsidRPr="004E4BF9" w14:paraId="365E68C9" w14:textId="77777777" w:rsidTr="00E553EA">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4670BAE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Inappropriate use of coaching – The researcher will provide clear guidelines and what would be classed as inappropriate conversation.  Only qualified coaches will be included in face-to-face encounters with participants due to their understanding of coaching and BERA ethics.    </w:t>
                  </w:r>
                </w:p>
                <w:p w14:paraId="6DBE3E0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r>
          </w:tbl>
          <w:p w14:paraId="5EE6C38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55E904F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676F49A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336A273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r w:rsidR="00E553EA" w:rsidRPr="004E4BF9" w14:paraId="109634B0" w14:textId="77777777" w:rsidTr="00E553EA">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4E87794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University/institutional risks</w:t>
            </w:r>
            <w:r w:rsidRPr="004E4BF9">
              <w:rPr>
                <w:rFonts w:asciiTheme="minorHAnsi" w:hAnsiTheme="minorHAnsi" w:cstheme="minorHAnsi"/>
                <w:sz w:val="22"/>
                <w:szCs w:val="22"/>
              </w:rPr>
              <w:t> </w:t>
            </w:r>
          </w:p>
          <w:p w14:paraId="3E45A34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For example: adverse publicity, financial loss, data protection </w:t>
            </w:r>
          </w:p>
        </w:tc>
      </w:tr>
      <w:tr w:rsidR="00E553EA" w:rsidRPr="004E4BF9" w14:paraId="623B2C49" w14:textId="77777777" w:rsidTr="00E553EA">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6D6FFF8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Risk to University: </w:t>
            </w:r>
          </w:p>
          <w:p w14:paraId="7CA9E13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052"/>
            </w:tblGrid>
            <w:tr w:rsidR="00E553EA" w:rsidRPr="004E4BF9" w14:paraId="3B3D7663" w14:textId="77777777" w:rsidTr="00E553EA">
              <w:tc>
                <w:tcPr>
                  <w:tcW w:w="4620" w:type="dxa"/>
                  <w:tcBorders>
                    <w:top w:val="single" w:sz="6" w:space="0" w:color="auto"/>
                    <w:left w:val="single" w:sz="6" w:space="0" w:color="auto"/>
                    <w:bottom w:val="single" w:sz="6" w:space="0" w:color="auto"/>
                    <w:right w:val="single" w:sz="6" w:space="0" w:color="auto"/>
                  </w:tcBorders>
                  <w:shd w:val="clear" w:color="auto" w:fill="auto"/>
                  <w:hideMark/>
                </w:tcPr>
                <w:p w14:paraId="1C31BD7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Reputation:  As this is a work-based learning project, the reputation of the University could be at risk if the research is not completed correctly.  The company included in this project could also be at risk as information could provide a perception of mis management within a very reputable company. </w:t>
                  </w:r>
                </w:p>
              </w:tc>
            </w:tr>
            <w:tr w:rsidR="00E553EA" w:rsidRPr="004E4BF9" w14:paraId="7BC51E53" w14:textId="77777777" w:rsidTr="00E553EA">
              <w:tc>
                <w:tcPr>
                  <w:tcW w:w="4620" w:type="dxa"/>
                  <w:tcBorders>
                    <w:top w:val="single" w:sz="6" w:space="0" w:color="auto"/>
                    <w:left w:val="single" w:sz="6" w:space="0" w:color="auto"/>
                    <w:bottom w:val="single" w:sz="6" w:space="0" w:color="auto"/>
                    <w:right w:val="single" w:sz="6" w:space="0" w:color="auto"/>
                  </w:tcBorders>
                  <w:shd w:val="clear" w:color="auto" w:fill="auto"/>
                  <w:hideMark/>
                </w:tcPr>
                <w:p w14:paraId="3FF381B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Plagiarism:  There is always a risk of plagiarism for the University when considering projects and research.  Will this be the researchers own work.  If not, this could bring the University into disrepute due to publication of findings. </w:t>
                  </w:r>
                </w:p>
              </w:tc>
            </w:tr>
            <w:tr w:rsidR="00E553EA" w:rsidRPr="004E4BF9" w14:paraId="52837FFA" w14:textId="77777777" w:rsidTr="00E553EA">
              <w:tc>
                <w:tcPr>
                  <w:tcW w:w="4620" w:type="dxa"/>
                  <w:tcBorders>
                    <w:top w:val="single" w:sz="6" w:space="0" w:color="auto"/>
                    <w:left w:val="single" w:sz="6" w:space="0" w:color="auto"/>
                    <w:bottom w:val="single" w:sz="6" w:space="0" w:color="auto"/>
                    <w:right w:val="single" w:sz="6" w:space="0" w:color="auto"/>
                  </w:tcBorders>
                  <w:shd w:val="clear" w:color="auto" w:fill="auto"/>
                  <w:hideMark/>
                </w:tcPr>
                <w:p w14:paraId="5429613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Behaviour and conduct:  The risk of the potential unfavourable behaviour of the researcher of participants could lead to negative perception of the University and the company in question. </w:t>
                  </w:r>
                </w:p>
              </w:tc>
            </w:tr>
            <w:tr w:rsidR="00E553EA" w:rsidRPr="004E4BF9" w14:paraId="71D1A0AF" w14:textId="77777777" w:rsidTr="00E553EA">
              <w:tc>
                <w:tcPr>
                  <w:tcW w:w="4620" w:type="dxa"/>
                  <w:tcBorders>
                    <w:top w:val="single" w:sz="6" w:space="0" w:color="auto"/>
                    <w:left w:val="single" w:sz="6" w:space="0" w:color="auto"/>
                    <w:bottom w:val="single" w:sz="6" w:space="0" w:color="auto"/>
                    <w:right w:val="single" w:sz="6" w:space="0" w:color="auto"/>
                  </w:tcBorders>
                  <w:shd w:val="clear" w:color="auto" w:fill="auto"/>
                  <w:hideMark/>
                </w:tcPr>
                <w:p w14:paraId="19D1837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Data protection: Personal data being collated and kept needs to be adhered to the five GDPR principles.  There could be a risk of personal data breaches if the researcher is not storing this information correctly.   </w:t>
                  </w:r>
                </w:p>
                <w:p w14:paraId="15AD70C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39CC687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r>
          </w:tbl>
          <w:p w14:paraId="120E3D8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475B49D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142DC41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c>
          <w:tcPr>
            <w:tcW w:w="5070" w:type="dxa"/>
            <w:gridSpan w:val="3"/>
            <w:tcBorders>
              <w:top w:val="single" w:sz="6" w:space="0" w:color="auto"/>
              <w:left w:val="single" w:sz="6" w:space="0" w:color="auto"/>
              <w:bottom w:val="single" w:sz="6" w:space="0" w:color="auto"/>
              <w:right w:val="single" w:sz="6" w:space="0" w:color="auto"/>
            </w:tcBorders>
            <w:shd w:val="clear" w:color="auto" w:fill="auto"/>
            <w:hideMark/>
          </w:tcPr>
          <w:p w14:paraId="3AC82BD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sz w:val="22"/>
                <w:szCs w:val="22"/>
              </w:rPr>
              <w:t>How will you mitigate the Risk to University?</w:t>
            </w:r>
            <w:r w:rsidRPr="004E4BF9">
              <w:rPr>
                <w:rFonts w:asciiTheme="minorHAnsi" w:hAnsiTheme="minorHAnsi" w:cstheme="minorHAnsi"/>
                <w:sz w:val="22"/>
                <w:szCs w:val="22"/>
              </w:rPr>
              <w:t> </w:t>
            </w:r>
          </w:p>
          <w:p w14:paraId="2C46217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253"/>
            </w:tblGrid>
            <w:tr w:rsidR="00E553EA" w:rsidRPr="004E4BF9" w14:paraId="695112A4" w14:textId="77777777" w:rsidTr="00E553EA">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197E5D3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Reputation: It is decided that the name of the company will be redacted from the findings.  The researcher will also be expected to discuss concerns with the University Supervisor regularly to seek advice and guidance to mitigate risks proactively.   </w:t>
                  </w:r>
                </w:p>
                <w:p w14:paraId="1FCC084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7165CC0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r>
            <w:tr w:rsidR="00E553EA" w:rsidRPr="004E4BF9" w14:paraId="0914D385" w14:textId="77777777" w:rsidTr="00E553EA">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6644FF3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Plagiarism: Turnitin is a tool used by all Universities to ensure work is not plagiarised.  If so, there are policies and procedures to deal with this behaviour which the researcher should expect. </w:t>
                  </w:r>
                </w:p>
                <w:p w14:paraId="7FFF881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r>
            <w:tr w:rsidR="00E553EA" w:rsidRPr="004E4BF9" w14:paraId="3A68B84D" w14:textId="77777777" w:rsidTr="00E553EA">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7F033DD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Behaviour and conduct:  Policies and procedures are in place to set clear expectations of conduct.  If these are not followed, the University and company will be expected to deal accordingly. i.e. disciplinary </w:t>
                  </w:r>
                </w:p>
              </w:tc>
            </w:tr>
            <w:tr w:rsidR="00E553EA" w:rsidRPr="004E4BF9" w14:paraId="03E781F7" w14:textId="77777777" w:rsidTr="00E553EA">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5E732F3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Data protection:  All data will be stored within the University database to ensure information security is viable.  No information will be stored externally to mitigate issues.  All written data will also be scanned, stored within this database and then hard copies shredded in a confidentiality bin. </w:t>
                  </w:r>
                </w:p>
              </w:tc>
            </w:tr>
          </w:tbl>
          <w:p w14:paraId="6371958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1783449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21EB7D8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bl>
    <w:p w14:paraId="131EC59D"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20"/>
          <w:szCs w:val="20"/>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001"/>
        <w:gridCol w:w="867"/>
        <w:gridCol w:w="741"/>
        <w:gridCol w:w="758"/>
      </w:tblGrid>
      <w:tr w:rsidR="00E553EA" w:rsidRPr="004E4BF9" w14:paraId="0D541434" w14:textId="77777777" w:rsidTr="00E553EA">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1E8FCA64" w14:textId="77777777" w:rsidR="00E553EA" w:rsidRPr="004E4BF9" w:rsidRDefault="00E553EA" w:rsidP="00E553EA">
            <w:pPr>
              <w:textAlignment w:val="baseline"/>
              <w:divId w:val="1216091138"/>
              <w:rPr>
                <w:rFonts w:asciiTheme="minorHAnsi" w:hAnsiTheme="minorHAnsi" w:cstheme="minorHAnsi"/>
              </w:rPr>
            </w:pPr>
            <w:r w:rsidRPr="004E4BF9">
              <w:rPr>
                <w:rFonts w:asciiTheme="minorHAnsi" w:hAnsiTheme="minorHAnsi" w:cstheme="minorHAnsi"/>
                <w:b/>
                <w:bCs/>
                <w:sz w:val="22"/>
                <w:szCs w:val="22"/>
              </w:rPr>
              <w:t>Disclosure and Barring Service</w:t>
            </w:r>
            <w:r w:rsidRPr="004E4BF9">
              <w:rPr>
                <w:rFonts w:asciiTheme="minorHAnsi" w:hAnsiTheme="minorHAnsi" w:cstheme="minorHAnsi"/>
                <w:sz w:val="22"/>
                <w:szCs w:val="22"/>
              </w:rPr>
              <w:t> </w:t>
            </w:r>
          </w:p>
        </w:tc>
      </w:tr>
      <w:tr w:rsidR="00E553EA" w:rsidRPr="004E4BF9" w14:paraId="3C319AC9" w14:textId="77777777" w:rsidTr="00E553EA">
        <w:tc>
          <w:tcPr>
            <w:tcW w:w="7245" w:type="dxa"/>
            <w:tcBorders>
              <w:top w:val="single" w:sz="6" w:space="0" w:color="auto"/>
              <w:left w:val="single" w:sz="6" w:space="0" w:color="auto"/>
              <w:bottom w:val="single" w:sz="6" w:space="0" w:color="auto"/>
              <w:right w:val="single" w:sz="6" w:space="0" w:color="auto"/>
            </w:tcBorders>
            <w:shd w:val="clear" w:color="auto" w:fill="F2F2F2"/>
            <w:hideMark/>
          </w:tcPr>
          <w:p w14:paraId="6D97D95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If the research activity involves children or vulnerable adults, a Disclosure and Barring Service (DBS) certificate must be obtained before any contact with such participants.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757ADA1D"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p w14:paraId="050E8B31"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9FE85A2"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p w14:paraId="54595F7B"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3B0E467"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N/A</w:t>
            </w:r>
            <w:r w:rsidRPr="004E4BF9">
              <w:rPr>
                <w:rFonts w:asciiTheme="minorHAnsi" w:hAnsiTheme="minorHAnsi" w:cstheme="minorHAnsi"/>
                <w:sz w:val="22"/>
                <w:szCs w:val="22"/>
              </w:rPr>
              <w:t> </w:t>
            </w:r>
          </w:p>
          <w:p w14:paraId="3436FA6B"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sz w:val="22"/>
                <w:szCs w:val="22"/>
              </w:rPr>
              <w:t> </w:t>
            </w:r>
          </w:p>
        </w:tc>
      </w:tr>
      <w:tr w:rsidR="00E553EA" w:rsidRPr="004E4BF9" w14:paraId="47937BDE" w14:textId="77777777" w:rsidTr="00E553EA">
        <w:trPr>
          <w:trHeight w:val="480"/>
        </w:trPr>
        <w:tc>
          <w:tcPr>
            <w:tcW w:w="72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0BE88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Does your research require you to hold a current DBS Certificate?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E4AF9B"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16"/>
                <w:szCs w:val="16"/>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318CFF"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16"/>
                <w:szCs w:val="16"/>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0FAFB9C"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16"/>
                <w:szCs w:val="16"/>
              </w:rPr>
              <w:t> </w:t>
            </w:r>
          </w:p>
        </w:tc>
      </w:tr>
    </w:tbl>
    <w:p w14:paraId="0003D895"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2E9872F1"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color w:val="666666"/>
          <w:sz w:val="18"/>
          <w:szCs w:val="18"/>
          <w:shd w:val="clear" w:color="auto" w:fill="FFFFFF"/>
        </w:rPr>
        <w:t>Page Break</w:t>
      </w:r>
      <w:r w:rsidRPr="004E4BF9">
        <w:rPr>
          <w:rFonts w:asciiTheme="minorHAnsi" w:hAnsiTheme="minorHAnsi" w:cstheme="minorHAnsi"/>
          <w:sz w:val="22"/>
          <w:szCs w:val="22"/>
        </w:rPr>
        <w:t> </w:t>
      </w:r>
    </w:p>
    <w:p w14:paraId="297E64D7"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b/>
          <w:bCs/>
          <w:sz w:val="22"/>
          <w:szCs w:val="22"/>
        </w:rPr>
        <w:t>SECTION I: Feedback, Consent and Confidentiality</w:t>
      </w:r>
      <w:r w:rsidRPr="004E4BF9">
        <w:rPr>
          <w:rFonts w:asciiTheme="minorHAnsi" w:hAnsiTheme="minorHAnsi" w:cstheme="minorHAnsi"/>
          <w:sz w:val="22"/>
          <w:szCs w:val="22"/>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367"/>
      </w:tblGrid>
      <w:tr w:rsidR="00E553EA" w:rsidRPr="004E4BF9" w14:paraId="689CFCBE" w14:textId="77777777" w:rsidTr="00E553EA">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70EF52D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Feedback</w:t>
            </w:r>
            <w:r w:rsidRPr="004E4BF9">
              <w:rPr>
                <w:rFonts w:asciiTheme="minorHAnsi" w:hAnsiTheme="minorHAnsi" w:cstheme="minorHAnsi"/>
                <w:sz w:val="22"/>
                <w:szCs w:val="22"/>
              </w:rPr>
              <w:t> </w:t>
            </w:r>
          </w:p>
          <w:p w14:paraId="284B378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What de-briefing and feedback will be provided to participants, how will this be done and when?  </w:t>
            </w:r>
          </w:p>
        </w:tc>
      </w:tr>
      <w:tr w:rsidR="00E553EA" w:rsidRPr="004E4BF9" w14:paraId="7C6D256F" w14:textId="77777777" w:rsidTr="00E553EA">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6998FDA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2D4800C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Debriefing will be completed in a variety of ways.   </w:t>
            </w:r>
          </w:p>
          <w:p w14:paraId="3E53B27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2BF2014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A short paragraph will be included at the top of each questionnaire to explain objectives. </w:t>
            </w:r>
          </w:p>
          <w:p w14:paraId="7E26F0C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36EFFE2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At each focus group, the chair will provide a debrief of research objectives to the participants which will be included in the agenda at invite. </w:t>
            </w:r>
          </w:p>
          <w:p w14:paraId="2FF5DB6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05EE27C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At the beginning of each interview, the interviewer will debrief the research objectives to the participant and provide a written explanation. </w:t>
            </w:r>
          </w:p>
          <w:p w14:paraId="1C79BE3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0582F63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Feedback of the findings of the project will be sent to the participants via an executive summary with an option to read the overall review at request. </w:t>
            </w:r>
          </w:p>
          <w:p w14:paraId="0C2B376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70F8309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r w:rsidR="00E553EA" w:rsidRPr="004E4BF9" w14:paraId="2C5DC9D0" w14:textId="77777777" w:rsidTr="00E553EA">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02421B0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Informed consent</w:t>
            </w:r>
            <w:r w:rsidRPr="004E4BF9">
              <w:rPr>
                <w:rFonts w:asciiTheme="minorHAnsi" w:hAnsiTheme="minorHAnsi" w:cstheme="minorHAnsi"/>
                <w:sz w:val="22"/>
                <w:szCs w:val="22"/>
              </w:rPr>
              <w:t> </w:t>
            </w:r>
          </w:p>
          <w:p w14:paraId="3D1366D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E553EA" w:rsidRPr="004E4BF9" w14:paraId="1C47EB88" w14:textId="77777777" w:rsidTr="00E553EA">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2513EA6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08147A5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An application form will be required for students wishing to participate in later methodology stages.  This application form will include full disclosure of the objectives, methods and expectations of participant and researcher.  Topics in the application form will include those of confidentiality and how to withdraw.   </w:t>
            </w:r>
          </w:p>
          <w:p w14:paraId="14A5236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1E4D210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At the bottom of the application form will be an additional box where participants may choose to tick to confirm informed consent.  This will be scanned, and a copy sent back to the participant as proof of signature. </w:t>
            </w:r>
          </w:p>
          <w:p w14:paraId="0FF9033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5EFDA14F" w14:textId="32D466CB"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xml:space="preserve">There will also be a section which will be ticked by the participant to advise if they are willing for their individual data to be described within the findings as case study examples.  If this is not ticked, their information will only be used within </w:t>
            </w:r>
            <w:r w:rsidR="00B87698" w:rsidRPr="004E4BF9">
              <w:rPr>
                <w:rFonts w:asciiTheme="minorHAnsi" w:hAnsiTheme="minorHAnsi" w:cstheme="minorHAnsi"/>
                <w:sz w:val="22"/>
                <w:szCs w:val="22"/>
              </w:rPr>
              <w:t>quantitative</w:t>
            </w:r>
            <w:r w:rsidRPr="004E4BF9">
              <w:rPr>
                <w:rFonts w:asciiTheme="minorHAnsi" w:hAnsiTheme="minorHAnsi" w:cstheme="minorHAnsi"/>
                <w:sz w:val="22"/>
                <w:szCs w:val="22"/>
              </w:rPr>
              <w:t xml:space="preserve"> analysis.  It will be explained and offered to the participant to tick this section at any time during the process. </w:t>
            </w:r>
          </w:p>
          <w:p w14:paraId="43223A5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132562B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r w:rsidR="00E553EA" w:rsidRPr="004E4BF9" w14:paraId="778C26C3" w14:textId="77777777" w:rsidTr="00E553EA">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0E2381F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Confidentiality / Anonymity</w:t>
            </w:r>
            <w:r w:rsidRPr="004E4BF9">
              <w:rPr>
                <w:rFonts w:asciiTheme="minorHAnsi" w:hAnsiTheme="minorHAnsi" w:cstheme="minorHAnsi"/>
                <w:sz w:val="22"/>
                <w:szCs w:val="22"/>
              </w:rPr>
              <w:t> </w:t>
            </w:r>
          </w:p>
          <w:p w14:paraId="033DDE7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Set out how anonymity of participants and confidentiality will be ensured in any outputs. If anonymity is not being offered, explain why this is the case.  </w:t>
            </w:r>
          </w:p>
        </w:tc>
      </w:tr>
      <w:tr w:rsidR="00E553EA" w:rsidRPr="004E4BF9" w14:paraId="48E4C297" w14:textId="77777777" w:rsidTr="00E553EA">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56B7F52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color w:val="000000"/>
                <w:sz w:val="22"/>
                <w:szCs w:val="22"/>
              </w:rPr>
              <w:t>Confidentiality</w:t>
            </w:r>
            <w:r w:rsidRPr="004E4BF9">
              <w:rPr>
                <w:rFonts w:asciiTheme="minorHAnsi" w:hAnsiTheme="minorHAnsi" w:cstheme="minorHAnsi"/>
                <w:color w:val="000000"/>
                <w:sz w:val="22"/>
                <w:szCs w:val="22"/>
              </w:rPr>
              <w:t>  </w:t>
            </w:r>
          </w:p>
          <w:p w14:paraId="6A4418A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color w:val="000000"/>
                <w:sz w:val="22"/>
                <w:szCs w:val="22"/>
              </w:rPr>
              <w:t>As there will be up to 40 participants, it is decided to not include any names in the project findings to keep confidentiality.  If specific personal experiences are provided, these will be classed as “other” in order to not trace individuals.  Raw data will be only available to the researcher and will be stored within University databases so the company in question will not have access to personal data.  Outputs of data will remain generic and if case studies are disclosed it will need to be of the consent of an individual which is included as part of the application form.   </w:t>
            </w:r>
          </w:p>
          <w:p w14:paraId="5172AFC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color w:val="000000"/>
                <w:sz w:val="22"/>
                <w:szCs w:val="22"/>
              </w:rPr>
              <w:t>Anonymity</w:t>
            </w:r>
            <w:r w:rsidRPr="004E4BF9">
              <w:rPr>
                <w:rFonts w:asciiTheme="minorHAnsi" w:hAnsiTheme="minorHAnsi" w:cstheme="minorHAnsi"/>
                <w:color w:val="000000"/>
                <w:sz w:val="22"/>
                <w:szCs w:val="22"/>
              </w:rPr>
              <w:t>  </w:t>
            </w:r>
          </w:p>
          <w:p w14:paraId="37CF7CA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color w:val="000000"/>
                <w:sz w:val="22"/>
                <w:szCs w:val="22"/>
              </w:rPr>
              <w:t>When participants will be asked to complete data gathering methods such as questionnaires or surveys, personal data not be asked other than in large bandings to ensure anonymity e.g. length of service will be banded by in thirds to allow more people to tick certain boxes.   </w:t>
            </w:r>
          </w:p>
          <w:p w14:paraId="2DEEE8F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color w:val="000000"/>
                <w:sz w:val="22"/>
                <w:szCs w:val="22"/>
              </w:rPr>
              <w:t>When choosing participants, length of service will be considered alongside other information such as graduate/non graduate.  It will be important to have a broad spectrum of data as I feel this information is not relevant to the overall question of this research.  If case studies are used, it will be of the consent of the participant (see above) </w:t>
            </w:r>
          </w:p>
          <w:p w14:paraId="416B353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bl>
    <w:p w14:paraId="0B09E543"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15ACFCFB"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color w:val="666666"/>
          <w:sz w:val="18"/>
          <w:szCs w:val="18"/>
          <w:shd w:val="clear" w:color="auto" w:fill="FFFFFF"/>
        </w:rPr>
        <w:t>Page Break</w:t>
      </w:r>
      <w:r w:rsidRPr="004E4BF9">
        <w:rPr>
          <w:rFonts w:asciiTheme="minorHAnsi" w:hAnsiTheme="minorHAnsi" w:cstheme="minorHAnsi"/>
          <w:sz w:val="22"/>
          <w:szCs w:val="22"/>
        </w:rPr>
        <w:t> </w:t>
      </w:r>
    </w:p>
    <w:p w14:paraId="2871E128"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b/>
          <w:bCs/>
          <w:sz w:val="22"/>
          <w:szCs w:val="22"/>
        </w:rPr>
        <w:t>SECTION J: Data Protection and Storage</w:t>
      </w:r>
      <w:r w:rsidRPr="004E4BF9">
        <w:rPr>
          <w:rFonts w:asciiTheme="minorHAnsi" w:hAnsiTheme="minorHAnsi" w:cstheme="minorHAnsi"/>
          <w:sz w:val="22"/>
          <w:szCs w:val="22"/>
        </w:rPr>
        <w:t> </w:t>
      </w:r>
    </w:p>
    <w:p w14:paraId="33D7894F"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color w:val="000000"/>
          <w:sz w:val="22"/>
          <w:szCs w:val="22"/>
        </w:rPr>
        <w:t>In completing this section refer to the University’s Research Data Management Policy and the extensive resources on the University’s Research Data Management web pages (</w:t>
      </w:r>
      <w:hyperlink r:id="rId72" w:tgtFrame="_blank" w:history="1">
        <w:r w:rsidRPr="004E4BF9">
          <w:rPr>
            <w:rFonts w:asciiTheme="minorHAnsi" w:hAnsiTheme="minorHAnsi" w:cstheme="minorHAnsi"/>
            <w:color w:val="0000FF"/>
            <w:sz w:val="22"/>
            <w:szCs w:val="22"/>
            <w:u w:val="single"/>
          </w:rPr>
          <w:t>http://uwtsd.ac.uk/library/research-data-management/</w:t>
        </w:r>
      </w:hyperlink>
      <w:r w:rsidRPr="004E4BF9">
        <w:rPr>
          <w:rFonts w:asciiTheme="minorHAnsi" w:hAnsiTheme="minorHAnsi" w:cstheme="minorHAnsi"/>
          <w:color w:val="000000"/>
          <w:sz w:val="22"/>
          <w:szCs w:val="22"/>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
        <w:gridCol w:w="6588"/>
        <w:gridCol w:w="15"/>
        <w:gridCol w:w="799"/>
        <w:gridCol w:w="12"/>
        <w:gridCol w:w="907"/>
      </w:tblGrid>
      <w:tr w:rsidR="00E553EA" w:rsidRPr="004E4BF9" w14:paraId="48A707D9" w14:textId="77777777" w:rsidTr="00E553EA">
        <w:trPr>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EBB640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Does the research activity involve personal da</w:t>
            </w:r>
            <w:r w:rsidRPr="004E4BF9">
              <w:rPr>
                <w:rFonts w:asciiTheme="minorHAnsi" w:hAnsiTheme="minorHAnsi" w:cstheme="minorHAnsi"/>
                <w:sz w:val="22"/>
                <w:szCs w:val="22"/>
                <w:shd w:val="clear" w:color="auto" w:fill="F2F2F2"/>
              </w:rPr>
              <w:t>t</w:t>
            </w:r>
            <w:r w:rsidRPr="004E4BF9">
              <w:rPr>
                <w:rFonts w:asciiTheme="minorHAnsi" w:hAnsiTheme="minorHAnsi" w:cstheme="minorHAnsi"/>
                <w:sz w:val="22"/>
                <w:szCs w:val="22"/>
              </w:rPr>
              <w:t>a (as defined by the General Data Protection Regulation 2016 “GDPR” and the Data Protection Act 2018 “DPA”)?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5F85F12"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463EDCF"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r>
      <w:tr w:rsidR="00E553EA" w:rsidRPr="004E4BF9" w14:paraId="0B4257B9" w14:textId="77777777" w:rsidTr="00E553EA">
        <w:trPr>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4AE4EE04" w14:textId="77777777" w:rsidR="00E553EA" w:rsidRPr="004E4BF9" w:rsidRDefault="00E553EA" w:rsidP="00E553EA">
            <w:pPr>
              <w:ind w:left="555" w:right="555"/>
              <w:textAlignment w:val="baseline"/>
              <w:rPr>
                <w:rFonts w:asciiTheme="minorHAnsi" w:hAnsiTheme="minorHAnsi" w:cstheme="minorHAnsi"/>
              </w:rPr>
            </w:pPr>
            <w:r w:rsidRPr="004E4BF9">
              <w:rPr>
                <w:rFonts w:asciiTheme="minorHAnsi" w:hAnsiTheme="minorHAnsi" w:cstheme="minorHAnsi"/>
                <w:b/>
                <w:bCs/>
                <w:i/>
                <w:iCs/>
                <w:sz w:val="22"/>
                <w:szCs w:val="22"/>
              </w:rPr>
              <w:t>“Personal data”</w:t>
            </w:r>
            <w:r w:rsidRPr="004E4BF9">
              <w:rPr>
                <w:rFonts w:asciiTheme="minorHAnsi" w:hAnsiTheme="minorHAnsi" w:cstheme="minorHAnsi"/>
                <w:i/>
                <w:iCs/>
                <w:sz w:val="22"/>
                <w:szCs w:val="22"/>
              </w:rPr>
              <w:t xml:space="preserve"> </w:t>
            </w:r>
            <w:r w:rsidRPr="004E4BF9">
              <w:rPr>
                <w:rFonts w:asciiTheme="minorHAnsi" w:hAnsiTheme="minorHAnsi" w:cstheme="minorHAnsi"/>
                <w:i/>
                <w:iCs/>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4E4BF9">
              <w:rPr>
                <w:rFonts w:asciiTheme="minorHAnsi" w:hAnsiTheme="minorHAnsi" w:cstheme="minorHAnsi"/>
                <w:color w:val="333333"/>
                <w:sz w:val="22"/>
                <w:szCs w:val="22"/>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4B8BF5A8"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lang w:val="en-US"/>
              </w:rPr>
              <w:t>☐</w:t>
            </w:r>
            <w:r w:rsidRPr="004E4BF9">
              <w:rPr>
                <w:rFonts w:asciiTheme="minorHAnsi" w:eastAsia="MS Gothic" w:hAnsiTheme="minorHAnsi" w:cstheme="minorHAnsi"/>
                <w:sz w:val="22"/>
                <w:szCs w:val="22"/>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535BFE94"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eastAsia="MS Gothic" w:hAnsiTheme="minorHAnsi" w:cstheme="minorHAnsi"/>
                <w:sz w:val="22"/>
                <w:szCs w:val="22"/>
              </w:rPr>
              <w:t> </w:t>
            </w:r>
          </w:p>
        </w:tc>
      </w:tr>
      <w:tr w:rsidR="00E553EA" w:rsidRPr="004E4BF9" w14:paraId="34F5C1D0" w14:textId="77777777" w:rsidTr="00E553EA">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F2F2F2"/>
            <w:vAlign w:val="center"/>
            <w:hideMark/>
          </w:tcPr>
          <w:p w14:paraId="0B2C138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If YES, provide a</w:t>
            </w:r>
            <w:r w:rsidRPr="004E4BF9">
              <w:rPr>
                <w:rFonts w:asciiTheme="minorHAnsi" w:hAnsiTheme="minorHAnsi" w:cstheme="minorHAnsi"/>
                <w:b/>
                <w:bCs/>
                <w:sz w:val="22"/>
                <w:szCs w:val="22"/>
              </w:rPr>
              <w:t xml:space="preserve"> </w:t>
            </w:r>
            <w:r w:rsidRPr="004E4BF9">
              <w:rPr>
                <w:rFonts w:asciiTheme="minorHAnsi" w:hAnsiTheme="minorHAnsi" w:cstheme="minorHAnsi"/>
                <w:sz w:val="22"/>
                <w:szCs w:val="22"/>
              </w:rPr>
              <w:t>description of the data and explain why this data needs to be collected: </w:t>
            </w:r>
          </w:p>
        </w:tc>
      </w:tr>
      <w:tr w:rsidR="00E553EA" w:rsidRPr="004E4BF9" w14:paraId="721790BD" w14:textId="77777777" w:rsidTr="00E553EA">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5319230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06609A0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4302E9D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61D2E13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r w:rsidR="00E553EA" w:rsidRPr="004E4BF9" w14:paraId="7423515D" w14:textId="77777777" w:rsidTr="00E553EA">
        <w:trPr>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0D18899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Does it involve special category data (as defined by the GDPR)?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16415B2"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7A0EFFA"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r>
      <w:tr w:rsidR="00E553EA" w:rsidRPr="004E4BF9" w14:paraId="01BDB35E" w14:textId="77777777" w:rsidTr="00E553EA">
        <w:trPr>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9F558CC" w14:textId="77777777" w:rsidR="00E553EA" w:rsidRPr="004E4BF9" w:rsidRDefault="00E553EA" w:rsidP="00E553EA">
            <w:pPr>
              <w:ind w:left="555" w:right="555"/>
              <w:textAlignment w:val="baseline"/>
              <w:rPr>
                <w:rFonts w:asciiTheme="minorHAnsi" w:hAnsiTheme="minorHAnsi" w:cstheme="minorHAnsi"/>
              </w:rPr>
            </w:pPr>
            <w:r w:rsidRPr="004E4BF9">
              <w:rPr>
                <w:rFonts w:asciiTheme="minorHAnsi" w:hAnsiTheme="minorHAnsi" w:cstheme="minorHAnsi"/>
                <w:b/>
                <w:bCs/>
                <w:i/>
                <w:iCs/>
                <w:color w:val="000000"/>
                <w:sz w:val="20"/>
                <w:szCs w:val="20"/>
              </w:rPr>
              <w:t>“Special category data”</w:t>
            </w:r>
            <w:r w:rsidRPr="004E4BF9">
              <w:rPr>
                <w:rFonts w:asciiTheme="minorHAnsi" w:hAnsiTheme="minorHAnsi" w:cstheme="minorHAnsi"/>
                <w:i/>
                <w:iCs/>
                <w:color w:val="000000"/>
                <w:sz w:val="20"/>
                <w:szCs w:val="20"/>
              </w:rPr>
              <w:t> means sensitive personal data consisting of information as to the data subjects’ –</w:t>
            </w:r>
            <w:r w:rsidRPr="004E4BF9">
              <w:rPr>
                <w:rFonts w:asciiTheme="minorHAnsi" w:hAnsiTheme="minorHAnsi" w:cstheme="minorHAnsi"/>
                <w:color w:val="000000"/>
                <w:sz w:val="20"/>
                <w:szCs w:val="20"/>
              </w:rPr>
              <w:t> </w:t>
            </w:r>
          </w:p>
          <w:p w14:paraId="245C2EE7" w14:textId="77777777" w:rsidR="00E553EA" w:rsidRPr="004E4BF9" w:rsidRDefault="00E553EA" w:rsidP="00E553EA">
            <w:pPr>
              <w:ind w:left="1125" w:right="555"/>
              <w:textAlignment w:val="baseline"/>
              <w:rPr>
                <w:rFonts w:asciiTheme="minorHAnsi" w:hAnsiTheme="minorHAnsi" w:cstheme="minorHAnsi"/>
              </w:rPr>
            </w:pPr>
            <w:r w:rsidRPr="004E4BF9">
              <w:rPr>
                <w:rFonts w:asciiTheme="minorHAnsi" w:hAnsiTheme="minorHAnsi" w:cstheme="minorHAnsi"/>
                <w:i/>
                <w:iCs/>
                <w:color w:val="000000"/>
                <w:sz w:val="20"/>
                <w:szCs w:val="20"/>
              </w:rPr>
              <w:t>(a) racial or ethnic origin,</w:t>
            </w:r>
            <w:r w:rsidRPr="004E4BF9">
              <w:rPr>
                <w:rFonts w:asciiTheme="minorHAnsi" w:hAnsiTheme="minorHAnsi" w:cstheme="minorHAnsi"/>
                <w:color w:val="000000"/>
                <w:sz w:val="20"/>
                <w:szCs w:val="20"/>
              </w:rPr>
              <w:t> </w:t>
            </w:r>
          </w:p>
          <w:p w14:paraId="7F800E82" w14:textId="77777777" w:rsidR="00E553EA" w:rsidRPr="004E4BF9" w:rsidRDefault="00E553EA" w:rsidP="00E553EA">
            <w:pPr>
              <w:ind w:left="1125" w:right="555"/>
              <w:textAlignment w:val="baseline"/>
              <w:rPr>
                <w:rFonts w:asciiTheme="minorHAnsi" w:hAnsiTheme="minorHAnsi" w:cstheme="minorHAnsi"/>
              </w:rPr>
            </w:pPr>
            <w:r w:rsidRPr="004E4BF9">
              <w:rPr>
                <w:rFonts w:asciiTheme="minorHAnsi" w:hAnsiTheme="minorHAnsi" w:cstheme="minorHAnsi"/>
                <w:i/>
                <w:iCs/>
                <w:color w:val="000000"/>
                <w:sz w:val="20"/>
                <w:szCs w:val="20"/>
              </w:rPr>
              <w:t>(b) political opinions,</w:t>
            </w:r>
            <w:r w:rsidRPr="004E4BF9">
              <w:rPr>
                <w:rFonts w:asciiTheme="minorHAnsi" w:hAnsiTheme="minorHAnsi" w:cstheme="minorHAnsi"/>
                <w:color w:val="000000"/>
                <w:sz w:val="20"/>
                <w:szCs w:val="20"/>
              </w:rPr>
              <w:t> </w:t>
            </w:r>
          </w:p>
          <w:p w14:paraId="6EB99313" w14:textId="77777777" w:rsidR="00E553EA" w:rsidRPr="004E4BF9" w:rsidRDefault="00E553EA" w:rsidP="00E553EA">
            <w:pPr>
              <w:ind w:left="1125" w:right="555"/>
              <w:textAlignment w:val="baseline"/>
              <w:rPr>
                <w:rFonts w:asciiTheme="minorHAnsi" w:hAnsiTheme="minorHAnsi" w:cstheme="minorHAnsi"/>
              </w:rPr>
            </w:pPr>
            <w:r w:rsidRPr="004E4BF9">
              <w:rPr>
                <w:rFonts w:asciiTheme="minorHAnsi" w:hAnsiTheme="minorHAnsi" w:cstheme="minorHAnsi"/>
                <w:i/>
                <w:iCs/>
                <w:color w:val="000000"/>
                <w:sz w:val="20"/>
                <w:szCs w:val="20"/>
              </w:rPr>
              <w:t>(c ) religious beliefs or other beliefs of a similar nature,</w:t>
            </w:r>
            <w:r w:rsidRPr="004E4BF9">
              <w:rPr>
                <w:rFonts w:asciiTheme="minorHAnsi" w:hAnsiTheme="minorHAnsi" w:cstheme="minorHAnsi"/>
                <w:color w:val="000000"/>
                <w:sz w:val="20"/>
                <w:szCs w:val="20"/>
              </w:rPr>
              <w:t> </w:t>
            </w:r>
          </w:p>
          <w:p w14:paraId="604C37DC" w14:textId="77777777" w:rsidR="00E553EA" w:rsidRPr="004E4BF9" w:rsidRDefault="00E553EA" w:rsidP="00E553EA">
            <w:pPr>
              <w:ind w:left="1125" w:right="555"/>
              <w:textAlignment w:val="baseline"/>
              <w:rPr>
                <w:rFonts w:asciiTheme="minorHAnsi" w:hAnsiTheme="minorHAnsi" w:cstheme="minorHAnsi"/>
              </w:rPr>
            </w:pPr>
            <w:r w:rsidRPr="004E4BF9">
              <w:rPr>
                <w:rFonts w:asciiTheme="minorHAnsi" w:hAnsiTheme="minorHAnsi" w:cstheme="minorHAnsi"/>
                <w:i/>
                <w:iCs/>
                <w:color w:val="000000"/>
                <w:sz w:val="20"/>
                <w:szCs w:val="20"/>
              </w:rPr>
              <w:t>(d) membership of a trade union (within the meaning of the Trade Union and Labour Relations (Consolidation) Act 1992),</w:t>
            </w:r>
            <w:r w:rsidRPr="004E4BF9">
              <w:rPr>
                <w:rFonts w:asciiTheme="minorHAnsi" w:hAnsiTheme="minorHAnsi" w:cstheme="minorHAnsi"/>
                <w:color w:val="000000"/>
                <w:sz w:val="20"/>
                <w:szCs w:val="20"/>
              </w:rPr>
              <w:t> </w:t>
            </w:r>
          </w:p>
          <w:p w14:paraId="6707EBC7" w14:textId="77777777" w:rsidR="00E553EA" w:rsidRPr="004E4BF9" w:rsidRDefault="00E553EA" w:rsidP="00E553EA">
            <w:pPr>
              <w:ind w:left="1125" w:right="555"/>
              <w:textAlignment w:val="baseline"/>
              <w:rPr>
                <w:rFonts w:asciiTheme="minorHAnsi" w:hAnsiTheme="minorHAnsi" w:cstheme="minorHAnsi"/>
              </w:rPr>
            </w:pPr>
            <w:r w:rsidRPr="004E4BF9">
              <w:rPr>
                <w:rFonts w:asciiTheme="minorHAnsi" w:hAnsiTheme="minorHAnsi" w:cstheme="minorHAnsi"/>
                <w:i/>
                <w:iCs/>
                <w:color w:val="000000"/>
                <w:sz w:val="20"/>
                <w:szCs w:val="20"/>
              </w:rPr>
              <w:t>(e) physical or mental health or condition,</w:t>
            </w:r>
            <w:r w:rsidRPr="004E4BF9">
              <w:rPr>
                <w:rFonts w:asciiTheme="minorHAnsi" w:hAnsiTheme="minorHAnsi" w:cstheme="minorHAnsi"/>
                <w:color w:val="000000"/>
                <w:sz w:val="20"/>
                <w:szCs w:val="20"/>
              </w:rPr>
              <w:t> </w:t>
            </w:r>
          </w:p>
          <w:p w14:paraId="35ED30F9" w14:textId="77777777" w:rsidR="00E553EA" w:rsidRPr="004E4BF9" w:rsidRDefault="00E553EA" w:rsidP="00E553EA">
            <w:pPr>
              <w:ind w:left="1125" w:right="555"/>
              <w:textAlignment w:val="baseline"/>
              <w:rPr>
                <w:rFonts w:asciiTheme="minorHAnsi" w:hAnsiTheme="minorHAnsi" w:cstheme="minorHAnsi"/>
              </w:rPr>
            </w:pPr>
            <w:r w:rsidRPr="004E4BF9">
              <w:rPr>
                <w:rFonts w:asciiTheme="minorHAnsi" w:hAnsiTheme="minorHAnsi" w:cstheme="minorHAnsi"/>
                <w:i/>
                <w:iCs/>
                <w:color w:val="000000"/>
                <w:sz w:val="20"/>
                <w:szCs w:val="20"/>
              </w:rPr>
              <w:t>(f) sexual life,</w:t>
            </w:r>
            <w:r w:rsidRPr="004E4BF9">
              <w:rPr>
                <w:rFonts w:asciiTheme="minorHAnsi" w:hAnsiTheme="minorHAnsi" w:cstheme="minorHAnsi"/>
                <w:color w:val="000000"/>
                <w:sz w:val="20"/>
                <w:szCs w:val="20"/>
              </w:rPr>
              <w:t> </w:t>
            </w:r>
          </w:p>
          <w:p w14:paraId="677C87B6" w14:textId="77777777" w:rsidR="00E553EA" w:rsidRPr="004E4BF9" w:rsidRDefault="00E553EA" w:rsidP="00E553EA">
            <w:pPr>
              <w:ind w:left="1125" w:right="555"/>
              <w:textAlignment w:val="baseline"/>
              <w:rPr>
                <w:rFonts w:asciiTheme="minorHAnsi" w:hAnsiTheme="minorHAnsi" w:cstheme="minorHAnsi"/>
              </w:rPr>
            </w:pPr>
            <w:r w:rsidRPr="004E4BF9">
              <w:rPr>
                <w:rFonts w:asciiTheme="minorHAnsi" w:hAnsiTheme="minorHAnsi" w:cstheme="minorHAnsi"/>
                <w:i/>
                <w:iCs/>
                <w:color w:val="000000"/>
                <w:sz w:val="20"/>
                <w:szCs w:val="20"/>
              </w:rPr>
              <w:t>(g) genetics,</w:t>
            </w:r>
            <w:r w:rsidRPr="004E4BF9">
              <w:rPr>
                <w:rFonts w:asciiTheme="minorHAnsi" w:hAnsiTheme="minorHAnsi" w:cstheme="minorHAnsi"/>
                <w:color w:val="000000"/>
                <w:sz w:val="20"/>
                <w:szCs w:val="20"/>
              </w:rPr>
              <w:t> </w:t>
            </w:r>
          </w:p>
          <w:p w14:paraId="2F6F475B" w14:textId="77777777" w:rsidR="00E553EA" w:rsidRPr="004E4BF9" w:rsidRDefault="00E553EA" w:rsidP="00E553EA">
            <w:pPr>
              <w:ind w:left="1125" w:right="555"/>
              <w:textAlignment w:val="baseline"/>
              <w:rPr>
                <w:rFonts w:asciiTheme="minorHAnsi" w:hAnsiTheme="minorHAnsi" w:cstheme="minorHAnsi"/>
              </w:rPr>
            </w:pPr>
            <w:r w:rsidRPr="004E4BF9">
              <w:rPr>
                <w:rFonts w:asciiTheme="minorHAnsi" w:hAnsiTheme="minorHAnsi" w:cstheme="minorHAnsi"/>
                <w:i/>
                <w:iCs/>
                <w:color w:val="000000"/>
                <w:sz w:val="20"/>
                <w:szCs w:val="20"/>
              </w:rPr>
              <w:t>(h) biometric data (as used for ID purposes),</w:t>
            </w:r>
            <w:r w:rsidRPr="004E4BF9">
              <w:rPr>
                <w:rFonts w:asciiTheme="minorHAnsi" w:hAnsiTheme="minorHAnsi" w:cstheme="minorHAnsi"/>
                <w:color w:val="000000"/>
                <w:sz w:val="20"/>
                <w:szCs w:val="20"/>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5B1139A9" w14:textId="77777777" w:rsidR="00E553EA" w:rsidRPr="004E4BF9" w:rsidRDefault="00E553EA" w:rsidP="00E553EA">
            <w:pPr>
              <w:jc w:val="center"/>
              <w:textAlignment w:val="baseline"/>
              <w:rPr>
                <w:rFonts w:asciiTheme="minorHAnsi" w:hAnsiTheme="minorHAnsi" w:cstheme="minorHAnsi"/>
              </w:rPr>
            </w:pPr>
            <w:r w:rsidRPr="004E4BF9">
              <w:rPr>
                <w:rFonts w:asciiTheme="minorHAnsi" w:eastAsia="MS Gothic" w:hAnsiTheme="minorHAnsi" w:cstheme="minorHAnsi"/>
                <w:sz w:val="22"/>
                <w:szCs w:val="22"/>
              </w:rPr>
              <w:t> </w:t>
            </w:r>
          </w:p>
          <w:p w14:paraId="3EDDECCD"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lang w:val="en-US"/>
              </w:rPr>
              <w:t>☐</w:t>
            </w:r>
            <w:r w:rsidRPr="004E4BF9">
              <w:rPr>
                <w:rFonts w:asciiTheme="minorHAnsi" w:eastAsia="MS Gothic" w:hAnsiTheme="minorHAnsi" w:cstheme="minorHAnsi"/>
                <w:sz w:val="22"/>
                <w:szCs w:val="22"/>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62D2373B" w14:textId="77777777" w:rsidR="00E553EA" w:rsidRPr="004E4BF9" w:rsidRDefault="00E553EA" w:rsidP="00E553EA">
            <w:pPr>
              <w:jc w:val="center"/>
              <w:textAlignment w:val="baseline"/>
              <w:rPr>
                <w:rFonts w:asciiTheme="minorHAnsi" w:hAnsiTheme="minorHAnsi" w:cstheme="minorHAnsi"/>
              </w:rPr>
            </w:pPr>
            <w:r w:rsidRPr="004E4BF9">
              <w:rPr>
                <w:rFonts w:asciiTheme="minorHAnsi" w:eastAsia="MS Gothic" w:hAnsiTheme="minorHAnsi" w:cstheme="minorHAnsi"/>
                <w:sz w:val="22"/>
                <w:szCs w:val="22"/>
              </w:rPr>
              <w:t> </w:t>
            </w:r>
          </w:p>
          <w:p w14:paraId="359DCC91"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rPr>
              <w:t> </w:t>
            </w:r>
          </w:p>
        </w:tc>
      </w:tr>
      <w:tr w:rsidR="00E553EA" w:rsidRPr="004E4BF9" w14:paraId="6405505C" w14:textId="77777777" w:rsidTr="00E553EA">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F2F2F2"/>
            <w:vAlign w:val="center"/>
            <w:hideMark/>
          </w:tcPr>
          <w:p w14:paraId="6596C4B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If YES, provide a</w:t>
            </w:r>
            <w:r w:rsidRPr="004E4BF9">
              <w:rPr>
                <w:rFonts w:asciiTheme="minorHAnsi" w:hAnsiTheme="minorHAnsi" w:cstheme="minorHAnsi"/>
                <w:b/>
                <w:bCs/>
                <w:sz w:val="22"/>
                <w:szCs w:val="22"/>
              </w:rPr>
              <w:t xml:space="preserve"> </w:t>
            </w:r>
            <w:r w:rsidRPr="004E4BF9">
              <w:rPr>
                <w:rFonts w:asciiTheme="minorHAnsi" w:hAnsiTheme="minorHAnsi" w:cstheme="minorHAnsi"/>
                <w:sz w:val="22"/>
                <w:szCs w:val="22"/>
              </w:rPr>
              <w:t>description of the special category data and explain why this data needs to be collected: </w:t>
            </w:r>
          </w:p>
        </w:tc>
      </w:tr>
      <w:tr w:rsidR="00E553EA" w:rsidRPr="004E4BF9" w14:paraId="052E5599" w14:textId="77777777" w:rsidTr="00E553EA">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3AE8CCE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1008F6C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42F03A1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14F1394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r w:rsidR="00E553EA" w:rsidRPr="004E4BF9" w14:paraId="4D0A0891" w14:textId="77777777" w:rsidTr="00E553EA">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5D96800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Will the research activity involve storing personal data and/or special category data on one of the following: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1BAAE9C"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F2F2F2"/>
            <w:hideMark/>
          </w:tcPr>
          <w:p w14:paraId="21C9929B"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r>
      <w:tr w:rsidR="00E553EA" w:rsidRPr="004E4BF9" w14:paraId="0A85EB74" w14:textId="77777777" w:rsidTr="00E553EA">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14F78EB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Manual files (i.e. in paper form)?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782B2632"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2A6547F2"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178B448D" w14:textId="77777777" w:rsidTr="00E553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EA6812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University computers?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64B4AD79"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026FD6AC"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7E3F4AF5" w14:textId="77777777" w:rsidTr="00E553EA">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54D1945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Private company computers?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0733AFA9"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64E69DC4"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77762D7A" w14:textId="77777777" w:rsidTr="00E553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5D2B824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Home or other personal computers?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6931BF92"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348F45D1"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292FFB39" w14:textId="77777777" w:rsidTr="00E553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BBB974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Laptop computers/ CDs/ Portable disk-drives/ memory sticks?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36A69538"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2FB761CE"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3AF2BD3E" w14:textId="77777777" w:rsidTr="00E553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0C575F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“Cloud” storage or websites?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224AC69E"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29B25EFC"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77201D53" w14:textId="77777777" w:rsidTr="00E553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D52C93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Other – specify: </w:t>
            </w:r>
          </w:p>
          <w:p w14:paraId="3BFF219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45B7B3E8"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337DAB44"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1BA05DE9" w14:textId="77777777" w:rsidTr="00E553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hideMark/>
          </w:tcPr>
          <w:p w14:paraId="2612004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xml:space="preserve">For all stored data, explain the measures in place to ensure the security of the data collected, data confidentiality, including details of </w:t>
            </w:r>
            <w:r w:rsidRPr="004E4BF9">
              <w:rPr>
                <w:rFonts w:asciiTheme="minorHAnsi" w:hAnsiTheme="minorHAnsi" w:cstheme="minorHAnsi"/>
                <w:sz w:val="22"/>
                <w:szCs w:val="22"/>
                <w:shd w:val="clear" w:color="auto" w:fill="F2F2F2"/>
              </w:rPr>
              <w:t>password</w:t>
            </w:r>
            <w:r w:rsidRPr="004E4BF9">
              <w:rPr>
                <w:rFonts w:asciiTheme="minorHAnsi" w:hAnsiTheme="minorHAnsi" w:cstheme="minorHAnsi"/>
                <w:sz w:val="22"/>
                <w:szCs w:val="22"/>
              </w:rPr>
              <w:t xml:space="preserve"> protection, encryption, anonymisation and pseudonymisation: </w:t>
            </w:r>
          </w:p>
        </w:tc>
      </w:tr>
      <w:tr w:rsidR="00E553EA" w:rsidRPr="004E4BF9" w14:paraId="3DDFEC3B" w14:textId="77777777" w:rsidTr="00E553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hideMark/>
          </w:tcPr>
          <w:p w14:paraId="723F722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070A6EE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The university has a robust encrypted system all students use.  I feel confident the information will be safe in this option. </w:t>
            </w:r>
          </w:p>
          <w:p w14:paraId="364E353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715C64E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00970D2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r w:rsidR="00E553EA" w:rsidRPr="004E4BF9" w14:paraId="212337E9" w14:textId="77777777" w:rsidTr="00E553EA">
        <w:trPr>
          <w:gridBefore w:val="1"/>
          <w:wBefore w:w="15" w:type="dxa"/>
          <w:trHeight w:val="435"/>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vAlign w:val="center"/>
            <w:hideMark/>
          </w:tcPr>
          <w:p w14:paraId="5276583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All Data Storage</w:t>
            </w:r>
            <w:r w:rsidRPr="004E4BF9">
              <w:rPr>
                <w:rFonts w:asciiTheme="minorHAnsi" w:hAnsiTheme="minorHAnsi" w:cstheme="minorHAnsi"/>
                <w:sz w:val="22"/>
                <w:szCs w:val="22"/>
              </w:rPr>
              <w:t> </w:t>
            </w:r>
          </w:p>
        </w:tc>
      </w:tr>
      <w:tr w:rsidR="00E553EA" w:rsidRPr="004E4BF9" w14:paraId="36B3CD8F" w14:textId="77777777" w:rsidTr="00E553EA">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F2497C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Will the research activity involve any of the following activities: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9DF4E44"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CA372F"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r>
      <w:tr w:rsidR="00E553EA" w:rsidRPr="004E4BF9" w14:paraId="32972556" w14:textId="77777777" w:rsidTr="00E553EA">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AE1A55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Electronic transfer of data in any form?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2D91C664"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C74A97E"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778A1A1E" w14:textId="77777777" w:rsidTr="00E553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B80108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Sharing of data with others at the University?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2B082042"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CA4370"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0FEB56BA" w14:textId="77777777" w:rsidTr="00E553EA">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818E99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Sharing of data with other organisations?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3EC6D120"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518F17"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19A47E97" w14:textId="77777777" w:rsidTr="00E553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26ACA4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Export of data outside the European Union or importing of data from outside the UK?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65DFD6AB"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3B5123"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21B33C50" w14:textId="77777777" w:rsidTr="00E553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699164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Use of personal addresses, postcodes, faxes, emails or telephone numbers?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49F8C789"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80BA484"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25D11788" w14:textId="77777777" w:rsidTr="00E553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41D932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Publication of data that might allow identification of individuals?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2DA3A4C0"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F42234"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6BE099E8" w14:textId="77777777" w:rsidTr="00E553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18092F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Use of data management system?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1C924640"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29DD427"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45EEA2D9" w14:textId="77777777" w:rsidTr="00E553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27D4CE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Data archiving?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3BFBD185"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A1BD79"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2AEBCBE4" w14:textId="77777777" w:rsidTr="00E553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vAlign w:val="center"/>
            <w:hideMark/>
          </w:tcPr>
          <w:p w14:paraId="6EEA3B2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If YES</w:t>
            </w:r>
            <w:r w:rsidRPr="004E4BF9">
              <w:rPr>
                <w:rFonts w:asciiTheme="minorHAnsi" w:hAnsiTheme="minorHAnsi" w:cstheme="minorHAnsi"/>
                <w:b/>
                <w:bCs/>
                <w:sz w:val="22"/>
                <w:szCs w:val="22"/>
              </w:rPr>
              <w:t xml:space="preserve"> </w:t>
            </w:r>
            <w:r w:rsidRPr="004E4BF9">
              <w:rPr>
                <w:rFonts w:asciiTheme="minorHAnsi" w:hAnsiTheme="minorHAnsi" w:cstheme="minorHAnsi"/>
                <w:sz w:val="22"/>
                <w:szCs w:val="22"/>
              </w:rPr>
              <w:t>to any question, please provide full details, explaining how this will be conducted in accordance with the GDPR and DPA (and/or any international equivalent): </w:t>
            </w:r>
          </w:p>
        </w:tc>
      </w:tr>
      <w:tr w:rsidR="00E553EA" w:rsidRPr="004E4BF9" w14:paraId="3467ED82" w14:textId="77777777" w:rsidTr="00E553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vAlign w:val="center"/>
            <w:hideMark/>
          </w:tcPr>
          <w:p w14:paraId="32F9AE6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2FA3ED8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All information will be stored with the University database due to information security procedures set.  Data archive will be completed as per GDPR principles.  </w:t>
            </w:r>
          </w:p>
          <w:p w14:paraId="3EDBF43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1733AC5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r w:rsidR="00E553EA" w:rsidRPr="004E4BF9" w14:paraId="7603E813" w14:textId="77777777" w:rsidTr="00E553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vAlign w:val="center"/>
            <w:hideMark/>
          </w:tcPr>
          <w:p w14:paraId="120F74E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List all who will have access to the data generated by the research activity: </w:t>
            </w:r>
          </w:p>
        </w:tc>
      </w:tr>
      <w:tr w:rsidR="00E553EA" w:rsidRPr="004E4BF9" w14:paraId="73FDA5B3" w14:textId="77777777" w:rsidTr="00E553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vAlign w:val="center"/>
            <w:hideMark/>
          </w:tcPr>
          <w:p w14:paraId="0EEB294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6E9B2C6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The researcher </w:t>
            </w:r>
          </w:p>
          <w:p w14:paraId="5202902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47611F6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r w:rsidR="00E553EA" w:rsidRPr="004E4BF9" w14:paraId="5124A533" w14:textId="77777777" w:rsidTr="00E553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hideMark/>
          </w:tcPr>
          <w:p w14:paraId="64CABF9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List who will have control of, and act as custodian(s) for, data generated by the research activity: </w:t>
            </w:r>
          </w:p>
        </w:tc>
      </w:tr>
      <w:tr w:rsidR="00E553EA" w:rsidRPr="004E4BF9" w14:paraId="3316DB57" w14:textId="77777777" w:rsidTr="00E553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hideMark/>
          </w:tcPr>
          <w:p w14:paraId="05E268D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59DD2612" w14:textId="6CC9549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University supervisor if required only. </w:t>
            </w:r>
          </w:p>
          <w:p w14:paraId="140A673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6E2596C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r w:rsidR="00E553EA" w:rsidRPr="004E4BF9" w14:paraId="2934FAFD" w14:textId="77777777" w:rsidTr="00E553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hideMark/>
          </w:tcPr>
          <w:p w14:paraId="0EE95A2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Give details of data storage arrangements, including security measures in place to protect the data, where data will be stored, how long for, and in what form. Will data be archived – if so how and if not why not.   </w:t>
            </w:r>
          </w:p>
        </w:tc>
      </w:tr>
      <w:tr w:rsidR="00E553EA" w:rsidRPr="004E4BF9" w14:paraId="5492AED6" w14:textId="77777777" w:rsidTr="00E553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hideMark/>
          </w:tcPr>
          <w:p w14:paraId="708D8DC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0186062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Data will be archived in accordance to GDPR principle </w:t>
            </w:r>
          </w:p>
          <w:p w14:paraId="0DA6083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3595F2D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r w:rsidR="00E553EA" w:rsidRPr="004E4BF9" w14:paraId="28B505C7" w14:textId="77777777" w:rsidTr="00E553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hideMark/>
          </w:tcPr>
          <w:p w14:paraId="1A4A1FD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xml:space="preserve">Please indicate if your data will be stored in the UWTSD Research Data Repository (see </w:t>
            </w:r>
            <w:hyperlink r:id="rId73" w:tgtFrame="_blank" w:history="1">
              <w:r w:rsidRPr="004E4BF9">
                <w:rPr>
                  <w:rFonts w:asciiTheme="minorHAnsi" w:hAnsiTheme="minorHAnsi" w:cstheme="minorHAnsi"/>
                  <w:color w:val="000000"/>
                  <w:sz w:val="22"/>
                  <w:szCs w:val="22"/>
                  <w:u w:val="single"/>
                </w:rPr>
                <w:t>https://researchdata.uwtsd.ac.uk/</w:t>
              </w:r>
            </w:hyperlink>
            <w:r w:rsidRPr="004E4BF9">
              <w:rPr>
                <w:rFonts w:asciiTheme="minorHAnsi" w:hAnsiTheme="minorHAnsi" w:cstheme="minorHAnsi"/>
                <w:color w:val="000000"/>
                <w:sz w:val="22"/>
                <w:szCs w:val="22"/>
              </w:rPr>
              <w:t xml:space="preserve"> ).   If so please explain. (</w:t>
            </w:r>
            <w:r w:rsidRPr="004E4BF9">
              <w:rPr>
                <w:rFonts w:asciiTheme="minorHAnsi" w:hAnsiTheme="minorHAnsi" w:cstheme="minorHAnsi"/>
                <w:i/>
                <w:iCs/>
                <w:color w:val="000000"/>
                <w:sz w:val="22"/>
                <w:szCs w:val="22"/>
              </w:rPr>
              <w:t>Most relevant to academic staff)</w:t>
            </w:r>
            <w:r w:rsidRPr="004E4BF9">
              <w:rPr>
                <w:rFonts w:asciiTheme="minorHAnsi" w:hAnsiTheme="minorHAnsi" w:cstheme="minorHAnsi"/>
                <w:color w:val="000000"/>
                <w:sz w:val="20"/>
                <w:szCs w:val="20"/>
              </w:rPr>
              <w:t>  </w:t>
            </w:r>
          </w:p>
        </w:tc>
      </w:tr>
      <w:tr w:rsidR="00E553EA" w:rsidRPr="004E4BF9" w14:paraId="17E51C3F" w14:textId="77777777" w:rsidTr="00E553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hideMark/>
          </w:tcPr>
          <w:p w14:paraId="43AB686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21D016D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Yes. </w:t>
            </w:r>
          </w:p>
          <w:p w14:paraId="470952D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4BBC751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r w:rsidR="00E553EA" w:rsidRPr="004E4BF9" w14:paraId="0A485E98" w14:textId="77777777" w:rsidTr="00E553EA">
        <w:trPr>
          <w:gridBefore w:val="1"/>
          <w:wBefore w:w="15" w:type="dxa"/>
          <w:trHeight w:val="240"/>
        </w:trPr>
        <w:tc>
          <w:tcPr>
            <w:tcW w:w="7755" w:type="dxa"/>
            <w:gridSpan w:val="2"/>
            <w:vMerge w:val="restart"/>
            <w:tcBorders>
              <w:top w:val="single" w:sz="6" w:space="0" w:color="auto"/>
              <w:left w:val="single" w:sz="6" w:space="0" w:color="auto"/>
              <w:bottom w:val="single" w:sz="6" w:space="0" w:color="auto"/>
              <w:right w:val="single" w:sz="6" w:space="0" w:color="auto"/>
            </w:tcBorders>
            <w:shd w:val="clear" w:color="auto" w:fill="F2F2F2"/>
            <w:hideMark/>
          </w:tcPr>
          <w:p w14:paraId="4B79606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xml:space="preserve">Confirm that you have read the UWTSD guidance on data management (see </w:t>
            </w:r>
            <w:hyperlink r:id="rId74" w:tgtFrame="_blank" w:history="1">
              <w:r w:rsidRPr="004E4BF9">
                <w:rPr>
                  <w:rFonts w:asciiTheme="minorHAnsi" w:hAnsiTheme="minorHAnsi" w:cstheme="minorHAnsi"/>
                  <w:color w:val="000000"/>
                  <w:sz w:val="22"/>
                  <w:szCs w:val="22"/>
                  <w:u w:val="single"/>
                </w:rPr>
                <w:t>https://www.uwtsd.ac.uk/library/research-data-management/</w:t>
              </w:r>
            </w:hyperlink>
            <w:r w:rsidRPr="004E4BF9">
              <w:rPr>
                <w:rFonts w:asciiTheme="minorHAnsi" w:hAnsiTheme="minorHAnsi" w:cstheme="minorHAnsi"/>
                <w:color w:val="000000"/>
                <w:sz w:val="22"/>
                <w:szCs w:val="22"/>
              </w:rPr>
              <w:t>) </w:t>
            </w:r>
          </w:p>
          <w:p w14:paraId="0A73F5C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1DA8D37F"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70C680CE"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0"/>
                <w:szCs w:val="20"/>
              </w:rPr>
              <w:t>☒</w:t>
            </w:r>
            <w:r w:rsidRPr="004E4BF9">
              <w:rPr>
                <w:rFonts w:asciiTheme="minorHAnsi" w:hAnsiTheme="minorHAnsi" w:cstheme="minorHAnsi"/>
                <w:sz w:val="22"/>
                <w:szCs w:val="22"/>
              </w:rPr>
              <w:t> </w:t>
            </w:r>
          </w:p>
        </w:tc>
      </w:tr>
      <w:tr w:rsidR="00E553EA" w:rsidRPr="004E4BF9" w14:paraId="556E2FDA" w14:textId="77777777" w:rsidTr="00E553EA">
        <w:trPr>
          <w:gridBefore w:val="1"/>
          <w:wBefore w:w="15" w:type="dxa"/>
          <w:trHeight w:val="240"/>
        </w:trPr>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5619529" w14:textId="77777777" w:rsidR="00E553EA" w:rsidRPr="004E4BF9" w:rsidRDefault="00E553EA" w:rsidP="00E553EA">
            <w:pPr>
              <w:rPr>
                <w:rFonts w:asciiTheme="minorHAnsi" w:hAnsiTheme="minorHAnsi" w:cstheme="minorHAnsi"/>
              </w:rPr>
            </w:pP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5BA3F240"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3B916F78"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0"/>
                <w:szCs w:val="20"/>
              </w:rPr>
              <w:t>☐</w:t>
            </w:r>
            <w:r w:rsidRPr="004E4BF9">
              <w:rPr>
                <w:rFonts w:asciiTheme="minorHAnsi" w:hAnsiTheme="minorHAnsi" w:cstheme="minorHAnsi"/>
                <w:sz w:val="22"/>
                <w:szCs w:val="22"/>
              </w:rPr>
              <w:t> </w:t>
            </w:r>
          </w:p>
        </w:tc>
      </w:tr>
      <w:tr w:rsidR="00E553EA" w:rsidRPr="004E4BF9" w14:paraId="6F1B43D9" w14:textId="77777777" w:rsidTr="00E553EA">
        <w:trPr>
          <w:gridBefore w:val="1"/>
          <w:wBefore w:w="15" w:type="dxa"/>
          <w:trHeight w:val="300"/>
        </w:trPr>
        <w:tc>
          <w:tcPr>
            <w:tcW w:w="7755" w:type="dxa"/>
            <w:gridSpan w:val="2"/>
            <w:vMerge w:val="restart"/>
            <w:tcBorders>
              <w:top w:val="single" w:sz="6" w:space="0" w:color="auto"/>
              <w:left w:val="single" w:sz="6" w:space="0" w:color="auto"/>
              <w:bottom w:val="single" w:sz="6" w:space="0" w:color="auto"/>
              <w:right w:val="single" w:sz="6" w:space="0" w:color="auto"/>
            </w:tcBorders>
            <w:shd w:val="clear" w:color="auto" w:fill="F2F2F2"/>
            <w:hideMark/>
          </w:tcPr>
          <w:p w14:paraId="7F2E8F3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Confirm that you are aware that you need to keep all data until after your research has completed or the end of your funding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8383234"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5EEAC1D7"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0"/>
                <w:szCs w:val="20"/>
              </w:rPr>
              <w:t>☒</w:t>
            </w:r>
            <w:r w:rsidRPr="004E4BF9">
              <w:rPr>
                <w:rFonts w:asciiTheme="minorHAnsi" w:hAnsiTheme="minorHAnsi" w:cstheme="minorHAnsi"/>
                <w:sz w:val="22"/>
                <w:szCs w:val="22"/>
              </w:rPr>
              <w:t> </w:t>
            </w:r>
          </w:p>
        </w:tc>
      </w:tr>
      <w:tr w:rsidR="00E553EA" w:rsidRPr="004E4BF9" w14:paraId="743A221B" w14:textId="77777777" w:rsidTr="00E553EA">
        <w:trPr>
          <w:gridBefore w:val="1"/>
          <w:wBefore w:w="15" w:type="dxa"/>
          <w:trHeight w:val="300"/>
        </w:trPr>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406C782" w14:textId="77777777" w:rsidR="00E553EA" w:rsidRPr="004E4BF9" w:rsidRDefault="00E553EA" w:rsidP="00E553EA">
            <w:pPr>
              <w:rPr>
                <w:rFonts w:asciiTheme="minorHAnsi" w:hAnsiTheme="minorHAnsi" w:cstheme="minorHAnsi"/>
              </w:rPr>
            </w:pP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13207A74"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60067EC4"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0"/>
                <w:szCs w:val="20"/>
              </w:rPr>
              <w:t>☐</w:t>
            </w:r>
            <w:r w:rsidRPr="004E4BF9">
              <w:rPr>
                <w:rFonts w:asciiTheme="minorHAnsi" w:hAnsiTheme="minorHAnsi" w:cstheme="minorHAnsi"/>
                <w:sz w:val="22"/>
                <w:szCs w:val="22"/>
              </w:rPr>
              <w:t> </w:t>
            </w:r>
          </w:p>
        </w:tc>
      </w:tr>
    </w:tbl>
    <w:p w14:paraId="753B5E24"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0197807F"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color w:val="666666"/>
          <w:sz w:val="18"/>
          <w:szCs w:val="18"/>
          <w:shd w:val="clear" w:color="auto" w:fill="FFFFFF"/>
        </w:rPr>
        <w:t>Page Break</w:t>
      </w:r>
      <w:r w:rsidRPr="004E4BF9">
        <w:rPr>
          <w:rFonts w:asciiTheme="minorHAnsi" w:hAnsiTheme="minorHAnsi" w:cstheme="minorHAnsi"/>
          <w:sz w:val="22"/>
          <w:szCs w:val="22"/>
        </w:rPr>
        <w:t> </w:t>
      </w:r>
    </w:p>
    <w:p w14:paraId="2C292D87"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b/>
          <w:bCs/>
          <w:sz w:val="22"/>
          <w:szCs w:val="22"/>
        </w:rPr>
        <w:t>SECTION K: Declaration</w:t>
      </w:r>
      <w:r w:rsidRPr="004E4BF9">
        <w:rPr>
          <w:rFonts w:asciiTheme="minorHAnsi" w:hAnsiTheme="minorHAnsi" w:cstheme="minorHAnsi"/>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11"/>
        <w:gridCol w:w="3921"/>
        <w:gridCol w:w="1990"/>
      </w:tblGrid>
      <w:tr w:rsidR="00E553EA" w:rsidRPr="004E4BF9" w14:paraId="0035E9A9" w14:textId="77777777" w:rsidTr="00E553EA">
        <w:trPr>
          <w:trHeight w:val="1800"/>
        </w:trPr>
        <w:tc>
          <w:tcPr>
            <w:tcW w:w="9870"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2C46006" w14:textId="77777777" w:rsidR="00E553EA" w:rsidRPr="004E4BF9" w:rsidRDefault="00E553EA" w:rsidP="00E553EA">
            <w:pPr>
              <w:jc w:val="both"/>
              <w:textAlignment w:val="baseline"/>
              <w:rPr>
                <w:rFonts w:asciiTheme="minorHAnsi" w:hAnsiTheme="minorHAnsi" w:cstheme="minorHAnsi"/>
              </w:rPr>
            </w:pPr>
            <w:r w:rsidRPr="004E4BF9">
              <w:rPr>
                <w:rFonts w:asciiTheme="minorHAnsi" w:hAnsiTheme="minorHAnsi" w:cstheme="minorHAnsi"/>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E4BF9">
              <w:rPr>
                <w:rFonts w:asciiTheme="minorHAnsi" w:hAnsiTheme="minorHAnsi" w:cstheme="minorHAnsi"/>
                <w:b/>
                <w:bCs/>
                <w:color w:val="000000"/>
                <w:sz w:val="22"/>
                <w:szCs w:val="22"/>
              </w:rPr>
              <w:t>.</w:t>
            </w:r>
            <w:r w:rsidRPr="004E4BF9">
              <w:rPr>
                <w:rFonts w:asciiTheme="minorHAnsi" w:hAnsiTheme="minorHAnsi" w:cstheme="minorHAnsi"/>
                <w:color w:val="000000"/>
                <w:sz w:val="22"/>
                <w:szCs w:val="22"/>
              </w:rPr>
              <w:t> </w:t>
            </w:r>
          </w:p>
          <w:p w14:paraId="02A48C34" w14:textId="77777777" w:rsidR="00E553EA" w:rsidRPr="004E4BF9" w:rsidRDefault="00E553EA" w:rsidP="00E553EA">
            <w:pPr>
              <w:jc w:val="both"/>
              <w:textAlignment w:val="baseline"/>
              <w:rPr>
                <w:rFonts w:asciiTheme="minorHAnsi" w:hAnsiTheme="minorHAnsi" w:cstheme="minorHAnsi"/>
              </w:rPr>
            </w:pPr>
            <w:r w:rsidRPr="004E4BF9">
              <w:rPr>
                <w:rFonts w:asciiTheme="minorHAnsi" w:hAnsiTheme="minorHAnsi" w:cstheme="minorHAnsi"/>
                <w:color w:val="000000"/>
                <w:sz w:val="22"/>
                <w:szCs w:val="22"/>
              </w:rPr>
              <w:t> </w:t>
            </w:r>
          </w:p>
          <w:p w14:paraId="7DA363BB" w14:textId="77777777" w:rsidR="00E553EA" w:rsidRPr="004E4BF9" w:rsidRDefault="00E553EA" w:rsidP="00E553EA">
            <w:pPr>
              <w:jc w:val="both"/>
              <w:textAlignment w:val="baseline"/>
              <w:rPr>
                <w:rFonts w:asciiTheme="minorHAnsi" w:hAnsiTheme="minorHAnsi" w:cstheme="minorHAnsi"/>
              </w:rPr>
            </w:pPr>
            <w:r w:rsidRPr="004E4BF9">
              <w:rPr>
                <w:rFonts w:asciiTheme="minorHAnsi" w:hAnsiTheme="minorHAnsi" w:cstheme="minorHAnsi"/>
                <w:sz w:val="22"/>
                <w:szCs w:val="22"/>
              </w:rPr>
              <w:t xml:space="preserve">In submitting this application I hereby confirm that I undertake to ensure that the above named research activity will meet the University’s </w:t>
            </w:r>
            <w:hyperlink r:id="rId75" w:tgtFrame="_blank" w:history="1">
              <w:r w:rsidRPr="004E4BF9">
                <w:rPr>
                  <w:rFonts w:asciiTheme="minorHAnsi" w:hAnsiTheme="minorHAnsi" w:cstheme="minorHAnsi"/>
                  <w:color w:val="0000FF"/>
                  <w:sz w:val="22"/>
                  <w:szCs w:val="22"/>
                  <w:u w:val="single"/>
                </w:rPr>
                <w:t>Research Ethics and Integrity Code of Practice</w:t>
              </w:r>
            </w:hyperlink>
            <w:r w:rsidRPr="004E4BF9">
              <w:rPr>
                <w:rFonts w:asciiTheme="minorHAnsi" w:hAnsiTheme="minorHAnsi" w:cstheme="minorHAnsi"/>
                <w:color w:val="000080"/>
                <w:sz w:val="22"/>
                <w:szCs w:val="22"/>
              </w:rPr>
              <w:t> </w:t>
            </w:r>
          </w:p>
        </w:tc>
      </w:tr>
      <w:tr w:rsidR="00E553EA" w:rsidRPr="004E4BF9" w14:paraId="45DF9FE4" w14:textId="77777777" w:rsidTr="00E553EA">
        <w:trPr>
          <w:trHeight w:val="645"/>
        </w:trPr>
        <w:tc>
          <w:tcPr>
            <w:tcW w:w="28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51B20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Signature of applicant:</w:t>
            </w:r>
            <w:r w:rsidRPr="004E4BF9">
              <w:rPr>
                <w:rFonts w:asciiTheme="minorHAnsi" w:hAnsiTheme="minorHAnsi" w:cstheme="minorHAnsi"/>
                <w:sz w:val="22"/>
                <w:szCs w:val="22"/>
              </w:rPr>
              <w:t> </w:t>
            </w:r>
          </w:p>
        </w:tc>
        <w:tc>
          <w:tcPr>
            <w:tcW w:w="4815" w:type="dxa"/>
            <w:tcBorders>
              <w:top w:val="single" w:sz="6" w:space="0" w:color="000000"/>
              <w:left w:val="single" w:sz="6" w:space="0" w:color="auto"/>
              <w:bottom w:val="single" w:sz="6" w:space="0" w:color="000000"/>
              <w:right w:val="single" w:sz="6" w:space="0" w:color="000000"/>
            </w:tcBorders>
            <w:shd w:val="clear" w:color="auto" w:fill="auto"/>
            <w:vAlign w:val="center"/>
            <w:hideMark/>
          </w:tcPr>
          <w:p w14:paraId="6C27111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Heidi Dawson </w:t>
            </w:r>
          </w:p>
        </w:tc>
        <w:tc>
          <w:tcPr>
            <w:tcW w:w="223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1C71B6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Date:</w:t>
            </w:r>
            <w:r w:rsidRPr="004E4BF9">
              <w:rPr>
                <w:rFonts w:asciiTheme="minorHAnsi" w:hAnsiTheme="minorHAnsi" w:cstheme="minorHAnsi"/>
                <w:sz w:val="22"/>
                <w:szCs w:val="22"/>
              </w:rPr>
              <w:t> </w:t>
            </w:r>
          </w:p>
          <w:p w14:paraId="3E7266D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27/12/2020 </w:t>
            </w:r>
          </w:p>
        </w:tc>
      </w:tr>
    </w:tbl>
    <w:p w14:paraId="2F05D59B"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0DE064BE"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b/>
          <w:bCs/>
          <w:i/>
          <w:iCs/>
          <w:sz w:val="22"/>
          <w:szCs w:val="22"/>
        </w:rPr>
        <w:t>For STUDENT Submissions:</w:t>
      </w:r>
      <w:r w:rsidRPr="004E4BF9">
        <w:rPr>
          <w:rFonts w:asciiTheme="minorHAnsi" w:hAnsiTheme="minorHAnsi" w:cstheme="minorHAnsi"/>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86"/>
        <w:gridCol w:w="3924"/>
        <w:gridCol w:w="1812"/>
      </w:tblGrid>
      <w:tr w:rsidR="00E553EA" w:rsidRPr="004E4BF9" w14:paraId="5FE3BEA7" w14:textId="77777777" w:rsidTr="00E553EA">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8580C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Director of Studies/Supervisor: </w:t>
            </w:r>
          </w:p>
        </w:tc>
        <w:tc>
          <w:tcPr>
            <w:tcW w:w="4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0AAFFA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7B1E991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Date:</w:t>
            </w:r>
            <w:r w:rsidRPr="004E4BF9">
              <w:rPr>
                <w:rFonts w:asciiTheme="minorHAnsi" w:hAnsiTheme="minorHAnsi" w:cstheme="minorHAnsi"/>
                <w:sz w:val="22"/>
                <w:szCs w:val="22"/>
              </w:rPr>
              <w:t> </w:t>
            </w:r>
          </w:p>
        </w:tc>
      </w:tr>
      <w:tr w:rsidR="00E553EA" w:rsidRPr="004E4BF9" w14:paraId="6BCB5B29" w14:textId="77777777" w:rsidTr="00E553EA">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15E89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Signature: </w:t>
            </w:r>
          </w:p>
        </w:tc>
        <w:tc>
          <w:tcPr>
            <w:tcW w:w="4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689574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1DE617E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F2F11D2" w14:textId="77777777" w:rsidR="00E553EA" w:rsidRPr="004E4BF9" w:rsidRDefault="00E553EA" w:rsidP="00E553EA">
            <w:pPr>
              <w:rPr>
                <w:rFonts w:asciiTheme="minorHAnsi" w:hAnsiTheme="minorHAnsi" w:cstheme="minorHAnsi"/>
              </w:rPr>
            </w:pPr>
          </w:p>
        </w:tc>
      </w:tr>
    </w:tbl>
    <w:p w14:paraId="737524BC"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700F2F6A"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b/>
          <w:bCs/>
          <w:i/>
          <w:iCs/>
          <w:sz w:val="22"/>
          <w:szCs w:val="22"/>
        </w:rPr>
        <w:t>For STAFF Submissions:</w:t>
      </w:r>
      <w:r w:rsidRPr="004E4BF9">
        <w:rPr>
          <w:rFonts w:asciiTheme="minorHAnsi" w:hAnsiTheme="minorHAnsi" w:cstheme="minorHAnsi"/>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36"/>
        <w:gridCol w:w="3962"/>
        <w:gridCol w:w="1824"/>
      </w:tblGrid>
      <w:tr w:rsidR="00E553EA" w:rsidRPr="004E4BF9" w14:paraId="1A0E6150" w14:textId="77777777" w:rsidTr="00E553EA">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9ADDB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Head of School/Assistant Dean: </w:t>
            </w:r>
          </w:p>
        </w:tc>
        <w:tc>
          <w:tcPr>
            <w:tcW w:w="4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D39423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18AF59A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Date:</w:t>
            </w:r>
            <w:r w:rsidRPr="004E4BF9">
              <w:rPr>
                <w:rFonts w:asciiTheme="minorHAnsi" w:hAnsiTheme="minorHAnsi" w:cstheme="minorHAnsi"/>
                <w:sz w:val="22"/>
                <w:szCs w:val="22"/>
              </w:rPr>
              <w:t> </w:t>
            </w:r>
          </w:p>
        </w:tc>
      </w:tr>
      <w:tr w:rsidR="00E553EA" w:rsidRPr="004E4BF9" w14:paraId="1DD3CF65" w14:textId="77777777" w:rsidTr="00E553EA">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B7FC2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Signature: </w:t>
            </w:r>
          </w:p>
        </w:tc>
        <w:tc>
          <w:tcPr>
            <w:tcW w:w="4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1511F9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703598E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337C6D6" w14:textId="77777777" w:rsidR="00E553EA" w:rsidRPr="004E4BF9" w:rsidRDefault="00E553EA" w:rsidP="00E553EA">
            <w:pPr>
              <w:rPr>
                <w:rFonts w:asciiTheme="minorHAnsi" w:hAnsiTheme="minorHAnsi" w:cstheme="minorHAnsi"/>
              </w:rPr>
            </w:pPr>
          </w:p>
        </w:tc>
      </w:tr>
    </w:tbl>
    <w:p w14:paraId="61C80C63"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529022BB"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b/>
          <w:bCs/>
          <w:sz w:val="22"/>
          <w:szCs w:val="22"/>
        </w:rPr>
        <w:t xml:space="preserve">Checklist: </w:t>
      </w:r>
      <w:r w:rsidRPr="004E4BF9">
        <w:rPr>
          <w:rFonts w:asciiTheme="minorHAnsi" w:hAnsiTheme="minorHAnsi" w:cstheme="minorHAnsi"/>
          <w:sz w:val="22"/>
          <w:szCs w:val="22"/>
        </w:rPr>
        <w:t>Please complete the checklist below to ensure that you have completed the form according to the guidelines and attached any required documentation: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86"/>
        <w:gridCol w:w="7736"/>
      </w:tblGrid>
      <w:tr w:rsidR="00E553EA" w:rsidRPr="004E4BF9" w14:paraId="503844BF" w14:textId="77777777" w:rsidTr="00E553EA">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9147EE"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0"/>
                <w:szCs w:val="20"/>
              </w:rPr>
              <w:t>☒</w:t>
            </w:r>
            <w:r w:rsidRPr="004E4BF9">
              <w:rPr>
                <w:rFonts w:asciiTheme="minorHAnsi" w:hAnsiTheme="minorHAnsi" w:cstheme="minorHAnsi"/>
                <w:sz w:val="22"/>
                <w:szCs w:val="22"/>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6817A2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 have read the guidance notes supplied before completing the form. </w:t>
            </w:r>
          </w:p>
        </w:tc>
      </w:tr>
      <w:tr w:rsidR="00E553EA" w:rsidRPr="004E4BF9" w14:paraId="319B8ED5" w14:textId="77777777" w:rsidTr="00E553EA">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B222AA"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0"/>
                <w:szCs w:val="20"/>
              </w:rPr>
              <w:t>☒</w:t>
            </w:r>
            <w:r w:rsidRPr="004E4BF9">
              <w:rPr>
                <w:rFonts w:asciiTheme="minorHAnsi" w:hAnsiTheme="minorHAnsi" w:cstheme="minorHAnsi"/>
                <w:sz w:val="22"/>
                <w:szCs w:val="22"/>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1E88DF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xml:space="preserve">I have completed </w:t>
            </w:r>
            <w:r w:rsidRPr="004E4BF9">
              <w:rPr>
                <w:rFonts w:asciiTheme="minorHAnsi" w:hAnsiTheme="minorHAnsi" w:cstheme="minorHAnsi"/>
                <w:b/>
                <w:bCs/>
                <w:sz w:val="22"/>
                <w:szCs w:val="22"/>
              </w:rPr>
              <w:t>ALL RELEVANT</w:t>
            </w:r>
            <w:r w:rsidRPr="004E4BF9">
              <w:rPr>
                <w:rFonts w:asciiTheme="minorHAnsi" w:hAnsiTheme="minorHAnsi" w:cstheme="minorHAnsi"/>
                <w:sz w:val="22"/>
                <w:szCs w:val="22"/>
              </w:rPr>
              <w:t xml:space="preserve"> sections of the form in full. </w:t>
            </w:r>
          </w:p>
        </w:tc>
      </w:tr>
      <w:tr w:rsidR="00E553EA" w:rsidRPr="004E4BF9" w14:paraId="179F91E5" w14:textId="77777777" w:rsidTr="00E553EA">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7C34125"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0"/>
                <w:szCs w:val="20"/>
              </w:rPr>
              <w:t>☒</w:t>
            </w:r>
            <w:r w:rsidRPr="004E4BF9">
              <w:rPr>
                <w:rFonts w:asciiTheme="minorHAnsi" w:hAnsiTheme="minorHAnsi" w:cstheme="minorHAnsi"/>
                <w:sz w:val="22"/>
                <w:szCs w:val="22"/>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8A6F20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 confirm that the research activity has received approval in principle </w:t>
            </w:r>
          </w:p>
        </w:tc>
      </w:tr>
      <w:tr w:rsidR="00E553EA" w:rsidRPr="004E4BF9" w14:paraId="41419468" w14:textId="77777777" w:rsidTr="00E553EA">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FACBD21"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0"/>
                <w:szCs w:val="20"/>
              </w:rPr>
              <w:t>☒</w:t>
            </w:r>
            <w:r w:rsidRPr="004E4BF9">
              <w:rPr>
                <w:rFonts w:asciiTheme="minorHAnsi" w:hAnsiTheme="minorHAnsi" w:cstheme="minorHAnsi"/>
                <w:sz w:val="22"/>
                <w:szCs w:val="22"/>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0E08B0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 have attached a copy of final/interim approval from external organisation (</w:t>
            </w:r>
            <w:r w:rsidRPr="004E4BF9">
              <w:rPr>
                <w:rFonts w:asciiTheme="minorHAnsi" w:hAnsiTheme="minorHAnsi" w:cstheme="minorHAnsi"/>
                <w:b/>
                <w:bCs/>
                <w:sz w:val="22"/>
                <w:szCs w:val="22"/>
              </w:rPr>
              <w:t>where appropriate</w:t>
            </w:r>
            <w:r w:rsidRPr="004E4BF9">
              <w:rPr>
                <w:rFonts w:asciiTheme="minorHAnsi" w:hAnsiTheme="minorHAnsi" w:cstheme="minorHAnsi"/>
                <w:sz w:val="22"/>
                <w:szCs w:val="22"/>
              </w:rPr>
              <w:t>) </w:t>
            </w:r>
          </w:p>
        </w:tc>
      </w:tr>
      <w:tr w:rsidR="00E553EA" w:rsidRPr="004E4BF9" w14:paraId="36C5CD36" w14:textId="77777777" w:rsidTr="00E553EA">
        <w:trPr>
          <w:trHeight w:val="72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BE73AF8"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0"/>
                <w:szCs w:val="20"/>
              </w:rPr>
              <w:t>☒</w:t>
            </w:r>
            <w:r w:rsidRPr="004E4BF9">
              <w:rPr>
                <w:rFonts w:asciiTheme="minorHAnsi" w:hAnsiTheme="minorHAnsi" w:cstheme="minorHAnsi"/>
                <w:sz w:val="20"/>
                <w:szCs w:val="20"/>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0CDEB3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xml:space="preserve">I have attached a full risk assessment (and have NOT completed Section H of this form) (where appropriate)  </w:t>
            </w:r>
            <w:r w:rsidRPr="004E4BF9">
              <w:rPr>
                <w:rFonts w:asciiTheme="minorHAnsi" w:hAnsiTheme="minorHAnsi" w:cstheme="minorHAnsi"/>
                <w:i/>
                <w:iCs/>
                <w:sz w:val="22"/>
                <w:szCs w:val="22"/>
              </w:rPr>
              <w:t>ONLY TICK IF YOU HAVE</w:t>
            </w:r>
            <w:r w:rsidRPr="004E4BF9">
              <w:rPr>
                <w:rFonts w:asciiTheme="minorHAnsi" w:hAnsiTheme="minorHAnsi" w:cstheme="minorHAnsi"/>
                <w:b/>
                <w:bCs/>
                <w:i/>
                <w:iCs/>
                <w:sz w:val="22"/>
                <w:szCs w:val="22"/>
              </w:rPr>
              <w:t xml:space="preserve"> ATTACHED A FULL RISK ASSESSMENT</w:t>
            </w:r>
            <w:r w:rsidRPr="004E4BF9">
              <w:rPr>
                <w:rFonts w:asciiTheme="minorHAnsi" w:hAnsiTheme="minorHAnsi" w:cstheme="minorHAnsi"/>
                <w:sz w:val="22"/>
                <w:szCs w:val="22"/>
              </w:rPr>
              <w:t> </w:t>
            </w:r>
          </w:p>
        </w:tc>
      </w:tr>
      <w:tr w:rsidR="00E553EA" w:rsidRPr="004E4BF9" w14:paraId="4EA7D77E" w14:textId="77777777" w:rsidTr="00E553EA">
        <w:trPr>
          <w:trHeight w:val="85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5E72D9"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0"/>
                <w:szCs w:val="20"/>
              </w:rPr>
              <w:t>☒</w:t>
            </w:r>
            <w:r w:rsidRPr="004E4BF9">
              <w:rPr>
                <w:rFonts w:asciiTheme="minorHAnsi" w:hAnsiTheme="minorHAnsi" w:cstheme="minorHAnsi"/>
                <w:sz w:val="22"/>
                <w:szCs w:val="22"/>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B68CDB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 understand that it is my responsibility to ensure that the above named research activity will meet the University’s Research Ethics and Integrity Code of Practice. </w:t>
            </w:r>
          </w:p>
        </w:tc>
      </w:tr>
      <w:tr w:rsidR="00E553EA" w:rsidRPr="004E4BF9" w14:paraId="6135B4D7" w14:textId="77777777" w:rsidTr="00E553EA">
        <w:trPr>
          <w:trHeight w:val="96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02CE99"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0"/>
                <w:szCs w:val="20"/>
              </w:rPr>
              <w:t>☒</w:t>
            </w:r>
            <w:r w:rsidRPr="004E4BF9">
              <w:rPr>
                <w:rFonts w:asciiTheme="minorHAnsi" w:hAnsiTheme="minorHAnsi" w:cstheme="minorHAnsi"/>
                <w:sz w:val="22"/>
                <w:szCs w:val="22"/>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EBC848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 understand that before commencing data collection all documents aimed at respondents (including information sheets, consent forms, questionnaires, interview schedules etc.) must be confirmed by the DoS/Supervisor, module tutor or Head of School. </w:t>
            </w:r>
          </w:p>
        </w:tc>
      </w:tr>
      <w:tr w:rsidR="00E553EA" w:rsidRPr="004E4BF9" w14:paraId="7C5E3D1F" w14:textId="77777777" w:rsidTr="00E553EA">
        <w:trPr>
          <w:trHeight w:val="58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4678EF8"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0"/>
                <w:szCs w:val="20"/>
              </w:rPr>
              <w:t>☒</w:t>
            </w:r>
            <w:r w:rsidRPr="004E4BF9">
              <w:rPr>
                <w:rFonts w:asciiTheme="minorHAnsi" w:hAnsiTheme="minorHAnsi" w:cstheme="minorHAnsi"/>
                <w:sz w:val="20"/>
                <w:szCs w:val="20"/>
              </w:rPr>
              <w:t> </w:t>
            </w:r>
          </w:p>
          <w:p w14:paraId="73E4AB63" w14:textId="77777777" w:rsidR="00E553EA" w:rsidRPr="004E4BF9" w:rsidRDefault="00E553EA" w:rsidP="00E553EA">
            <w:pPr>
              <w:jc w:val="center"/>
              <w:textAlignment w:val="baseline"/>
              <w:rPr>
                <w:rFonts w:asciiTheme="minorHAnsi" w:hAnsiTheme="minorHAnsi" w:cstheme="minorHAnsi"/>
              </w:rPr>
            </w:pPr>
            <w:r w:rsidRPr="004E4BF9">
              <w:rPr>
                <w:rFonts w:asciiTheme="minorHAnsi" w:eastAsia="MS Gothic" w:hAnsiTheme="minorHAnsi" w:cstheme="minorHAnsi"/>
                <w:sz w:val="20"/>
                <w:szCs w:val="20"/>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68FF95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 have deleted the guidance notes before submitting the PG2 for consideration </w:t>
            </w:r>
          </w:p>
        </w:tc>
      </w:tr>
    </w:tbl>
    <w:p w14:paraId="465BD462"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4BEF92D6"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20"/>
          <w:szCs w:val="20"/>
        </w:rPr>
        <w:t> </w:t>
      </w:r>
    </w:p>
    <w:p w14:paraId="40E0F069"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20"/>
          <w:szCs w:val="20"/>
        </w:rPr>
        <w:t> </w:t>
      </w:r>
    </w:p>
    <w:p w14:paraId="1073CFBA"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20"/>
          <w:szCs w:val="20"/>
        </w:rPr>
        <w:t> </w:t>
      </w:r>
    </w:p>
    <w:p w14:paraId="31149213" w14:textId="77777777" w:rsidR="00B30734" w:rsidRPr="004E4BF9" w:rsidRDefault="00B30734" w:rsidP="00B30734">
      <w:pPr>
        <w:spacing w:line="480" w:lineRule="auto"/>
        <w:rPr>
          <w:rFonts w:asciiTheme="minorHAnsi" w:hAnsiTheme="minorHAnsi" w:cstheme="minorHAnsi"/>
          <w:b/>
        </w:rPr>
      </w:pPr>
    </w:p>
    <w:p w14:paraId="7D34AAC1" w14:textId="77777777" w:rsidR="00B30734" w:rsidRPr="004E4BF9" w:rsidRDefault="00B30734" w:rsidP="00B30734">
      <w:pPr>
        <w:spacing w:line="480" w:lineRule="auto"/>
        <w:rPr>
          <w:rFonts w:asciiTheme="minorHAnsi" w:hAnsiTheme="minorHAnsi" w:cstheme="minorHAnsi"/>
          <w:b/>
        </w:rPr>
      </w:pPr>
    </w:p>
    <w:p w14:paraId="3953BE72" w14:textId="052A13A5" w:rsidR="002C1615" w:rsidRPr="004E4BF9" w:rsidRDefault="002C1615" w:rsidP="002C1615">
      <w:pPr>
        <w:spacing w:line="480" w:lineRule="auto"/>
        <w:rPr>
          <w:rFonts w:asciiTheme="minorHAnsi" w:hAnsiTheme="minorHAnsi" w:cstheme="minorHAnsi"/>
          <w:b/>
          <w:i/>
        </w:rPr>
      </w:pPr>
      <w:r w:rsidRPr="004E4BF9">
        <w:rPr>
          <w:rFonts w:asciiTheme="minorHAnsi" w:hAnsiTheme="minorHAnsi" w:cstheme="minorHAnsi"/>
          <w:b/>
        </w:rPr>
        <w:br w:type="page"/>
      </w:r>
    </w:p>
    <w:p w14:paraId="7CD5C309" w14:textId="3EC17C87" w:rsidR="005E060A" w:rsidRPr="004E4BF9" w:rsidRDefault="00D8508B" w:rsidP="00EF672A">
      <w:pPr>
        <w:numPr>
          <w:ilvl w:val="1"/>
          <w:numId w:val="23"/>
        </w:numPr>
        <w:spacing w:line="480" w:lineRule="auto"/>
        <w:outlineLvl w:val="1"/>
        <w:rPr>
          <w:rFonts w:asciiTheme="minorHAnsi" w:hAnsiTheme="minorHAnsi" w:cstheme="minorHAnsi"/>
          <w:b/>
        </w:rPr>
      </w:pPr>
      <w:bookmarkStart w:id="48" w:name="_Toc99353915"/>
      <w:r w:rsidRPr="004E4BF9">
        <w:rPr>
          <w:rFonts w:asciiTheme="minorHAnsi" w:hAnsiTheme="minorHAnsi" w:cstheme="minorHAnsi"/>
          <w:b/>
        </w:rPr>
        <w:t xml:space="preserve">Appendices 2: </w:t>
      </w:r>
      <w:r w:rsidR="001A1C8F" w:rsidRPr="004E4BF9">
        <w:rPr>
          <w:rFonts w:asciiTheme="minorHAnsi" w:hAnsiTheme="minorHAnsi" w:cstheme="minorHAnsi"/>
          <w:b/>
        </w:rPr>
        <w:t>Email to sample to complete</w:t>
      </w:r>
      <w:r w:rsidR="00D47DFB" w:rsidRPr="004E4BF9">
        <w:rPr>
          <w:rFonts w:asciiTheme="minorHAnsi" w:hAnsiTheme="minorHAnsi" w:cstheme="minorHAnsi"/>
          <w:b/>
        </w:rPr>
        <w:t xml:space="preserve"> primary data survey</w:t>
      </w:r>
      <w:bookmarkEnd w:id="48"/>
    </w:p>
    <w:p w14:paraId="095C0409" w14:textId="2DD1EE74" w:rsidR="001A1C8F" w:rsidRPr="004E4BF9" w:rsidRDefault="001A1C8F" w:rsidP="001A1C8F">
      <w:pPr>
        <w:pStyle w:val="xxmsonormal"/>
        <w:shd w:val="clear" w:color="auto" w:fill="FFFFFF"/>
        <w:spacing w:before="0" w:beforeAutospacing="0" w:after="0" w:afterAutospacing="0" w:line="233" w:lineRule="atLeast"/>
        <w:rPr>
          <w:rFonts w:asciiTheme="minorHAnsi" w:hAnsiTheme="minorHAnsi" w:cstheme="minorHAnsi"/>
          <w:color w:val="201F1E"/>
        </w:rPr>
      </w:pPr>
      <w:r w:rsidRPr="004E4BF9">
        <w:rPr>
          <w:rFonts w:asciiTheme="minorHAnsi" w:hAnsiTheme="minorHAnsi" w:cstheme="minorHAnsi"/>
          <w:b/>
          <w:noProof/>
        </w:rPr>
        <w:drawing>
          <wp:inline distT="0" distB="0" distL="0" distR="0" wp14:anchorId="02C98E12" wp14:editId="1E7C9E4F">
            <wp:extent cx="1962150" cy="984250"/>
            <wp:effectExtent l="0" t="0" r="0" b="635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962150" cy="984250"/>
                    </a:xfrm>
                    <a:prstGeom prst="rect">
                      <a:avLst/>
                    </a:prstGeom>
                    <a:noFill/>
                    <a:ln>
                      <a:noFill/>
                    </a:ln>
                  </pic:spPr>
                </pic:pic>
              </a:graphicData>
            </a:graphic>
          </wp:inline>
        </w:drawing>
      </w:r>
    </w:p>
    <w:p w14:paraId="4A86B94F" w14:textId="503BD786" w:rsidR="001A1C8F" w:rsidRPr="004E4BF9" w:rsidRDefault="001A1C8F" w:rsidP="001A1C8F">
      <w:pPr>
        <w:pStyle w:val="xxmsonormal"/>
        <w:shd w:val="clear" w:color="auto" w:fill="FFFFFF"/>
        <w:spacing w:before="0" w:beforeAutospacing="0" w:after="0" w:afterAutospacing="0" w:line="233" w:lineRule="atLeast"/>
        <w:rPr>
          <w:rFonts w:asciiTheme="minorHAnsi" w:hAnsiTheme="minorHAnsi" w:cstheme="minorHAnsi"/>
          <w:color w:val="201F1E"/>
        </w:rPr>
      </w:pPr>
      <w:r w:rsidRPr="004E4BF9">
        <w:rPr>
          <w:rFonts w:asciiTheme="minorHAnsi" w:hAnsiTheme="minorHAnsi" w:cstheme="minorHAnsi"/>
          <w:color w:val="000000"/>
          <w:bdr w:val="none" w:sz="0" w:space="0" w:color="auto" w:frame="1"/>
        </w:rPr>
        <w:t>An independent study is being conducted on the professional development of workplace educators.   The aim, to evaluate current continual professional development (CPD) activity of workplace trainers within the learning and development function of a business.  What training, development and support do work place trainers complete to help them become the best educator they can be within a business?</w:t>
      </w:r>
    </w:p>
    <w:p w14:paraId="2D7FE9B3" w14:textId="77777777" w:rsidR="001A1C8F" w:rsidRPr="004E4BF9" w:rsidRDefault="001A1C8F" w:rsidP="001A1C8F">
      <w:pPr>
        <w:pStyle w:val="xxmsonormal"/>
        <w:shd w:val="clear" w:color="auto" w:fill="FFFFFF"/>
        <w:spacing w:before="0" w:beforeAutospacing="0" w:after="0" w:afterAutospacing="0" w:line="233" w:lineRule="atLeast"/>
        <w:rPr>
          <w:rFonts w:asciiTheme="minorHAnsi" w:hAnsiTheme="minorHAnsi" w:cstheme="minorHAnsi"/>
          <w:color w:val="201F1E"/>
        </w:rPr>
      </w:pPr>
      <w:r w:rsidRPr="004E4BF9">
        <w:rPr>
          <w:rFonts w:asciiTheme="minorHAnsi" w:hAnsiTheme="minorHAnsi" w:cstheme="minorHAnsi"/>
          <w:color w:val="000000"/>
          <w:bdr w:val="none" w:sz="0" w:space="0" w:color="auto" w:frame="1"/>
        </w:rPr>
        <w:t>You have been selected to complete the first level of research, this survey, as you have an educational role within the Learning and Development function of a business.   </w:t>
      </w:r>
    </w:p>
    <w:p w14:paraId="1F3539AB" w14:textId="77777777" w:rsidR="001A1C8F" w:rsidRPr="004E4BF9" w:rsidRDefault="001A1C8F" w:rsidP="001A1C8F">
      <w:pPr>
        <w:pStyle w:val="xxmsonormal"/>
        <w:shd w:val="clear" w:color="auto" w:fill="FFFFFF"/>
        <w:spacing w:before="0" w:beforeAutospacing="0" w:after="0" w:afterAutospacing="0" w:line="233" w:lineRule="atLeast"/>
        <w:rPr>
          <w:rFonts w:asciiTheme="minorHAnsi" w:hAnsiTheme="minorHAnsi" w:cstheme="minorHAnsi"/>
          <w:color w:val="201F1E"/>
        </w:rPr>
      </w:pPr>
      <w:r w:rsidRPr="004E4BF9">
        <w:rPr>
          <w:rFonts w:asciiTheme="minorHAnsi" w:hAnsiTheme="minorHAnsi" w:cstheme="minorHAnsi"/>
          <w:color w:val="000000"/>
          <w:bdr w:val="none" w:sz="0" w:space="0" w:color="auto" w:frame="1"/>
        </w:rPr>
        <w:t>This research has been ethically approved by the University.  The responses will be confidential.  Only the researcher will have access to email addresses of respondents and no names or answers which could be identifiable will be published.  As an independent study, data is stored within the University, not the business. </w:t>
      </w:r>
    </w:p>
    <w:p w14:paraId="57F20D17" w14:textId="77777777" w:rsidR="001A1C8F" w:rsidRPr="004E4BF9" w:rsidRDefault="001A1C8F" w:rsidP="001A1C8F">
      <w:pPr>
        <w:pStyle w:val="xxmsonormal"/>
        <w:shd w:val="clear" w:color="auto" w:fill="FFFFFF"/>
        <w:spacing w:before="0" w:beforeAutospacing="0" w:after="0" w:afterAutospacing="0" w:line="233" w:lineRule="atLeast"/>
        <w:rPr>
          <w:rFonts w:asciiTheme="minorHAnsi" w:hAnsiTheme="minorHAnsi" w:cstheme="minorHAnsi"/>
          <w:color w:val="201F1E"/>
        </w:rPr>
      </w:pPr>
      <w:r w:rsidRPr="004E4BF9">
        <w:rPr>
          <w:rFonts w:asciiTheme="minorHAnsi" w:hAnsiTheme="minorHAnsi" w:cstheme="minorHAnsi"/>
          <w:color w:val="000000"/>
          <w:bdr w:val="none" w:sz="0" w:space="0" w:color="auto" w:frame="1"/>
        </w:rPr>
        <w:t>There are 14 questions in the survey.  Completion should take approximately 3-5 minutes.  </w:t>
      </w:r>
    </w:p>
    <w:p w14:paraId="7BED1F7E" w14:textId="77777777" w:rsidR="001A1C8F" w:rsidRPr="004E4BF9" w:rsidRDefault="001A1C8F" w:rsidP="001A1C8F">
      <w:pPr>
        <w:pStyle w:val="xxmsonormal"/>
        <w:shd w:val="clear" w:color="auto" w:fill="FFFFFF"/>
        <w:spacing w:before="0" w:beforeAutospacing="0" w:after="0" w:afterAutospacing="0" w:line="233" w:lineRule="atLeast"/>
        <w:rPr>
          <w:rFonts w:asciiTheme="minorHAnsi" w:hAnsiTheme="minorHAnsi" w:cstheme="minorHAnsi"/>
          <w:color w:val="201F1E"/>
        </w:rPr>
      </w:pPr>
      <w:r w:rsidRPr="004E4BF9">
        <w:rPr>
          <w:rFonts w:asciiTheme="minorHAnsi" w:hAnsiTheme="minorHAnsi" w:cstheme="minorHAnsi"/>
          <w:color w:val="000000"/>
          <w:bdr w:val="none" w:sz="0" w:space="0" w:color="auto" w:frame="1"/>
        </w:rPr>
        <w:t>The data you provide will help confirm if a pragmatic approach in supporting and evidencing the continuous learning for a learning and development role is needed within a business environment.   </w:t>
      </w:r>
    </w:p>
    <w:p w14:paraId="52DE1371" w14:textId="2540FE02" w:rsidR="001A1C8F" w:rsidRPr="004E4BF9" w:rsidRDefault="001A1C8F" w:rsidP="001A1C8F">
      <w:pPr>
        <w:pStyle w:val="xmsonormal"/>
        <w:shd w:val="clear" w:color="auto" w:fill="FFFFFF"/>
        <w:spacing w:before="0" w:beforeAutospacing="0" w:after="0" w:afterAutospacing="0"/>
        <w:rPr>
          <w:rFonts w:asciiTheme="minorHAnsi" w:hAnsiTheme="minorHAnsi" w:cstheme="minorHAnsi"/>
          <w:color w:val="201F1E"/>
        </w:rPr>
      </w:pPr>
    </w:p>
    <w:p w14:paraId="13B83C9F" w14:textId="274389E5" w:rsidR="001A1C8F" w:rsidRPr="004E4BF9" w:rsidRDefault="00BC26A2" w:rsidP="001A1C8F">
      <w:pPr>
        <w:pStyle w:val="xmsonormal"/>
        <w:shd w:val="clear" w:color="auto" w:fill="FFFFFF"/>
        <w:spacing w:before="0" w:beforeAutospacing="0" w:after="0" w:afterAutospacing="0"/>
        <w:rPr>
          <w:rFonts w:asciiTheme="minorHAnsi" w:hAnsiTheme="minorHAnsi" w:cstheme="minorHAnsi"/>
          <w:color w:val="201F1E"/>
        </w:rPr>
      </w:pPr>
      <w:hyperlink r:id="rId77" w:tgtFrame="_blank" w:tooltip="Original URL: https://clicktime.symantec.com/35FezQ7usnw9YHzipvyyC5B6H2?u=https%3A%2F%2Fforms.office.com%2FPages%2FResponsePage.aspx%3Fid%3D-REPTm4EBUWcuNshUjEeITQIh-wflBZIlpPpavtwHK9UQUs3RjAxR05DNjJUTVdSQVhBMFFaRFQ4OCQlQCN0PWcu. Click or tap if you trust this" w:history="1">
        <w:r w:rsidR="001A1C8F" w:rsidRPr="004E4BF9">
          <w:rPr>
            <w:rStyle w:val="Hyperlink"/>
            <w:rFonts w:asciiTheme="minorHAnsi" w:hAnsiTheme="minorHAnsi" w:cstheme="minorHAnsi"/>
            <w:color w:val="0563C1"/>
            <w:bdr w:val="none" w:sz="0" w:space="0" w:color="auto" w:frame="1"/>
            <w:shd w:val="clear" w:color="auto" w:fill="FFFFFF"/>
          </w:rPr>
          <w:t>Please click here for the survey</w:t>
        </w:r>
      </w:hyperlink>
      <w:r w:rsidR="001A1C8F" w:rsidRPr="004E4BF9">
        <w:rPr>
          <w:rFonts w:asciiTheme="minorHAnsi" w:hAnsiTheme="minorHAnsi" w:cstheme="minorHAnsi"/>
          <w:color w:val="000000"/>
          <w:bdr w:val="none" w:sz="0" w:space="0" w:color="auto" w:frame="1"/>
          <w:shd w:val="clear" w:color="auto" w:fill="FFFFFF"/>
        </w:rPr>
        <w:br/>
      </w:r>
      <w:r w:rsidR="001A1C8F" w:rsidRPr="004E4BF9">
        <w:rPr>
          <w:rFonts w:asciiTheme="minorHAnsi" w:hAnsiTheme="minorHAnsi" w:cstheme="minorHAnsi"/>
          <w:color w:val="000000"/>
          <w:bdr w:val="none" w:sz="0" w:space="0" w:color="auto" w:frame="1"/>
        </w:rPr>
        <w:t>Thank you for completing in advance</w:t>
      </w:r>
    </w:p>
    <w:p w14:paraId="1DFA5EEE" w14:textId="77777777" w:rsidR="001A1C8F" w:rsidRPr="004E4BF9" w:rsidRDefault="001A1C8F" w:rsidP="001A1C8F">
      <w:pPr>
        <w:pStyle w:val="xmsonormal"/>
        <w:shd w:val="clear" w:color="auto" w:fill="FFFFFF"/>
        <w:spacing w:before="0" w:beforeAutospacing="0" w:after="0" w:afterAutospacing="0"/>
        <w:rPr>
          <w:rFonts w:asciiTheme="minorHAnsi" w:hAnsiTheme="minorHAnsi" w:cstheme="minorHAnsi"/>
          <w:color w:val="201F1E"/>
        </w:rPr>
      </w:pPr>
      <w:r w:rsidRPr="004E4BF9">
        <w:rPr>
          <w:rFonts w:asciiTheme="minorHAnsi" w:hAnsiTheme="minorHAnsi" w:cstheme="minorHAnsi"/>
          <w:color w:val="000000"/>
          <w:bdr w:val="none" w:sz="0" w:space="0" w:color="auto" w:frame="1"/>
        </w:rPr>
        <w:t> </w:t>
      </w:r>
    </w:p>
    <w:p w14:paraId="291888A9" w14:textId="77777777" w:rsidR="001A1C8F" w:rsidRPr="004E4BF9" w:rsidRDefault="001A1C8F" w:rsidP="001A1C8F">
      <w:pPr>
        <w:pStyle w:val="xmsonormal"/>
        <w:shd w:val="clear" w:color="auto" w:fill="FFFFFF"/>
        <w:spacing w:before="0" w:beforeAutospacing="0" w:after="0" w:afterAutospacing="0"/>
        <w:rPr>
          <w:rFonts w:asciiTheme="minorHAnsi" w:hAnsiTheme="minorHAnsi" w:cstheme="minorHAnsi"/>
          <w:color w:val="201F1E"/>
        </w:rPr>
      </w:pPr>
      <w:r w:rsidRPr="004E4BF9">
        <w:rPr>
          <w:rFonts w:asciiTheme="minorHAnsi" w:hAnsiTheme="minorHAnsi" w:cstheme="minorHAnsi"/>
          <w:color w:val="000000"/>
          <w:bdr w:val="none" w:sz="0" w:space="0" w:color="auto" w:frame="1"/>
        </w:rPr>
        <w:t>Heidi Dawson</w:t>
      </w:r>
    </w:p>
    <w:p w14:paraId="2D3F77B7" w14:textId="77777777" w:rsidR="001A1C8F" w:rsidRPr="004E4BF9" w:rsidRDefault="001A1C8F" w:rsidP="001A1C8F">
      <w:pPr>
        <w:pStyle w:val="xmsonormal"/>
        <w:shd w:val="clear" w:color="auto" w:fill="FFFFFF"/>
        <w:spacing w:before="0" w:beforeAutospacing="0" w:after="0" w:afterAutospacing="0"/>
        <w:rPr>
          <w:rFonts w:asciiTheme="minorHAnsi" w:hAnsiTheme="minorHAnsi" w:cstheme="minorHAnsi"/>
          <w:color w:val="201F1E"/>
        </w:rPr>
      </w:pPr>
      <w:r w:rsidRPr="004E4BF9">
        <w:rPr>
          <w:rFonts w:asciiTheme="minorHAnsi" w:hAnsiTheme="minorHAnsi" w:cstheme="minorHAnsi"/>
          <w:color w:val="000000"/>
          <w:bdr w:val="none" w:sz="0" w:space="0" w:color="auto" w:frame="1"/>
        </w:rPr>
        <w:t>MA Ed Student</w:t>
      </w:r>
    </w:p>
    <w:p w14:paraId="76E0636C" w14:textId="0E83ED6B" w:rsidR="001A1C8F" w:rsidRPr="004E4BF9" w:rsidRDefault="001A1C8F" w:rsidP="001A1C8F">
      <w:pPr>
        <w:pStyle w:val="xmsonormal"/>
        <w:shd w:val="clear" w:color="auto" w:fill="FFFFFF"/>
        <w:spacing w:before="0" w:beforeAutospacing="0" w:after="0" w:afterAutospacing="0"/>
        <w:rPr>
          <w:rFonts w:asciiTheme="minorHAnsi" w:hAnsiTheme="minorHAnsi" w:cstheme="minorHAnsi"/>
          <w:color w:val="201F1E"/>
        </w:rPr>
      </w:pPr>
    </w:p>
    <w:p w14:paraId="2FA81FC4" w14:textId="77777777" w:rsidR="005E060A" w:rsidRPr="004E4BF9" w:rsidRDefault="005E060A" w:rsidP="005E060A">
      <w:pPr>
        <w:spacing w:line="480" w:lineRule="auto"/>
        <w:rPr>
          <w:rFonts w:asciiTheme="minorHAnsi" w:hAnsiTheme="minorHAnsi" w:cstheme="minorHAnsi"/>
          <w:b/>
        </w:rPr>
      </w:pPr>
    </w:p>
    <w:p w14:paraId="5FD76078" w14:textId="4BD1C4B2" w:rsidR="00D8508B" w:rsidRPr="004E4BF9" w:rsidRDefault="005E060A" w:rsidP="00EF672A">
      <w:pPr>
        <w:numPr>
          <w:ilvl w:val="1"/>
          <w:numId w:val="23"/>
        </w:numPr>
        <w:spacing w:line="480" w:lineRule="auto"/>
        <w:outlineLvl w:val="1"/>
        <w:rPr>
          <w:rFonts w:asciiTheme="minorHAnsi" w:hAnsiTheme="minorHAnsi" w:cstheme="minorHAnsi"/>
          <w:b/>
        </w:rPr>
      </w:pPr>
      <w:r w:rsidRPr="004E4BF9">
        <w:rPr>
          <w:rFonts w:asciiTheme="minorHAnsi" w:hAnsiTheme="minorHAnsi" w:cstheme="minorHAnsi"/>
          <w:b/>
        </w:rPr>
        <w:br w:type="page"/>
      </w:r>
      <w:bookmarkStart w:id="49" w:name="_Toc99353916"/>
      <w:r w:rsidRPr="004E4BF9">
        <w:rPr>
          <w:rFonts w:asciiTheme="minorHAnsi" w:hAnsiTheme="minorHAnsi" w:cstheme="minorHAnsi"/>
          <w:b/>
        </w:rPr>
        <w:t xml:space="preserve">Appendices </w:t>
      </w:r>
      <w:r w:rsidR="00D8508B" w:rsidRPr="004E4BF9">
        <w:rPr>
          <w:rFonts w:asciiTheme="minorHAnsi" w:hAnsiTheme="minorHAnsi" w:cstheme="minorHAnsi"/>
          <w:b/>
        </w:rPr>
        <w:t xml:space="preserve">3: </w:t>
      </w:r>
      <w:r w:rsidR="00357F9A">
        <w:rPr>
          <w:rFonts w:asciiTheme="minorHAnsi" w:hAnsiTheme="minorHAnsi" w:cstheme="minorHAnsi"/>
          <w:b/>
        </w:rPr>
        <w:t>Online questionnaire</w:t>
      </w:r>
      <w:r w:rsidR="009709EB" w:rsidRPr="004E4BF9">
        <w:rPr>
          <w:rFonts w:asciiTheme="minorHAnsi" w:hAnsiTheme="minorHAnsi" w:cstheme="minorHAnsi"/>
          <w:b/>
        </w:rPr>
        <w:t xml:space="preserve"> questions</w:t>
      </w:r>
      <w:bookmarkEnd w:id="49"/>
    </w:p>
    <w:p w14:paraId="6A2B72C0" w14:textId="570132E7" w:rsidR="001377AA" w:rsidRPr="004E4BF9" w:rsidRDefault="001377AA" w:rsidP="00233BAF">
      <w:pPr>
        <w:pStyle w:val="ListParagraph"/>
        <w:shd w:val="clear" w:color="auto" w:fill="FFFFFF"/>
        <w:ind w:left="360"/>
        <w:rPr>
          <w:rFonts w:asciiTheme="minorHAnsi" w:hAnsiTheme="minorHAnsi" w:cstheme="minorHAnsi"/>
          <w:color w:val="333333"/>
        </w:rPr>
      </w:pPr>
      <w:r w:rsidRPr="004E4BF9">
        <w:rPr>
          <w:rFonts w:asciiTheme="minorHAnsi" w:hAnsiTheme="minorHAnsi" w:cstheme="minorHAnsi"/>
          <w:color w:val="333333"/>
        </w:rPr>
        <w:t>What is your current Learning and Development role or equivalent within the business?</w:t>
      </w:r>
    </w:p>
    <w:p w14:paraId="1FDE22B1" w14:textId="19294AC3"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0" w:dyaOrig="0" w14:anchorId="02C5CD5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0" type="#_x0000_t75" style="width:16.5pt;height:14pt" o:ole="">
            <v:imagedata r:id="rId78" o:title=""/>
          </v:shape>
          <w:control r:id="rId79" w:name="DefaultOcxName" w:shapeid="_x0000_i1060"/>
        </w:object>
      </w:r>
      <w:r w:rsidRPr="004E4BF9">
        <w:rPr>
          <w:rFonts w:asciiTheme="minorHAnsi" w:hAnsiTheme="minorHAnsi" w:cstheme="minorHAnsi"/>
          <w:color w:val="323130"/>
        </w:rPr>
        <w:t>Training Assistant</w:t>
      </w:r>
    </w:p>
    <w:p w14:paraId="27E5AC34" w14:textId="60D337EA"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0" w:dyaOrig="0" w14:anchorId="7963E7BC">
          <v:shape id="_x0000_i1062" type="#_x0000_t75" style="width:16.5pt;height:14pt" o:ole="">
            <v:imagedata r:id="rId78" o:title=""/>
          </v:shape>
          <w:control r:id="rId80" w:name="DefaultOcxName1" w:shapeid="_x0000_i1062"/>
        </w:object>
      </w:r>
      <w:r w:rsidRPr="004E4BF9">
        <w:rPr>
          <w:rFonts w:asciiTheme="minorHAnsi" w:hAnsiTheme="minorHAnsi" w:cstheme="minorHAnsi"/>
          <w:color w:val="323130"/>
        </w:rPr>
        <w:t>Trainer</w:t>
      </w:r>
    </w:p>
    <w:p w14:paraId="310C20CE" w14:textId="574C74CF"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0" w:dyaOrig="0" w14:anchorId="08BE02AD">
          <v:shape id="_x0000_i1064" type="#_x0000_t75" style="width:16.5pt;height:14pt" o:ole="">
            <v:imagedata r:id="rId78" o:title=""/>
          </v:shape>
          <w:control r:id="rId81" w:name="DefaultOcxName2" w:shapeid="_x0000_i1064"/>
        </w:object>
      </w:r>
      <w:r w:rsidRPr="004E4BF9">
        <w:rPr>
          <w:rFonts w:asciiTheme="minorHAnsi" w:hAnsiTheme="minorHAnsi" w:cstheme="minorHAnsi"/>
          <w:color w:val="323130"/>
        </w:rPr>
        <w:t>Lead Trainer/Training Manager</w:t>
      </w:r>
    </w:p>
    <w:p w14:paraId="3953577A" w14:textId="0D2AB0CA"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0" w:dyaOrig="0" w14:anchorId="7C795620">
          <v:shape id="_x0000_i1066" type="#_x0000_t75" style="width:16.5pt;height:14pt" o:ole="">
            <v:imagedata r:id="rId78" o:title=""/>
          </v:shape>
          <w:control r:id="rId82" w:name="DefaultOcxName3" w:shapeid="_x0000_i1066"/>
        </w:object>
      </w:r>
      <w:r w:rsidRPr="004E4BF9">
        <w:rPr>
          <w:rFonts w:asciiTheme="minorHAnsi" w:hAnsiTheme="minorHAnsi" w:cstheme="minorHAnsi"/>
          <w:color w:val="323130"/>
        </w:rPr>
        <w:t>Head of Training</w:t>
      </w:r>
    </w:p>
    <w:p w14:paraId="4D4FB897" w14:textId="69E9A7BA"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0" w:dyaOrig="0" w14:anchorId="55E9FB11">
          <v:shape id="_x0000_i1068" type="#_x0000_t75" style="width:16.5pt;height:14pt" o:ole="">
            <v:imagedata r:id="rId78" o:title=""/>
          </v:shape>
          <w:control r:id="rId83" w:name="DefaultOcxName4" w:shapeid="_x0000_i1068"/>
        </w:object>
      </w:r>
      <w:r w:rsidRPr="004E4BF9">
        <w:rPr>
          <w:rFonts w:asciiTheme="minorHAnsi" w:hAnsiTheme="minorHAnsi" w:cstheme="minorHAnsi"/>
          <w:color w:val="323130"/>
        </w:rPr>
        <w:t>Other</w:t>
      </w:r>
    </w:p>
    <w:p w14:paraId="06694776" w14:textId="52F56AB6"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0" w:dyaOrig="0" w14:anchorId="0C519551">
          <v:shape id="_x0000_i1071" type="#_x0000_t75" style="width:53.5pt;height:18pt" o:ole="">
            <v:imagedata r:id="rId84" o:title=""/>
          </v:shape>
          <w:control r:id="rId85" w:name="DefaultOcxName5" w:shapeid="_x0000_i1071"/>
        </w:object>
      </w:r>
    </w:p>
    <w:p w14:paraId="0FE71BBD" w14:textId="77777777" w:rsidR="001377AA" w:rsidRPr="004E4BF9" w:rsidRDefault="001377AA" w:rsidP="00233BAF">
      <w:pPr>
        <w:pStyle w:val="ListParagraph"/>
        <w:shd w:val="clear" w:color="auto" w:fill="FFFFFF"/>
        <w:ind w:left="360"/>
        <w:rPr>
          <w:rFonts w:asciiTheme="minorHAnsi" w:hAnsiTheme="minorHAnsi" w:cstheme="minorHAnsi"/>
          <w:color w:val="323130"/>
        </w:rPr>
      </w:pPr>
    </w:p>
    <w:p w14:paraId="301FD909" w14:textId="77777777" w:rsidR="001377AA" w:rsidRPr="004E4BF9" w:rsidRDefault="001377AA" w:rsidP="00233BAF">
      <w:pPr>
        <w:pStyle w:val="ListParagraph"/>
        <w:shd w:val="clear" w:color="auto" w:fill="FFFFFF"/>
        <w:ind w:left="360"/>
        <w:rPr>
          <w:rFonts w:asciiTheme="minorHAnsi" w:hAnsiTheme="minorHAnsi" w:cstheme="minorHAnsi"/>
          <w:color w:val="333333"/>
        </w:rPr>
      </w:pPr>
      <w:r w:rsidRPr="004E4BF9">
        <w:rPr>
          <w:rFonts w:asciiTheme="minorHAnsi" w:hAnsiTheme="minorHAnsi" w:cstheme="minorHAnsi"/>
          <w:color w:val="333333"/>
        </w:rPr>
        <w:t>2.How long have you been working in L&amp;D</w:t>
      </w:r>
    </w:p>
    <w:p w14:paraId="50D5EAA9" w14:textId="39751BCD"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0" w:dyaOrig="0" w14:anchorId="30DA0B9C">
          <v:shape id="_x0000_i1073" type="#_x0000_t75" style="width:16.5pt;height:14pt" o:ole="">
            <v:imagedata r:id="rId78" o:title=""/>
          </v:shape>
          <w:control r:id="rId86" w:name="DefaultOcxName6" w:shapeid="_x0000_i1073"/>
        </w:object>
      </w:r>
      <w:r w:rsidRPr="004E4BF9">
        <w:rPr>
          <w:rFonts w:asciiTheme="minorHAnsi" w:hAnsiTheme="minorHAnsi" w:cstheme="minorHAnsi"/>
          <w:color w:val="323130"/>
        </w:rPr>
        <w:t>less than 1 year</w:t>
      </w:r>
    </w:p>
    <w:p w14:paraId="39983EAB" w14:textId="2750327D"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0" w:dyaOrig="0" w14:anchorId="37FC2894">
          <v:shape id="_x0000_i1075" type="#_x0000_t75" style="width:16.5pt;height:14pt" o:ole="">
            <v:imagedata r:id="rId78" o:title=""/>
          </v:shape>
          <w:control r:id="rId87" w:name="DefaultOcxName7" w:shapeid="_x0000_i1075"/>
        </w:object>
      </w:r>
      <w:r w:rsidRPr="004E4BF9">
        <w:rPr>
          <w:rFonts w:asciiTheme="minorHAnsi" w:hAnsiTheme="minorHAnsi" w:cstheme="minorHAnsi"/>
          <w:color w:val="323130"/>
        </w:rPr>
        <w:t>1-3 years</w:t>
      </w:r>
    </w:p>
    <w:p w14:paraId="20A907D4" w14:textId="7415B109"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0" w:dyaOrig="0" w14:anchorId="5FAD857D">
          <v:shape id="_x0000_i1077" type="#_x0000_t75" style="width:16.5pt;height:14pt" o:ole="">
            <v:imagedata r:id="rId78" o:title=""/>
          </v:shape>
          <w:control r:id="rId88" w:name="DefaultOcxName8" w:shapeid="_x0000_i1077"/>
        </w:object>
      </w:r>
      <w:r w:rsidRPr="004E4BF9">
        <w:rPr>
          <w:rFonts w:asciiTheme="minorHAnsi" w:hAnsiTheme="minorHAnsi" w:cstheme="minorHAnsi"/>
          <w:color w:val="323130"/>
        </w:rPr>
        <w:t>3-5 years</w:t>
      </w:r>
    </w:p>
    <w:p w14:paraId="0F9E2477" w14:textId="075938DD"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0" w:dyaOrig="0" w14:anchorId="1EE6F071">
          <v:shape id="_x0000_i1079" type="#_x0000_t75" style="width:16.5pt;height:14pt" o:ole="">
            <v:imagedata r:id="rId78" o:title=""/>
          </v:shape>
          <w:control r:id="rId89" w:name="DefaultOcxName9" w:shapeid="_x0000_i1079"/>
        </w:object>
      </w:r>
      <w:r w:rsidRPr="004E4BF9">
        <w:rPr>
          <w:rFonts w:asciiTheme="minorHAnsi" w:hAnsiTheme="minorHAnsi" w:cstheme="minorHAnsi"/>
          <w:color w:val="323130"/>
        </w:rPr>
        <w:t>5-10 years</w:t>
      </w:r>
    </w:p>
    <w:p w14:paraId="40E9918B" w14:textId="35F5E773"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0" w:dyaOrig="0" w14:anchorId="1CA2E556">
          <v:shape id="_x0000_i1081" type="#_x0000_t75" style="width:16.5pt;height:14pt" o:ole="">
            <v:imagedata r:id="rId78" o:title=""/>
          </v:shape>
          <w:control r:id="rId90" w:name="DefaultOcxName11" w:shapeid="_x0000_i1081"/>
        </w:object>
      </w:r>
      <w:r w:rsidRPr="004E4BF9">
        <w:rPr>
          <w:rFonts w:asciiTheme="minorHAnsi" w:hAnsiTheme="minorHAnsi" w:cstheme="minorHAnsi"/>
          <w:color w:val="323130"/>
        </w:rPr>
        <w:t>10years+</w:t>
      </w:r>
    </w:p>
    <w:p w14:paraId="5B8150B2" w14:textId="77777777" w:rsidR="001377AA" w:rsidRPr="004E4BF9" w:rsidRDefault="001377AA" w:rsidP="00233BAF">
      <w:pPr>
        <w:pStyle w:val="ListParagraph"/>
        <w:shd w:val="clear" w:color="auto" w:fill="FFFFFF"/>
        <w:ind w:left="360"/>
        <w:rPr>
          <w:rFonts w:asciiTheme="minorHAnsi" w:hAnsiTheme="minorHAnsi" w:cstheme="minorHAnsi"/>
          <w:color w:val="323130"/>
        </w:rPr>
      </w:pPr>
    </w:p>
    <w:p w14:paraId="0B019648" w14:textId="77777777" w:rsidR="001377AA" w:rsidRPr="004E4BF9" w:rsidRDefault="001377AA" w:rsidP="00233BAF">
      <w:pPr>
        <w:pStyle w:val="ListParagraph"/>
        <w:shd w:val="clear" w:color="auto" w:fill="FFFFFF"/>
        <w:ind w:left="360"/>
        <w:rPr>
          <w:rFonts w:asciiTheme="minorHAnsi" w:hAnsiTheme="minorHAnsi" w:cstheme="minorHAnsi"/>
          <w:color w:val="333333"/>
        </w:rPr>
      </w:pPr>
      <w:r w:rsidRPr="004E4BF9">
        <w:rPr>
          <w:rFonts w:asciiTheme="minorHAnsi" w:hAnsiTheme="minorHAnsi" w:cstheme="minorHAnsi"/>
          <w:color w:val="333333"/>
        </w:rPr>
        <w:t>3.Do you hold a qualification in an educational field? i.e. PGCE, CIPD, Coaching or TAP diploma</w:t>
      </w:r>
    </w:p>
    <w:p w14:paraId="56EF04EC" w14:textId="3EB68F14"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0" w:dyaOrig="0" w14:anchorId="3044D641">
          <v:shape id="_x0000_i1083" type="#_x0000_t75" style="width:16.5pt;height:14pt" o:ole="">
            <v:imagedata r:id="rId78" o:title=""/>
          </v:shape>
          <w:control r:id="rId91" w:name="DefaultOcxName12" w:shapeid="_x0000_i1083"/>
        </w:object>
      </w:r>
      <w:r w:rsidRPr="004E4BF9">
        <w:rPr>
          <w:rFonts w:asciiTheme="minorHAnsi" w:hAnsiTheme="minorHAnsi" w:cstheme="minorHAnsi"/>
          <w:color w:val="323130"/>
        </w:rPr>
        <w:t>Yes</w:t>
      </w:r>
    </w:p>
    <w:p w14:paraId="2A9CB77D" w14:textId="41F8EDDD"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0" w:dyaOrig="0" w14:anchorId="5BDC566D">
          <v:shape id="_x0000_i1085" type="#_x0000_t75" style="width:16.5pt;height:14pt" o:ole="">
            <v:imagedata r:id="rId78" o:title=""/>
          </v:shape>
          <w:control r:id="rId92" w:name="DefaultOcxName13" w:shapeid="_x0000_i1085"/>
        </w:object>
      </w:r>
      <w:r w:rsidRPr="004E4BF9">
        <w:rPr>
          <w:rFonts w:asciiTheme="minorHAnsi" w:hAnsiTheme="minorHAnsi" w:cstheme="minorHAnsi"/>
          <w:color w:val="323130"/>
        </w:rPr>
        <w:t>No</w:t>
      </w:r>
    </w:p>
    <w:p w14:paraId="59380383" w14:textId="77777777" w:rsidR="001377AA" w:rsidRPr="004E4BF9" w:rsidRDefault="001377AA" w:rsidP="00233BAF">
      <w:pPr>
        <w:pStyle w:val="ListParagraph"/>
        <w:shd w:val="clear" w:color="auto" w:fill="FFFFFF"/>
        <w:ind w:left="360"/>
        <w:rPr>
          <w:rFonts w:asciiTheme="minorHAnsi" w:hAnsiTheme="minorHAnsi" w:cstheme="minorHAnsi"/>
          <w:color w:val="323130"/>
        </w:rPr>
      </w:pPr>
    </w:p>
    <w:p w14:paraId="54EB8EE8" w14:textId="77777777" w:rsidR="001377AA" w:rsidRPr="004E4BF9" w:rsidRDefault="001377AA" w:rsidP="00233BAF">
      <w:pPr>
        <w:pStyle w:val="ListParagraph"/>
        <w:shd w:val="clear" w:color="auto" w:fill="FFFFFF"/>
        <w:ind w:left="360"/>
        <w:rPr>
          <w:rFonts w:asciiTheme="minorHAnsi" w:hAnsiTheme="minorHAnsi" w:cstheme="minorHAnsi"/>
          <w:color w:val="333333"/>
        </w:rPr>
      </w:pPr>
      <w:r w:rsidRPr="004E4BF9">
        <w:rPr>
          <w:rFonts w:asciiTheme="minorHAnsi" w:hAnsiTheme="minorHAnsi" w:cstheme="minorHAnsi"/>
          <w:color w:val="333333"/>
        </w:rPr>
        <w:t>4.If yes, what qualifications do you hold? If no, please move to question...</w:t>
      </w:r>
    </w:p>
    <w:p w14:paraId="6BD63DB5" w14:textId="49CD0223"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0" w:dyaOrig="0" w14:anchorId="2EEC7322">
          <v:shape id="_x0000_i1088" type="#_x0000_t75" style="width:53.5pt;height:18pt" o:ole="">
            <v:imagedata r:id="rId84" o:title=""/>
          </v:shape>
          <w:control r:id="rId93" w:name="DefaultOcxName14" w:shapeid="_x0000_i1088"/>
        </w:object>
      </w:r>
    </w:p>
    <w:p w14:paraId="150A4A62" w14:textId="77777777" w:rsidR="001377AA" w:rsidRPr="004E4BF9" w:rsidRDefault="001377AA" w:rsidP="00233BAF">
      <w:pPr>
        <w:pStyle w:val="ListParagraph"/>
        <w:shd w:val="clear" w:color="auto" w:fill="FFFFFF"/>
        <w:ind w:left="360"/>
        <w:rPr>
          <w:rFonts w:asciiTheme="minorHAnsi" w:hAnsiTheme="minorHAnsi" w:cstheme="minorHAnsi"/>
          <w:color w:val="323130"/>
        </w:rPr>
      </w:pPr>
    </w:p>
    <w:p w14:paraId="46D44E5E" w14:textId="77777777" w:rsidR="001377AA" w:rsidRPr="004E4BF9" w:rsidRDefault="001377AA" w:rsidP="00233BAF">
      <w:pPr>
        <w:pStyle w:val="ListParagraph"/>
        <w:shd w:val="clear" w:color="auto" w:fill="FFFFFF"/>
        <w:ind w:left="360"/>
        <w:rPr>
          <w:rFonts w:asciiTheme="minorHAnsi" w:hAnsiTheme="minorHAnsi" w:cstheme="minorHAnsi"/>
          <w:color w:val="333333"/>
        </w:rPr>
      </w:pPr>
      <w:r w:rsidRPr="004E4BF9">
        <w:rPr>
          <w:rFonts w:asciiTheme="minorHAnsi" w:hAnsiTheme="minorHAnsi" w:cstheme="minorHAnsi"/>
          <w:color w:val="333333"/>
        </w:rPr>
        <w:t>5.When was the last time you received training relating specifically to your role as an educator in L&amp;D with the business?</w:t>
      </w:r>
    </w:p>
    <w:p w14:paraId="59CF51E6" w14:textId="1FAD8431"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0" w:dyaOrig="0" w14:anchorId="4009A988">
          <v:shape id="_x0000_i1090" type="#_x0000_t75" style="width:16.5pt;height:14pt" o:ole="">
            <v:imagedata r:id="rId78" o:title=""/>
          </v:shape>
          <w:control r:id="rId94" w:name="DefaultOcxName15" w:shapeid="_x0000_i1090"/>
        </w:object>
      </w:r>
      <w:r w:rsidRPr="004E4BF9">
        <w:rPr>
          <w:rFonts w:asciiTheme="minorHAnsi" w:hAnsiTheme="minorHAnsi" w:cstheme="minorHAnsi"/>
          <w:color w:val="323130"/>
        </w:rPr>
        <w:t>Never had educational training for the role</w:t>
      </w:r>
    </w:p>
    <w:p w14:paraId="0185D806" w14:textId="0DDA9B57"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0" w:dyaOrig="0" w14:anchorId="4DB99980">
          <v:shape id="_x0000_i1092" type="#_x0000_t75" style="width:16.5pt;height:14pt" o:ole="">
            <v:imagedata r:id="rId78" o:title=""/>
          </v:shape>
          <w:control r:id="rId95" w:name="DefaultOcxName16" w:shapeid="_x0000_i1092"/>
        </w:object>
      </w:r>
      <w:r w:rsidRPr="004E4BF9">
        <w:rPr>
          <w:rFonts w:asciiTheme="minorHAnsi" w:hAnsiTheme="minorHAnsi" w:cstheme="minorHAnsi"/>
          <w:color w:val="323130"/>
        </w:rPr>
        <w:t>within the last 0-6 months</w:t>
      </w:r>
    </w:p>
    <w:p w14:paraId="06BD0E23" w14:textId="2E49809E"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0" w:dyaOrig="0" w14:anchorId="6442AE32">
          <v:shape id="_x0000_i1094" type="#_x0000_t75" style="width:16.5pt;height:14pt" o:ole="">
            <v:imagedata r:id="rId78" o:title=""/>
          </v:shape>
          <w:control r:id="rId96" w:name="DefaultOcxName17" w:shapeid="_x0000_i1094"/>
        </w:object>
      </w:r>
      <w:r w:rsidRPr="004E4BF9">
        <w:rPr>
          <w:rFonts w:asciiTheme="minorHAnsi" w:hAnsiTheme="minorHAnsi" w:cstheme="minorHAnsi"/>
          <w:color w:val="323130"/>
        </w:rPr>
        <w:t>within the last 6-12 months</w:t>
      </w:r>
    </w:p>
    <w:p w14:paraId="1DD411C9" w14:textId="1A51B1F8"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0" w:dyaOrig="0" w14:anchorId="6D21A72D">
          <v:shape id="_x0000_i1096" type="#_x0000_t75" style="width:16.5pt;height:14pt" o:ole="">
            <v:imagedata r:id="rId78" o:title=""/>
          </v:shape>
          <w:control r:id="rId97" w:name="DefaultOcxName18" w:shapeid="_x0000_i1096"/>
        </w:object>
      </w:r>
      <w:r w:rsidRPr="004E4BF9">
        <w:rPr>
          <w:rFonts w:asciiTheme="minorHAnsi" w:hAnsiTheme="minorHAnsi" w:cstheme="minorHAnsi"/>
          <w:color w:val="323130"/>
        </w:rPr>
        <w:t>1-3 years ago</w:t>
      </w:r>
    </w:p>
    <w:p w14:paraId="6BBB0C6B" w14:textId="026A89B9"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0" w:dyaOrig="0" w14:anchorId="3F176295">
          <v:shape id="_x0000_i1098" type="#_x0000_t75" style="width:16.5pt;height:14pt" o:ole="">
            <v:imagedata r:id="rId78" o:title=""/>
          </v:shape>
          <w:control r:id="rId98" w:name="DefaultOcxName19" w:shapeid="_x0000_i1098"/>
        </w:object>
      </w:r>
      <w:r w:rsidRPr="004E4BF9">
        <w:rPr>
          <w:rFonts w:asciiTheme="minorHAnsi" w:hAnsiTheme="minorHAnsi" w:cstheme="minorHAnsi"/>
          <w:color w:val="323130"/>
        </w:rPr>
        <w:t>more than 3 years ago</w:t>
      </w:r>
    </w:p>
    <w:p w14:paraId="01D85681" w14:textId="77777777" w:rsidR="001377AA" w:rsidRPr="004E4BF9" w:rsidRDefault="001377AA" w:rsidP="00233BAF">
      <w:pPr>
        <w:pStyle w:val="ListParagraph"/>
        <w:shd w:val="clear" w:color="auto" w:fill="FFFFFF"/>
        <w:ind w:left="360"/>
        <w:rPr>
          <w:rFonts w:asciiTheme="minorHAnsi" w:hAnsiTheme="minorHAnsi" w:cstheme="minorHAnsi"/>
          <w:color w:val="323130"/>
        </w:rPr>
      </w:pPr>
    </w:p>
    <w:p w14:paraId="637B44D7" w14:textId="77777777" w:rsidR="001377AA" w:rsidRPr="004E4BF9" w:rsidRDefault="001377AA" w:rsidP="00233BAF">
      <w:pPr>
        <w:pStyle w:val="ListParagraph"/>
        <w:shd w:val="clear" w:color="auto" w:fill="FFFFFF"/>
        <w:ind w:left="360"/>
        <w:rPr>
          <w:rFonts w:asciiTheme="minorHAnsi" w:hAnsiTheme="minorHAnsi" w:cstheme="minorHAnsi"/>
          <w:color w:val="333333"/>
        </w:rPr>
      </w:pPr>
      <w:r w:rsidRPr="004E4BF9">
        <w:rPr>
          <w:rFonts w:asciiTheme="minorHAnsi" w:hAnsiTheme="minorHAnsi" w:cstheme="minorHAnsi"/>
          <w:color w:val="333333"/>
        </w:rPr>
        <w:t>6.When was the last time you completed self-development outside of the business to aid you specifically in your role as an educator within L&amp;D.</w:t>
      </w:r>
    </w:p>
    <w:p w14:paraId="0B0CCBDF" w14:textId="17ED6D36"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0" w:dyaOrig="0" w14:anchorId="7F2DC411">
          <v:shape id="_x0000_i1100" type="#_x0000_t75" style="width:16.5pt;height:14pt" o:ole="">
            <v:imagedata r:id="rId78" o:title=""/>
          </v:shape>
          <w:control r:id="rId99" w:name="DefaultOcxName21" w:shapeid="_x0000_i1100"/>
        </w:object>
      </w:r>
      <w:r w:rsidRPr="004E4BF9">
        <w:rPr>
          <w:rFonts w:asciiTheme="minorHAnsi" w:hAnsiTheme="minorHAnsi" w:cstheme="minorHAnsi"/>
          <w:color w:val="323130"/>
        </w:rPr>
        <w:t>Within the last 0-6 months</w:t>
      </w:r>
    </w:p>
    <w:p w14:paraId="04F5D360" w14:textId="3997FF95"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0" w:dyaOrig="0" w14:anchorId="19C7CD7E">
          <v:shape id="_x0000_i1102" type="#_x0000_t75" style="width:16.5pt;height:14pt" o:ole="">
            <v:imagedata r:id="rId78" o:title=""/>
          </v:shape>
          <w:control r:id="rId100" w:name="DefaultOcxName22" w:shapeid="_x0000_i1102"/>
        </w:object>
      </w:r>
      <w:r w:rsidRPr="004E4BF9">
        <w:rPr>
          <w:rFonts w:asciiTheme="minorHAnsi" w:hAnsiTheme="minorHAnsi" w:cstheme="minorHAnsi"/>
          <w:color w:val="323130"/>
        </w:rPr>
        <w:t>Within the last 6-12 months</w:t>
      </w:r>
    </w:p>
    <w:p w14:paraId="65BAC78A" w14:textId="2C855C0F"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0" w:dyaOrig="0" w14:anchorId="2123246E">
          <v:shape id="_x0000_i1104" type="#_x0000_t75" style="width:16.5pt;height:14pt" o:ole="">
            <v:imagedata r:id="rId78" o:title=""/>
          </v:shape>
          <w:control r:id="rId101" w:name="DefaultOcxName23" w:shapeid="_x0000_i1104"/>
        </w:object>
      </w:r>
      <w:r w:rsidRPr="004E4BF9">
        <w:rPr>
          <w:rFonts w:asciiTheme="minorHAnsi" w:hAnsiTheme="minorHAnsi" w:cstheme="minorHAnsi"/>
          <w:color w:val="323130"/>
        </w:rPr>
        <w:t>within last 1-3 years</w:t>
      </w:r>
    </w:p>
    <w:p w14:paraId="30CCEBAB" w14:textId="7D0F5B34"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0" w:dyaOrig="0" w14:anchorId="5C3958A4">
          <v:shape id="_x0000_i1106" type="#_x0000_t75" style="width:16.5pt;height:14pt" o:ole="">
            <v:imagedata r:id="rId78" o:title=""/>
          </v:shape>
          <w:control r:id="rId102" w:name="DefaultOcxName24" w:shapeid="_x0000_i1106"/>
        </w:object>
      </w:r>
      <w:r w:rsidRPr="004E4BF9">
        <w:rPr>
          <w:rFonts w:asciiTheme="minorHAnsi" w:hAnsiTheme="minorHAnsi" w:cstheme="minorHAnsi"/>
          <w:color w:val="323130"/>
        </w:rPr>
        <w:t>More than 3 years ago</w:t>
      </w:r>
    </w:p>
    <w:p w14:paraId="4079D9EF" w14:textId="57FA8117"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0" w:dyaOrig="0" w14:anchorId="1F0A6CC3">
          <v:shape id="_x0000_i1108" type="#_x0000_t75" style="width:16.5pt;height:14pt" o:ole="">
            <v:imagedata r:id="rId78" o:title=""/>
          </v:shape>
          <w:control r:id="rId103" w:name="DefaultOcxName20" w:shapeid="_x0000_i1108"/>
        </w:object>
      </w:r>
      <w:r w:rsidRPr="004E4BF9">
        <w:rPr>
          <w:rFonts w:asciiTheme="minorHAnsi" w:hAnsiTheme="minorHAnsi" w:cstheme="minorHAnsi"/>
          <w:color w:val="323130"/>
        </w:rPr>
        <w:t>I have not done any self development because not sure what to look for (please go to question 7b)</w:t>
      </w:r>
    </w:p>
    <w:p w14:paraId="1DAA855C" w14:textId="77777777" w:rsidR="001377AA" w:rsidRPr="004E4BF9" w:rsidRDefault="001377AA" w:rsidP="00233BAF">
      <w:pPr>
        <w:pStyle w:val="ListParagraph"/>
        <w:shd w:val="clear" w:color="auto" w:fill="FFFFFF"/>
        <w:ind w:left="360"/>
        <w:rPr>
          <w:rFonts w:asciiTheme="minorHAnsi" w:hAnsiTheme="minorHAnsi" w:cstheme="minorHAnsi"/>
          <w:color w:val="323130"/>
        </w:rPr>
      </w:pPr>
    </w:p>
    <w:p w14:paraId="31CAE49A" w14:textId="77777777" w:rsidR="001377AA" w:rsidRPr="004E4BF9" w:rsidRDefault="001377AA" w:rsidP="00233BAF">
      <w:pPr>
        <w:pStyle w:val="ListParagraph"/>
        <w:shd w:val="clear" w:color="auto" w:fill="FFFFFF"/>
        <w:ind w:left="360"/>
        <w:rPr>
          <w:rFonts w:asciiTheme="minorHAnsi" w:hAnsiTheme="minorHAnsi" w:cstheme="minorHAnsi"/>
          <w:color w:val="333333"/>
        </w:rPr>
      </w:pPr>
      <w:r w:rsidRPr="004E4BF9">
        <w:rPr>
          <w:rFonts w:asciiTheme="minorHAnsi" w:hAnsiTheme="minorHAnsi" w:cstheme="minorHAnsi"/>
          <w:color w:val="333333"/>
        </w:rPr>
        <w:t>7a. Please provide at least one example of the self-development you have completed?</w:t>
      </w:r>
    </w:p>
    <w:p w14:paraId="4FB0BB0A" w14:textId="1A4DE895"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0" w:dyaOrig="0" w14:anchorId="6DFB3EDE">
          <v:shape id="_x0000_i1111" type="#_x0000_t75" style="width:53.5pt;height:18pt" o:ole="">
            <v:imagedata r:id="rId84" o:title=""/>
          </v:shape>
          <w:control r:id="rId104" w:name="DefaultOcxName25" w:shapeid="_x0000_i1111"/>
        </w:object>
      </w:r>
    </w:p>
    <w:p w14:paraId="4A045955" w14:textId="77777777" w:rsidR="001377AA" w:rsidRPr="004E4BF9" w:rsidRDefault="001377AA" w:rsidP="00233BAF">
      <w:pPr>
        <w:pStyle w:val="ListParagraph"/>
        <w:shd w:val="clear" w:color="auto" w:fill="FFFFFF"/>
        <w:ind w:left="360"/>
        <w:rPr>
          <w:rFonts w:asciiTheme="minorHAnsi" w:hAnsiTheme="minorHAnsi" w:cstheme="minorHAnsi"/>
          <w:color w:val="323130"/>
        </w:rPr>
      </w:pPr>
    </w:p>
    <w:p w14:paraId="23E3DE88" w14:textId="77777777"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asciiTheme="minorHAnsi" w:hAnsiTheme="minorHAnsi" w:cstheme="minorHAnsi"/>
          <w:color w:val="323130"/>
        </w:rPr>
        <w:t>7b. Please provide at least one reason (other than what is written in Q.6) on why you have not completed self-development?</w:t>
      </w:r>
    </w:p>
    <w:p w14:paraId="6EAEAB95" w14:textId="77777777" w:rsidR="001377AA" w:rsidRPr="004E4BF9" w:rsidRDefault="001377AA" w:rsidP="00233BAF">
      <w:pPr>
        <w:pStyle w:val="ListParagraph"/>
        <w:shd w:val="clear" w:color="auto" w:fill="FFFFFF"/>
        <w:ind w:left="360"/>
        <w:rPr>
          <w:rFonts w:asciiTheme="minorHAnsi" w:hAnsiTheme="minorHAnsi" w:cstheme="minorHAnsi"/>
          <w:color w:val="323130"/>
        </w:rPr>
      </w:pPr>
    </w:p>
    <w:p w14:paraId="3DF97295" w14:textId="77777777" w:rsidR="001377AA" w:rsidRPr="004E4BF9" w:rsidRDefault="001377AA" w:rsidP="00233BAF">
      <w:pPr>
        <w:pStyle w:val="ListParagraph"/>
        <w:shd w:val="clear" w:color="auto" w:fill="FFFFFF"/>
        <w:ind w:left="360"/>
        <w:rPr>
          <w:rFonts w:asciiTheme="minorHAnsi" w:hAnsiTheme="minorHAnsi" w:cstheme="minorHAnsi"/>
          <w:color w:val="333333"/>
        </w:rPr>
      </w:pPr>
      <w:r w:rsidRPr="004E4BF9">
        <w:rPr>
          <w:rFonts w:asciiTheme="minorHAnsi" w:hAnsiTheme="minorHAnsi" w:cstheme="minorHAnsi"/>
          <w:color w:val="333333"/>
        </w:rPr>
        <w:t>8.How would you rate the training provided to the L&amp;D staff within the business specific to your L&amp;D role. 1 – not good 2 – Could be better 3 – Good 4- Excellent</w:t>
      </w:r>
    </w:p>
    <w:p w14:paraId="25AD96EC" w14:textId="77777777" w:rsidR="001377AA" w:rsidRPr="004E4BF9" w:rsidRDefault="001377AA" w:rsidP="00233BAF">
      <w:pPr>
        <w:pStyle w:val="ListParagraph"/>
        <w:shd w:val="clear" w:color="auto" w:fill="FFFFFF"/>
        <w:spacing w:line="240" w:lineRule="atLeast"/>
        <w:ind w:left="360"/>
        <w:rPr>
          <w:rFonts w:asciiTheme="minorHAnsi" w:hAnsiTheme="minorHAnsi" w:cstheme="minorHAnsi"/>
          <w:color w:val="959595"/>
        </w:rPr>
      </w:pPr>
      <w:r w:rsidRPr="004E4BF9">
        <w:rPr>
          <w:rFonts w:asciiTheme="minorHAnsi" w:hAnsiTheme="minorHAnsi" w:cstheme="minorHAnsi"/>
          <w:color w:val="959595"/>
        </w:rPr>
        <w:t></w:t>
      </w:r>
    </w:p>
    <w:p w14:paraId="0F839894" w14:textId="77777777" w:rsidR="001377AA" w:rsidRPr="004E4BF9" w:rsidRDefault="001377AA" w:rsidP="00453CC8">
      <w:pPr>
        <w:pStyle w:val="ListParagraph"/>
        <w:shd w:val="clear" w:color="auto" w:fill="FFFFFF"/>
        <w:ind w:left="360"/>
        <w:rPr>
          <w:rFonts w:asciiTheme="minorHAnsi" w:hAnsiTheme="minorHAnsi" w:cstheme="minorHAnsi"/>
          <w:color w:val="333333"/>
        </w:rPr>
      </w:pPr>
      <w:r w:rsidRPr="004E4BF9">
        <w:rPr>
          <w:rFonts w:asciiTheme="minorHAnsi" w:hAnsiTheme="minorHAnsi" w:cstheme="minorHAnsi"/>
          <w:color w:val="333333"/>
        </w:rPr>
        <w:t>9.Do you think more training and professional development should be completed within the business specific for the L&amp;D function?</w:t>
      </w:r>
    </w:p>
    <w:p w14:paraId="46812C20" w14:textId="139DB9D1" w:rsidR="001377AA" w:rsidRPr="004E4BF9" w:rsidRDefault="001377AA" w:rsidP="00453CC8">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0" w:dyaOrig="0" w14:anchorId="5AA7B62B">
          <v:shape id="_x0000_i1113" type="#_x0000_t75" style="width:16.5pt;height:14pt" o:ole="">
            <v:imagedata r:id="rId78" o:title=""/>
          </v:shape>
          <w:control r:id="rId105" w:name="DefaultOcxName26" w:shapeid="_x0000_i1113"/>
        </w:object>
      </w:r>
      <w:r w:rsidRPr="004E4BF9">
        <w:rPr>
          <w:rFonts w:asciiTheme="minorHAnsi" w:hAnsiTheme="minorHAnsi" w:cstheme="minorHAnsi"/>
          <w:color w:val="323130"/>
        </w:rPr>
        <w:t>Yes</w:t>
      </w:r>
    </w:p>
    <w:p w14:paraId="6486909A" w14:textId="3AA686B8" w:rsidR="001377AA" w:rsidRPr="004E4BF9" w:rsidRDefault="001377AA" w:rsidP="00453CC8">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0" w:dyaOrig="0" w14:anchorId="6F0482A2">
          <v:shape id="_x0000_i1115" type="#_x0000_t75" style="width:16.5pt;height:14pt" o:ole="">
            <v:imagedata r:id="rId78" o:title=""/>
          </v:shape>
          <w:control r:id="rId106" w:name="DefaultOcxName27" w:shapeid="_x0000_i1115"/>
        </w:object>
      </w:r>
      <w:r w:rsidRPr="004E4BF9">
        <w:rPr>
          <w:rFonts w:asciiTheme="minorHAnsi" w:hAnsiTheme="minorHAnsi" w:cstheme="minorHAnsi"/>
          <w:color w:val="323130"/>
        </w:rPr>
        <w:t>No</w:t>
      </w:r>
    </w:p>
    <w:p w14:paraId="19666101" w14:textId="77777777" w:rsidR="001377AA" w:rsidRPr="004E4BF9" w:rsidRDefault="001377AA" w:rsidP="00453CC8">
      <w:pPr>
        <w:pStyle w:val="ListParagraph"/>
        <w:shd w:val="clear" w:color="auto" w:fill="FFFFFF"/>
        <w:ind w:left="360"/>
        <w:rPr>
          <w:rFonts w:asciiTheme="minorHAnsi" w:hAnsiTheme="minorHAnsi" w:cstheme="minorHAnsi"/>
          <w:color w:val="323130"/>
        </w:rPr>
      </w:pPr>
    </w:p>
    <w:p w14:paraId="07A41CE9" w14:textId="77777777" w:rsidR="001377AA" w:rsidRPr="004E4BF9" w:rsidRDefault="001377AA" w:rsidP="00453CC8">
      <w:pPr>
        <w:pStyle w:val="ListParagraph"/>
        <w:shd w:val="clear" w:color="auto" w:fill="FFFFFF"/>
        <w:ind w:left="360"/>
        <w:rPr>
          <w:rFonts w:asciiTheme="minorHAnsi" w:hAnsiTheme="minorHAnsi" w:cstheme="minorHAnsi"/>
          <w:color w:val="333333"/>
        </w:rPr>
      </w:pPr>
      <w:r w:rsidRPr="004E4BF9">
        <w:rPr>
          <w:rFonts w:asciiTheme="minorHAnsi" w:hAnsiTheme="minorHAnsi" w:cstheme="minorHAnsi"/>
          <w:color w:val="333333"/>
        </w:rPr>
        <w:t>10.If Yes, what areas do you feel would need more attention for CPD.  You can add more than one option.</w:t>
      </w:r>
    </w:p>
    <w:p w14:paraId="3DF5DD4D" w14:textId="77777777" w:rsidR="001377AA" w:rsidRPr="004E4BF9" w:rsidRDefault="001377AA" w:rsidP="00453CC8">
      <w:pPr>
        <w:pStyle w:val="ListParagraph"/>
        <w:shd w:val="clear" w:color="auto" w:fill="FFFFFF"/>
        <w:ind w:left="360"/>
        <w:rPr>
          <w:rFonts w:asciiTheme="minorHAnsi" w:hAnsiTheme="minorHAnsi" w:cstheme="minorHAnsi"/>
          <w:color w:val="333333"/>
        </w:rPr>
      </w:pPr>
    </w:p>
    <w:p w14:paraId="1C37B7D4" w14:textId="77777777" w:rsidR="001377AA" w:rsidRPr="004E4BF9" w:rsidRDefault="001377AA" w:rsidP="00453CC8">
      <w:pPr>
        <w:pStyle w:val="ListParagraph"/>
        <w:shd w:val="clear" w:color="auto" w:fill="FFFFFF"/>
        <w:ind w:left="360"/>
        <w:rPr>
          <w:rFonts w:asciiTheme="minorHAnsi" w:hAnsiTheme="minorHAnsi" w:cstheme="minorHAnsi"/>
          <w:color w:val="333333"/>
        </w:rPr>
      </w:pPr>
      <w:r w:rsidRPr="004E4BF9">
        <w:rPr>
          <w:rFonts w:asciiTheme="minorHAnsi" w:hAnsiTheme="minorHAnsi" w:cstheme="minorHAnsi"/>
          <w:color w:val="333333"/>
        </w:rPr>
        <w:t xml:space="preserve"> If no please go to question 11.</w:t>
      </w:r>
    </w:p>
    <w:p w14:paraId="2094063A" w14:textId="6B3A3581" w:rsidR="001377AA" w:rsidRPr="004E4BF9" w:rsidRDefault="001377AA" w:rsidP="00453CC8">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0" w:dyaOrig="0" w14:anchorId="1B147A17">
          <v:shape id="_x0000_i1117" type="#_x0000_t75" style="width:16.5pt;height:14pt" o:ole="">
            <v:imagedata r:id="rId107" o:title=""/>
          </v:shape>
          <w:control r:id="rId108" w:name="DefaultOcxName28" w:shapeid="_x0000_i1117"/>
        </w:object>
      </w:r>
      <w:r w:rsidRPr="004E4BF9">
        <w:rPr>
          <w:rFonts w:asciiTheme="minorHAnsi" w:hAnsiTheme="minorHAnsi" w:cstheme="minorHAnsi"/>
          <w:color w:val="323130"/>
        </w:rPr>
        <w:t>Structured CPD / Active Learning - involves interactive and participation-based study. It is typically proactive and can include attending a training course, workshop, lecture, e-learning course or CPD certified event. CPD active learning also applies to when professionals take career orientated exams and assessments (the study and revision would be considered self-directed learning, see Self-Directed CPD).</w:t>
      </w:r>
    </w:p>
    <w:p w14:paraId="69BF9A1D" w14:textId="77777777" w:rsidR="001377AA" w:rsidRPr="004E4BF9" w:rsidRDefault="001377AA" w:rsidP="00453CC8">
      <w:pPr>
        <w:pStyle w:val="ListParagraph"/>
        <w:shd w:val="clear" w:color="auto" w:fill="FFFFFF"/>
        <w:ind w:left="360"/>
        <w:rPr>
          <w:rFonts w:asciiTheme="minorHAnsi" w:hAnsiTheme="minorHAnsi" w:cstheme="minorHAnsi"/>
          <w:color w:val="323130"/>
        </w:rPr>
      </w:pPr>
    </w:p>
    <w:p w14:paraId="76882977" w14:textId="3F685367" w:rsidR="001377AA" w:rsidRPr="004E4BF9" w:rsidRDefault="001377AA" w:rsidP="00453CC8">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0" w:dyaOrig="0" w14:anchorId="7B9C73EE">
          <v:shape id="_x0000_i1119" type="#_x0000_t75" style="width:16.5pt;height:14pt" o:ole="">
            <v:imagedata r:id="rId107" o:title=""/>
          </v:shape>
          <w:control r:id="rId109" w:name="DefaultOcxName29" w:shapeid="_x0000_i1119"/>
        </w:object>
      </w:r>
      <w:r w:rsidRPr="004E4BF9">
        <w:rPr>
          <w:rFonts w:asciiTheme="minorHAnsi" w:hAnsiTheme="minorHAnsi" w:cstheme="minorHAnsi"/>
          <w:color w:val="323130"/>
        </w:rPr>
        <w:t>Reflective CPD / Passive Learning - involves no participant-based interaction, so this form of CPD is much more passive and one directional. Examples of this include reading relevant news articles, podcasts &amp; case studies and industry updates. Some informal meetings may be completed to discuss learning outcomes and future actions to CPD reflective learning, but the learning objectives of these meetings must be made clear in an individual’s overall CPD plan.</w:t>
      </w:r>
    </w:p>
    <w:p w14:paraId="60ABBFC0" w14:textId="77777777" w:rsidR="001377AA" w:rsidRPr="004E4BF9" w:rsidRDefault="001377AA" w:rsidP="00453CC8">
      <w:pPr>
        <w:pStyle w:val="ListParagraph"/>
        <w:shd w:val="clear" w:color="auto" w:fill="FFFFFF"/>
        <w:ind w:left="360"/>
        <w:rPr>
          <w:rFonts w:asciiTheme="minorHAnsi" w:hAnsiTheme="minorHAnsi" w:cstheme="minorHAnsi"/>
          <w:color w:val="323130"/>
        </w:rPr>
      </w:pPr>
    </w:p>
    <w:p w14:paraId="37E81CF7" w14:textId="38E5A84D" w:rsidR="001377AA" w:rsidRPr="004E4BF9" w:rsidRDefault="001377AA" w:rsidP="00453CC8">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0" w:dyaOrig="0" w14:anchorId="3C187EC7">
          <v:shape id="_x0000_i1121" type="#_x0000_t75" style="width:16.5pt;height:14pt" o:ole="">
            <v:imagedata r:id="rId107" o:title=""/>
          </v:shape>
          <w:control r:id="rId110" w:name="DefaultOcxName30" w:shapeid="_x0000_i1121"/>
        </w:object>
      </w:r>
      <w:r w:rsidRPr="004E4BF9">
        <w:rPr>
          <w:rFonts w:asciiTheme="minorHAnsi" w:hAnsiTheme="minorHAnsi" w:cstheme="minorHAnsi"/>
          <w:color w:val="323130"/>
        </w:rPr>
        <w:t>Self-directed learning - involves all unaccompanied CPD activities. It covers the reading of documents, articles and publications; either in print or online. Reading relevant publications, books by leading experts, industry journals and trade magazines are all types of self-directed CPD. You could also include industry-specific news feeds or research into relevant fields.</w:t>
      </w:r>
    </w:p>
    <w:p w14:paraId="5EABFF01" w14:textId="77777777" w:rsidR="001377AA" w:rsidRPr="004E4BF9" w:rsidRDefault="001377AA" w:rsidP="00453CC8">
      <w:pPr>
        <w:pStyle w:val="ListParagraph"/>
        <w:shd w:val="clear" w:color="auto" w:fill="FFFFFF"/>
        <w:ind w:left="360"/>
        <w:rPr>
          <w:rFonts w:asciiTheme="minorHAnsi" w:hAnsiTheme="minorHAnsi" w:cstheme="minorHAnsi"/>
          <w:color w:val="323130"/>
        </w:rPr>
      </w:pPr>
    </w:p>
    <w:p w14:paraId="0762A9F3" w14:textId="77777777" w:rsidR="001377AA" w:rsidRPr="004E4BF9" w:rsidRDefault="001377AA" w:rsidP="00453CC8">
      <w:pPr>
        <w:pStyle w:val="ListParagraph"/>
        <w:shd w:val="clear" w:color="auto" w:fill="FFFFFF"/>
        <w:ind w:left="360"/>
        <w:rPr>
          <w:rFonts w:asciiTheme="minorHAnsi" w:hAnsiTheme="minorHAnsi" w:cstheme="minorHAnsi"/>
          <w:color w:val="333333"/>
        </w:rPr>
      </w:pPr>
      <w:r w:rsidRPr="004E4BF9">
        <w:rPr>
          <w:rFonts w:asciiTheme="minorHAnsi" w:hAnsiTheme="minorHAnsi" w:cstheme="minorHAnsi"/>
          <w:color w:val="333333"/>
        </w:rPr>
        <w:t>11.Do you keep an up to date CPD log?</w:t>
      </w:r>
    </w:p>
    <w:p w14:paraId="6F1E87EC" w14:textId="2286002D" w:rsidR="001377AA" w:rsidRPr="004E4BF9" w:rsidRDefault="001377AA" w:rsidP="00453CC8">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0" w:dyaOrig="0" w14:anchorId="12C461F3">
          <v:shape id="_x0000_i1123" type="#_x0000_t75" style="width:16.5pt;height:14pt" o:ole="">
            <v:imagedata r:id="rId78" o:title=""/>
          </v:shape>
          <w:control r:id="rId111" w:name="DefaultOcxName33" w:shapeid="_x0000_i1123"/>
        </w:object>
      </w:r>
      <w:r w:rsidRPr="004E4BF9">
        <w:rPr>
          <w:rFonts w:asciiTheme="minorHAnsi" w:hAnsiTheme="minorHAnsi" w:cstheme="minorHAnsi"/>
          <w:color w:val="323130"/>
        </w:rPr>
        <w:t>Yes</w:t>
      </w:r>
    </w:p>
    <w:p w14:paraId="01514EDE" w14:textId="684728E8" w:rsidR="001377AA" w:rsidRPr="004E4BF9" w:rsidRDefault="001377AA" w:rsidP="00453CC8">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0" w:dyaOrig="0" w14:anchorId="12EE6FF6">
          <v:shape id="_x0000_i1125" type="#_x0000_t75" style="width:16.5pt;height:14pt" o:ole="">
            <v:imagedata r:id="rId78" o:title=""/>
          </v:shape>
          <w:control r:id="rId112" w:name="DefaultOcxName34" w:shapeid="_x0000_i1125"/>
        </w:object>
      </w:r>
      <w:r w:rsidRPr="004E4BF9">
        <w:rPr>
          <w:rFonts w:asciiTheme="minorHAnsi" w:hAnsiTheme="minorHAnsi" w:cstheme="minorHAnsi"/>
          <w:color w:val="323130"/>
        </w:rPr>
        <w:t>No</w:t>
      </w:r>
    </w:p>
    <w:p w14:paraId="274B3DF1" w14:textId="77777777" w:rsidR="001377AA" w:rsidRPr="004E4BF9" w:rsidRDefault="001377AA" w:rsidP="00453CC8">
      <w:pPr>
        <w:pStyle w:val="ListParagraph"/>
        <w:shd w:val="clear" w:color="auto" w:fill="FFFFFF"/>
        <w:ind w:left="360"/>
        <w:rPr>
          <w:rFonts w:asciiTheme="minorHAnsi" w:hAnsiTheme="minorHAnsi" w:cstheme="minorHAnsi"/>
          <w:color w:val="333333"/>
        </w:rPr>
      </w:pPr>
    </w:p>
    <w:p w14:paraId="0C940F3C" w14:textId="77777777" w:rsidR="001377AA" w:rsidRPr="004E4BF9" w:rsidRDefault="001377AA" w:rsidP="00453CC8">
      <w:pPr>
        <w:pStyle w:val="ListParagraph"/>
        <w:shd w:val="clear" w:color="auto" w:fill="FFFFFF"/>
        <w:ind w:left="360"/>
        <w:rPr>
          <w:rFonts w:asciiTheme="minorHAnsi" w:hAnsiTheme="minorHAnsi" w:cstheme="minorHAnsi"/>
          <w:color w:val="333333"/>
        </w:rPr>
      </w:pPr>
      <w:r w:rsidRPr="004E4BF9">
        <w:rPr>
          <w:rFonts w:asciiTheme="minorHAnsi" w:hAnsiTheme="minorHAnsi" w:cstheme="minorHAnsi"/>
          <w:color w:val="333333"/>
        </w:rPr>
        <w:t>11. Do you discuss your Professional Development as a workplace trainer e.g. CPD log within your performance reviews?</w:t>
      </w:r>
    </w:p>
    <w:p w14:paraId="2719371E" w14:textId="1355085D" w:rsidR="001377AA" w:rsidRPr="004E4BF9" w:rsidRDefault="001377AA" w:rsidP="00453CC8">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0" w:dyaOrig="0" w14:anchorId="6049EB2F">
          <v:shape id="_x0000_i1127" type="#_x0000_t75" style="width:16.5pt;height:14pt" o:ole="">
            <v:imagedata r:id="rId78" o:title=""/>
          </v:shape>
          <w:control r:id="rId113" w:name="DefaultOcxName31" w:shapeid="_x0000_i1127"/>
        </w:object>
      </w:r>
      <w:r w:rsidRPr="004E4BF9">
        <w:rPr>
          <w:rFonts w:asciiTheme="minorHAnsi" w:hAnsiTheme="minorHAnsi" w:cstheme="minorHAnsi"/>
          <w:color w:val="323130"/>
        </w:rPr>
        <w:t>Yes</w:t>
      </w:r>
    </w:p>
    <w:p w14:paraId="0D645294" w14:textId="7A97C04E" w:rsidR="001377AA" w:rsidRPr="004E4BF9" w:rsidRDefault="001377AA" w:rsidP="00453CC8">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0" w:dyaOrig="0" w14:anchorId="0ED05A78">
          <v:shape id="_x0000_i1129" type="#_x0000_t75" style="width:16.5pt;height:14pt" o:ole="">
            <v:imagedata r:id="rId78" o:title=""/>
          </v:shape>
          <w:control r:id="rId114" w:name="DefaultOcxName32" w:shapeid="_x0000_i1129"/>
        </w:object>
      </w:r>
      <w:r w:rsidRPr="004E4BF9">
        <w:rPr>
          <w:rFonts w:asciiTheme="minorHAnsi" w:hAnsiTheme="minorHAnsi" w:cstheme="minorHAnsi"/>
          <w:color w:val="323130"/>
        </w:rPr>
        <w:t>No</w:t>
      </w:r>
    </w:p>
    <w:p w14:paraId="6836AB1C" w14:textId="77777777" w:rsidR="001377AA" w:rsidRPr="004E4BF9" w:rsidRDefault="001377AA" w:rsidP="00453CC8">
      <w:pPr>
        <w:pStyle w:val="ListParagraph"/>
        <w:shd w:val="clear" w:color="auto" w:fill="FFFFFF"/>
        <w:ind w:left="360"/>
        <w:textAlignment w:val="baseline"/>
        <w:rPr>
          <w:rFonts w:asciiTheme="minorHAnsi" w:hAnsiTheme="minorHAnsi" w:cstheme="minorHAnsi"/>
          <w:color w:val="323130"/>
        </w:rPr>
      </w:pPr>
    </w:p>
    <w:p w14:paraId="144F3CD9" w14:textId="77777777" w:rsidR="001377AA" w:rsidRPr="004E4BF9" w:rsidRDefault="001377AA" w:rsidP="00453CC8">
      <w:pPr>
        <w:pStyle w:val="ListParagraph"/>
        <w:pBdr>
          <w:top w:val="single" w:sz="4" w:space="1" w:color="auto"/>
          <w:left w:val="single" w:sz="4" w:space="4" w:color="auto"/>
          <w:bottom w:val="single" w:sz="4" w:space="1" w:color="auto"/>
          <w:right w:val="single" w:sz="4" w:space="4" w:color="auto"/>
        </w:pBdr>
        <w:ind w:left="360"/>
        <w:rPr>
          <w:rFonts w:asciiTheme="minorHAnsi" w:hAnsiTheme="minorHAnsi" w:cstheme="minorHAnsi"/>
        </w:rPr>
      </w:pPr>
      <w:r w:rsidRPr="004E4BF9">
        <w:rPr>
          <w:rFonts w:asciiTheme="minorHAnsi" w:hAnsiTheme="minorHAnsi" w:cstheme="minorHAnsi"/>
        </w:rPr>
        <w:t xml:space="preserve">Thank you for completing the questions above.  </w:t>
      </w:r>
    </w:p>
    <w:p w14:paraId="3EDE04FC" w14:textId="77777777" w:rsidR="001377AA" w:rsidRPr="004E4BF9" w:rsidRDefault="001377AA" w:rsidP="00453CC8">
      <w:pPr>
        <w:pStyle w:val="ListParagraph"/>
        <w:pBdr>
          <w:top w:val="single" w:sz="4" w:space="1" w:color="auto"/>
          <w:left w:val="single" w:sz="4" w:space="4" w:color="auto"/>
          <w:bottom w:val="single" w:sz="4" w:space="1" w:color="auto"/>
          <w:right w:val="single" w:sz="4" w:space="4" w:color="auto"/>
        </w:pBdr>
        <w:ind w:left="360"/>
        <w:rPr>
          <w:rFonts w:asciiTheme="minorHAnsi" w:hAnsiTheme="minorHAnsi" w:cstheme="minorHAnsi"/>
        </w:rPr>
      </w:pPr>
      <w:r w:rsidRPr="004E4BF9">
        <w:rPr>
          <w:rFonts w:asciiTheme="minorHAnsi" w:hAnsiTheme="minorHAnsi" w:cstheme="minorHAnsi"/>
        </w:rPr>
        <w:t xml:space="preserve">There is a second level of research to this independent research which explores existing values, beliefs, and perceptions of training and the training role within a workplace.   </w:t>
      </w:r>
    </w:p>
    <w:p w14:paraId="3DBEFAEB" w14:textId="51EF16BA" w:rsidR="001377AA" w:rsidRPr="004E4BF9" w:rsidRDefault="001377AA" w:rsidP="00453CC8">
      <w:pPr>
        <w:pStyle w:val="ListParagraph"/>
        <w:pBdr>
          <w:top w:val="single" w:sz="4" w:space="1" w:color="auto"/>
          <w:left w:val="single" w:sz="4" w:space="4" w:color="auto"/>
          <w:bottom w:val="single" w:sz="4" w:space="1" w:color="auto"/>
          <w:right w:val="single" w:sz="4" w:space="4" w:color="auto"/>
        </w:pBdr>
        <w:ind w:left="360"/>
        <w:rPr>
          <w:rFonts w:asciiTheme="minorHAnsi" w:hAnsiTheme="minorHAnsi" w:cstheme="minorHAnsi"/>
        </w:rPr>
      </w:pPr>
      <w:r w:rsidRPr="004E4BF9">
        <w:rPr>
          <w:rFonts w:asciiTheme="minorHAnsi" w:hAnsiTheme="minorHAnsi" w:cstheme="minorHAnsi"/>
        </w:rPr>
        <w:t>Please mark if you give consent to be contacted by the researcher to discuss your answers and include you in the next level of research.</w:t>
      </w:r>
    </w:p>
    <w:p w14:paraId="5C47C33F" w14:textId="77777777" w:rsidR="00453CC8" w:rsidRPr="004E4BF9" w:rsidRDefault="00453CC8" w:rsidP="00453CC8">
      <w:pPr>
        <w:pStyle w:val="ListParagraph"/>
        <w:pBdr>
          <w:top w:val="single" w:sz="4" w:space="1" w:color="auto"/>
          <w:left w:val="single" w:sz="4" w:space="4" w:color="auto"/>
          <w:bottom w:val="single" w:sz="4" w:space="1" w:color="auto"/>
          <w:right w:val="single" w:sz="4" w:space="4" w:color="auto"/>
        </w:pBdr>
        <w:ind w:left="360"/>
        <w:rPr>
          <w:rFonts w:asciiTheme="minorHAnsi" w:hAnsiTheme="minorHAnsi" w:cstheme="minorHAnsi"/>
          <w:color w:val="7030A0"/>
        </w:rPr>
      </w:pPr>
    </w:p>
    <w:p w14:paraId="34D151AA" w14:textId="77777777" w:rsidR="008D3C4C" w:rsidRPr="004E4BF9" w:rsidRDefault="008D3C4C">
      <w:pPr>
        <w:rPr>
          <w:rFonts w:asciiTheme="minorHAnsi" w:hAnsiTheme="minorHAnsi" w:cstheme="minorHAnsi"/>
          <w:b/>
        </w:rPr>
      </w:pPr>
      <w:r w:rsidRPr="004E4BF9">
        <w:rPr>
          <w:rFonts w:asciiTheme="minorHAnsi" w:hAnsiTheme="minorHAnsi" w:cstheme="minorHAnsi"/>
          <w:b/>
        </w:rPr>
        <w:br w:type="page"/>
      </w:r>
    </w:p>
    <w:p w14:paraId="5E7A6437" w14:textId="1CD27318" w:rsidR="007215FA" w:rsidRPr="004E4BF9" w:rsidRDefault="007215FA" w:rsidP="00EF672A">
      <w:pPr>
        <w:numPr>
          <w:ilvl w:val="1"/>
          <w:numId w:val="23"/>
        </w:numPr>
        <w:spacing w:line="480" w:lineRule="auto"/>
        <w:outlineLvl w:val="1"/>
        <w:rPr>
          <w:rFonts w:asciiTheme="minorHAnsi" w:hAnsiTheme="minorHAnsi" w:cstheme="minorHAnsi"/>
          <w:b/>
        </w:rPr>
      </w:pPr>
      <w:bookmarkStart w:id="50" w:name="_Toc99353917"/>
      <w:r w:rsidRPr="004E4BF9">
        <w:rPr>
          <w:rFonts w:asciiTheme="minorHAnsi" w:hAnsiTheme="minorHAnsi" w:cstheme="minorHAnsi"/>
          <w:b/>
        </w:rPr>
        <w:t>Appendices 4: Interview invite</w:t>
      </w:r>
      <w:bookmarkEnd w:id="50"/>
      <w:r w:rsidRPr="004E4BF9">
        <w:rPr>
          <w:rFonts w:asciiTheme="minorHAnsi" w:hAnsiTheme="minorHAnsi" w:cstheme="minorHAnsi"/>
          <w:color w:val="000000"/>
          <w:bdr w:val="none" w:sz="0" w:space="0" w:color="auto" w:frame="1"/>
        </w:rPr>
        <w:t> </w:t>
      </w:r>
    </w:p>
    <w:p w14:paraId="18637869" w14:textId="3099D848" w:rsidR="007215FA" w:rsidRPr="004E4BF9" w:rsidRDefault="007215FA" w:rsidP="007215FA">
      <w:pPr>
        <w:pStyle w:val="xxxmsonormal"/>
        <w:shd w:val="clear" w:color="auto" w:fill="FFFFFF"/>
        <w:spacing w:before="0" w:beforeAutospacing="0" w:after="0" w:afterAutospacing="0"/>
        <w:ind w:left="360"/>
        <w:textAlignment w:val="baseline"/>
        <w:rPr>
          <w:rFonts w:asciiTheme="minorHAnsi" w:hAnsiTheme="minorHAnsi" w:cstheme="minorHAnsi"/>
          <w:color w:val="201F1E"/>
        </w:rPr>
      </w:pPr>
      <w:r w:rsidRPr="004E4BF9">
        <w:rPr>
          <w:rFonts w:asciiTheme="minorHAnsi" w:hAnsiTheme="minorHAnsi" w:cstheme="minorHAnsi"/>
          <w:b/>
          <w:noProof/>
        </w:rPr>
        <w:drawing>
          <wp:inline distT="0" distB="0" distL="0" distR="0" wp14:anchorId="630C0075" wp14:editId="406CFFB0">
            <wp:extent cx="3307715" cy="1137285"/>
            <wp:effectExtent l="0" t="0" r="6985" b="5715"/>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3307715" cy="1137285"/>
                    </a:xfrm>
                    <a:prstGeom prst="rect">
                      <a:avLst/>
                    </a:prstGeom>
                    <a:noFill/>
                    <a:ln>
                      <a:noFill/>
                    </a:ln>
                  </pic:spPr>
                </pic:pic>
              </a:graphicData>
            </a:graphic>
          </wp:inline>
        </w:drawing>
      </w:r>
    </w:p>
    <w:p w14:paraId="3B0F133C" w14:textId="77777777" w:rsidR="007215FA" w:rsidRPr="004E4BF9" w:rsidRDefault="007215FA" w:rsidP="008A6390">
      <w:pPr>
        <w:pStyle w:val="xxxmsonormal"/>
        <w:shd w:val="clear" w:color="auto" w:fill="FFFFFF"/>
        <w:spacing w:before="0" w:beforeAutospacing="0" w:after="0" w:afterAutospacing="0"/>
        <w:textAlignment w:val="baseline"/>
        <w:rPr>
          <w:rFonts w:asciiTheme="minorHAnsi" w:hAnsiTheme="minorHAnsi" w:cstheme="minorHAnsi"/>
          <w:color w:val="201F1E"/>
        </w:rPr>
      </w:pPr>
      <w:r w:rsidRPr="004E4BF9">
        <w:rPr>
          <w:rStyle w:val="xxxnw1"/>
          <w:rFonts w:asciiTheme="minorHAnsi" w:hAnsiTheme="minorHAnsi" w:cstheme="minorHAnsi"/>
          <w:color w:val="000000"/>
          <w:bdr w:val="none" w:sz="0" w:space="0" w:color="auto" w:frame="1"/>
        </w:rPr>
        <w:t>Dear Participant:  </w:t>
      </w:r>
    </w:p>
    <w:p w14:paraId="4C61BC63" w14:textId="77777777" w:rsidR="007215FA" w:rsidRPr="004E4BF9" w:rsidRDefault="007215FA" w:rsidP="007215FA">
      <w:pPr>
        <w:pStyle w:val="xxxmsonormal"/>
        <w:shd w:val="clear" w:color="auto" w:fill="FFFFFF"/>
        <w:spacing w:before="0" w:beforeAutospacing="0" w:after="0" w:afterAutospacing="0"/>
        <w:ind w:left="360"/>
        <w:textAlignment w:val="baseline"/>
        <w:rPr>
          <w:rFonts w:asciiTheme="minorHAnsi" w:hAnsiTheme="minorHAnsi" w:cstheme="minorHAnsi"/>
          <w:color w:val="201F1E"/>
        </w:rPr>
      </w:pPr>
      <w:r w:rsidRPr="004E4BF9">
        <w:rPr>
          <w:rStyle w:val="xxxnw1"/>
          <w:rFonts w:asciiTheme="minorHAnsi" w:hAnsiTheme="minorHAnsi" w:cstheme="minorHAnsi"/>
          <w:color w:val="000000"/>
          <w:bdr w:val="none" w:sz="0" w:space="0" w:color="auto" w:frame="1"/>
        </w:rPr>
        <w:t> </w:t>
      </w:r>
    </w:p>
    <w:p w14:paraId="5C8508C4" w14:textId="77777777" w:rsidR="007215FA" w:rsidRPr="004E4BF9" w:rsidRDefault="007215FA" w:rsidP="007215FA">
      <w:pPr>
        <w:pStyle w:val="xxxnormalweb1"/>
        <w:shd w:val="clear" w:color="auto" w:fill="FFFFFF"/>
        <w:spacing w:before="0" w:beforeAutospacing="0" w:after="0" w:afterAutospacing="0" w:line="302" w:lineRule="atLeast"/>
        <w:jc w:val="both"/>
        <w:textAlignment w:val="baseline"/>
        <w:rPr>
          <w:rFonts w:asciiTheme="minorHAnsi" w:hAnsiTheme="minorHAnsi" w:cstheme="minorHAnsi"/>
          <w:color w:val="201F1E"/>
        </w:rPr>
      </w:pPr>
      <w:r w:rsidRPr="004E4BF9">
        <w:rPr>
          <w:rStyle w:val="xxxnw1"/>
          <w:rFonts w:asciiTheme="minorHAnsi" w:hAnsiTheme="minorHAnsi" w:cstheme="minorHAnsi"/>
          <w:color w:val="000000"/>
          <w:bdr w:val="none" w:sz="0" w:space="0" w:color="auto" w:frame="1"/>
        </w:rPr>
        <w:t>My name is Heidi Dawson and I am studying in the School of Education.  </w:t>
      </w:r>
      <w:r w:rsidRPr="004E4BF9">
        <w:rPr>
          <w:rStyle w:val="Strong"/>
          <w:rFonts w:asciiTheme="minorHAnsi" w:hAnsiTheme="minorHAnsi" w:cstheme="minorHAnsi"/>
          <w:color w:val="000000"/>
          <w:bdr w:val="none" w:sz="0" w:space="0" w:color="auto" w:frame="1"/>
          <w:shd w:val="clear" w:color="auto" w:fill="FFFFFF"/>
        </w:rPr>
        <w:t>The Athrofa: Centre for Education</w:t>
      </w:r>
      <w:r w:rsidRPr="004E4BF9">
        <w:rPr>
          <w:rStyle w:val="xxxnw1"/>
          <w:rFonts w:asciiTheme="minorHAnsi" w:hAnsiTheme="minorHAnsi" w:cstheme="minorHAnsi"/>
          <w:color w:val="000000"/>
          <w:bdr w:val="none" w:sz="0" w:space="0" w:color="auto" w:frame="1"/>
        </w:rPr>
        <w:t> </w:t>
      </w:r>
    </w:p>
    <w:p w14:paraId="76AE2922" w14:textId="77777777" w:rsidR="007215FA" w:rsidRPr="004E4BF9" w:rsidRDefault="007215FA" w:rsidP="007215FA">
      <w:pPr>
        <w:pStyle w:val="xxxnormalweb1"/>
        <w:shd w:val="clear" w:color="auto" w:fill="FFFFFF"/>
        <w:spacing w:before="0" w:beforeAutospacing="0" w:after="0" w:afterAutospacing="0" w:line="302" w:lineRule="atLeast"/>
        <w:jc w:val="both"/>
        <w:textAlignment w:val="baseline"/>
        <w:rPr>
          <w:rFonts w:asciiTheme="minorHAnsi" w:hAnsiTheme="minorHAnsi" w:cstheme="minorHAnsi"/>
          <w:color w:val="201F1E"/>
        </w:rPr>
      </w:pPr>
      <w:r w:rsidRPr="004E4BF9">
        <w:rPr>
          <w:rStyle w:val="xxxnw1"/>
          <w:rFonts w:asciiTheme="minorHAnsi" w:hAnsiTheme="minorHAnsi" w:cstheme="minorHAnsi"/>
          <w:color w:val="000000"/>
          <w:bdr w:val="none" w:sz="0" w:space="0" w:color="auto" w:frame="1"/>
        </w:rPr>
        <w:t> </w:t>
      </w:r>
    </w:p>
    <w:p w14:paraId="76DB49D9" w14:textId="0C8F91EA" w:rsidR="007215FA" w:rsidRPr="004E4BF9" w:rsidRDefault="007215FA" w:rsidP="007215FA">
      <w:pPr>
        <w:pStyle w:val="xxxmsonormal"/>
        <w:shd w:val="clear" w:color="auto" w:fill="FFFFFF"/>
        <w:spacing w:before="0" w:beforeAutospacing="0" w:after="0" w:afterAutospacing="0" w:line="233" w:lineRule="atLeast"/>
        <w:textAlignment w:val="baseline"/>
        <w:rPr>
          <w:rFonts w:asciiTheme="minorHAnsi" w:hAnsiTheme="minorHAnsi" w:cstheme="minorHAnsi"/>
          <w:color w:val="201F1E"/>
        </w:rPr>
      </w:pPr>
      <w:r w:rsidRPr="004E4BF9">
        <w:rPr>
          <w:rFonts w:asciiTheme="minorHAnsi" w:hAnsiTheme="minorHAnsi" w:cstheme="minorHAnsi"/>
          <w:color w:val="000000"/>
          <w:bdr w:val="none" w:sz="0" w:space="0" w:color="auto" w:frame="1"/>
          <w:shd w:val="clear" w:color="auto" w:fill="FFFFFF"/>
        </w:rPr>
        <w:t>Thank you for completing the initial survey for this research.  By given </w:t>
      </w:r>
      <w:r w:rsidRPr="004E4BF9">
        <w:rPr>
          <w:rStyle w:val="marktnr25waom"/>
          <w:rFonts w:asciiTheme="minorHAnsi" w:hAnsiTheme="minorHAnsi" w:cstheme="minorHAnsi"/>
          <w:color w:val="000000"/>
          <w:bdr w:val="none" w:sz="0" w:space="0" w:color="auto" w:frame="1"/>
          <w:shd w:val="clear" w:color="auto" w:fill="FFFFFF"/>
        </w:rPr>
        <w:t>consent</w:t>
      </w:r>
      <w:r w:rsidRPr="004E4BF9">
        <w:rPr>
          <w:rFonts w:asciiTheme="minorHAnsi" w:hAnsiTheme="minorHAnsi" w:cstheme="minorHAnsi"/>
          <w:color w:val="000000"/>
          <w:bdr w:val="none" w:sz="0" w:space="0" w:color="auto" w:frame="1"/>
          <w:shd w:val="clear" w:color="auto" w:fill="FFFFFF"/>
        </w:rPr>
        <w:t> to be contacted at the end of the previous survey I would like to</w:t>
      </w:r>
      <w:r w:rsidRPr="004E4BF9">
        <w:rPr>
          <w:rStyle w:val="xxxnw1"/>
          <w:rFonts w:asciiTheme="minorHAnsi" w:hAnsiTheme="minorHAnsi" w:cstheme="minorHAnsi"/>
          <w:color w:val="000000"/>
          <w:bdr w:val="none" w:sz="0" w:space="0" w:color="auto" w:frame="1"/>
          <w:shd w:val="clear" w:color="auto" w:fill="FFFFFF"/>
        </w:rPr>
        <w:t> invite you to participate in my research project.  I believe your opinions will be extremely helpful to me.</w:t>
      </w:r>
      <w:r w:rsidRPr="004E4BF9">
        <w:rPr>
          <w:rFonts w:asciiTheme="minorHAnsi" w:hAnsiTheme="minorHAnsi" w:cstheme="minorHAnsi"/>
          <w:color w:val="000000"/>
          <w:bdr w:val="none" w:sz="0" w:space="0" w:color="auto" w:frame="1"/>
          <w:shd w:val="clear" w:color="auto" w:fill="FFFFFF"/>
        </w:rPr>
        <w:t>  </w:t>
      </w:r>
      <w:r w:rsidRPr="004E4BF9">
        <w:rPr>
          <w:rFonts w:asciiTheme="minorHAnsi" w:hAnsiTheme="minorHAnsi" w:cstheme="minorHAnsi"/>
          <w:color w:val="000000"/>
          <w:u w:val="single"/>
          <w:bdr w:val="none" w:sz="0" w:space="0" w:color="auto" w:frame="1"/>
        </w:rPr>
        <w:br/>
      </w:r>
    </w:p>
    <w:p w14:paraId="55AD0E74" w14:textId="77777777" w:rsidR="007215FA" w:rsidRPr="004E4BF9" w:rsidRDefault="007215FA" w:rsidP="007215FA">
      <w:pPr>
        <w:pStyle w:val="xxxmsonormal"/>
        <w:shd w:val="clear" w:color="auto" w:fill="FFFFFF"/>
        <w:spacing w:before="0" w:beforeAutospacing="0" w:after="0" w:afterAutospacing="0" w:line="233" w:lineRule="atLeast"/>
        <w:textAlignment w:val="baseline"/>
        <w:rPr>
          <w:rFonts w:asciiTheme="minorHAnsi" w:hAnsiTheme="minorHAnsi" w:cstheme="minorHAnsi"/>
          <w:color w:val="201F1E"/>
        </w:rPr>
      </w:pPr>
      <w:r w:rsidRPr="004E4BF9">
        <w:rPr>
          <w:rFonts w:asciiTheme="minorHAnsi" w:hAnsiTheme="minorHAnsi" w:cstheme="minorHAnsi"/>
          <w:color w:val="000000"/>
          <w:u w:val="single"/>
          <w:bdr w:val="none" w:sz="0" w:space="0" w:color="auto" w:frame="1"/>
        </w:rPr>
        <w:t>Purpose of the study </w:t>
      </w:r>
    </w:p>
    <w:p w14:paraId="6B106575" w14:textId="77777777" w:rsidR="007215FA" w:rsidRPr="004E4BF9" w:rsidRDefault="007215FA" w:rsidP="007215FA">
      <w:pPr>
        <w:pStyle w:val="xxxmsonormal"/>
        <w:shd w:val="clear" w:color="auto" w:fill="FFFFFF"/>
        <w:spacing w:before="0" w:beforeAutospacing="0" w:after="0" w:afterAutospacing="0"/>
        <w:textAlignment w:val="baseline"/>
        <w:rPr>
          <w:rFonts w:asciiTheme="minorHAnsi" w:hAnsiTheme="minorHAnsi" w:cstheme="minorHAnsi"/>
          <w:color w:val="201F1E"/>
        </w:rPr>
      </w:pPr>
      <w:r w:rsidRPr="004E4BF9">
        <w:rPr>
          <w:rFonts w:asciiTheme="minorHAnsi" w:hAnsiTheme="minorHAnsi" w:cstheme="minorHAnsi"/>
          <w:color w:val="000000"/>
          <w:bdr w:val="none" w:sz="0" w:space="0" w:color="auto" w:frame="1"/>
          <w:shd w:val="clear" w:color="auto" w:fill="FFFFFF"/>
        </w:rPr>
        <w:t>There is information and research completed around the continual professional development (CPD) within the education sector and CPD within businesses in general.  There seems to be a lack of interest in the CPD of the workplace educators.   </w:t>
      </w:r>
    </w:p>
    <w:p w14:paraId="6F113A3A" w14:textId="7ADD6AD0" w:rsidR="007215FA" w:rsidRPr="004E4BF9" w:rsidRDefault="007215FA" w:rsidP="007215FA">
      <w:pPr>
        <w:pStyle w:val="xxxmsonormal"/>
        <w:shd w:val="clear" w:color="auto" w:fill="FFFFFF"/>
        <w:spacing w:before="0" w:beforeAutospacing="0" w:after="0" w:afterAutospacing="0"/>
        <w:ind w:left="360"/>
        <w:textAlignment w:val="baseline"/>
        <w:rPr>
          <w:rFonts w:asciiTheme="minorHAnsi" w:hAnsiTheme="minorHAnsi" w:cstheme="minorHAnsi"/>
          <w:color w:val="201F1E"/>
        </w:rPr>
      </w:pPr>
    </w:p>
    <w:p w14:paraId="02F3C5AD" w14:textId="77777777" w:rsidR="007215FA" w:rsidRPr="004E4BF9" w:rsidRDefault="007215FA" w:rsidP="007215FA">
      <w:pPr>
        <w:pStyle w:val="xxxmsonormal"/>
        <w:shd w:val="clear" w:color="auto" w:fill="FFFFFF"/>
        <w:spacing w:before="0" w:beforeAutospacing="0" w:after="0" w:afterAutospacing="0"/>
        <w:jc w:val="both"/>
        <w:textAlignment w:val="baseline"/>
        <w:rPr>
          <w:rFonts w:asciiTheme="minorHAnsi" w:hAnsiTheme="minorHAnsi" w:cstheme="minorHAnsi"/>
          <w:color w:val="201F1E"/>
        </w:rPr>
      </w:pPr>
      <w:r w:rsidRPr="004E4BF9">
        <w:rPr>
          <w:rStyle w:val="xxxnw1"/>
          <w:rFonts w:asciiTheme="minorHAnsi" w:hAnsiTheme="minorHAnsi" w:cstheme="minorHAnsi"/>
          <w:color w:val="000000"/>
          <w:bdr w:val="none" w:sz="0" w:space="0" w:color="auto" w:frame="1"/>
        </w:rPr>
        <w:t>Through your participation in the questionnaire and interview, I hope to ascertain </w:t>
      </w:r>
      <w:r w:rsidRPr="004E4BF9">
        <w:rPr>
          <w:rFonts w:asciiTheme="minorHAnsi" w:hAnsiTheme="minorHAnsi" w:cstheme="minorHAnsi"/>
          <w:color w:val="000000"/>
          <w:bdr w:val="none" w:sz="0" w:space="0" w:color="auto" w:frame="1"/>
        </w:rPr>
        <w:t>if there is a need for a pragmatic approach in supporting and evidencing the continuous learning of trainers and whether it influences learning environments.  Do workplace trainers have the right instruction and support to make them the best Trainer they can be? </w:t>
      </w:r>
    </w:p>
    <w:p w14:paraId="5CF32209" w14:textId="77777777" w:rsidR="007215FA" w:rsidRPr="004E4BF9" w:rsidRDefault="007215FA" w:rsidP="007215FA">
      <w:pPr>
        <w:pStyle w:val="xxxmsonormal"/>
        <w:shd w:val="clear" w:color="auto" w:fill="FFFFFF"/>
        <w:spacing w:before="0" w:beforeAutospacing="0" w:after="0" w:afterAutospacing="0"/>
        <w:jc w:val="both"/>
        <w:textAlignment w:val="baseline"/>
        <w:rPr>
          <w:rFonts w:asciiTheme="minorHAnsi" w:hAnsiTheme="minorHAnsi" w:cstheme="minorHAnsi"/>
          <w:color w:val="201F1E"/>
        </w:rPr>
      </w:pPr>
      <w:r w:rsidRPr="004E4BF9">
        <w:rPr>
          <w:rStyle w:val="xxxtext"/>
          <w:rFonts w:asciiTheme="minorHAnsi" w:hAnsiTheme="minorHAnsi" w:cstheme="minorHAnsi"/>
          <w:color w:val="000000"/>
          <w:bdr w:val="none" w:sz="0" w:space="0" w:color="auto" w:frame="1"/>
        </w:rPr>
        <w:t> </w:t>
      </w:r>
    </w:p>
    <w:p w14:paraId="766DA935" w14:textId="77777777" w:rsidR="007215FA" w:rsidRPr="004E4BF9" w:rsidRDefault="007215FA" w:rsidP="007215FA">
      <w:pPr>
        <w:pStyle w:val="xxxmsonormal"/>
        <w:shd w:val="clear" w:color="auto" w:fill="FFFFFF"/>
        <w:spacing w:before="0" w:beforeAutospacing="0" w:after="0" w:afterAutospacing="0"/>
        <w:textAlignment w:val="baseline"/>
        <w:rPr>
          <w:rFonts w:asciiTheme="minorHAnsi" w:hAnsiTheme="minorHAnsi" w:cstheme="minorHAnsi"/>
          <w:color w:val="201F1E"/>
        </w:rPr>
      </w:pPr>
      <w:r w:rsidRPr="004E4BF9">
        <w:rPr>
          <w:rFonts w:asciiTheme="minorHAnsi" w:hAnsiTheme="minorHAnsi" w:cstheme="minorHAnsi"/>
          <w:color w:val="000000"/>
          <w:u w:val="single"/>
          <w:bdr w:val="none" w:sz="0" w:space="0" w:color="auto" w:frame="1"/>
        </w:rPr>
        <w:t>Why is this research being conducted?</w:t>
      </w:r>
    </w:p>
    <w:p w14:paraId="68014359" w14:textId="77777777" w:rsidR="007215FA" w:rsidRPr="004E4BF9" w:rsidRDefault="007215FA" w:rsidP="007215FA">
      <w:pPr>
        <w:pStyle w:val="xxxmsonormal"/>
        <w:shd w:val="clear" w:color="auto" w:fill="FFFFFF"/>
        <w:spacing w:before="0" w:beforeAutospacing="0" w:after="0" w:afterAutospacing="0"/>
        <w:jc w:val="both"/>
        <w:textAlignment w:val="baseline"/>
        <w:rPr>
          <w:rFonts w:asciiTheme="minorHAnsi" w:hAnsiTheme="minorHAnsi" w:cstheme="minorHAnsi"/>
          <w:color w:val="201F1E"/>
        </w:rPr>
      </w:pPr>
      <w:r w:rsidRPr="004E4BF9">
        <w:rPr>
          <w:rStyle w:val="xxxtext"/>
          <w:rFonts w:asciiTheme="minorHAnsi" w:hAnsiTheme="minorHAnsi" w:cstheme="minorHAnsi"/>
          <w:color w:val="000000"/>
          <w:spacing w:val="-2"/>
          <w:bdr w:val="none" w:sz="0" w:space="0" w:color="auto" w:frame="1"/>
        </w:rPr>
        <w:t>The changes in the Welsh Education Curriculum are imminent.  This research will discover if these changes in education are being strategically considered for workplace learning.  Within the next ten years, the children of today may become employees.  The project will look at what is the awareness of these changes and what adjustments to teaching are being pondered ready for a new generation of learners.  </w:t>
      </w:r>
    </w:p>
    <w:p w14:paraId="5F2A702E" w14:textId="6700C8B3" w:rsidR="007215FA" w:rsidRPr="004E4BF9" w:rsidRDefault="007215FA" w:rsidP="007215FA">
      <w:pPr>
        <w:pStyle w:val="xxxmsonormal"/>
        <w:shd w:val="clear" w:color="auto" w:fill="FFFFFF"/>
        <w:spacing w:before="0" w:beforeAutospacing="0" w:after="0" w:afterAutospacing="0"/>
        <w:jc w:val="both"/>
        <w:textAlignment w:val="baseline"/>
        <w:rPr>
          <w:rStyle w:val="xxxtext"/>
          <w:rFonts w:asciiTheme="minorHAnsi" w:hAnsiTheme="minorHAnsi" w:cstheme="minorHAnsi"/>
          <w:color w:val="000000"/>
          <w:spacing w:val="-2"/>
          <w:bdr w:val="none" w:sz="0" w:space="0" w:color="auto" w:frame="1"/>
        </w:rPr>
      </w:pPr>
      <w:r w:rsidRPr="004E4BF9">
        <w:rPr>
          <w:rStyle w:val="xxxtext"/>
          <w:rFonts w:asciiTheme="minorHAnsi" w:hAnsiTheme="minorHAnsi" w:cstheme="minorHAnsi"/>
          <w:color w:val="000000"/>
          <w:spacing w:val="-2"/>
          <w:bdr w:val="none" w:sz="0" w:space="0" w:color="auto" w:frame="1"/>
        </w:rPr>
        <w:t> After completing limited investigation there is little information on workplace learning in relation to continual professional development.  Literature obtained so far is about learners and learning environments.  I have yet to see many from the perception of the “teacher” so this could add an interesting element for future literature.  </w:t>
      </w:r>
    </w:p>
    <w:p w14:paraId="0A19C798" w14:textId="77777777" w:rsidR="007215FA" w:rsidRPr="004E4BF9" w:rsidRDefault="007215FA" w:rsidP="007215FA">
      <w:pPr>
        <w:pStyle w:val="xxxmsonormal"/>
        <w:shd w:val="clear" w:color="auto" w:fill="FFFFFF"/>
        <w:spacing w:before="0" w:beforeAutospacing="0" w:after="0" w:afterAutospacing="0"/>
        <w:textAlignment w:val="baseline"/>
        <w:rPr>
          <w:rFonts w:asciiTheme="minorHAnsi" w:hAnsiTheme="minorHAnsi" w:cstheme="minorHAnsi"/>
          <w:color w:val="201F1E"/>
        </w:rPr>
      </w:pPr>
    </w:p>
    <w:p w14:paraId="7A1E7032" w14:textId="37170B50" w:rsidR="007215FA" w:rsidRPr="004E4BF9" w:rsidRDefault="007215FA" w:rsidP="007215FA">
      <w:pPr>
        <w:pStyle w:val="xxxmsonormal"/>
        <w:shd w:val="clear" w:color="auto" w:fill="FFFFFF"/>
        <w:spacing w:before="0" w:beforeAutospacing="0" w:after="0" w:afterAutospacing="0"/>
        <w:textAlignment w:val="baseline"/>
        <w:rPr>
          <w:rFonts w:asciiTheme="minorHAnsi" w:hAnsiTheme="minorHAnsi" w:cstheme="minorHAnsi"/>
          <w:color w:val="201F1E"/>
        </w:rPr>
      </w:pPr>
      <w:r w:rsidRPr="004E4BF9">
        <w:rPr>
          <w:rFonts w:asciiTheme="minorHAnsi" w:hAnsiTheme="minorHAnsi" w:cstheme="minorHAnsi"/>
          <w:color w:val="000000"/>
          <w:bdr w:val="none" w:sz="0" w:space="0" w:color="auto" w:frame="1"/>
        </w:rPr>
        <w:t>This is an independent study ethically approved by the University and funded by the Masters student.  </w:t>
      </w:r>
    </w:p>
    <w:p w14:paraId="7CC3260C" w14:textId="77777777" w:rsidR="007215FA" w:rsidRPr="004E4BF9" w:rsidRDefault="007215FA" w:rsidP="007215FA">
      <w:pPr>
        <w:pStyle w:val="xxxmsonormal"/>
        <w:shd w:val="clear" w:color="auto" w:fill="FFFFFF"/>
        <w:spacing w:before="0" w:beforeAutospacing="0" w:after="0" w:afterAutospacing="0"/>
        <w:ind w:left="360"/>
        <w:textAlignment w:val="baseline"/>
        <w:rPr>
          <w:rFonts w:asciiTheme="minorHAnsi" w:hAnsiTheme="minorHAnsi" w:cstheme="minorHAnsi"/>
          <w:color w:val="201F1E"/>
        </w:rPr>
      </w:pPr>
      <w:r w:rsidRPr="004E4BF9">
        <w:rPr>
          <w:rFonts w:asciiTheme="minorHAnsi" w:hAnsiTheme="minorHAnsi" w:cstheme="minorHAnsi"/>
          <w:color w:val="000000"/>
          <w:bdr w:val="none" w:sz="0" w:space="0" w:color="auto" w:frame="1"/>
          <w:shd w:val="clear" w:color="auto" w:fill="FFFFFF"/>
        </w:rPr>
        <w:t> </w:t>
      </w:r>
    </w:p>
    <w:p w14:paraId="65978C2C" w14:textId="3FEC5FAA" w:rsidR="007215FA" w:rsidRPr="004E4BF9" w:rsidRDefault="007215FA" w:rsidP="007215FA">
      <w:pPr>
        <w:pStyle w:val="xxxmsonormal"/>
        <w:shd w:val="clear" w:color="auto" w:fill="FFFFFF"/>
        <w:spacing w:before="0" w:beforeAutospacing="0" w:after="0" w:afterAutospacing="0"/>
        <w:textAlignment w:val="baseline"/>
        <w:rPr>
          <w:rFonts w:asciiTheme="minorHAnsi" w:hAnsiTheme="minorHAnsi" w:cstheme="minorHAnsi"/>
          <w:color w:val="201F1E"/>
        </w:rPr>
      </w:pPr>
      <w:r w:rsidRPr="004E4BF9">
        <w:rPr>
          <w:rStyle w:val="xxxnw1"/>
          <w:rFonts w:asciiTheme="minorHAnsi" w:hAnsiTheme="minorHAnsi" w:cstheme="minorHAnsi"/>
          <w:color w:val="000000"/>
          <w:bdr w:val="none" w:sz="0" w:space="0" w:color="auto" w:frame="1"/>
          <w:shd w:val="clear" w:color="auto" w:fill="FFFFFF"/>
        </w:rPr>
        <w:t>Attached is </w:t>
      </w:r>
      <w:r w:rsidRPr="004E4BF9">
        <w:rPr>
          <w:rStyle w:val="xxxnw1"/>
          <w:rFonts w:asciiTheme="minorHAnsi" w:hAnsiTheme="minorHAnsi" w:cstheme="minorHAnsi"/>
          <w:color w:val="000000"/>
          <w:u w:val="single"/>
          <w:bdr w:val="none" w:sz="0" w:space="0" w:color="auto" w:frame="1"/>
          <w:shd w:val="clear" w:color="auto" w:fill="FFFFFF"/>
        </w:rPr>
        <w:t>a </w:t>
      </w:r>
      <w:r w:rsidRPr="004E4BF9">
        <w:rPr>
          <w:rStyle w:val="marktnr25waom"/>
          <w:rFonts w:asciiTheme="minorHAnsi" w:hAnsiTheme="minorHAnsi" w:cstheme="minorHAnsi"/>
          <w:color w:val="000000"/>
          <w:u w:val="single"/>
          <w:bdr w:val="none" w:sz="0" w:space="0" w:color="auto" w:frame="1"/>
          <w:shd w:val="clear" w:color="auto" w:fill="FFFFFF"/>
        </w:rPr>
        <w:t>consent</w:t>
      </w:r>
      <w:r w:rsidRPr="004E4BF9">
        <w:rPr>
          <w:rFonts w:asciiTheme="minorHAnsi" w:hAnsiTheme="minorHAnsi" w:cstheme="minorHAnsi"/>
          <w:color w:val="000000"/>
          <w:u w:val="single"/>
          <w:bdr w:val="none" w:sz="0" w:space="0" w:color="auto" w:frame="1"/>
          <w:shd w:val="clear" w:color="auto" w:fill="FFFFFF"/>
        </w:rPr>
        <w:t> </w:t>
      </w:r>
      <w:r w:rsidRPr="004E4BF9">
        <w:rPr>
          <w:rStyle w:val="xxxnw1"/>
          <w:rFonts w:asciiTheme="minorHAnsi" w:hAnsiTheme="minorHAnsi" w:cstheme="minorHAnsi"/>
          <w:color w:val="000000"/>
          <w:u w:val="single"/>
          <w:bdr w:val="none" w:sz="0" w:space="0" w:color="auto" w:frame="1"/>
          <w:shd w:val="clear" w:color="auto" w:fill="FFFFFF"/>
        </w:rPr>
        <w:t>form and information sheet.</w:t>
      </w:r>
    </w:p>
    <w:p w14:paraId="01E970E5" w14:textId="77777777" w:rsidR="007215FA" w:rsidRPr="004E4BF9" w:rsidRDefault="007215FA" w:rsidP="007215FA">
      <w:pPr>
        <w:pStyle w:val="xxxmsonormal"/>
        <w:shd w:val="clear" w:color="auto" w:fill="FFFFFF"/>
        <w:spacing w:before="0" w:beforeAutospacing="0" w:after="0" w:afterAutospacing="0"/>
        <w:textAlignment w:val="baseline"/>
        <w:rPr>
          <w:rFonts w:asciiTheme="minorHAnsi" w:hAnsiTheme="minorHAnsi" w:cstheme="minorHAnsi"/>
          <w:color w:val="201F1E"/>
        </w:rPr>
      </w:pPr>
      <w:r w:rsidRPr="004E4BF9">
        <w:rPr>
          <w:rFonts w:asciiTheme="minorHAnsi" w:hAnsiTheme="minorHAnsi" w:cstheme="minorHAnsi"/>
          <w:color w:val="000000"/>
          <w:bdr w:val="none" w:sz="0" w:space="0" w:color="auto" w:frame="1"/>
        </w:rPr>
        <w:t> </w:t>
      </w:r>
    </w:p>
    <w:p w14:paraId="739CACCC" w14:textId="77777777" w:rsidR="007215FA" w:rsidRPr="004E4BF9" w:rsidRDefault="007215FA" w:rsidP="007215FA">
      <w:pPr>
        <w:pStyle w:val="xxxmsonormal"/>
        <w:shd w:val="clear" w:color="auto" w:fill="FFFFFF"/>
        <w:spacing w:before="0" w:beforeAutospacing="0" w:after="0" w:afterAutospacing="0"/>
        <w:jc w:val="both"/>
        <w:textAlignment w:val="baseline"/>
        <w:rPr>
          <w:rFonts w:asciiTheme="minorHAnsi" w:hAnsiTheme="minorHAnsi" w:cstheme="minorHAnsi"/>
          <w:color w:val="201F1E"/>
        </w:rPr>
      </w:pPr>
      <w:r w:rsidRPr="004E4BF9">
        <w:rPr>
          <w:rStyle w:val="xxxnw1"/>
          <w:rFonts w:asciiTheme="minorHAnsi" w:hAnsiTheme="minorHAnsi" w:cstheme="minorHAnsi"/>
          <w:color w:val="000000"/>
          <w:bdr w:val="none" w:sz="0" w:space="0" w:color="auto" w:frame="1"/>
        </w:rPr>
        <w:t>I want to thank you in advance for your time and participation. If any questions do arise, feel free to contact me at your convenience. </w:t>
      </w:r>
      <w:r w:rsidRPr="004E4BF9">
        <w:rPr>
          <w:rFonts w:asciiTheme="minorHAnsi" w:hAnsiTheme="minorHAnsi" w:cstheme="minorHAnsi"/>
          <w:color w:val="000000"/>
          <w:bdr w:val="none" w:sz="0" w:space="0" w:color="auto" w:frame="1"/>
        </w:rPr>
        <w:t> </w:t>
      </w:r>
    </w:p>
    <w:p w14:paraId="5C9E0360" w14:textId="77777777" w:rsidR="007215FA" w:rsidRPr="004E4BF9" w:rsidRDefault="007215FA" w:rsidP="007215FA">
      <w:pPr>
        <w:pStyle w:val="xxmsonormal0"/>
        <w:shd w:val="clear" w:color="auto" w:fill="FFFFFF"/>
        <w:spacing w:before="0" w:beforeAutospacing="0" w:after="0" w:afterAutospacing="0"/>
        <w:textAlignment w:val="baseline"/>
        <w:rPr>
          <w:rFonts w:asciiTheme="minorHAnsi" w:hAnsiTheme="minorHAnsi" w:cstheme="minorHAnsi"/>
          <w:color w:val="201F1E"/>
        </w:rPr>
      </w:pPr>
      <w:r w:rsidRPr="004E4BF9">
        <w:rPr>
          <w:rFonts w:asciiTheme="minorHAnsi" w:hAnsiTheme="minorHAnsi" w:cstheme="minorHAnsi"/>
          <w:color w:val="000000"/>
          <w:bdr w:val="none" w:sz="0" w:space="0" w:color="auto" w:frame="1"/>
        </w:rPr>
        <w:t> </w:t>
      </w:r>
    </w:p>
    <w:p w14:paraId="34F44E9F" w14:textId="77777777" w:rsidR="007215FA" w:rsidRPr="004E4BF9" w:rsidRDefault="007215FA" w:rsidP="007215FA">
      <w:pPr>
        <w:pStyle w:val="xxxmsonormal"/>
        <w:shd w:val="clear" w:color="auto" w:fill="FFFFFF"/>
        <w:spacing w:before="0" w:beforeAutospacing="0" w:after="0" w:afterAutospacing="0"/>
        <w:textAlignment w:val="baseline"/>
        <w:rPr>
          <w:rFonts w:asciiTheme="minorHAnsi" w:hAnsiTheme="minorHAnsi" w:cstheme="minorHAnsi"/>
          <w:color w:val="201F1E"/>
        </w:rPr>
      </w:pPr>
      <w:r w:rsidRPr="004E4BF9">
        <w:rPr>
          <w:rStyle w:val="xxxnw1"/>
          <w:rFonts w:asciiTheme="minorHAnsi" w:hAnsiTheme="minorHAnsi" w:cstheme="minorHAnsi"/>
          <w:color w:val="000000"/>
          <w:bdr w:val="none" w:sz="0" w:space="0" w:color="auto" w:frame="1"/>
          <w:shd w:val="clear" w:color="auto" w:fill="FFFFFF"/>
        </w:rPr>
        <w:t>An invite to an interview will follow within the week.  </w:t>
      </w:r>
      <w:r w:rsidRPr="004E4BF9">
        <w:rPr>
          <w:rStyle w:val="marktnr25waom"/>
          <w:rFonts w:asciiTheme="minorHAnsi" w:hAnsiTheme="minorHAnsi" w:cstheme="minorHAnsi"/>
          <w:color w:val="000000"/>
          <w:bdr w:val="none" w:sz="0" w:space="0" w:color="auto" w:frame="1"/>
          <w:shd w:val="clear" w:color="auto" w:fill="FFFFFF"/>
        </w:rPr>
        <w:t>Consent</w:t>
      </w:r>
      <w:r w:rsidRPr="004E4BF9">
        <w:rPr>
          <w:rStyle w:val="xxxnw1"/>
          <w:rFonts w:asciiTheme="minorHAnsi" w:hAnsiTheme="minorHAnsi" w:cstheme="minorHAnsi"/>
          <w:color w:val="000000"/>
          <w:bdr w:val="none" w:sz="0" w:space="0" w:color="auto" w:frame="1"/>
          <w:shd w:val="clear" w:color="auto" w:fill="FFFFFF"/>
        </w:rPr>
        <w:t> can be confirmed before or on the day of the interview.</w:t>
      </w:r>
    </w:p>
    <w:p w14:paraId="1B78EDF3" w14:textId="002936B5" w:rsidR="007215FA" w:rsidRPr="004E4BF9" w:rsidRDefault="007215FA" w:rsidP="007215FA">
      <w:pPr>
        <w:pStyle w:val="xxxmsonormal"/>
        <w:shd w:val="clear" w:color="auto" w:fill="FFFFFF"/>
        <w:spacing w:before="0" w:beforeAutospacing="0" w:after="0" w:afterAutospacing="0"/>
        <w:ind w:left="360"/>
        <w:textAlignment w:val="baseline"/>
        <w:rPr>
          <w:rFonts w:asciiTheme="minorHAnsi" w:hAnsiTheme="minorHAnsi" w:cstheme="minorHAnsi"/>
          <w:color w:val="201F1E"/>
        </w:rPr>
      </w:pPr>
    </w:p>
    <w:p w14:paraId="094D41FF" w14:textId="77777777" w:rsidR="007215FA" w:rsidRPr="004E4BF9" w:rsidRDefault="007215FA" w:rsidP="007215FA">
      <w:pPr>
        <w:pStyle w:val="xxmsonormal0"/>
        <w:shd w:val="clear" w:color="auto" w:fill="FFFFFF"/>
        <w:spacing w:before="0" w:beforeAutospacing="0" w:after="0" w:afterAutospacing="0"/>
        <w:textAlignment w:val="baseline"/>
        <w:rPr>
          <w:rFonts w:asciiTheme="minorHAnsi" w:hAnsiTheme="minorHAnsi" w:cstheme="minorHAnsi"/>
          <w:color w:val="201F1E"/>
        </w:rPr>
      </w:pPr>
      <w:r w:rsidRPr="004E4BF9">
        <w:rPr>
          <w:rFonts w:asciiTheme="minorHAnsi" w:hAnsiTheme="minorHAnsi" w:cstheme="minorHAnsi"/>
          <w:color w:val="000000"/>
          <w:bdr w:val="none" w:sz="0" w:space="0" w:color="auto" w:frame="1"/>
        </w:rPr>
        <w:t>Kind regards</w:t>
      </w:r>
    </w:p>
    <w:p w14:paraId="73E98862" w14:textId="77777777" w:rsidR="007215FA" w:rsidRPr="004E4BF9" w:rsidRDefault="007215FA" w:rsidP="007215FA">
      <w:pPr>
        <w:pStyle w:val="xxmsonormal0"/>
        <w:shd w:val="clear" w:color="auto" w:fill="FFFFFF"/>
        <w:spacing w:before="0" w:beforeAutospacing="0" w:after="0" w:afterAutospacing="0"/>
        <w:textAlignment w:val="baseline"/>
        <w:rPr>
          <w:rFonts w:asciiTheme="minorHAnsi" w:hAnsiTheme="minorHAnsi" w:cstheme="minorHAnsi"/>
          <w:color w:val="201F1E"/>
        </w:rPr>
      </w:pPr>
      <w:r w:rsidRPr="004E4BF9">
        <w:rPr>
          <w:rFonts w:asciiTheme="minorHAnsi" w:hAnsiTheme="minorHAnsi" w:cstheme="minorHAnsi"/>
          <w:color w:val="000000"/>
          <w:bdr w:val="none" w:sz="0" w:space="0" w:color="auto" w:frame="1"/>
        </w:rPr>
        <w:t>Heidi Dawson</w:t>
      </w:r>
    </w:p>
    <w:p w14:paraId="4E2579C7" w14:textId="77777777" w:rsidR="007215FA" w:rsidRPr="004E4BF9" w:rsidRDefault="007215FA" w:rsidP="00DF7299">
      <w:pPr>
        <w:rPr>
          <w:rFonts w:asciiTheme="minorHAnsi" w:hAnsiTheme="minorHAnsi" w:cstheme="minorHAnsi"/>
          <w:b/>
        </w:rPr>
      </w:pPr>
    </w:p>
    <w:p w14:paraId="500D058D" w14:textId="77777777" w:rsidR="008A6390" w:rsidRPr="004E4BF9" w:rsidRDefault="008A6390">
      <w:pPr>
        <w:rPr>
          <w:rFonts w:asciiTheme="minorHAnsi" w:hAnsiTheme="minorHAnsi" w:cstheme="minorHAnsi"/>
          <w:b/>
        </w:rPr>
      </w:pPr>
      <w:r w:rsidRPr="004E4BF9">
        <w:rPr>
          <w:rFonts w:asciiTheme="minorHAnsi" w:hAnsiTheme="minorHAnsi" w:cstheme="minorHAnsi"/>
          <w:b/>
        </w:rPr>
        <w:br w:type="page"/>
      </w:r>
    </w:p>
    <w:p w14:paraId="154EC334" w14:textId="2618F420" w:rsidR="008A6390" w:rsidRPr="004E4BF9" w:rsidRDefault="008A6390" w:rsidP="00EF672A">
      <w:pPr>
        <w:pStyle w:val="ListParagraph"/>
        <w:numPr>
          <w:ilvl w:val="1"/>
          <w:numId w:val="23"/>
        </w:numPr>
        <w:spacing w:line="480" w:lineRule="auto"/>
        <w:outlineLvl w:val="1"/>
        <w:rPr>
          <w:rFonts w:asciiTheme="minorHAnsi" w:hAnsiTheme="minorHAnsi" w:cstheme="minorHAnsi"/>
          <w:b/>
        </w:rPr>
      </w:pPr>
      <w:bookmarkStart w:id="51" w:name="_Toc99353918"/>
      <w:r w:rsidRPr="004E4BF9">
        <w:rPr>
          <w:rFonts w:asciiTheme="minorHAnsi" w:hAnsiTheme="minorHAnsi" w:cstheme="minorHAnsi"/>
          <w:b/>
        </w:rPr>
        <w:t>Appendices 5: Consent Form</w:t>
      </w:r>
      <w:bookmarkEnd w:id="51"/>
      <w:r w:rsidRPr="004E4BF9">
        <w:rPr>
          <w:rFonts w:asciiTheme="minorHAnsi" w:hAnsiTheme="minorHAnsi" w:cstheme="minorHAnsi"/>
          <w:color w:val="000000"/>
          <w:bdr w:val="none" w:sz="0" w:space="0" w:color="auto" w:frame="1"/>
        </w:rPr>
        <w:t> </w:t>
      </w:r>
    </w:p>
    <w:p w14:paraId="53032B3E" w14:textId="4B17355B" w:rsidR="008A6390" w:rsidRPr="004E4BF9" w:rsidRDefault="008A6390" w:rsidP="00DF7299">
      <w:pPr>
        <w:rPr>
          <w:rFonts w:asciiTheme="minorHAnsi" w:hAnsiTheme="minorHAnsi" w:cstheme="minorHAnsi"/>
          <w:shd w:val="clear" w:color="auto" w:fill="FFFFFF"/>
        </w:rPr>
      </w:pPr>
      <w:r w:rsidRPr="004E4BF9">
        <w:rPr>
          <w:rFonts w:asciiTheme="minorHAnsi" w:hAnsiTheme="minorHAnsi" w:cstheme="minorHAnsi"/>
          <w:shd w:val="clear" w:color="auto" w:fill="FFFFFF"/>
        </w:rPr>
        <w:t xml:space="preserve">Consent to participate in a research study </w:t>
      </w:r>
    </w:p>
    <w:p w14:paraId="245C9F2F" w14:textId="77777777" w:rsidR="00D02F40" w:rsidRPr="004E4BF9" w:rsidRDefault="008A6390" w:rsidP="00D02F40">
      <w:pPr>
        <w:pStyle w:val="NormalWeb"/>
        <w:spacing w:line="259" w:lineRule="auto"/>
        <w:rPr>
          <w:rFonts w:asciiTheme="minorHAnsi" w:hAnsiTheme="minorHAnsi" w:cstheme="minorHAnsi"/>
        </w:rPr>
      </w:pPr>
      <w:r w:rsidRPr="004E4BF9">
        <w:rPr>
          <w:rFonts w:asciiTheme="minorHAnsi" w:hAnsiTheme="minorHAnsi" w:cstheme="minorHAnsi"/>
          <w:shd w:val="clear" w:color="auto" w:fill="FFFFFF"/>
        </w:rPr>
        <w:t xml:space="preserve">Title of Study: </w:t>
      </w:r>
      <w:r w:rsidR="00D02F40" w:rsidRPr="004E4BF9">
        <w:rPr>
          <w:rStyle w:val="text"/>
          <w:rFonts w:asciiTheme="minorHAnsi" w:hAnsiTheme="minorHAnsi" w:cstheme="minorHAnsi"/>
        </w:rPr>
        <w:t xml:space="preserve">Could adopting general educational elements help the continuous professional development of workplace educators to </w:t>
      </w:r>
      <w:r w:rsidR="00D02F40" w:rsidRPr="004E4BF9">
        <w:rPr>
          <w:rFonts w:asciiTheme="minorHAnsi" w:hAnsiTheme="minorHAnsi" w:cstheme="minorHAnsi"/>
          <w:color w:val="000000"/>
        </w:rPr>
        <w:t>benefit individuals, L&amp;D function, and a business?</w:t>
      </w:r>
    </w:p>
    <w:p w14:paraId="54FBB57B" w14:textId="10539F00" w:rsidR="008A6390" w:rsidRPr="004E4BF9" w:rsidRDefault="008A6390" w:rsidP="008A6390">
      <w:pPr>
        <w:jc w:val="both"/>
        <w:rPr>
          <w:rStyle w:val="text"/>
          <w:rFonts w:asciiTheme="minorHAnsi" w:hAnsiTheme="minorHAnsi" w:cstheme="minorHAnsi"/>
        </w:rPr>
      </w:pPr>
    </w:p>
    <w:p w14:paraId="576E1D61" w14:textId="77777777" w:rsidR="008A6390" w:rsidRPr="004E4BF9" w:rsidRDefault="008A6390" w:rsidP="008A6390">
      <w:pPr>
        <w:rPr>
          <w:rFonts w:asciiTheme="minorHAnsi" w:hAnsiTheme="minorHAnsi" w:cstheme="minorHAnsi"/>
          <w:shd w:val="clear" w:color="auto" w:fill="FFFFFF"/>
        </w:rPr>
      </w:pPr>
      <w:r w:rsidRPr="004E4BF9">
        <w:rPr>
          <w:rFonts w:asciiTheme="minorHAnsi" w:hAnsiTheme="minorHAnsi" w:cstheme="minorHAnsi"/>
          <w:shd w:val="clear" w:color="auto" w:fill="FFFFFF"/>
        </w:rPr>
        <w:t>Investigator: Heidi Dawson</w:t>
      </w:r>
    </w:p>
    <w:p w14:paraId="3669E915" w14:textId="77777777" w:rsidR="008A6390" w:rsidRPr="004E4BF9" w:rsidRDefault="008A6390" w:rsidP="008A6390">
      <w:pPr>
        <w:rPr>
          <w:rFonts w:asciiTheme="minorHAnsi" w:hAnsiTheme="minorHAnsi" w:cstheme="minorHAnsi"/>
          <w:u w:val="single"/>
          <w:shd w:val="clear" w:color="auto" w:fill="FFFFFF"/>
        </w:rPr>
      </w:pPr>
      <w:r w:rsidRPr="004E4BF9">
        <w:rPr>
          <w:rFonts w:asciiTheme="minorHAnsi" w:hAnsiTheme="minorHAnsi" w:cstheme="minorHAnsi"/>
          <w:u w:val="single"/>
          <w:shd w:val="clear" w:color="auto" w:fill="FFFFFF"/>
        </w:rPr>
        <w:t>Introduction</w:t>
      </w:r>
    </w:p>
    <w:p w14:paraId="181F921D" w14:textId="77777777" w:rsidR="008A6390" w:rsidRPr="004E4BF9" w:rsidRDefault="008A6390" w:rsidP="008A6390">
      <w:pPr>
        <w:rPr>
          <w:rFonts w:asciiTheme="minorHAnsi" w:hAnsiTheme="minorHAnsi" w:cstheme="minorHAnsi"/>
          <w:u w:val="single"/>
          <w:shd w:val="clear" w:color="auto" w:fill="FFFFFF"/>
        </w:rPr>
      </w:pPr>
      <w:r w:rsidRPr="004E4BF9">
        <w:rPr>
          <w:rFonts w:asciiTheme="minorHAnsi" w:hAnsiTheme="minorHAnsi" w:cstheme="minorHAnsi"/>
          <w:u w:val="single"/>
          <w:shd w:val="clear" w:color="auto" w:fill="FFFFFF"/>
        </w:rPr>
        <w:t>Purpose of the Study</w:t>
      </w:r>
    </w:p>
    <w:p w14:paraId="0E3520F4" w14:textId="77777777" w:rsidR="008A6390" w:rsidRPr="004E4BF9" w:rsidRDefault="008A6390" w:rsidP="008A6390">
      <w:pPr>
        <w:rPr>
          <w:rFonts w:asciiTheme="minorHAnsi" w:hAnsiTheme="minorHAnsi" w:cstheme="minorHAnsi"/>
          <w:shd w:val="clear" w:color="auto" w:fill="FFFFFF"/>
        </w:rPr>
      </w:pPr>
      <w:r w:rsidRPr="004E4BF9">
        <w:rPr>
          <w:rFonts w:asciiTheme="minorHAnsi" w:hAnsiTheme="minorHAnsi" w:cstheme="minorHAnsi"/>
          <w:shd w:val="clear" w:color="auto" w:fill="FFFFFF"/>
        </w:rPr>
        <w:t xml:space="preserve">There is information and research completed around the continual professional development (CPD) within the education sector and CPD within businesses in general.  There seems to be a lack of interest in the CPD of the workplace educators.  </w:t>
      </w:r>
    </w:p>
    <w:p w14:paraId="273DEFE2" w14:textId="77777777" w:rsidR="008A6390" w:rsidRPr="004E4BF9" w:rsidRDefault="008A6390" w:rsidP="008A6390">
      <w:pPr>
        <w:rPr>
          <w:rFonts w:asciiTheme="minorHAnsi" w:hAnsiTheme="minorHAnsi" w:cstheme="minorHAnsi"/>
        </w:rPr>
      </w:pPr>
      <w:r w:rsidRPr="004E4BF9">
        <w:rPr>
          <w:rFonts w:asciiTheme="minorHAnsi" w:hAnsiTheme="minorHAnsi" w:cstheme="minorHAnsi"/>
        </w:rPr>
        <w:t>With you consent in supporting this research, we aim to evaluate current continual professional development (CPD) activity of workplace trainers within the learning and development function of a business.  The research will confirm if there is a need for a pragmatic approach in supporting and evidencing the continuous learning of trainers and whether it influences learning environments.  Do work place trainers have the right instruction and support to make them the best Trainer they can be?</w:t>
      </w:r>
    </w:p>
    <w:p w14:paraId="0E287045" w14:textId="77777777" w:rsidR="008A6390" w:rsidRPr="004E4BF9" w:rsidRDefault="008A6390" w:rsidP="008A6390">
      <w:pPr>
        <w:shd w:val="clear" w:color="auto" w:fill="FFFFFF"/>
        <w:rPr>
          <w:rFonts w:asciiTheme="minorHAnsi" w:hAnsiTheme="minorHAnsi" w:cstheme="minorHAnsi"/>
          <w:u w:val="single"/>
        </w:rPr>
      </w:pPr>
      <w:r w:rsidRPr="004E4BF9">
        <w:rPr>
          <w:rFonts w:asciiTheme="minorHAnsi" w:hAnsiTheme="minorHAnsi" w:cstheme="minorHAnsi"/>
          <w:u w:val="single"/>
        </w:rPr>
        <w:t>Why it is being conducted</w:t>
      </w:r>
    </w:p>
    <w:p w14:paraId="4067BF43" w14:textId="77777777" w:rsidR="008A6390" w:rsidRPr="004E4BF9" w:rsidRDefault="008A6390" w:rsidP="008A6390">
      <w:pPr>
        <w:shd w:val="clear" w:color="auto" w:fill="FFFFFF"/>
        <w:rPr>
          <w:rFonts w:asciiTheme="minorHAnsi" w:hAnsiTheme="minorHAnsi" w:cstheme="minorHAnsi"/>
          <w:u w:val="single"/>
        </w:rPr>
      </w:pPr>
    </w:p>
    <w:p w14:paraId="67215005" w14:textId="77777777" w:rsidR="008A6390" w:rsidRPr="004E4BF9" w:rsidRDefault="008A6390" w:rsidP="008A6390">
      <w:pPr>
        <w:tabs>
          <w:tab w:val="left" w:pos="-720"/>
        </w:tabs>
        <w:suppressAutoHyphens/>
        <w:jc w:val="both"/>
        <w:rPr>
          <w:rStyle w:val="text"/>
          <w:rFonts w:asciiTheme="minorHAnsi" w:hAnsiTheme="minorHAnsi" w:cstheme="minorHAnsi"/>
          <w:bCs/>
          <w:spacing w:val="-2"/>
        </w:rPr>
      </w:pPr>
      <w:r w:rsidRPr="004E4BF9">
        <w:rPr>
          <w:rStyle w:val="text"/>
          <w:rFonts w:asciiTheme="minorHAnsi" w:hAnsiTheme="minorHAnsi" w:cstheme="minorHAnsi"/>
          <w:spacing w:val="-2"/>
        </w:rPr>
        <w:t xml:space="preserve">The changes in the Welsh Education Curriculum are imminent.  This research will discover if these changes in education are being strategically considered for workplace learning.  Within the next ten years, the children of today may become the employees.  The project will look at what awareness is there of these changes and what adjustments to teaching are being pondered ready for a new generation of learners. </w:t>
      </w:r>
    </w:p>
    <w:p w14:paraId="0407B220" w14:textId="77777777" w:rsidR="008A6390" w:rsidRPr="004E4BF9" w:rsidRDefault="008A6390" w:rsidP="008A6390">
      <w:pPr>
        <w:tabs>
          <w:tab w:val="left" w:pos="-720"/>
        </w:tabs>
        <w:suppressAutoHyphens/>
        <w:jc w:val="both"/>
        <w:rPr>
          <w:rStyle w:val="text"/>
          <w:rFonts w:asciiTheme="minorHAnsi" w:hAnsiTheme="minorHAnsi" w:cstheme="minorHAnsi"/>
          <w:bCs/>
          <w:spacing w:val="-2"/>
        </w:rPr>
      </w:pPr>
      <w:r w:rsidRPr="004E4BF9">
        <w:rPr>
          <w:rStyle w:val="text"/>
          <w:rFonts w:asciiTheme="minorHAnsi" w:hAnsiTheme="minorHAnsi" w:cstheme="minorHAnsi"/>
          <w:spacing w:val="-2"/>
        </w:rPr>
        <w:t>After completing limited research there is little information on workplace learning in relation to continual professional development or a graded structure.  This research will consider the wider scope and impact in the perceptions of this function.  Literature obtained so far is about learners and learning environments.  I have yet to see many from the perception of the “teacher” so this could add an interesting element for future literature.</w:t>
      </w:r>
    </w:p>
    <w:p w14:paraId="36493517" w14:textId="77777777" w:rsidR="008A6390" w:rsidRPr="004E4BF9" w:rsidRDefault="008A6390" w:rsidP="008A6390">
      <w:pPr>
        <w:shd w:val="clear" w:color="auto" w:fill="FFFFFF"/>
        <w:rPr>
          <w:rFonts w:asciiTheme="minorHAnsi" w:hAnsiTheme="minorHAnsi" w:cstheme="minorHAnsi"/>
        </w:rPr>
      </w:pPr>
      <w:r w:rsidRPr="004E4BF9">
        <w:rPr>
          <w:rFonts w:asciiTheme="minorHAnsi" w:hAnsiTheme="minorHAnsi" w:cstheme="minorHAnsi"/>
        </w:rPr>
        <w:t xml:space="preserve">This is an independent study ethically approved by the University and funded by the Masters student. </w:t>
      </w:r>
    </w:p>
    <w:p w14:paraId="3186876D" w14:textId="77777777" w:rsidR="008A6390" w:rsidRPr="004E4BF9" w:rsidRDefault="008A6390" w:rsidP="008A6390">
      <w:pPr>
        <w:shd w:val="clear" w:color="auto" w:fill="FFFFFF"/>
        <w:rPr>
          <w:rFonts w:asciiTheme="minorHAnsi" w:hAnsiTheme="minorHAnsi" w:cstheme="minorHAnsi"/>
          <w:shd w:val="clear" w:color="auto" w:fill="FFFFFF"/>
        </w:rPr>
      </w:pPr>
    </w:p>
    <w:p w14:paraId="110632CC" w14:textId="77777777" w:rsidR="008A6390" w:rsidRPr="004E4BF9" w:rsidRDefault="008A6390" w:rsidP="008A6390">
      <w:pPr>
        <w:rPr>
          <w:rFonts w:asciiTheme="minorHAnsi" w:hAnsiTheme="minorHAnsi" w:cstheme="minorHAnsi"/>
          <w:color w:val="444444"/>
          <w:u w:val="single"/>
          <w:shd w:val="clear" w:color="auto" w:fill="FFFFFF"/>
        </w:rPr>
      </w:pPr>
      <w:r w:rsidRPr="004E4BF9">
        <w:rPr>
          <w:rFonts w:asciiTheme="minorHAnsi" w:hAnsiTheme="minorHAnsi" w:cstheme="minorHAnsi"/>
          <w:color w:val="444444"/>
          <w:u w:val="single"/>
          <w:shd w:val="clear" w:color="auto" w:fill="FFFFFF"/>
        </w:rPr>
        <w:t>Description of the study procedures</w:t>
      </w:r>
    </w:p>
    <w:p w14:paraId="35D7798D" w14:textId="77777777" w:rsidR="008A6390" w:rsidRPr="004E4BF9" w:rsidRDefault="008A6390" w:rsidP="008A6390">
      <w:pPr>
        <w:shd w:val="clear" w:color="auto" w:fill="FFFFFF"/>
        <w:rPr>
          <w:rFonts w:asciiTheme="minorHAnsi" w:hAnsiTheme="minorHAnsi" w:cstheme="minorHAnsi"/>
          <w:color w:val="000000"/>
        </w:rPr>
      </w:pPr>
      <w:r w:rsidRPr="004E4BF9">
        <w:rPr>
          <w:rFonts w:asciiTheme="minorHAnsi" w:hAnsiTheme="minorHAnsi" w:cstheme="minorHAnsi"/>
          <w:color w:val="000000"/>
        </w:rPr>
        <w:t xml:space="preserve">If you agree to this study, you will be asked to attend an interview with the researcher over a video platform e.g. MS Teams.  The interview will be a approximately 60 minutes.  If available, the interview will be recorded for transcribe reasons only.  Only the researcher will have access to the recording and will be deleted when the assignment has been submitted. </w:t>
      </w:r>
    </w:p>
    <w:p w14:paraId="265EEDF7" w14:textId="77777777" w:rsidR="008A6390" w:rsidRPr="004E4BF9" w:rsidRDefault="008A6390" w:rsidP="008A6390">
      <w:pPr>
        <w:shd w:val="clear" w:color="auto" w:fill="FFFFFF"/>
        <w:rPr>
          <w:rFonts w:asciiTheme="minorHAnsi" w:hAnsiTheme="minorHAnsi" w:cstheme="minorHAnsi"/>
          <w:color w:val="000000"/>
        </w:rPr>
      </w:pPr>
    </w:p>
    <w:p w14:paraId="22DBEB1C" w14:textId="77777777" w:rsidR="008A6390" w:rsidRPr="004E4BF9" w:rsidRDefault="008A6390" w:rsidP="008A6390">
      <w:pPr>
        <w:rPr>
          <w:rFonts w:asciiTheme="minorHAnsi" w:hAnsiTheme="minorHAnsi" w:cstheme="minorHAnsi"/>
          <w:shd w:val="clear" w:color="auto" w:fill="FFFFFF"/>
        </w:rPr>
      </w:pPr>
      <w:r w:rsidRPr="004E4BF9">
        <w:rPr>
          <w:rFonts w:asciiTheme="minorHAnsi" w:hAnsiTheme="minorHAnsi" w:cstheme="minorHAnsi"/>
          <w:color w:val="000000"/>
        </w:rPr>
        <w:t xml:space="preserve">The results will be interpreted by the researcher and published initially within the dissertation.  The results will also be used to provide recommendations for a business when considering training and development for workplace educators.  No names will be used.  </w:t>
      </w:r>
      <w:r w:rsidRPr="004E4BF9">
        <w:rPr>
          <w:rFonts w:asciiTheme="minorHAnsi" w:hAnsiTheme="minorHAnsi" w:cstheme="minorHAnsi"/>
          <w:shd w:val="clear" w:color="auto" w:fill="FFFFFF"/>
        </w:rPr>
        <w:t xml:space="preserve">Ultimately, the research may be published as part of a book and or presented in a professional paper </w:t>
      </w:r>
    </w:p>
    <w:p w14:paraId="69D7447F" w14:textId="77777777" w:rsidR="008A6390" w:rsidRPr="004E4BF9" w:rsidRDefault="008A6390" w:rsidP="008A6390">
      <w:pPr>
        <w:shd w:val="clear" w:color="auto" w:fill="FFFFFF"/>
        <w:rPr>
          <w:rFonts w:asciiTheme="minorHAnsi" w:hAnsiTheme="minorHAnsi" w:cstheme="minorHAnsi"/>
          <w:color w:val="000000"/>
        </w:rPr>
      </w:pPr>
      <w:r w:rsidRPr="004E4BF9">
        <w:rPr>
          <w:rFonts w:asciiTheme="minorHAnsi" w:hAnsiTheme="minorHAnsi" w:cstheme="minorHAnsi"/>
          <w:color w:val="000000"/>
        </w:rPr>
        <w:t xml:space="preserve">Only the researcher will have access to the raw data but it will be discussed with their Masters Supervisor.  They will appear as tangible data e.g. charts and graph.  Quotes will be used to elaborate points and / or provide context.  Careful attention will be made to ensure anonymity.  </w:t>
      </w:r>
    </w:p>
    <w:p w14:paraId="026BA63D" w14:textId="77777777" w:rsidR="008A6390" w:rsidRPr="004E4BF9" w:rsidRDefault="008A6390" w:rsidP="008A6390">
      <w:pPr>
        <w:shd w:val="clear" w:color="auto" w:fill="FFFFFF"/>
        <w:rPr>
          <w:rFonts w:asciiTheme="minorHAnsi" w:hAnsiTheme="minorHAnsi" w:cstheme="minorHAnsi"/>
          <w:color w:val="000000"/>
        </w:rPr>
      </w:pPr>
    </w:p>
    <w:p w14:paraId="76D52D6D" w14:textId="77777777" w:rsidR="008A6390" w:rsidRPr="004E4BF9" w:rsidRDefault="008A6390" w:rsidP="008A6390">
      <w:pPr>
        <w:shd w:val="clear" w:color="auto" w:fill="FFFFFF"/>
        <w:rPr>
          <w:rFonts w:asciiTheme="minorHAnsi" w:hAnsiTheme="minorHAnsi" w:cstheme="minorHAnsi"/>
          <w:color w:val="000000"/>
        </w:rPr>
      </w:pPr>
      <w:r w:rsidRPr="004E4BF9">
        <w:rPr>
          <w:rFonts w:asciiTheme="minorHAnsi" w:hAnsiTheme="minorHAnsi" w:cstheme="minorHAnsi"/>
          <w:color w:val="000000"/>
        </w:rPr>
        <w:t>Comments you make may be published but careful attention will be made to ensure anonymity.  If you wish to stop the interview at anytime, please let the researcher now and it will stop, the data gathered to be deleted without detriment.  After the interview, you, the participant, may request comments to be removed within 30 days after the date of interview.  If you wish to withdraw from the research before publication you may withdraw within 90 days of date if the interview.  If you wish to see a copy of the transcription or notes from the meeting, please let the researcher know and if this will become available within 6 weeks from the date of the interview.</w:t>
      </w:r>
    </w:p>
    <w:p w14:paraId="6B3CA270" w14:textId="77777777" w:rsidR="008A6390" w:rsidRPr="004E4BF9" w:rsidRDefault="008A6390" w:rsidP="008A6390">
      <w:pPr>
        <w:rPr>
          <w:rFonts w:asciiTheme="minorHAnsi" w:hAnsiTheme="minorHAnsi" w:cstheme="minorHAnsi"/>
          <w:u w:val="single"/>
          <w:shd w:val="clear" w:color="auto" w:fill="FFFFFF"/>
        </w:rPr>
      </w:pPr>
    </w:p>
    <w:p w14:paraId="10308C90" w14:textId="77777777" w:rsidR="008A6390" w:rsidRPr="004E4BF9" w:rsidRDefault="008A6390" w:rsidP="008A6390">
      <w:pPr>
        <w:rPr>
          <w:rFonts w:asciiTheme="minorHAnsi" w:hAnsiTheme="minorHAnsi" w:cstheme="minorHAnsi"/>
          <w:u w:val="single"/>
          <w:shd w:val="clear" w:color="auto" w:fill="FFFFFF"/>
        </w:rPr>
      </w:pPr>
      <w:r w:rsidRPr="004E4BF9">
        <w:rPr>
          <w:rFonts w:asciiTheme="minorHAnsi" w:hAnsiTheme="minorHAnsi" w:cstheme="minorHAnsi"/>
          <w:u w:val="single"/>
          <w:shd w:val="clear" w:color="auto" w:fill="FFFFFF"/>
        </w:rPr>
        <w:t>Risks/Discomforts of the study</w:t>
      </w:r>
    </w:p>
    <w:p w14:paraId="318D3D1D" w14:textId="77777777" w:rsidR="008A6390" w:rsidRPr="004E4BF9" w:rsidRDefault="008A6390" w:rsidP="008A6390">
      <w:pPr>
        <w:rPr>
          <w:rFonts w:asciiTheme="minorHAnsi" w:hAnsiTheme="minorHAnsi" w:cstheme="minorHAnsi"/>
          <w:u w:val="single"/>
          <w:shd w:val="clear" w:color="auto" w:fill="FFFFFF"/>
        </w:rPr>
      </w:pPr>
    </w:p>
    <w:p w14:paraId="126E6258" w14:textId="77777777" w:rsidR="008A6390" w:rsidRPr="004E4BF9" w:rsidRDefault="008A6390" w:rsidP="008A6390">
      <w:pPr>
        <w:rPr>
          <w:rFonts w:asciiTheme="minorHAnsi" w:hAnsiTheme="minorHAnsi" w:cstheme="minorHAnsi"/>
          <w:u w:val="single"/>
          <w:shd w:val="clear" w:color="auto" w:fill="FFFFFF"/>
        </w:rPr>
      </w:pPr>
    </w:p>
    <w:p w14:paraId="2FBF9785" w14:textId="77777777" w:rsidR="008A6390" w:rsidRPr="004E4BF9" w:rsidRDefault="008A6390" w:rsidP="007F1CCB">
      <w:pPr>
        <w:numPr>
          <w:ilvl w:val="0"/>
          <w:numId w:val="10"/>
        </w:numPr>
        <w:shd w:val="clear" w:color="auto" w:fill="FFFFFF"/>
        <w:ind w:left="945"/>
        <w:rPr>
          <w:rFonts w:asciiTheme="minorHAnsi" w:hAnsiTheme="minorHAnsi" w:cstheme="minorHAnsi"/>
          <w:color w:val="000000"/>
        </w:rPr>
      </w:pPr>
      <w:r w:rsidRPr="004E4BF9">
        <w:rPr>
          <w:rFonts w:asciiTheme="minorHAnsi" w:hAnsiTheme="minorHAnsi" w:cstheme="minorHAnsi"/>
          <w:color w:val="000000"/>
        </w:rPr>
        <w:t>Each potential subject is adequately informed of the aims, methods, anticipated benefits and potential hazards of the research and any discomfort it may entail;</w:t>
      </w:r>
    </w:p>
    <w:p w14:paraId="6424A314" w14:textId="77777777" w:rsidR="008A6390" w:rsidRPr="004E4BF9" w:rsidRDefault="008A6390" w:rsidP="007F1CCB">
      <w:pPr>
        <w:numPr>
          <w:ilvl w:val="0"/>
          <w:numId w:val="10"/>
        </w:numPr>
        <w:shd w:val="clear" w:color="auto" w:fill="FFFFFF"/>
        <w:ind w:left="945"/>
        <w:rPr>
          <w:rFonts w:asciiTheme="minorHAnsi" w:hAnsiTheme="minorHAnsi" w:cstheme="minorHAnsi"/>
          <w:color w:val="000000"/>
        </w:rPr>
      </w:pPr>
      <w:r w:rsidRPr="004E4BF9">
        <w:rPr>
          <w:rFonts w:asciiTheme="minorHAnsi" w:hAnsiTheme="minorHAnsi" w:cstheme="minorHAnsi"/>
          <w:color w:val="000000"/>
        </w:rPr>
        <w:t>There should be a procedure for making complaints and participants should be made aware of this;</w:t>
      </w:r>
    </w:p>
    <w:p w14:paraId="6C912754" w14:textId="77777777" w:rsidR="008A6390" w:rsidRPr="004E4BF9" w:rsidRDefault="008A6390" w:rsidP="008A6390">
      <w:pPr>
        <w:shd w:val="clear" w:color="auto" w:fill="FFFFFF"/>
        <w:ind w:left="945"/>
        <w:rPr>
          <w:rFonts w:asciiTheme="minorHAnsi" w:hAnsiTheme="minorHAnsi" w:cstheme="minorHAnsi"/>
          <w:color w:val="000000"/>
        </w:rPr>
      </w:pPr>
    </w:p>
    <w:p w14:paraId="71A636CF" w14:textId="77777777" w:rsidR="008A6390" w:rsidRPr="004E4BF9" w:rsidRDefault="008A6390" w:rsidP="00DF7299">
      <w:pPr>
        <w:rPr>
          <w:rFonts w:asciiTheme="minorHAnsi" w:hAnsiTheme="minorHAnsi" w:cstheme="minorHAnsi"/>
          <w:b/>
        </w:rPr>
      </w:pPr>
    </w:p>
    <w:p w14:paraId="6E1EC1A5" w14:textId="77777777" w:rsidR="008A6390" w:rsidRPr="004E4BF9" w:rsidRDefault="008A6390">
      <w:pPr>
        <w:rPr>
          <w:rFonts w:asciiTheme="minorHAnsi" w:hAnsiTheme="minorHAnsi" w:cstheme="minorHAnsi"/>
          <w:b/>
        </w:rPr>
      </w:pPr>
      <w:r w:rsidRPr="004E4BF9">
        <w:rPr>
          <w:rFonts w:asciiTheme="minorHAnsi" w:hAnsiTheme="minorHAnsi" w:cstheme="minorHAnsi"/>
          <w:b/>
        </w:rPr>
        <w:br w:type="page"/>
      </w:r>
    </w:p>
    <w:p w14:paraId="3E1AC420" w14:textId="25BB71B4" w:rsidR="007215FA" w:rsidRPr="004E4BF9" w:rsidRDefault="008A6390" w:rsidP="00EF672A">
      <w:pPr>
        <w:pStyle w:val="ListParagraph"/>
        <w:numPr>
          <w:ilvl w:val="1"/>
          <w:numId w:val="23"/>
        </w:numPr>
        <w:spacing w:line="480" w:lineRule="auto"/>
        <w:outlineLvl w:val="1"/>
        <w:rPr>
          <w:rFonts w:asciiTheme="minorHAnsi" w:hAnsiTheme="minorHAnsi" w:cstheme="minorHAnsi"/>
          <w:b/>
        </w:rPr>
      </w:pPr>
      <w:bookmarkStart w:id="52" w:name="_Toc99353919"/>
      <w:r w:rsidRPr="004E4BF9">
        <w:rPr>
          <w:rFonts w:asciiTheme="minorHAnsi" w:hAnsiTheme="minorHAnsi" w:cstheme="minorHAnsi"/>
          <w:b/>
        </w:rPr>
        <w:t>Appencies 6: Interview invite</w:t>
      </w:r>
      <w:bookmarkEnd w:id="52"/>
    </w:p>
    <w:p w14:paraId="0BF4B602" w14:textId="77777777" w:rsidR="007215FA" w:rsidRPr="004E4BF9" w:rsidRDefault="007215FA" w:rsidP="007215FA">
      <w:pPr>
        <w:rPr>
          <w:rFonts w:asciiTheme="minorHAnsi" w:hAnsiTheme="minorHAnsi" w:cstheme="minorHAnsi"/>
        </w:rPr>
      </w:pPr>
      <w:r w:rsidRPr="004E4BF9">
        <w:rPr>
          <w:rFonts w:asciiTheme="minorHAnsi" w:hAnsiTheme="minorHAnsi" w:cstheme="minorHAnsi"/>
          <w:color w:val="000000"/>
          <w:bdr w:val="none" w:sz="0" w:space="0" w:color="auto" w:frame="1"/>
          <w:shd w:val="clear" w:color="auto" w:fill="FFFFFF"/>
        </w:rPr>
        <w:t>Hi</w:t>
      </w:r>
    </w:p>
    <w:p w14:paraId="45F72CF7" w14:textId="77777777" w:rsidR="007215FA" w:rsidRPr="004E4BF9" w:rsidRDefault="007215FA" w:rsidP="007215FA">
      <w:pPr>
        <w:shd w:val="clear" w:color="auto" w:fill="FFFFFF"/>
        <w:textAlignment w:val="baseline"/>
        <w:rPr>
          <w:rFonts w:asciiTheme="minorHAnsi" w:hAnsiTheme="minorHAnsi" w:cstheme="minorHAnsi"/>
          <w:color w:val="000000"/>
        </w:rPr>
      </w:pPr>
    </w:p>
    <w:p w14:paraId="3684C916" w14:textId="77777777" w:rsidR="007215FA" w:rsidRPr="004E4BF9" w:rsidRDefault="007215FA" w:rsidP="007215FA">
      <w:pPr>
        <w:shd w:val="clear" w:color="auto" w:fill="FFFFFF"/>
        <w:textAlignment w:val="baseline"/>
        <w:rPr>
          <w:rFonts w:asciiTheme="minorHAnsi" w:hAnsiTheme="minorHAnsi" w:cstheme="minorHAnsi"/>
          <w:color w:val="000000"/>
        </w:rPr>
      </w:pPr>
      <w:r w:rsidRPr="004E4BF9">
        <w:rPr>
          <w:rFonts w:asciiTheme="minorHAnsi" w:hAnsiTheme="minorHAnsi" w:cstheme="minorHAnsi"/>
          <w:color w:val="000000"/>
        </w:rPr>
        <w:t>I hope this time finds you well to embark on the interview for research.  If you would prefer to do over a personal teams email account/zoom, please let me know.</w:t>
      </w:r>
    </w:p>
    <w:p w14:paraId="1F23242A" w14:textId="77777777" w:rsidR="007215FA" w:rsidRPr="004E4BF9" w:rsidRDefault="007215FA" w:rsidP="007215FA">
      <w:pPr>
        <w:shd w:val="clear" w:color="auto" w:fill="FFFFFF"/>
        <w:textAlignment w:val="baseline"/>
        <w:rPr>
          <w:rFonts w:asciiTheme="minorHAnsi" w:hAnsiTheme="minorHAnsi" w:cstheme="minorHAnsi"/>
          <w:color w:val="000000"/>
        </w:rPr>
      </w:pPr>
    </w:p>
    <w:p w14:paraId="222F2A90" w14:textId="77777777" w:rsidR="007215FA" w:rsidRPr="004E4BF9" w:rsidRDefault="007215FA" w:rsidP="007215FA">
      <w:pPr>
        <w:shd w:val="clear" w:color="auto" w:fill="FFFFFF"/>
        <w:textAlignment w:val="baseline"/>
        <w:rPr>
          <w:rFonts w:asciiTheme="minorHAnsi" w:hAnsiTheme="minorHAnsi" w:cstheme="minorHAnsi"/>
          <w:color w:val="000000"/>
        </w:rPr>
      </w:pPr>
      <w:r w:rsidRPr="004E4BF9">
        <w:rPr>
          <w:rFonts w:asciiTheme="minorHAnsi" w:hAnsiTheme="minorHAnsi" w:cstheme="minorHAnsi"/>
          <w:color w:val="000000"/>
        </w:rPr>
        <w:t>Also happy to move to a weekend/evening slot to not interfere with work commitments.</w:t>
      </w:r>
    </w:p>
    <w:p w14:paraId="06809ED9" w14:textId="77777777" w:rsidR="007215FA" w:rsidRPr="004E4BF9" w:rsidRDefault="007215FA" w:rsidP="007215FA">
      <w:pPr>
        <w:shd w:val="clear" w:color="auto" w:fill="FFFFFF"/>
        <w:textAlignment w:val="baseline"/>
        <w:rPr>
          <w:rFonts w:asciiTheme="minorHAnsi" w:hAnsiTheme="minorHAnsi" w:cstheme="minorHAnsi"/>
          <w:color w:val="000000"/>
        </w:rPr>
      </w:pPr>
    </w:p>
    <w:p w14:paraId="0F5A97B8" w14:textId="40C36547" w:rsidR="007215FA" w:rsidRPr="004E4BF9" w:rsidRDefault="007215FA" w:rsidP="007215FA">
      <w:pPr>
        <w:shd w:val="clear" w:color="auto" w:fill="FFFFFF"/>
        <w:textAlignment w:val="baseline"/>
        <w:rPr>
          <w:rFonts w:asciiTheme="minorHAnsi" w:hAnsiTheme="minorHAnsi" w:cstheme="minorHAnsi"/>
          <w:color w:val="000000"/>
        </w:rPr>
      </w:pPr>
      <w:r w:rsidRPr="004E4BF9">
        <w:rPr>
          <w:rFonts w:asciiTheme="minorHAnsi" w:hAnsiTheme="minorHAnsi" w:cstheme="minorHAnsi"/>
          <w:color w:val="000000"/>
        </w:rPr>
        <w:t>Thank you.</w:t>
      </w:r>
    </w:p>
    <w:p w14:paraId="23111E26" w14:textId="77777777" w:rsidR="007215FA" w:rsidRPr="004E4BF9" w:rsidRDefault="007215FA" w:rsidP="007215FA">
      <w:pPr>
        <w:shd w:val="clear" w:color="auto" w:fill="FFFFFF"/>
        <w:textAlignment w:val="baseline"/>
        <w:rPr>
          <w:rFonts w:asciiTheme="minorHAnsi" w:hAnsiTheme="minorHAnsi" w:cstheme="minorHAnsi"/>
          <w:color w:val="000000"/>
        </w:rPr>
      </w:pPr>
    </w:p>
    <w:p w14:paraId="2C3C794A" w14:textId="669AC1F5" w:rsidR="007215FA" w:rsidRPr="004E4BF9" w:rsidRDefault="007215FA" w:rsidP="00DF7299">
      <w:pPr>
        <w:rPr>
          <w:rFonts w:asciiTheme="minorHAnsi" w:hAnsiTheme="minorHAnsi" w:cstheme="minorHAnsi"/>
          <w:b/>
        </w:rPr>
      </w:pPr>
      <w:r w:rsidRPr="004E4BF9">
        <w:rPr>
          <w:rFonts w:asciiTheme="minorHAnsi" w:hAnsiTheme="minorHAnsi" w:cstheme="minorHAnsi"/>
          <w:color w:val="000000"/>
          <w:bdr w:val="none" w:sz="0" w:space="0" w:color="auto" w:frame="1"/>
          <w:shd w:val="clear" w:color="auto" w:fill="FFFFFF"/>
        </w:rPr>
        <w:t>Heidi Dawson</w:t>
      </w:r>
    </w:p>
    <w:p w14:paraId="36AAE3F4" w14:textId="77777777" w:rsidR="00EA2EAE" w:rsidRPr="004E4BF9" w:rsidRDefault="00EA2EAE">
      <w:pPr>
        <w:rPr>
          <w:rFonts w:asciiTheme="minorHAnsi" w:hAnsiTheme="minorHAnsi" w:cstheme="minorHAnsi"/>
          <w:b/>
        </w:rPr>
      </w:pPr>
      <w:r w:rsidRPr="004E4BF9">
        <w:rPr>
          <w:rFonts w:asciiTheme="minorHAnsi" w:hAnsiTheme="minorHAnsi" w:cstheme="minorHAnsi"/>
          <w:b/>
        </w:rPr>
        <w:br w:type="page"/>
      </w:r>
    </w:p>
    <w:p w14:paraId="165F9816" w14:textId="6156D01C" w:rsidR="008D3C4C" w:rsidRPr="004E4BF9" w:rsidRDefault="008D3C4C" w:rsidP="00EF672A">
      <w:pPr>
        <w:pStyle w:val="ListParagraph"/>
        <w:numPr>
          <w:ilvl w:val="1"/>
          <w:numId w:val="23"/>
        </w:numPr>
        <w:spacing w:line="480" w:lineRule="auto"/>
        <w:outlineLvl w:val="1"/>
        <w:rPr>
          <w:rFonts w:asciiTheme="minorHAnsi" w:hAnsiTheme="minorHAnsi" w:cstheme="minorHAnsi"/>
          <w:b/>
        </w:rPr>
      </w:pPr>
      <w:bookmarkStart w:id="53" w:name="_Toc99353920"/>
      <w:r w:rsidRPr="004E4BF9">
        <w:rPr>
          <w:rFonts w:asciiTheme="minorHAnsi" w:hAnsiTheme="minorHAnsi" w:cstheme="minorHAnsi"/>
          <w:b/>
        </w:rPr>
        <w:t xml:space="preserve">Appencies 7: </w:t>
      </w:r>
      <w:r w:rsidR="00357F9A">
        <w:rPr>
          <w:rFonts w:asciiTheme="minorHAnsi" w:hAnsiTheme="minorHAnsi" w:cstheme="minorHAnsi"/>
          <w:b/>
        </w:rPr>
        <w:t xml:space="preserve">Semi-structured </w:t>
      </w:r>
      <w:r w:rsidRPr="004E4BF9">
        <w:rPr>
          <w:rFonts w:asciiTheme="minorHAnsi" w:hAnsiTheme="minorHAnsi" w:cstheme="minorHAnsi"/>
          <w:b/>
        </w:rPr>
        <w:t>Interview questions</w:t>
      </w:r>
      <w:bookmarkEnd w:id="53"/>
    </w:p>
    <w:p w14:paraId="7DBD9941" w14:textId="51DBACA0" w:rsidR="008D3C4C" w:rsidRPr="004E4BF9" w:rsidRDefault="008D3C4C" w:rsidP="008D3C4C">
      <w:pPr>
        <w:rPr>
          <w:rFonts w:asciiTheme="minorHAnsi" w:hAnsiTheme="minorHAnsi" w:cstheme="minorHAnsi"/>
          <w:b/>
          <w:bCs/>
          <w:u w:val="single"/>
        </w:rPr>
      </w:pPr>
      <w:r w:rsidRPr="004E4BF9">
        <w:rPr>
          <w:rFonts w:asciiTheme="minorHAnsi" w:hAnsiTheme="minorHAnsi" w:cstheme="minorHAnsi"/>
          <w:b/>
          <w:bCs/>
          <w:u w:val="single"/>
        </w:rPr>
        <w:t xml:space="preserve">Questions for Masters interviews </w:t>
      </w:r>
    </w:p>
    <w:p w14:paraId="6DAD5C2E" w14:textId="77777777" w:rsidR="008D3C4C" w:rsidRPr="004E4BF9" w:rsidRDefault="008D3C4C" w:rsidP="007F1CCB">
      <w:pPr>
        <w:pStyle w:val="ListParagraph"/>
        <w:numPr>
          <w:ilvl w:val="0"/>
          <w:numId w:val="11"/>
        </w:numPr>
        <w:spacing w:after="160" w:line="259" w:lineRule="auto"/>
        <w:contextualSpacing/>
        <w:rPr>
          <w:rFonts w:asciiTheme="minorHAnsi" w:hAnsiTheme="minorHAnsi" w:cstheme="minorHAnsi"/>
        </w:rPr>
      </w:pPr>
      <w:r w:rsidRPr="004E4BF9">
        <w:rPr>
          <w:rFonts w:asciiTheme="minorHAnsi" w:hAnsiTheme="minorHAnsi" w:cstheme="minorHAnsi"/>
        </w:rPr>
        <w:t xml:space="preserve">How long have you been a workplace educator? </w:t>
      </w:r>
    </w:p>
    <w:p w14:paraId="0DCC2AE7" w14:textId="77777777" w:rsidR="008D3C4C" w:rsidRPr="004E4BF9" w:rsidRDefault="008D3C4C" w:rsidP="007F1CCB">
      <w:pPr>
        <w:pStyle w:val="ListParagraph"/>
        <w:numPr>
          <w:ilvl w:val="0"/>
          <w:numId w:val="11"/>
        </w:numPr>
        <w:spacing w:after="160" w:line="259" w:lineRule="auto"/>
        <w:contextualSpacing/>
        <w:rPr>
          <w:rFonts w:asciiTheme="minorHAnsi" w:hAnsiTheme="minorHAnsi" w:cstheme="minorHAnsi"/>
        </w:rPr>
      </w:pPr>
      <w:r w:rsidRPr="004E4BF9">
        <w:rPr>
          <w:rFonts w:asciiTheme="minorHAnsi" w:hAnsiTheme="minorHAnsi" w:cstheme="minorHAnsi"/>
        </w:rPr>
        <w:t>How were you recruited?</w:t>
      </w:r>
    </w:p>
    <w:p w14:paraId="264429D9" w14:textId="77777777" w:rsidR="008D3C4C" w:rsidRPr="004E4BF9" w:rsidRDefault="008D3C4C" w:rsidP="007F1CCB">
      <w:pPr>
        <w:pStyle w:val="ListParagraph"/>
        <w:numPr>
          <w:ilvl w:val="0"/>
          <w:numId w:val="11"/>
        </w:numPr>
        <w:spacing w:after="160" w:line="259" w:lineRule="auto"/>
        <w:contextualSpacing/>
        <w:rPr>
          <w:rFonts w:asciiTheme="minorHAnsi" w:hAnsiTheme="minorHAnsi" w:cstheme="minorHAnsi"/>
        </w:rPr>
      </w:pPr>
      <w:r w:rsidRPr="004E4BF9">
        <w:rPr>
          <w:rFonts w:asciiTheme="minorHAnsi" w:hAnsiTheme="minorHAnsi" w:cstheme="minorHAnsi"/>
        </w:rPr>
        <w:t>When got job. What training do you have as an educator?</w:t>
      </w:r>
    </w:p>
    <w:p w14:paraId="1D92095B" w14:textId="7AF8CFA0" w:rsidR="008D3C4C" w:rsidRPr="004E4BF9" w:rsidRDefault="008D3C4C" w:rsidP="007F1CCB">
      <w:pPr>
        <w:pStyle w:val="ListParagraph"/>
        <w:numPr>
          <w:ilvl w:val="0"/>
          <w:numId w:val="11"/>
        </w:numPr>
        <w:spacing w:after="160" w:line="259" w:lineRule="auto"/>
        <w:contextualSpacing/>
        <w:rPr>
          <w:rFonts w:asciiTheme="minorHAnsi" w:hAnsiTheme="minorHAnsi" w:cstheme="minorHAnsi"/>
        </w:rPr>
      </w:pPr>
      <w:r w:rsidRPr="004E4BF9">
        <w:rPr>
          <w:rFonts w:asciiTheme="minorHAnsi" w:hAnsiTheme="minorHAnsi" w:cstheme="minorHAnsi"/>
        </w:rPr>
        <w:t>How long was probation?  What were you expected to do to pass?</w:t>
      </w:r>
    </w:p>
    <w:p w14:paraId="42B082D2" w14:textId="522D75D0" w:rsidR="008D3C4C" w:rsidRPr="004E4BF9" w:rsidRDefault="008D3C4C" w:rsidP="007F1CCB">
      <w:pPr>
        <w:pStyle w:val="ListParagraph"/>
        <w:numPr>
          <w:ilvl w:val="0"/>
          <w:numId w:val="11"/>
        </w:numPr>
        <w:spacing w:after="160" w:line="259" w:lineRule="auto"/>
        <w:contextualSpacing/>
        <w:rPr>
          <w:rFonts w:asciiTheme="minorHAnsi" w:hAnsiTheme="minorHAnsi" w:cstheme="minorHAnsi"/>
        </w:rPr>
      </w:pPr>
      <w:r w:rsidRPr="004E4BF9">
        <w:rPr>
          <w:rFonts w:asciiTheme="minorHAnsi" w:hAnsiTheme="minorHAnsi" w:cstheme="minorHAnsi"/>
        </w:rPr>
        <w:t>What are you expected to do in the role?</w:t>
      </w:r>
    </w:p>
    <w:p w14:paraId="08978324" w14:textId="77777777" w:rsidR="008D3C4C" w:rsidRPr="004E4BF9" w:rsidRDefault="008D3C4C" w:rsidP="007F1CCB">
      <w:pPr>
        <w:pStyle w:val="ListParagraph"/>
        <w:numPr>
          <w:ilvl w:val="0"/>
          <w:numId w:val="11"/>
        </w:numPr>
        <w:spacing w:after="160" w:line="259" w:lineRule="auto"/>
        <w:contextualSpacing/>
        <w:rPr>
          <w:rFonts w:asciiTheme="minorHAnsi" w:hAnsiTheme="minorHAnsi" w:cstheme="minorHAnsi"/>
        </w:rPr>
      </w:pPr>
      <w:r w:rsidRPr="004E4BF9">
        <w:rPr>
          <w:rFonts w:asciiTheme="minorHAnsi" w:hAnsiTheme="minorHAnsi" w:cstheme="minorHAnsi"/>
        </w:rPr>
        <w:t>What is your awareness of the teaching/educational side of the role?</w:t>
      </w:r>
    </w:p>
    <w:p w14:paraId="7E83056F" w14:textId="4A848465" w:rsidR="008D3C4C" w:rsidRPr="004E4BF9" w:rsidRDefault="008D3C4C" w:rsidP="007F1CCB">
      <w:pPr>
        <w:pStyle w:val="ListParagraph"/>
        <w:numPr>
          <w:ilvl w:val="0"/>
          <w:numId w:val="11"/>
        </w:numPr>
        <w:spacing w:after="160" w:line="259" w:lineRule="auto"/>
        <w:contextualSpacing/>
        <w:rPr>
          <w:rFonts w:asciiTheme="minorHAnsi" w:hAnsiTheme="minorHAnsi" w:cstheme="minorHAnsi"/>
        </w:rPr>
      </w:pPr>
      <w:r w:rsidRPr="004E4BF9">
        <w:rPr>
          <w:rFonts w:asciiTheme="minorHAnsi" w:hAnsiTheme="minorHAnsi" w:cstheme="minorHAnsi"/>
        </w:rPr>
        <w:t>What are the expected characteristics of a trainer within your workplace?</w:t>
      </w:r>
    </w:p>
    <w:p w14:paraId="03747FD2" w14:textId="77777777" w:rsidR="008D3C4C" w:rsidRPr="004E4BF9" w:rsidRDefault="008D3C4C" w:rsidP="007F1CCB">
      <w:pPr>
        <w:pStyle w:val="ListParagraph"/>
        <w:numPr>
          <w:ilvl w:val="0"/>
          <w:numId w:val="11"/>
        </w:numPr>
        <w:spacing w:after="160" w:line="259" w:lineRule="auto"/>
        <w:contextualSpacing/>
        <w:rPr>
          <w:rFonts w:asciiTheme="minorHAnsi" w:hAnsiTheme="minorHAnsi" w:cstheme="minorHAnsi"/>
        </w:rPr>
      </w:pPr>
      <w:r w:rsidRPr="004E4BF9">
        <w:rPr>
          <w:rFonts w:asciiTheme="minorHAnsi" w:hAnsiTheme="minorHAnsi" w:cstheme="minorHAnsi"/>
        </w:rPr>
        <w:t>Do you think learning and practicing the educational side i.e. learning methods, learning trends will help you and your learners engagement?  How?</w:t>
      </w:r>
    </w:p>
    <w:p w14:paraId="492DA681" w14:textId="77777777" w:rsidR="008D3C4C" w:rsidRPr="004E4BF9" w:rsidRDefault="008D3C4C" w:rsidP="007F1CCB">
      <w:pPr>
        <w:pStyle w:val="ListParagraph"/>
        <w:numPr>
          <w:ilvl w:val="0"/>
          <w:numId w:val="11"/>
        </w:numPr>
        <w:spacing w:after="160" w:line="259" w:lineRule="auto"/>
        <w:contextualSpacing/>
        <w:rPr>
          <w:rFonts w:asciiTheme="minorHAnsi" w:hAnsiTheme="minorHAnsi" w:cstheme="minorHAnsi"/>
        </w:rPr>
      </w:pPr>
      <w:r w:rsidRPr="004E4BF9">
        <w:rPr>
          <w:rFonts w:asciiTheme="minorHAnsi" w:hAnsiTheme="minorHAnsi" w:cstheme="minorHAnsi"/>
        </w:rPr>
        <w:t>Do you keep a log of CPD?  Are you expected to keep one?  Do you discuss CPD at all with Manager?</w:t>
      </w:r>
    </w:p>
    <w:p w14:paraId="75175DFD" w14:textId="77777777" w:rsidR="008D3C4C" w:rsidRPr="004E4BF9" w:rsidRDefault="008D3C4C" w:rsidP="007F1CCB">
      <w:pPr>
        <w:pStyle w:val="ListParagraph"/>
        <w:numPr>
          <w:ilvl w:val="0"/>
          <w:numId w:val="11"/>
        </w:numPr>
        <w:spacing w:after="160" w:line="259" w:lineRule="auto"/>
        <w:contextualSpacing/>
        <w:rPr>
          <w:rFonts w:asciiTheme="minorHAnsi" w:hAnsiTheme="minorHAnsi" w:cstheme="minorHAnsi"/>
        </w:rPr>
      </w:pPr>
      <w:r w:rsidRPr="004E4BF9">
        <w:rPr>
          <w:rFonts w:asciiTheme="minorHAnsi" w:hAnsiTheme="minorHAnsi" w:cstheme="minorHAnsi"/>
        </w:rPr>
        <w:t>CIPD – What do you do?</w:t>
      </w:r>
    </w:p>
    <w:tbl>
      <w:tblPr>
        <w:tblStyle w:val="TableGrid"/>
        <w:tblW w:w="0" w:type="auto"/>
        <w:tblLook w:val="04A0" w:firstRow="1" w:lastRow="0" w:firstColumn="1" w:lastColumn="0" w:noHBand="0" w:noVBand="1"/>
      </w:tblPr>
      <w:tblGrid>
        <w:gridCol w:w="7792"/>
        <w:gridCol w:w="504"/>
      </w:tblGrid>
      <w:tr w:rsidR="008D3C4C" w:rsidRPr="004E4BF9" w14:paraId="0872D6FB" w14:textId="77777777" w:rsidTr="00D90FE5">
        <w:tc>
          <w:tcPr>
            <w:tcW w:w="7792" w:type="dxa"/>
          </w:tcPr>
          <w:p w14:paraId="1C7DA5C7" w14:textId="77777777" w:rsidR="008D3C4C" w:rsidRPr="004E4BF9" w:rsidRDefault="008D3C4C" w:rsidP="00BC26A2">
            <w:pPr>
              <w:rPr>
                <w:rFonts w:cstheme="minorHAnsi"/>
              </w:rPr>
            </w:pPr>
            <w:r w:rsidRPr="004E4BF9">
              <w:rPr>
                <w:rFonts w:eastAsia="Times New Roman" w:cstheme="minorHAnsi"/>
                <w:color w:val="58595B"/>
                <w:lang w:eastAsia="en-GB"/>
              </w:rPr>
              <w:t>Carrying out capability assessments across the organisation</w:t>
            </w:r>
          </w:p>
        </w:tc>
        <w:tc>
          <w:tcPr>
            <w:tcW w:w="504" w:type="dxa"/>
          </w:tcPr>
          <w:p w14:paraId="1B4D884E" w14:textId="58D7F1E1" w:rsidR="008D3C4C" w:rsidRPr="004E4BF9" w:rsidRDefault="008D3C4C" w:rsidP="00BC26A2">
            <w:pPr>
              <w:rPr>
                <w:rFonts w:cstheme="minorHAnsi"/>
                <w:sz w:val="16"/>
                <w:szCs w:val="16"/>
              </w:rPr>
            </w:pPr>
          </w:p>
        </w:tc>
      </w:tr>
      <w:tr w:rsidR="008D3C4C" w:rsidRPr="004E4BF9" w14:paraId="578064E0" w14:textId="77777777" w:rsidTr="00D90FE5">
        <w:tc>
          <w:tcPr>
            <w:tcW w:w="7792" w:type="dxa"/>
          </w:tcPr>
          <w:p w14:paraId="38AE08F7" w14:textId="77777777" w:rsidR="008D3C4C" w:rsidRPr="004E4BF9" w:rsidRDefault="008D3C4C" w:rsidP="00BC26A2">
            <w:pPr>
              <w:rPr>
                <w:rFonts w:cstheme="minorHAnsi"/>
              </w:rPr>
            </w:pPr>
            <w:r w:rsidRPr="004E4BF9">
              <w:rPr>
                <w:rFonts w:eastAsia="Times New Roman" w:cstheme="minorHAnsi"/>
                <w:color w:val="58595B"/>
                <w:lang w:eastAsia="en-GB"/>
              </w:rPr>
              <w:t>Designing blended learning solutions</w:t>
            </w:r>
          </w:p>
        </w:tc>
        <w:tc>
          <w:tcPr>
            <w:tcW w:w="504" w:type="dxa"/>
          </w:tcPr>
          <w:p w14:paraId="079AC4E6" w14:textId="6F6720BF" w:rsidR="008D3C4C" w:rsidRPr="004E4BF9" w:rsidRDefault="008D3C4C" w:rsidP="00BC26A2">
            <w:pPr>
              <w:rPr>
                <w:rFonts w:cstheme="minorHAnsi"/>
                <w:sz w:val="16"/>
                <w:szCs w:val="16"/>
              </w:rPr>
            </w:pPr>
          </w:p>
        </w:tc>
      </w:tr>
      <w:tr w:rsidR="008D3C4C" w:rsidRPr="004E4BF9" w14:paraId="0AC5C6A7" w14:textId="77777777" w:rsidTr="00D90FE5">
        <w:tc>
          <w:tcPr>
            <w:tcW w:w="7792" w:type="dxa"/>
          </w:tcPr>
          <w:p w14:paraId="73AABD7D" w14:textId="77777777" w:rsidR="008D3C4C" w:rsidRPr="004E4BF9" w:rsidRDefault="008D3C4C" w:rsidP="00BC26A2">
            <w:pPr>
              <w:rPr>
                <w:rFonts w:cstheme="minorHAnsi"/>
              </w:rPr>
            </w:pPr>
            <w:r w:rsidRPr="004E4BF9">
              <w:rPr>
                <w:rFonts w:eastAsia="Times New Roman" w:cstheme="minorHAnsi"/>
                <w:color w:val="58595B"/>
                <w:lang w:eastAsia="en-GB"/>
              </w:rPr>
              <w:t>Using digital tools to create flexible and innovative learning programmes</w:t>
            </w:r>
          </w:p>
        </w:tc>
        <w:tc>
          <w:tcPr>
            <w:tcW w:w="504" w:type="dxa"/>
          </w:tcPr>
          <w:p w14:paraId="783455A0" w14:textId="626041AF" w:rsidR="008D3C4C" w:rsidRPr="004E4BF9" w:rsidRDefault="008D3C4C" w:rsidP="00BC26A2">
            <w:pPr>
              <w:rPr>
                <w:rFonts w:cstheme="minorHAnsi"/>
                <w:sz w:val="16"/>
                <w:szCs w:val="16"/>
              </w:rPr>
            </w:pPr>
          </w:p>
        </w:tc>
      </w:tr>
      <w:tr w:rsidR="008D3C4C" w:rsidRPr="004E4BF9" w14:paraId="35A0162B" w14:textId="77777777" w:rsidTr="00D90FE5">
        <w:tc>
          <w:tcPr>
            <w:tcW w:w="7792" w:type="dxa"/>
          </w:tcPr>
          <w:p w14:paraId="60629AF4" w14:textId="77777777" w:rsidR="008D3C4C" w:rsidRPr="004E4BF9" w:rsidRDefault="008D3C4C" w:rsidP="00BC26A2">
            <w:pPr>
              <w:rPr>
                <w:rFonts w:cstheme="minorHAnsi"/>
              </w:rPr>
            </w:pPr>
            <w:r w:rsidRPr="004E4BF9">
              <w:rPr>
                <w:rFonts w:eastAsia="Times New Roman" w:cstheme="minorHAnsi"/>
                <w:color w:val="58595B"/>
                <w:lang w:eastAsia="en-GB"/>
              </w:rPr>
              <w:t>Applying adult learning theories to ensure employees get the best out of their development</w:t>
            </w:r>
          </w:p>
        </w:tc>
        <w:tc>
          <w:tcPr>
            <w:tcW w:w="504" w:type="dxa"/>
          </w:tcPr>
          <w:p w14:paraId="41DF7BE0" w14:textId="21C4D1FC" w:rsidR="008D3C4C" w:rsidRPr="004E4BF9" w:rsidRDefault="008D3C4C" w:rsidP="00BC26A2">
            <w:pPr>
              <w:rPr>
                <w:rFonts w:cstheme="minorHAnsi"/>
                <w:sz w:val="16"/>
                <w:szCs w:val="16"/>
              </w:rPr>
            </w:pPr>
          </w:p>
        </w:tc>
      </w:tr>
      <w:tr w:rsidR="008D3C4C" w:rsidRPr="004E4BF9" w14:paraId="7404CBB9" w14:textId="77777777" w:rsidTr="00D90FE5">
        <w:tc>
          <w:tcPr>
            <w:tcW w:w="7792" w:type="dxa"/>
          </w:tcPr>
          <w:p w14:paraId="597F48A2" w14:textId="77777777" w:rsidR="008D3C4C" w:rsidRPr="004E4BF9" w:rsidRDefault="008D3C4C" w:rsidP="00BC26A2">
            <w:pPr>
              <w:rPr>
                <w:rFonts w:cstheme="minorHAnsi"/>
              </w:rPr>
            </w:pPr>
            <w:r w:rsidRPr="004E4BF9">
              <w:rPr>
                <w:rFonts w:eastAsia="Times New Roman" w:cstheme="minorHAnsi"/>
                <w:color w:val="58595B"/>
                <w:lang w:eastAsia="en-GB"/>
              </w:rPr>
              <w:t>Designing a range of learning interventions, including technical, behavioural and leadership programmes</w:t>
            </w:r>
          </w:p>
        </w:tc>
        <w:tc>
          <w:tcPr>
            <w:tcW w:w="504" w:type="dxa"/>
          </w:tcPr>
          <w:p w14:paraId="031266F7" w14:textId="16B86A3F" w:rsidR="008D3C4C" w:rsidRPr="004E4BF9" w:rsidRDefault="008D3C4C" w:rsidP="00BC26A2">
            <w:pPr>
              <w:rPr>
                <w:rFonts w:cstheme="minorHAnsi"/>
                <w:sz w:val="16"/>
                <w:szCs w:val="16"/>
              </w:rPr>
            </w:pPr>
          </w:p>
        </w:tc>
      </w:tr>
      <w:tr w:rsidR="008D3C4C" w:rsidRPr="004E4BF9" w14:paraId="7D6737A5" w14:textId="77777777" w:rsidTr="00D90FE5">
        <w:tc>
          <w:tcPr>
            <w:tcW w:w="7792" w:type="dxa"/>
          </w:tcPr>
          <w:p w14:paraId="770868AC" w14:textId="77777777" w:rsidR="008D3C4C" w:rsidRPr="004E4BF9" w:rsidRDefault="008D3C4C" w:rsidP="00BC26A2">
            <w:pPr>
              <w:rPr>
                <w:rFonts w:cstheme="minorHAnsi"/>
              </w:rPr>
            </w:pPr>
            <w:r w:rsidRPr="004E4BF9">
              <w:rPr>
                <w:rFonts w:eastAsia="Times New Roman" w:cstheme="minorHAnsi"/>
                <w:color w:val="58595B"/>
                <w:lang w:eastAsia="en-GB"/>
              </w:rPr>
              <w:t>Driving a culture of continuous professional development (CPD)</w:t>
            </w:r>
          </w:p>
        </w:tc>
        <w:tc>
          <w:tcPr>
            <w:tcW w:w="504" w:type="dxa"/>
          </w:tcPr>
          <w:p w14:paraId="18A497FB" w14:textId="3BD0A11E" w:rsidR="008D3C4C" w:rsidRPr="004E4BF9" w:rsidRDefault="008D3C4C" w:rsidP="00BC26A2">
            <w:pPr>
              <w:rPr>
                <w:rFonts w:cstheme="minorHAnsi"/>
                <w:sz w:val="16"/>
                <w:szCs w:val="16"/>
              </w:rPr>
            </w:pPr>
          </w:p>
        </w:tc>
      </w:tr>
      <w:tr w:rsidR="008D3C4C" w:rsidRPr="004E4BF9" w14:paraId="5B4FFE29" w14:textId="77777777" w:rsidTr="00D90FE5">
        <w:tc>
          <w:tcPr>
            <w:tcW w:w="7792" w:type="dxa"/>
          </w:tcPr>
          <w:p w14:paraId="7BCEAF5F" w14:textId="77777777" w:rsidR="008D3C4C" w:rsidRPr="004E4BF9" w:rsidRDefault="008D3C4C" w:rsidP="00BC26A2">
            <w:pPr>
              <w:rPr>
                <w:rFonts w:cstheme="minorHAnsi"/>
              </w:rPr>
            </w:pPr>
            <w:r w:rsidRPr="004E4BF9">
              <w:rPr>
                <w:rFonts w:eastAsia="Times New Roman" w:cstheme="minorHAnsi"/>
                <w:color w:val="58595B"/>
                <w:lang w:eastAsia="en-GB"/>
              </w:rPr>
              <w:t>Facilitating learning interventions</w:t>
            </w:r>
          </w:p>
        </w:tc>
        <w:tc>
          <w:tcPr>
            <w:tcW w:w="504" w:type="dxa"/>
          </w:tcPr>
          <w:p w14:paraId="432AC839" w14:textId="4DC1D882" w:rsidR="008D3C4C" w:rsidRPr="004E4BF9" w:rsidRDefault="008D3C4C" w:rsidP="00BC26A2">
            <w:pPr>
              <w:rPr>
                <w:rFonts w:cstheme="minorHAnsi"/>
                <w:sz w:val="16"/>
                <w:szCs w:val="16"/>
              </w:rPr>
            </w:pPr>
          </w:p>
        </w:tc>
      </w:tr>
      <w:tr w:rsidR="008D3C4C" w:rsidRPr="004E4BF9" w14:paraId="16B2B368" w14:textId="77777777" w:rsidTr="00D90FE5">
        <w:tc>
          <w:tcPr>
            <w:tcW w:w="7792" w:type="dxa"/>
          </w:tcPr>
          <w:p w14:paraId="26D6415D" w14:textId="77777777" w:rsidR="008D3C4C" w:rsidRPr="004E4BF9" w:rsidRDefault="008D3C4C" w:rsidP="00BC26A2">
            <w:pPr>
              <w:rPr>
                <w:rFonts w:cstheme="minorHAnsi"/>
              </w:rPr>
            </w:pPr>
            <w:r w:rsidRPr="004E4BF9">
              <w:rPr>
                <w:rFonts w:eastAsia="Times New Roman" w:cstheme="minorHAnsi"/>
                <w:color w:val="58595B"/>
                <w:lang w:eastAsia="en-GB"/>
              </w:rPr>
              <w:t>Creating a coaching culture in the organisation</w:t>
            </w:r>
          </w:p>
        </w:tc>
        <w:tc>
          <w:tcPr>
            <w:tcW w:w="504" w:type="dxa"/>
          </w:tcPr>
          <w:p w14:paraId="049657CB" w14:textId="209BE08D" w:rsidR="008D3C4C" w:rsidRPr="004E4BF9" w:rsidRDefault="008D3C4C" w:rsidP="00BC26A2">
            <w:pPr>
              <w:rPr>
                <w:rFonts w:cstheme="minorHAnsi"/>
                <w:sz w:val="16"/>
                <w:szCs w:val="16"/>
              </w:rPr>
            </w:pPr>
          </w:p>
        </w:tc>
      </w:tr>
      <w:tr w:rsidR="008D3C4C" w:rsidRPr="004E4BF9" w14:paraId="6601E442" w14:textId="77777777" w:rsidTr="00D90FE5">
        <w:tc>
          <w:tcPr>
            <w:tcW w:w="7792" w:type="dxa"/>
          </w:tcPr>
          <w:p w14:paraId="60995A25" w14:textId="77777777" w:rsidR="008D3C4C" w:rsidRPr="004E4BF9" w:rsidRDefault="008D3C4C" w:rsidP="00BC26A2">
            <w:pPr>
              <w:rPr>
                <w:rFonts w:eastAsia="Times New Roman" w:cstheme="minorHAnsi"/>
                <w:color w:val="58595B"/>
                <w:lang w:eastAsia="en-GB"/>
              </w:rPr>
            </w:pPr>
            <w:r w:rsidRPr="004E4BF9">
              <w:rPr>
                <w:rFonts w:eastAsia="Times New Roman" w:cstheme="minorHAnsi"/>
                <w:color w:val="58595B"/>
                <w:lang w:eastAsia="en-GB"/>
              </w:rPr>
              <w:t>Monitoring how effectively learning has been transferred to employees</w:t>
            </w:r>
          </w:p>
        </w:tc>
        <w:tc>
          <w:tcPr>
            <w:tcW w:w="504" w:type="dxa"/>
          </w:tcPr>
          <w:p w14:paraId="76243493" w14:textId="1702353A" w:rsidR="008D3C4C" w:rsidRPr="004E4BF9" w:rsidRDefault="008D3C4C" w:rsidP="00BC26A2">
            <w:pPr>
              <w:rPr>
                <w:rFonts w:cstheme="minorHAnsi"/>
                <w:sz w:val="16"/>
                <w:szCs w:val="16"/>
              </w:rPr>
            </w:pPr>
          </w:p>
        </w:tc>
      </w:tr>
    </w:tbl>
    <w:p w14:paraId="719EB7BA" w14:textId="77777777" w:rsidR="008D3C4C" w:rsidRPr="004E4BF9" w:rsidRDefault="008D3C4C" w:rsidP="008D3C4C">
      <w:pPr>
        <w:ind w:left="360"/>
        <w:rPr>
          <w:rFonts w:asciiTheme="minorHAnsi" w:hAnsiTheme="minorHAnsi" w:cstheme="minorHAnsi"/>
        </w:rPr>
      </w:pPr>
    </w:p>
    <w:p w14:paraId="70FB4F28" w14:textId="77777777" w:rsidR="008D3C4C" w:rsidRPr="004E4BF9" w:rsidRDefault="008D3C4C" w:rsidP="007F1CCB">
      <w:pPr>
        <w:pStyle w:val="ListParagraph"/>
        <w:numPr>
          <w:ilvl w:val="0"/>
          <w:numId w:val="11"/>
        </w:numPr>
        <w:spacing w:after="160" w:line="259" w:lineRule="auto"/>
        <w:contextualSpacing/>
        <w:rPr>
          <w:rFonts w:asciiTheme="minorHAnsi" w:hAnsiTheme="minorHAnsi" w:cstheme="minorHAnsi"/>
        </w:rPr>
      </w:pPr>
      <w:r w:rsidRPr="004E4BF9">
        <w:rPr>
          <w:rFonts w:asciiTheme="minorHAnsi" w:hAnsiTheme="minorHAnsi" w:cstheme="minorHAnsi"/>
        </w:rPr>
        <w:t>Are you a qualified coach?</w:t>
      </w:r>
    </w:p>
    <w:p w14:paraId="704AE35B" w14:textId="77777777" w:rsidR="008D3C4C" w:rsidRPr="004E4BF9" w:rsidRDefault="008D3C4C" w:rsidP="007F1CCB">
      <w:pPr>
        <w:pStyle w:val="ListParagraph"/>
        <w:numPr>
          <w:ilvl w:val="0"/>
          <w:numId w:val="11"/>
        </w:numPr>
        <w:spacing w:after="160" w:line="259" w:lineRule="auto"/>
        <w:contextualSpacing/>
        <w:rPr>
          <w:rFonts w:asciiTheme="minorHAnsi" w:hAnsiTheme="minorHAnsi" w:cstheme="minorHAnsi"/>
        </w:rPr>
      </w:pPr>
      <w:r w:rsidRPr="004E4BF9">
        <w:rPr>
          <w:rFonts w:asciiTheme="minorHAnsi" w:hAnsiTheme="minorHAnsi" w:cstheme="minorHAnsi"/>
        </w:rPr>
        <w:t>What would you like to learn more about to support own CPD which could impact learner engagement?</w:t>
      </w:r>
    </w:p>
    <w:p w14:paraId="20F77DC7" w14:textId="77777777" w:rsidR="008D3C4C" w:rsidRPr="004E4BF9" w:rsidRDefault="008D3C4C" w:rsidP="007F1CCB">
      <w:pPr>
        <w:pStyle w:val="ListParagraph"/>
        <w:numPr>
          <w:ilvl w:val="0"/>
          <w:numId w:val="11"/>
        </w:numPr>
        <w:spacing w:after="160" w:line="259" w:lineRule="auto"/>
        <w:contextualSpacing/>
        <w:rPr>
          <w:rFonts w:asciiTheme="minorHAnsi" w:hAnsiTheme="minorHAnsi" w:cstheme="minorHAnsi"/>
        </w:rPr>
      </w:pPr>
      <w:r w:rsidRPr="004E4BF9">
        <w:rPr>
          <w:rFonts w:asciiTheme="minorHAnsi" w:hAnsiTheme="minorHAnsi" w:cstheme="minorHAnsi"/>
        </w:rPr>
        <w:t>How much value do you think the department/company put on L&amp;D and the role?</w:t>
      </w:r>
    </w:p>
    <w:p w14:paraId="3E8F198B" w14:textId="77777777" w:rsidR="008D3C4C" w:rsidRPr="004E4BF9" w:rsidRDefault="008D3C4C" w:rsidP="007F1CCB">
      <w:pPr>
        <w:pStyle w:val="ListParagraph"/>
        <w:numPr>
          <w:ilvl w:val="0"/>
          <w:numId w:val="11"/>
        </w:numPr>
        <w:spacing w:after="160" w:line="259" w:lineRule="auto"/>
        <w:contextualSpacing/>
        <w:rPr>
          <w:rFonts w:asciiTheme="minorHAnsi" w:hAnsiTheme="minorHAnsi" w:cstheme="minorHAnsi"/>
        </w:rPr>
      </w:pPr>
      <w:r w:rsidRPr="004E4BF9">
        <w:rPr>
          <w:rFonts w:asciiTheme="minorHAnsi" w:hAnsiTheme="minorHAnsi" w:cstheme="minorHAnsi"/>
        </w:rPr>
        <w:t>If you had the choice– what would you like it to change for L&amp;D in your workplace?</w:t>
      </w:r>
    </w:p>
    <w:p w14:paraId="74FFC9AF" w14:textId="18719E8D" w:rsidR="008D3C4C" w:rsidRPr="004E4BF9" w:rsidRDefault="008D3C4C" w:rsidP="007F1CCB">
      <w:pPr>
        <w:pStyle w:val="ListParagraph"/>
        <w:numPr>
          <w:ilvl w:val="0"/>
          <w:numId w:val="11"/>
        </w:numPr>
        <w:spacing w:after="160" w:line="259" w:lineRule="auto"/>
        <w:contextualSpacing/>
        <w:rPr>
          <w:rFonts w:asciiTheme="minorHAnsi" w:hAnsiTheme="minorHAnsi" w:cstheme="minorHAnsi"/>
        </w:rPr>
      </w:pPr>
      <w:r w:rsidRPr="004E4BF9">
        <w:rPr>
          <w:rFonts w:asciiTheme="minorHAnsi" w:hAnsiTheme="minorHAnsi" w:cstheme="minorHAnsi"/>
        </w:rPr>
        <w:t>Is there a development plan for Trainers within your workplace?</w:t>
      </w:r>
    </w:p>
    <w:p w14:paraId="649CB342" w14:textId="77777777" w:rsidR="00D8508B" w:rsidRPr="004E4BF9" w:rsidRDefault="00D8508B" w:rsidP="00D8508B">
      <w:pPr>
        <w:spacing w:line="480" w:lineRule="auto"/>
        <w:rPr>
          <w:rFonts w:asciiTheme="minorHAnsi" w:hAnsiTheme="minorHAnsi" w:cstheme="minorHAnsi"/>
          <w:b/>
        </w:rPr>
      </w:pPr>
    </w:p>
    <w:p w14:paraId="6A95D8BF" w14:textId="77777777" w:rsidR="00C26D16" w:rsidRPr="004E4BF9" w:rsidRDefault="00C26D16" w:rsidP="005E060A">
      <w:pPr>
        <w:spacing w:line="480" w:lineRule="auto"/>
        <w:rPr>
          <w:rFonts w:asciiTheme="minorHAnsi" w:hAnsiTheme="minorHAnsi" w:cstheme="minorHAnsi"/>
          <w:b/>
        </w:rPr>
      </w:pPr>
      <w:r w:rsidRPr="004E4BF9">
        <w:rPr>
          <w:rFonts w:asciiTheme="minorHAnsi" w:hAnsiTheme="minorHAnsi" w:cstheme="minorHAnsi"/>
          <w:b/>
        </w:rPr>
        <w:t xml:space="preserve"> </w:t>
      </w:r>
    </w:p>
    <w:sectPr w:rsidR="00C26D16" w:rsidRPr="004E4BF9" w:rsidSect="00D02F40">
      <w:pgSz w:w="11906" w:h="16838"/>
      <w:pgMar w:top="1440" w:right="1800" w:bottom="1440" w:left="1800" w:header="708" w:footer="45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03F014" w14:textId="77777777" w:rsidR="00903E7D" w:rsidRDefault="00903E7D">
      <w:r>
        <w:separator/>
      </w:r>
    </w:p>
  </w:endnote>
  <w:endnote w:type="continuationSeparator" w:id="0">
    <w:p w14:paraId="3E136E2D" w14:textId="77777777" w:rsidR="00903E7D" w:rsidRDefault="00903E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E2B6FA" w14:textId="77777777" w:rsidR="00D8508B" w:rsidRDefault="00D8508B"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C92575C" w14:textId="77777777" w:rsidR="00D8508B" w:rsidRDefault="00D850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3FA47" w14:textId="328B45BF" w:rsidR="00D8508B" w:rsidRDefault="007F5BBB">
    <w:pPr>
      <w:pStyle w:val="Footer"/>
    </w:pPr>
    <w:r>
      <w:ptab w:relativeTo="margin" w:alignment="right"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2C1D75" w14:textId="77777777" w:rsidR="00903E7D" w:rsidRDefault="00903E7D">
      <w:r>
        <w:separator/>
      </w:r>
    </w:p>
  </w:footnote>
  <w:footnote w:type="continuationSeparator" w:id="0">
    <w:p w14:paraId="7C4C4ABE" w14:textId="77777777" w:rsidR="00903E7D" w:rsidRDefault="00903E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4499970"/>
      <w:docPartObj>
        <w:docPartGallery w:val="Page Numbers (Top of Page)"/>
        <w:docPartUnique/>
      </w:docPartObj>
    </w:sdtPr>
    <w:sdtEndPr>
      <w:rPr>
        <w:noProof/>
      </w:rPr>
    </w:sdtEndPr>
    <w:sdtContent>
      <w:p w14:paraId="6B01B1AD" w14:textId="103CCF19" w:rsidR="00D02F40" w:rsidRDefault="00D02F4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C1A5AD4" w14:textId="77777777" w:rsidR="00D02F40" w:rsidRDefault="00D02F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67D6D"/>
    <w:multiLevelType w:val="hybridMultilevel"/>
    <w:tmpl w:val="19D43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7447D4"/>
    <w:multiLevelType w:val="multilevel"/>
    <w:tmpl w:val="C95C4D7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1F17F97"/>
    <w:multiLevelType w:val="hybridMultilevel"/>
    <w:tmpl w:val="2FF8A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630149"/>
    <w:multiLevelType w:val="hybridMultilevel"/>
    <w:tmpl w:val="1F7C2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6E4CEA"/>
    <w:multiLevelType w:val="hybridMultilevel"/>
    <w:tmpl w:val="E9CE0476"/>
    <w:lvl w:ilvl="0" w:tplc="4A7042B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6F2796"/>
    <w:multiLevelType w:val="hybridMultilevel"/>
    <w:tmpl w:val="D428B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3F2C4B"/>
    <w:multiLevelType w:val="multilevel"/>
    <w:tmpl w:val="D4485FE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7A0261D"/>
    <w:multiLevelType w:val="multilevel"/>
    <w:tmpl w:val="9FE45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E3D7A9D"/>
    <w:multiLevelType w:val="hybridMultilevel"/>
    <w:tmpl w:val="C93A56FC"/>
    <w:lvl w:ilvl="0" w:tplc="08090011">
      <w:start w:val="1"/>
      <w:numFmt w:val="decimal"/>
      <w:lvlText w:val="%1)"/>
      <w:lvlJc w:val="left"/>
      <w:pPr>
        <w:ind w:left="720" w:hanging="360"/>
      </w:pPr>
      <w:rPr>
        <w:rFonts w:hint="default"/>
        <w:b w:val="0"/>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1B87B7A"/>
    <w:multiLevelType w:val="hybridMultilevel"/>
    <w:tmpl w:val="3FE0D82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197C6C"/>
    <w:multiLevelType w:val="multilevel"/>
    <w:tmpl w:val="05CCC3F6"/>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62E27AC"/>
    <w:multiLevelType w:val="hybridMultilevel"/>
    <w:tmpl w:val="4D66C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CE3E2F"/>
    <w:multiLevelType w:val="multilevel"/>
    <w:tmpl w:val="AE9ABD9E"/>
    <w:lvl w:ilvl="0">
      <w:start w:val="5"/>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3" w15:restartNumberingAfterBreak="0">
    <w:nsid w:val="516252E5"/>
    <w:multiLevelType w:val="hybridMultilevel"/>
    <w:tmpl w:val="A0929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17C5309"/>
    <w:multiLevelType w:val="multilevel"/>
    <w:tmpl w:val="7F2652E4"/>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548A6C06"/>
    <w:multiLevelType w:val="hybridMultilevel"/>
    <w:tmpl w:val="F4808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7" w15:restartNumberingAfterBreak="0">
    <w:nsid w:val="614905ED"/>
    <w:multiLevelType w:val="hybridMultilevel"/>
    <w:tmpl w:val="295E620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F3044FB"/>
    <w:multiLevelType w:val="multilevel"/>
    <w:tmpl w:val="05A88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0055186"/>
    <w:multiLevelType w:val="multilevel"/>
    <w:tmpl w:val="6CAC6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5866F88"/>
    <w:multiLevelType w:val="hybridMultilevel"/>
    <w:tmpl w:val="FA702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F83886"/>
    <w:multiLevelType w:val="hybridMultilevel"/>
    <w:tmpl w:val="3DD209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C5111A4"/>
    <w:multiLevelType w:val="multilevel"/>
    <w:tmpl w:val="E6E45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DE934C2"/>
    <w:multiLevelType w:val="hybridMultilevel"/>
    <w:tmpl w:val="55BA1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2771144">
    <w:abstractNumId w:val="16"/>
  </w:num>
  <w:num w:numId="2" w16cid:durableId="465974426">
    <w:abstractNumId w:val="3"/>
  </w:num>
  <w:num w:numId="3" w16cid:durableId="1333795484">
    <w:abstractNumId w:val="1"/>
  </w:num>
  <w:num w:numId="4" w16cid:durableId="542715539">
    <w:abstractNumId w:val="23"/>
  </w:num>
  <w:num w:numId="5" w16cid:durableId="704447167">
    <w:abstractNumId w:val="15"/>
  </w:num>
  <w:num w:numId="6" w16cid:durableId="728498717">
    <w:abstractNumId w:val="2"/>
  </w:num>
  <w:num w:numId="7" w16cid:durableId="1236285410">
    <w:abstractNumId w:val="7"/>
  </w:num>
  <w:num w:numId="8" w16cid:durableId="1472360173">
    <w:abstractNumId w:val="22"/>
  </w:num>
  <w:num w:numId="9" w16cid:durableId="1623461615">
    <w:abstractNumId w:val="18"/>
  </w:num>
  <w:num w:numId="10" w16cid:durableId="616908609">
    <w:abstractNumId w:val="19"/>
  </w:num>
  <w:num w:numId="11" w16cid:durableId="780563473">
    <w:abstractNumId w:val="21"/>
  </w:num>
  <w:num w:numId="12" w16cid:durableId="300961795">
    <w:abstractNumId w:val="5"/>
  </w:num>
  <w:num w:numId="13" w16cid:durableId="1877966278">
    <w:abstractNumId w:val="20"/>
  </w:num>
  <w:num w:numId="14" w16cid:durableId="688022658">
    <w:abstractNumId w:val="11"/>
  </w:num>
  <w:num w:numId="15" w16cid:durableId="28843097">
    <w:abstractNumId w:val="6"/>
  </w:num>
  <w:num w:numId="16" w16cid:durableId="1104030687">
    <w:abstractNumId w:val="14"/>
  </w:num>
  <w:num w:numId="17" w16cid:durableId="1970894814">
    <w:abstractNumId w:val="13"/>
  </w:num>
  <w:num w:numId="18" w16cid:durableId="97335933">
    <w:abstractNumId w:val="9"/>
  </w:num>
  <w:num w:numId="19" w16cid:durableId="707606293">
    <w:abstractNumId w:val="8"/>
  </w:num>
  <w:num w:numId="20" w16cid:durableId="579219337">
    <w:abstractNumId w:val="17"/>
  </w:num>
  <w:num w:numId="21" w16cid:durableId="1379739437">
    <w:abstractNumId w:val="4"/>
  </w:num>
  <w:num w:numId="22" w16cid:durableId="1774788629">
    <w:abstractNumId w:val="12"/>
  </w:num>
  <w:num w:numId="23" w16cid:durableId="661735079">
    <w:abstractNumId w:val="10"/>
  </w:num>
  <w:num w:numId="24" w16cid:durableId="850335347">
    <w:abstractNumId w:val="0"/>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4317A6"/>
    <w:rsid w:val="00000ACD"/>
    <w:rsid w:val="00002737"/>
    <w:rsid w:val="00007DFD"/>
    <w:rsid w:val="00010729"/>
    <w:rsid w:val="00011C43"/>
    <w:rsid w:val="0001716D"/>
    <w:rsid w:val="00017B6A"/>
    <w:rsid w:val="00026E92"/>
    <w:rsid w:val="000278A7"/>
    <w:rsid w:val="00030259"/>
    <w:rsid w:val="0003071C"/>
    <w:rsid w:val="00034875"/>
    <w:rsid w:val="000354EC"/>
    <w:rsid w:val="00037772"/>
    <w:rsid w:val="0004157E"/>
    <w:rsid w:val="00042982"/>
    <w:rsid w:val="00043529"/>
    <w:rsid w:val="00044F5A"/>
    <w:rsid w:val="000461B9"/>
    <w:rsid w:val="00050D9D"/>
    <w:rsid w:val="000528BD"/>
    <w:rsid w:val="00060AA0"/>
    <w:rsid w:val="000613D1"/>
    <w:rsid w:val="0007172D"/>
    <w:rsid w:val="00076A55"/>
    <w:rsid w:val="00076EC0"/>
    <w:rsid w:val="000774D2"/>
    <w:rsid w:val="00077645"/>
    <w:rsid w:val="000819B4"/>
    <w:rsid w:val="00081EA4"/>
    <w:rsid w:val="000820AE"/>
    <w:rsid w:val="00083299"/>
    <w:rsid w:val="00083C06"/>
    <w:rsid w:val="000874A3"/>
    <w:rsid w:val="00092056"/>
    <w:rsid w:val="00094E00"/>
    <w:rsid w:val="00096D31"/>
    <w:rsid w:val="000B0852"/>
    <w:rsid w:val="000B3B26"/>
    <w:rsid w:val="000B4509"/>
    <w:rsid w:val="000B47D4"/>
    <w:rsid w:val="000B5838"/>
    <w:rsid w:val="000C32B2"/>
    <w:rsid w:val="000C525C"/>
    <w:rsid w:val="000C5EA2"/>
    <w:rsid w:val="000C7F5A"/>
    <w:rsid w:val="000D4790"/>
    <w:rsid w:val="000D4900"/>
    <w:rsid w:val="000D683C"/>
    <w:rsid w:val="000D6C77"/>
    <w:rsid w:val="000E0657"/>
    <w:rsid w:val="000E1270"/>
    <w:rsid w:val="000E206E"/>
    <w:rsid w:val="000E5D64"/>
    <w:rsid w:val="000E6E00"/>
    <w:rsid w:val="000F2543"/>
    <w:rsid w:val="000F2FA7"/>
    <w:rsid w:val="000F545A"/>
    <w:rsid w:val="000F5D7B"/>
    <w:rsid w:val="000F6058"/>
    <w:rsid w:val="000F795F"/>
    <w:rsid w:val="00116FFD"/>
    <w:rsid w:val="00120F1E"/>
    <w:rsid w:val="001377AA"/>
    <w:rsid w:val="00137B31"/>
    <w:rsid w:val="001405AB"/>
    <w:rsid w:val="001425F7"/>
    <w:rsid w:val="001439EE"/>
    <w:rsid w:val="0014663C"/>
    <w:rsid w:val="001478A1"/>
    <w:rsid w:val="00150216"/>
    <w:rsid w:val="001512F4"/>
    <w:rsid w:val="0015278B"/>
    <w:rsid w:val="00166286"/>
    <w:rsid w:val="001704A9"/>
    <w:rsid w:val="00173F21"/>
    <w:rsid w:val="00175D78"/>
    <w:rsid w:val="00177158"/>
    <w:rsid w:val="00180128"/>
    <w:rsid w:val="00184D0E"/>
    <w:rsid w:val="00186F22"/>
    <w:rsid w:val="001870C1"/>
    <w:rsid w:val="00191C42"/>
    <w:rsid w:val="00193A4D"/>
    <w:rsid w:val="00196BF7"/>
    <w:rsid w:val="00196CDB"/>
    <w:rsid w:val="001A006A"/>
    <w:rsid w:val="001A024D"/>
    <w:rsid w:val="001A118D"/>
    <w:rsid w:val="001A1C8F"/>
    <w:rsid w:val="001A4E4F"/>
    <w:rsid w:val="001A5AB7"/>
    <w:rsid w:val="001A637B"/>
    <w:rsid w:val="001B1EC8"/>
    <w:rsid w:val="001B389B"/>
    <w:rsid w:val="001B7F32"/>
    <w:rsid w:val="001C0DAD"/>
    <w:rsid w:val="001C1B8D"/>
    <w:rsid w:val="001C4813"/>
    <w:rsid w:val="001C49A5"/>
    <w:rsid w:val="001C5B65"/>
    <w:rsid w:val="001C6167"/>
    <w:rsid w:val="001C6D5C"/>
    <w:rsid w:val="001D02A8"/>
    <w:rsid w:val="001D5869"/>
    <w:rsid w:val="001D6E82"/>
    <w:rsid w:val="001D7D84"/>
    <w:rsid w:val="001E2F4A"/>
    <w:rsid w:val="001E4910"/>
    <w:rsid w:val="001F02CA"/>
    <w:rsid w:val="001F1355"/>
    <w:rsid w:val="001F20FD"/>
    <w:rsid w:val="001F4A76"/>
    <w:rsid w:val="0020013F"/>
    <w:rsid w:val="002037A9"/>
    <w:rsid w:val="00204E99"/>
    <w:rsid w:val="002053B0"/>
    <w:rsid w:val="0020625E"/>
    <w:rsid w:val="00206A18"/>
    <w:rsid w:val="0021104D"/>
    <w:rsid w:val="00213E5B"/>
    <w:rsid w:val="002166A0"/>
    <w:rsid w:val="00220044"/>
    <w:rsid w:val="00220310"/>
    <w:rsid w:val="0022314B"/>
    <w:rsid w:val="00223451"/>
    <w:rsid w:val="00223F65"/>
    <w:rsid w:val="00233BAF"/>
    <w:rsid w:val="00234474"/>
    <w:rsid w:val="00234A72"/>
    <w:rsid w:val="00234B50"/>
    <w:rsid w:val="00234DFB"/>
    <w:rsid w:val="00236C49"/>
    <w:rsid w:val="00237030"/>
    <w:rsid w:val="00237AE9"/>
    <w:rsid w:val="0024035F"/>
    <w:rsid w:val="00241454"/>
    <w:rsid w:val="002418A7"/>
    <w:rsid w:val="002419F4"/>
    <w:rsid w:val="00242440"/>
    <w:rsid w:val="002429C5"/>
    <w:rsid w:val="00246E3B"/>
    <w:rsid w:val="00247C6D"/>
    <w:rsid w:val="00250E7C"/>
    <w:rsid w:val="0025210F"/>
    <w:rsid w:val="00254E94"/>
    <w:rsid w:val="00260F77"/>
    <w:rsid w:val="00261E33"/>
    <w:rsid w:val="002625CA"/>
    <w:rsid w:val="002640EE"/>
    <w:rsid w:val="00264841"/>
    <w:rsid w:val="00270C9A"/>
    <w:rsid w:val="0028045D"/>
    <w:rsid w:val="00283A34"/>
    <w:rsid w:val="00284AC3"/>
    <w:rsid w:val="00285720"/>
    <w:rsid w:val="002967AB"/>
    <w:rsid w:val="00297C8B"/>
    <w:rsid w:val="002A024F"/>
    <w:rsid w:val="002A7C7F"/>
    <w:rsid w:val="002B0FD6"/>
    <w:rsid w:val="002B208D"/>
    <w:rsid w:val="002B2ED2"/>
    <w:rsid w:val="002B581F"/>
    <w:rsid w:val="002B5DB1"/>
    <w:rsid w:val="002B6A92"/>
    <w:rsid w:val="002C1615"/>
    <w:rsid w:val="002C4560"/>
    <w:rsid w:val="002D0952"/>
    <w:rsid w:val="002D30C3"/>
    <w:rsid w:val="002D41D2"/>
    <w:rsid w:val="002D57C0"/>
    <w:rsid w:val="002E1933"/>
    <w:rsid w:val="002F179A"/>
    <w:rsid w:val="002F2BD4"/>
    <w:rsid w:val="002F43DB"/>
    <w:rsid w:val="002F4769"/>
    <w:rsid w:val="002F7E28"/>
    <w:rsid w:val="003044F6"/>
    <w:rsid w:val="00304AF3"/>
    <w:rsid w:val="0030507A"/>
    <w:rsid w:val="00307EF5"/>
    <w:rsid w:val="00315060"/>
    <w:rsid w:val="0031602F"/>
    <w:rsid w:val="00316104"/>
    <w:rsid w:val="0032026E"/>
    <w:rsid w:val="00321074"/>
    <w:rsid w:val="00322EC4"/>
    <w:rsid w:val="00323B10"/>
    <w:rsid w:val="003333FF"/>
    <w:rsid w:val="00337258"/>
    <w:rsid w:val="0033756F"/>
    <w:rsid w:val="00337D72"/>
    <w:rsid w:val="003405F9"/>
    <w:rsid w:val="00342F45"/>
    <w:rsid w:val="0034311D"/>
    <w:rsid w:val="003445EB"/>
    <w:rsid w:val="00347E51"/>
    <w:rsid w:val="00352A98"/>
    <w:rsid w:val="00356B31"/>
    <w:rsid w:val="00357F9A"/>
    <w:rsid w:val="00361A01"/>
    <w:rsid w:val="0036669C"/>
    <w:rsid w:val="003677D4"/>
    <w:rsid w:val="00371EF7"/>
    <w:rsid w:val="00375012"/>
    <w:rsid w:val="0037504B"/>
    <w:rsid w:val="00377279"/>
    <w:rsid w:val="003778AB"/>
    <w:rsid w:val="0038191D"/>
    <w:rsid w:val="00382E21"/>
    <w:rsid w:val="00383CE8"/>
    <w:rsid w:val="00384058"/>
    <w:rsid w:val="00385933"/>
    <w:rsid w:val="003874F5"/>
    <w:rsid w:val="0039213D"/>
    <w:rsid w:val="00396B50"/>
    <w:rsid w:val="00397DF3"/>
    <w:rsid w:val="003A315A"/>
    <w:rsid w:val="003A3A4E"/>
    <w:rsid w:val="003A501B"/>
    <w:rsid w:val="003A7E1A"/>
    <w:rsid w:val="003B0AE2"/>
    <w:rsid w:val="003B2513"/>
    <w:rsid w:val="003B27B9"/>
    <w:rsid w:val="003B2EC8"/>
    <w:rsid w:val="003B3616"/>
    <w:rsid w:val="003B39CF"/>
    <w:rsid w:val="003B4693"/>
    <w:rsid w:val="003B6897"/>
    <w:rsid w:val="003C0AE7"/>
    <w:rsid w:val="003C2869"/>
    <w:rsid w:val="003D215D"/>
    <w:rsid w:val="003D322F"/>
    <w:rsid w:val="003D50AA"/>
    <w:rsid w:val="003E08C5"/>
    <w:rsid w:val="003E6297"/>
    <w:rsid w:val="003E6365"/>
    <w:rsid w:val="003F0566"/>
    <w:rsid w:val="003F0BC5"/>
    <w:rsid w:val="003F1626"/>
    <w:rsid w:val="003F53BC"/>
    <w:rsid w:val="0040324A"/>
    <w:rsid w:val="00405B76"/>
    <w:rsid w:val="00406AB1"/>
    <w:rsid w:val="00410E5D"/>
    <w:rsid w:val="0041276C"/>
    <w:rsid w:val="00414382"/>
    <w:rsid w:val="00421B5B"/>
    <w:rsid w:val="00425CCD"/>
    <w:rsid w:val="004275D6"/>
    <w:rsid w:val="00430A96"/>
    <w:rsid w:val="004317A6"/>
    <w:rsid w:val="00433916"/>
    <w:rsid w:val="00444AE9"/>
    <w:rsid w:val="00444B92"/>
    <w:rsid w:val="00453CC8"/>
    <w:rsid w:val="0045656E"/>
    <w:rsid w:val="00456895"/>
    <w:rsid w:val="004602B8"/>
    <w:rsid w:val="0046071E"/>
    <w:rsid w:val="0047031D"/>
    <w:rsid w:val="00470EB4"/>
    <w:rsid w:val="00471DBA"/>
    <w:rsid w:val="00475665"/>
    <w:rsid w:val="00477631"/>
    <w:rsid w:val="004810C6"/>
    <w:rsid w:val="00481485"/>
    <w:rsid w:val="00482C6B"/>
    <w:rsid w:val="00484755"/>
    <w:rsid w:val="004850A5"/>
    <w:rsid w:val="00485FA1"/>
    <w:rsid w:val="00490233"/>
    <w:rsid w:val="00491D6C"/>
    <w:rsid w:val="00494123"/>
    <w:rsid w:val="004942CB"/>
    <w:rsid w:val="004946A5"/>
    <w:rsid w:val="00497C5E"/>
    <w:rsid w:val="004A192A"/>
    <w:rsid w:val="004A33D0"/>
    <w:rsid w:val="004A3598"/>
    <w:rsid w:val="004B00A1"/>
    <w:rsid w:val="004B1241"/>
    <w:rsid w:val="004B142E"/>
    <w:rsid w:val="004B50C2"/>
    <w:rsid w:val="004B7DF1"/>
    <w:rsid w:val="004C1CCD"/>
    <w:rsid w:val="004C37E3"/>
    <w:rsid w:val="004C423C"/>
    <w:rsid w:val="004C53CA"/>
    <w:rsid w:val="004C7B79"/>
    <w:rsid w:val="004D2430"/>
    <w:rsid w:val="004D2873"/>
    <w:rsid w:val="004D32C0"/>
    <w:rsid w:val="004D5001"/>
    <w:rsid w:val="004D74DC"/>
    <w:rsid w:val="004D7DD6"/>
    <w:rsid w:val="004E23A4"/>
    <w:rsid w:val="004E4BF9"/>
    <w:rsid w:val="004E4C65"/>
    <w:rsid w:val="004E71C8"/>
    <w:rsid w:val="004E7955"/>
    <w:rsid w:val="004F51E5"/>
    <w:rsid w:val="004F54B6"/>
    <w:rsid w:val="00503312"/>
    <w:rsid w:val="00503343"/>
    <w:rsid w:val="00506D63"/>
    <w:rsid w:val="00507FCF"/>
    <w:rsid w:val="00512259"/>
    <w:rsid w:val="00516D17"/>
    <w:rsid w:val="005204F2"/>
    <w:rsid w:val="00522F24"/>
    <w:rsid w:val="00523431"/>
    <w:rsid w:val="005254CD"/>
    <w:rsid w:val="0053483C"/>
    <w:rsid w:val="005417F3"/>
    <w:rsid w:val="00543BE3"/>
    <w:rsid w:val="0054430A"/>
    <w:rsid w:val="00550DBB"/>
    <w:rsid w:val="005519D6"/>
    <w:rsid w:val="005533ED"/>
    <w:rsid w:val="00555576"/>
    <w:rsid w:val="00555DA3"/>
    <w:rsid w:val="005562A9"/>
    <w:rsid w:val="0056367B"/>
    <w:rsid w:val="0056382D"/>
    <w:rsid w:val="00564832"/>
    <w:rsid w:val="005659D7"/>
    <w:rsid w:val="005662D6"/>
    <w:rsid w:val="00566BD0"/>
    <w:rsid w:val="0057091F"/>
    <w:rsid w:val="00571D1F"/>
    <w:rsid w:val="00571F04"/>
    <w:rsid w:val="00582C01"/>
    <w:rsid w:val="005912D7"/>
    <w:rsid w:val="00597697"/>
    <w:rsid w:val="005A1B23"/>
    <w:rsid w:val="005A1E68"/>
    <w:rsid w:val="005A264A"/>
    <w:rsid w:val="005A6052"/>
    <w:rsid w:val="005A63FD"/>
    <w:rsid w:val="005B3DB3"/>
    <w:rsid w:val="005B52BA"/>
    <w:rsid w:val="005C3DD1"/>
    <w:rsid w:val="005C52FE"/>
    <w:rsid w:val="005C6BBB"/>
    <w:rsid w:val="005C7441"/>
    <w:rsid w:val="005C7DF0"/>
    <w:rsid w:val="005D0017"/>
    <w:rsid w:val="005D224C"/>
    <w:rsid w:val="005D347A"/>
    <w:rsid w:val="005D3F9F"/>
    <w:rsid w:val="005D6141"/>
    <w:rsid w:val="005D6878"/>
    <w:rsid w:val="005D6C61"/>
    <w:rsid w:val="005D6EE1"/>
    <w:rsid w:val="005E060A"/>
    <w:rsid w:val="005E3C07"/>
    <w:rsid w:val="005E42BE"/>
    <w:rsid w:val="005E7142"/>
    <w:rsid w:val="005E7C22"/>
    <w:rsid w:val="005F3930"/>
    <w:rsid w:val="005F3E33"/>
    <w:rsid w:val="005F44DC"/>
    <w:rsid w:val="005F5511"/>
    <w:rsid w:val="005F697A"/>
    <w:rsid w:val="005F6E48"/>
    <w:rsid w:val="006011CB"/>
    <w:rsid w:val="0060274B"/>
    <w:rsid w:val="00602D62"/>
    <w:rsid w:val="00603B38"/>
    <w:rsid w:val="00604C2F"/>
    <w:rsid w:val="00604FD2"/>
    <w:rsid w:val="00614629"/>
    <w:rsid w:val="006258BC"/>
    <w:rsid w:val="00627902"/>
    <w:rsid w:val="00630844"/>
    <w:rsid w:val="006318F0"/>
    <w:rsid w:val="0064078E"/>
    <w:rsid w:val="00641BFC"/>
    <w:rsid w:val="00642263"/>
    <w:rsid w:val="0064478C"/>
    <w:rsid w:val="00646269"/>
    <w:rsid w:val="00647A25"/>
    <w:rsid w:val="00650132"/>
    <w:rsid w:val="0065116F"/>
    <w:rsid w:val="0065305E"/>
    <w:rsid w:val="00662C73"/>
    <w:rsid w:val="00665750"/>
    <w:rsid w:val="00674847"/>
    <w:rsid w:val="006751DE"/>
    <w:rsid w:val="00676DE7"/>
    <w:rsid w:val="0067707D"/>
    <w:rsid w:val="006779C6"/>
    <w:rsid w:val="006803E7"/>
    <w:rsid w:val="00680D70"/>
    <w:rsid w:val="006820F2"/>
    <w:rsid w:val="006830EF"/>
    <w:rsid w:val="00683544"/>
    <w:rsid w:val="00690514"/>
    <w:rsid w:val="00691C64"/>
    <w:rsid w:val="00692002"/>
    <w:rsid w:val="0069271D"/>
    <w:rsid w:val="006A4567"/>
    <w:rsid w:val="006A53A0"/>
    <w:rsid w:val="006A568A"/>
    <w:rsid w:val="006B3A16"/>
    <w:rsid w:val="006B4E69"/>
    <w:rsid w:val="006B5266"/>
    <w:rsid w:val="006B5FDB"/>
    <w:rsid w:val="006C2B10"/>
    <w:rsid w:val="006C4A4D"/>
    <w:rsid w:val="006C73E3"/>
    <w:rsid w:val="006D2A99"/>
    <w:rsid w:val="006D3E40"/>
    <w:rsid w:val="006D74B4"/>
    <w:rsid w:val="006E06A1"/>
    <w:rsid w:val="006E09BF"/>
    <w:rsid w:val="006E78F3"/>
    <w:rsid w:val="006F1522"/>
    <w:rsid w:val="006F2F73"/>
    <w:rsid w:val="006F4B16"/>
    <w:rsid w:val="0070048E"/>
    <w:rsid w:val="00702309"/>
    <w:rsid w:val="007032DA"/>
    <w:rsid w:val="007047BF"/>
    <w:rsid w:val="007053A5"/>
    <w:rsid w:val="007054CB"/>
    <w:rsid w:val="00705696"/>
    <w:rsid w:val="00705DA4"/>
    <w:rsid w:val="0071295D"/>
    <w:rsid w:val="007130A7"/>
    <w:rsid w:val="00715230"/>
    <w:rsid w:val="00717240"/>
    <w:rsid w:val="007176FB"/>
    <w:rsid w:val="007214FF"/>
    <w:rsid w:val="007215FA"/>
    <w:rsid w:val="00722382"/>
    <w:rsid w:val="007230BF"/>
    <w:rsid w:val="00727CD5"/>
    <w:rsid w:val="00731160"/>
    <w:rsid w:val="007316D0"/>
    <w:rsid w:val="007341A3"/>
    <w:rsid w:val="00735C35"/>
    <w:rsid w:val="007370CB"/>
    <w:rsid w:val="007422BA"/>
    <w:rsid w:val="0074289F"/>
    <w:rsid w:val="00742AF9"/>
    <w:rsid w:val="00742F8B"/>
    <w:rsid w:val="0074493C"/>
    <w:rsid w:val="00745F8D"/>
    <w:rsid w:val="00751674"/>
    <w:rsid w:val="00754111"/>
    <w:rsid w:val="00762C02"/>
    <w:rsid w:val="00764D4C"/>
    <w:rsid w:val="00767915"/>
    <w:rsid w:val="007710D4"/>
    <w:rsid w:val="007772F9"/>
    <w:rsid w:val="0078013A"/>
    <w:rsid w:val="007804E7"/>
    <w:rsid w:val="00781690"/>
    <w:rsid w:val="0078226F"/>
    <w:rsid w:val="007841E7"/>
    <w:rsid w:val="007872A7"/>
    <w:rsid w:val="0079382C"/>
    <w:rsid w:val="00796432"/>
    <w:rsid w:val="00796850"/>
    <w:rsid w:val="007A34C1"/>
    <w:rsid w:val="007A5755"/>
    <w:rsid w:val="007A6224"/>
    <w:rsid w:val="007A6CFF"/>
    <w:rsid w:val="007A6EB4"/>
    <w:rsid w:val="007A740A"/>
    <w:rsid w:val="007B035F"/>
    <w:rsid w:val="007B0B05"/>
    <w:rsid w:val="007B1E0E"/>
    <w:rsid w:val="007B2C71"/>
    <w:rsid w:val="007B5718"/>
    <w:rsid w:val="007B6269"/>
    <w:rsid w:val="007C0183"/>
    <w:rsid w:val="007C51DD"/>
    <w:rsid w:val="007C61A8"/>
    <w:rsid w:val="007D1A46"/>
    <w:rsid w:val="007D26A5"/>
    <w:rsid w:val="007D298A"/>
    <w:rsid w:val="007D36EA"/>
    <w:rsid w:val="007D3EFD"/>
    <w:rsid w:val="007D405D"/>
    <w:rsid w:val="007D440B"/>
    <w:rsid w:val="007D55D2"/>
    <w:rsid w:val="007E1CEF"/>
    <w:rsid w:val="007E6F8E"/>
    <w:rsid w:val="007E71B6"/>
    <w:rsid w:val="007F0309"/>
    <w:rsid w:val="007F0412"/>
    <w:rsid w:val="007F181F"/>
    <w:rsid w:val="007F1CCB"/>
    <w:rsid w:val="007F30DC"/>
    <w:rsid w:val="007F3A77"/>
    <w:rsid w:val="007F5BBB"/>
    <w:rsid w:val="00801C11"/>
    <w:rsid w:val="00802163"/>
    <w:rsid w:val="0080369F"/>
    <w:rsid w:val="008100DC"/>
    <w:rsid w:val="00812BFE"/>
    <w:rsid w:val="00813E03"/>
    <w:rsid w:val="00816D06"/>
    <w:rsid w:val="008171F6"/>
    <w:rsid w:val="008251DB"/>
    <w:rsid w:val="00825201"/>
    <w:rsid w:val="00826CD6"/>
    <w:rsid w:val="00827041"/>
    <w:rsid w:val="00830631"/>
    <w:rsid w:val="0083215B"/>
    <w:rsid w:val="00836425"/>
    <w:rsid w:val="00836EBA"/>
    <w:rsid w:val="00840DA6"/>
    <w:rsid w:val="0084132B"/>
    <w:rsid w:val="0084704F"/>
    <w:rsid w:val="00847670"/>
    <w:rsid w:val="008500D8"/>
    <w:rsid w:val="00854AED"/>
    <w:rsid w:val="00855C14"/>
    <w:rsid w:val="0085661C"/>
    <w:rsid w:val="0085672D"/>
    <w:rsid w:val="00857E17"/>
    <w:rsid w:val="008607E0"/>
    <w:rsid w:val="00861C14"/>
    <w:rsid w:val="00862EB3"/>
    <w:rsid w:val="00863786"/>
    <w:rsid w:val="00864025"/>
    <w:rsid w:val="00864510"/>
    <w:rsid w:val="00864C47"/>
    <w:rsid w:val="008676D8"/>
    <w:rsid w:val="00870A66"/>
    <w:rsid w:val="00874CC0"/>
    <w:rsid w:val="0087519B"/>
    <w:rsid w:val="00876748"/>
    <w:rsid w:val="008819F9"/>
    <w:rsid w:val="00881EB1"/>
    <w:rsid w:val="00882E33"/>
    <w:rsid w:val="008868F5"/>
    <w:rsid w:val="00887F44"/>
    <w:rsid w:val="00890EBF"/>
    <w:rsid w:val="00894B66"/>
    <w:rsid w:val="00896DD9"/>
    <w:rsid w:val="00896FD1"/>
    <w:rsid w:val="008978D1"/>
    <w:rsid w:val="008A11EC"/>
    <w:rsid w:val="008A278D"/>
    <w:rsid w:val="008A3A4B"/>
    <w:rsid w:val="008A604A"/>
    <w:rsid w:val="008A6390"/>
    <w:rsid w:val="008A7166"/>
    <w:rsid w:val="008B253A"/>
    <w:rsid w:val="008B432E"/>
    <w:rsid w:val="008B45E9"/>
    <w:rsid w:val="008B66FF"/>
    <w:rsid w:val="008B76F4"/>
    <w:rsid w:val="008C7A48"/>
    <w:rsid w:val="008D3C4C"/>
    <w:rsid w:val="008E1980"/>
    <w:rsid w:val="008E598C"/>
    <w:rsid w:val="008F05B6"/>
    <w:rsid w:val="008F19C1"/>
    <w:rsid w:val="008F508C"/>
    <w:rsid w:val="008F6B06"/>
    <w:rsid w:val="00900F0B"/>
    <w:rsid w:val="0090190A"/>
    <w:rsid w:val="00902863"/>
    <w:rsid w:val="00903E7D"/>
    <w:rsid w:val="0091428E"/>
    <w:rsid w:val="00914B99"/>
    <w:rsid w:val="0091758F"/>
    <w:rsid w:val="00920C21"/>
    <w:rsid w:val="009235AC"/>
    <w:rsid w:val="00923AA8"/>
    <w:rsid w:val="0092504A"/>
    <w:rsid w:val="00932714"/>
    <w:rsid w:val="00932728"/>
    <w:rsid w:val="0094186A"/>
    <w:rsid w:val="009453F7"/>
    <w:rsid w:val="00951620"/>
    <w:rsid w:val="00953AA0"/>
    <w:rsid w:val="009549F3"/>
    <w:rsid w:val="00965DA6"/>
    <w:rsid w:val="009709EB"/>
    <w:rsid w:val="00970A0E"/>
    <w:rsid w:val="00971C4D"/>
    <w:rsid w:val="009722EB"/>
    <w:rsid w:val="0098324C"/>
    <w:rsid w:val="009941E1"/>
    <w:rsid w:val="00996CA1"/>
    <w:rsid w:val="009972D3"/>
    <w:rsid w:val="009975EA"/>
    <w:rsid w:val="009A1CF1"/>
    <w:rsid w:val="009A5971"/>
    <w:rsid w:val="009A6AC5"/>
    <w:rsid w:val="009A77D1"/>
    <w:rsid w:val="009B1698"/>
    <w:rsid w:val="009B18F2"/>
    <w:rsid w:val="009B25C9"/>
    <w:rsid w:val="009B2B7B"/>
    <w:rsid w:val="009B69EC"/>
    <w:rsid w:val="009C158A"/>
    <w:rsid w:val="009C19E3"/>
    <w:rsid w:val="009C537B"/>
    <w:rsid w:val="009D1158"/>
    <w:rsid w:val="009D1B92"/>
    <w:rsid w:val="009D1F07"/>
    <w:rsid w:val="009D46A4"/>
    <w:rsid w:val="009E083A"/>
    <w:rsid w:val="009E39CA"/>
    <w:rsid w:val="009E5D14"/>
    <w:rsid w:val="009E7589"/>
    <w:rsid w:val="009F0E11"/>
    <w:rsid w:val="009F2A70"/>
    <w:rsid w:val="009F375D"/>
    <w:rsid w:val="009F3A95"/>
    <w:rsid w:val="00A01B93"/>
    <w:rsid w:val="00A06965"/>
    <w:rsid w:val="00A117C5"/>
    <w:rsid w:val="00A130F7"/>
    <w:rsid w:val="00A146FF"/>
    <w:rsid w:val="00A2243A"/>
    <w:rsid w:val="00A23269"/>
    <w:rsid w:val="00A25146"/>
    <w:rsid w:val="00A25180"/>
    <w:rsid w:val="00A335C4"/>
    <w:rsid w:val="00A34993"/>
    <w:rsid w:val="00A36A55"/>
    <w:rsid w:val="00A43FA0"/>
    <w:rsid w:val="00A447E3"/>
    <w:rsid w:val="00A44906"/>
    <w:rsid w:val="00A45ACE"/>
    <w:rsid w:val="00A47490"/>
    <w:rsid w:val="00A57081"/>
    <w:rsid w:val="00A6158E"/>
    <w:rsid w:val="00A61D25"/>
    <w:rsid w:val="00A62AFA"/>
    <w:rsid w:val="00A62C98"/>
    <w:rsid w:val="00A64CCE"/>
    <w:rsid w:val="00A655FC"/>
    <w:rsid w:val="00A675FA"/>
    <w:rsid w:val="00A715AF"/>
    <w:rsid w:val="00A75988"/>
    <w:rsid w:val="00A76680"/>
    <w:rsid w:val="00A83CD0"/>
    <w:rsid w:val="00A85207"/>
    <w:rsid w:val="00A90AAE"/>
    <w:rsid w:val="00A92D30"/>
    <w:rsid w:val="00A9302B"/>
    <w:rsid w:val="00A9742A"/>
    <w:rsid w:val="00AA5297"/>
    <w:rsid w:val="00AB30D6"/>
    <w:rsid w:val="00AB33DF"/>
    <w:rsid w:val="00AB4C88"/>
    <w:rsid w:val="00AB7AEF"/>
    <w:rsid w:val="00AC4A5A"/>
    <w:rsid w:val="00AC77D3"/>
    <w:rsid w:val="00AD1EF6"/>
    <w:rsid w:val="00AD5904"/>
    <w:rsid w:val="00AD7A7A"/>
    <w:rsid w:val="00AE220F"/>
    <w:rsid w:val="00AE733A"/>
    <w:rsid w:val="00AF1499"/>
    <w:rsid w:val="00AF3109"/>
    <w:rsid w:val="00AF58DE"/>
    <w:rsid w:val="00B00A83"/>
    <w:rsid w:val="00B056EE"/>
    <w:rsid w:val="00B06A80"/>
    <w:rsid w:val="00B11653"/>
    <w:rsid w:val="00B13C78"/>
    <w:rsid w:val="00B16239"/>
    <w:rsid w:val="00B179D4"/>
    <w:rsid w:val="00B21042"/>
    <w:rsid w:val="00B23F98"/>
    <w:rsid w:val="00B249CC"/>
    <w:rsid w:val="00B25184"/>
    <w:rsid w:val="00B25E0F"/>
    <w:rsid w:val="00B26FF4"/>
    <w:rsid w:val="00B30250"/>
    <w:rsid w:val="00B30734"/>
    <w:rsid w:val="00B30C91"/>
    <w:rsid w:val="00B31062"/>
    <w:rsid w:val="00B3217D"/>
    <w:rsid w:val="00B33A74"/>
    <w:rsid w:val="00B33BBC"/>
    <w:rsid w:val="00B4138E"/>
    <w:rsid w:val="00B42130"/>
    <w:rsid w:val="00B5413D"/>
    <w:rsid w:val="00B556F8"/>
    <w:rsid w:val="00B5616B"/>
    <w:rsid w:val="00B56267"/>
    <w:rsid w:val="00B57FCE"/>
    <w:rsid w:val="00B61B0A"/>
    <w:rsid w:val="00B640C7"/>
    <w:rsid w:val="00B656D5"/>
    <w:rsid w:val="00B6688A"/>
    <w:rsid w:val="00B71F51"/>
    <w:rsid w:val="00B72669"/>
    <w:rsid w:val="00B80CD9"/>
    <w:rsid w:val="00B80FE7"/>
    <w:rsid w:val="00B834E9"/>
    <w:rsid w:val="00B83EC2"/>
    <w:rsid w:val="00B852A7"/>
    <w:rsid w:val="00B87698"/>
    <w:rsid w:val="00B9097D"/>
    <w:rsid w:val="00B93129"/>
    <w:rsid w:val="00B937DA"/>
    <w:rsid w:val="00B9580F"/>
    <w:rsid w:val="00BA3A94"/>
    <w:rsid w:val="00BA5EBB"/>
    <w:rsid w:val="00BA6D8F"/>
    <w:rsid w:val="00BA7FED"/>
    <w:rsid w:val="00BB1761"/>
    <w:rsid w:val="00BB47EA"/>
    <w:rsid w:val="00BB491F"/>
    <w:rsid w:val="00BB5DBD"/>
    <w:rsid w:val="00BB615E"/>
    <w:rsid w:val="00BC1F66"/>
    <w:rsid w:val="00BC26A2"/>
    <w:rsid w:val="00BC4051"/>
    <w:rsid w:val="00BC41B9"/>
    <w:rsid w:val="00BC68F8"/>
    <w:rsid w:val="00BD0308"/>
    <w:rsid w:val="00BD1E29"/>
    <w:rsid w:val="00BD3760"/>
    <w:rsid w:val="00BD3DCC"/>
    <w:rsid w:val="00BD4C49"/>
    <w:rsid w:val="00BD5554"/>
    <w:rsid w:val="00BE02F8"/>
    <w:rsid w:val="00BE0ACE"/>
    <w:rsid w:val="00BE119C"/>
    <w:rsid w:val="00BE1D4E"/>
    <w:rsid w:val="00BE25FB"/>
    <w:rsid w:val="00BE4542"/>
    <w:rsid w:val="00BE6090"/>
    <w:rsid w:val="00BE6542"/>
    <w:rsid w:val="00BE664E"/>
    <w:rsid w:val="00BE6F19"/>
    <w:rsid w:val="00BE7036"/>
    <w:rsid w:val="00BF02DA"/>
    <w:rsid w:val="00BF367F"/>
    <w:rsid w:val="00BF4DAE"/>
    <w:rsid w:val="00C001F1"/>
    <w:rsid w:val="00C002D1"/>
    <w:rsid w:val="00C026C4"/>
    <w:rsid w:val="00C04B51"/>
    <w:rsid w:val="00C056DF"/>
    <w:rsid w:val="00C10F55"/>
    <w:rsid w:val="00C23643"/>
    <w:rsid w:val="00C25D4E"/>
    <w:rsid w:val="00C26293"/>
    <w:rsid w:val="00C26D16"/>
    <w:rsid w:val="00C32151"/>
    <w:rsid w:val="00C32BBB"/>
    <w:rsid w:val="00C4113B"/>
    <w:rsid w:val="00C41DE2"/>
    <w:rsid w:val="00C42388"/>
    <w:rsid w:val="00C42B53"/>
    <w:rsid w:val="00C4344C"/>
    <w:rsid w:val="00C43A87"/>
    <w:rsid w:val="00C47A6C"/>
    <w:rsid w:val="00C52F1A"/>
    <w:rsid w:val="00C541CC"/>
    <w:rsid w:val="00C64E15"/>
    <w:rsid w:val="00C652C0"/>
    <w:rsid w:val="00C731FF"/>
    <w:rsid w:val="00C752F7"/>
    <w:rsid w:val="00C80D84"/>
    <w:rsid w:val="00C80F2D"/>
    <w:rsid w:val="00C82C1C"/>
    <w:rsid w:val="00C82D73"/>
    <w:rsid w:val="00C8346A"/>
    <w:rsid w:val="00C85609"/>
    <w:rsid w:val="00C85D46"/>
    <w:rsid w:val="00C93E9F"/>
    <w:rsid w:val="00C941D8"/>
    <w:rsid w:val="00C9468C"/>
    <w:rsid w:val="00C95AEC"/>
    <w:rsid w:val="00C960DF"/>
    <w:rsid w:val="00CA3227"/>
    <w:rsid w:val="00CA330C"/>
    <w:rsid w:val="00CA3A3F"/>
    <w:rsid w:val="00CA3E75"/>
    <w:rsid w:val="00CA459F"/>
    <w:rsid w:val="00CA7127"/>
    <w:rsid w:val="00CA724E"/>
    <w:rsid w:val="00CA7DAE"/>
    <w:rsid w:val="00CB0867"/>
    <w:rsid w:val="00CB0E97"/>
    <w:rsid w:val="00CB1A9A"/>
    <w:rsid w:val="00CB1DD5"/>
    <w:rsid w:val="00CB27CB"/>
    <w:rsid w:val="00CB68F6"/>
    <w:rsid w:val="00CB731D"/>
    <w:rsid w:val="00CB76BB"/>
    <w:rsid w:val="00CC37F2"/>
    <w:rsid w:val="00CC5676"/>
    <w:rsid w:val="00CC611E"/>
    <w:rsid w:val="00CC69CB"/>
    <w:rsid w:val="00CD09D2"/>
    <w:rsid w:val="00CD0FD4"/>
    <w:rsid w:val="00CD2CB3"/>
    <w:rsid w:val="00CE0166"/>
    <w:rsid w:val="00CE25DA"/>
    <w:rsid w:val="00CE6426"/>
    <w:rsid w:val="00CE7F3B"/>
    <w:rsid w:val="00CF10F3"/>
    <w:rsid w:val="00CF57E5"/>
    <w:rsid w:val="00CF67B2"/>
    <w:rsid w:val="00CF7324"/>
    <w:rsid w:val="00D0002F"/>
    <w:rsid w:val="00D02F40"/>
    <w:rsid w:val="00D0480D"/>
    <w:rsid w:val="00D1689D"/>
    <w:rsid w:val="00D24795"/>
    <w:rsid w:val="00D24CBF"/>
    <w:rsid w:val="00D32703"/>
    <w:rsid w:val="00D35817"/>
    <w:rsid w:val="00D405D1"/>
    <w:rsid w:val="00D43488"/>
    <w:rsid w:val="00D44255"/>
    <w:rsid w:val="00D4562E"/>
    <w:rsid w:val="00D45889"/>
    <w:rsid w:val="00D4602C"/>
    <w:rsid w:val="00D467BC"/>
    <w:rsid w:val="00D47DFB"/>
    <w:rsid w:val="00D511BB"/>
    <w:rsid w:val="00D53B80"/>
    <w:rsid w:val="00D5746A"/>
    <w:rsid w:val="00D60251"/>
    <w:rsid w:val="00D60AD8"/>
    <w:rsid w:val="00D64B9B"/>
    <w:rsid w:val="00D67BE9"/>
    <w:rsid w:val="00D811F4"/>
    <w:rsid w:val="00D8508B"/>
    <w:rsid w:val="00D86E8C"/>
    <w:rsid w:val="00D90FE5"/>
    <w:rsid w:val="00D9118D"/>
    <w:rsid w:val="00D940D8"/>
    <w:rsid w:val="00D97240"/>
    <w:rsid w:val="00DA25FE"/>
    <w:rsid w:val="00DA2B59"/>
    <w:rsid w:val="00DB0815"/>
    <w:rsid w:val="00DB1016"/>
    <w:rsid w:val="00DB17A4"/>
    <w:rsid w:val="00DB568A"/>
    <w:rsid w:val="00DB6754"/>
    <w:rsid w:val="00DC5AA0"/>
    <w:rsid w:val="00DC7E3A"/>
    <w:rsid w:val="00DD07CD"/>
    <w:rsid w:val="00DE4245"/>
    <w:rsid w:val="00DE7795"/>
    <w:rsid w:val="00DF2441"/>
    <w:rsid w:val="00DF2606"/>
    <w:rsid w:val="00DF2E1F"/>
    <w:rsid w:val="00DF416F"/>
    <w:rsid w:val="00DF58BF"/>
    <w:rsid w:val="00DF7299"/>
    <w:rsid w:val="00E05AC7"/>
    <w:rsid w:val="00E10D40"/>
    <w:rsid w:val="00E12167"/>
    <w:rsid w:val="00E124F3"/>
    <w:rsid w:val="00E15387"/>
    <w:rsid w:val="00E164AB"/>
    <w:rsid w:val="00E16726"/>
    <w:rsid w:val="00E1766D"/>
    <w:rsid w:val="00E21D55"/>
    <w:rsid w:val="00E22DF1"/>
    <w:rsid w:val="00E23229"/>
    <w:rsid w:val="00E23E1C"/>
    <w:rsid w:val="00E25CBD"/>
    <w:rsid w:val="00E27127"/>
    <w:rsid w:val="00E32B75"/>
    <w:rsid w:val="00E33585"/>
    <w:rsid w:val="00E34E12"/>
    <w:rsid w:val="00E357BF"/>
    <w:rsid w:val="00E37051"/>
    <w:rsid w:val="00E37494"/>
    <w:rsid w:val="00E4040E"/>
    <w:rsid w:val="00E42D94"/>
    <w:rsid w:val="00E466CA"/>
    <w:rsid w:val="00E50381"/>
    <w:rsid w:val="00E50E4B"/>
    <w:rsid w:val="00E553EA"/>
    <w:rsid w:val="00E62211"/>
    <w:rsid w:val="00E667CC"/>
    <w:rsid w:val="00E726B4"/>
    <w:rsid w:val="00E7540D"/>
    <w:rsid w:val="00E8111F"/>
    <w:rsid w:val="00E8484A"/>
    <w:rsid w:val="00E85D88"/>
    <w:rsid w:val="00E874EE"/>
    <w:rsid w:val="00E879B0"/>
    <w:rsid w:val="00E928DA"/>
    <w:rsid w:val="00E934AB"/>
    <w:rsid w:val="00E95A55"/>
    <w:rsid w:val="00E966E6"/>
    <w:rsid w:val="00E97346"/>
    <w:rsid w:val="00EA1D97"/>
    <w:rsid w:val="00EA2EAE"/>
    <w:rsid w:val="00EA3DA0"/>
    <w:rsid w:val="00EA71A3"/>
    <w:rsid w:val="00EA7E3F"/>
    <w:rsid w:val="00EB1EF5"/>
    <w:rsid w:val="00EB475F"/>
    <w:rsid w:val="00EB561E"/>
    <w:rsid w:val="00EC01CE"/>
    <w:rsid w:val="00EC18B8"/>
    <w:rsid w:val="00ED765C"/>
    <w:rsid w:val="00EE0E1D"/>
    <w:rsid w:val="00EE35CE"/>
    <w:rsid w:val="00EE580F"/>
    <w:rsid w:val="00EE5B83"/>
    <w:rsid w:val="00EE6A20"/>
    <w:rsid w:val="00EE6E69"/>
    <w:rsid w:val="00EF10C8"/>
    <w:rsid w:val="00EF1AFE"/>
    <w:rsid w:val="00EF36D1"/>
    <w:rsid w:val="00EF434A"/>
    <w:rsid w:val="00EF5335"/>
    <w:rsid w:val="00EF672A"/>
    <w:rsid w:val="00EF6E95"/>
    <w:rsid w:val="00F005DC"/>
    <w:rsid w:val="00F00D0B"/>
    <w:rsid w:val="00F04950"/>
    <w:rsid w:val="00F10781"/>
    <w:rsid w:val="00F10C26"/>
    <w:rsid w:val="00F15F33"/>
    <w:rsid w:val="00F2226A"/>
    <w:rsid w:val="00F23656"/>
    <w:rsid w:val="00F26DD4"/>
    <w:rsid w:val="00F27354"/>
    <w:rsid w:val="00F37738"/>
    <w:rsid w:val="00F377B4"/>
    <w:rsid w:val="00F43144"/>
    <w:rsid w:val="00F45B29"/>
    <w:rsid w:val="00F47268"/>
    <w:rsid w:val="00F50129"/>
    <w:rsid w:val="00F60CF0"/>
    <w:rsid w:val="00F6445B"/>
    <w:rsid w:val="00F763C1"/>
    <w:rsid w:val="00F767EC"/>
    <w:rsid w:val="00F77DC9"/>
    <w:rsid w:val="00F81BA7"/>
    <w:rsid w:val="00F82654"/>
    <w:rsid w:val="00F83948"/>
    <w:rsid w:val="00F84624"/>
    <w:rsid w:val="00F849AB"/>
    <w:rsid w:val="00F850BD"/>
    <w:rsid w:val="00F857B9"/>
    <w:rsid w:val="00F860C5"/>
    <w:rsid w:val="00F91754"/>
    <w:rsid w:val="00F92A98"/>
    <w:rsid w:val="00F9777C"/>
    <w:rsid w:val="00FA32CD"/>
    <w:rsid w:val="00FA42C5"/>
    <w:rsid w:val="00FA541E"/>
    <w:rsid w:val="00FA5838"/>
    <w:rsid w:val="00FB1F45"/>
    <w:rsid w:val="00FB2CD0"/>
    <w:rsid w:val="00FC018C"/>
    <w:rsid w:val="00FC11B8"/>
    <w:rsid w:val="00FC4850"/>
    <w:rsid w:val="00FD0DAF"/>
    <w:rsid w:val="00FD244B"/>
    <w:rsid w:val="00FD504A"/>
    <w:rsid w:val="00FD657B"/>
    <w:rsid w:val="00FE573F"/>
    <w:rsid w:val="00FE5885"/>
    <w:rsid w:val="00FE5F47"/>
    <w:rsid w:val="00FE7343"/>
    <w:rsid w:val="00FF1ED2"/>
    <w:rsid w:val="00FF74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61"/>
    <o:shapelayout v:ext="edit">
      <o:idmap v:ext="edit" data="1"/>
    </o:shapelayout>
  </w:shapeDefaults>
  <w:decimalSymbol w:val="."/>
  <w:listSeparator w:val=","/>
  <w14:docId w14:val="21768459"/>
  <w15:docId w15:val="{06905FE0-4367-491E-823F-10453AC931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uiPriority w:val="9"/>
    <w:qFormat/>
    <w:rsid w:val="008A6390"/>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D4602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B4138E"/>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rsid w:val="00484755"/>
    <w:pPr>
      <w:tabs>
        <w:tab w:val="center" w:pos="4153"/>
        <w:tab w:val="right" w:pos="8306"/>
      </w:tabs>
    </w:pPr>
  </w:style>
  <w:style w:type="character" w:styleId="PageNumber">
    <w:name w:val="page number"/>
    <w:basedOn w:val="DefaultParagraphFont"/>
    <w:rsid w:val="00484755"/>
  </w:style>
  <w:style w:type="paragraph" w:styleId="ListParagraph">
    <w:name w:val="List Paragraph"/>
    <w:basedOn w:val="Normal"/>
    <w:uiPriority w:val="34"/>
    <w:qFormat/>
    <w:rsid w:val="00E34E12"/>
    <w:pPr>
      <w:ind w:left="720"/>
    </w:pPr>
  </w:style>
  <w:style w:type="character" w:customStyle="1" w:styleId="apple-converted-space">
    <w:name w:val="apple-converted-space"/>
    <w:rsid w:val="00037772"/>
  </w:style>
  <w:style w:type="character" w:customStyle="1" w:styleId="text">
    <w:name w:val="text"/>
    <w:basedOn w:val="DefaultParagraphFont"/>
    <w:rsid w:val="00DC5AA0"/>
  </w:style>
  <w:style w:type="character" w:styleId="Strong">
    <w:name w:val="Strong"/>
    <w:basedOn w:val="DefaultParagraphFont"/>
    <w:uiPriority w:val="22"/>
    <w:qFormat/>
    <w:rsid w:val="000B3B26"/>
    <w:rPr>
      <w:b/>
      <w:bCs/>
    </w:rPr>
  </w:style>
  <w:style w:type="character" w:customStyle="1" w:styleId="one-click-content">
    <w:name w:val="one-click-content"/>
    <w:basedOn w:val="DefaultParagraphFont"/>
    <w:rsid w:val="00854AED"/>
  </w:style>
  <w:style w:type="character" w:customStyle="1" w:styleId="label">
    <w:name w:val="label"/>
    <w:basedOn w:val="DefaultParagraphFont"/>
    <w:rsid w:val="005E7C22"/>
  </w:style>
  <w:style w:type="paragraph" w:styleId="NormalWeb">
    <w:name w:val="Normal (Web)"/>
    <w:basedOn w:val="Normal"/>
    <w:uiPriority w:val="99"/>
    <w:unhideWhenUsed/>
    <w:rsid w:val="00B83EC2"/>
    <w:pPr>
      <w:spacing w:before="100" w:beforeAutospacing="1" w:after="100" w:afterAutospacing="1"/>
    </w:pPr>
  </w:style>
  <w:style w:type="character" w:customStyle="1" w:styleId="Heading3Char">
    <w:name w:val="Heading 3 Char"/>
    <w:basedOn w:val="DefaultParagraphFont"/>
    <w:link w:val="Heading3"/>
    <w:uiPriority w:val="9"/>
    <w:rsid w:val="00B4138E"/>
    <w:rPr>
      <w:b/>
      <w:bCs/>
      <w:sz w:val="27"/>
      <w:szCs w:val="27"/>
    </w:rPr>
  </w:style>
  <w:style w:type="character" w:customStyle="1" w:styleId="Heading2Char">
    <w:name w:val="Heading 2 Char"/>
    <w:basedOn w:val="DefaultParagraphFont"/>
    <w:link w:val="Heading2"/>
    <w:uiPriority w:val="9"/>
    <w:rsid w:val="00D4602C"/>
    <w:rPr>
      <w:rFonts w:asciiTheme="majorHAnsi" w:eastAsiaTheme="majorEastAsia" w:hAnsiTheme="majorHAnsi" w:cstheme="majorBidi"/>
      <w:color w:val="2F5496" w:themeColor="accent1" w:themeShade="BF"/>
      <w:sz w:val="26"/>
      <w:szCs w:val="26"/>
    </w:rPr>
  </w:style>
  <w:style w:type="character" w:customStyle="1" w:styleId="uael-heading-text">
    <w:name w:val="uael-heading-text"/>
    <w:basedOn w:val="DefaultParagraphFont"/>
    <w:rsid w:val="00D4602C"/>
  </w:style>
  <w:style w:type="paragraph" w:customStyle="1" w:styleId="elementor-icon-list-item">
    <w:name w:val="elementor-icon-list-item"/>
    <w:basedOn w:val="Normal"/>
    <w:rsid w:val="00D4602C"/>
    <w:pPr>
      <w:spacing w:before="100" w:beforeAutospacing="1" w:after="100" w:afterAutospacing="1"/>
    </w:pPr>
  </w:style>
  <w:style w:type="character" w:customStyle="1" w:styleId="elementor-icon-list-text">
    <w:name w:val="elementor-icon-list-text"/>
    <w:basedOn w:val="DefaultParagraphFont"/>
    <w:rsid w:val="00D4602C"/>
  </w:style>
  <w:style w:type="character" w:customStyle="1" w:styleId="selectable">
    <w:name w:val="selectable"/>
    <w:basedOn w:val="DefaultParagraphFont"/>
    <w:rsid w:val="00E4040E"/>
  </w:style>
  <w:style w:type="paragraph" w:customStyle="1" w:styleId="yiv4568813149ydp4406a26dmsonormal">
    <w:name w:val="yiv4568813149ydp4406a26dmsonormal"/>
    <w:basedOn w:val="Normal"/>
    <w:rsid w:val="00E4040E"/>
    <w:pPr>
      <w:spacing w:before="100" w:beforeAutospacing="1" w:after="100" w:afterAutospacing="1"/>
    </w:pPr>
  </w:style>
  <w:style w:type="paragraph" w:customStyle="1" w:styleId="Standard">
    <w:name w:val="Standard"/>
    <w:rsid w:val="00E4040E"/>
    <w:pPr>
      <w:suppressAutoHyphens/>
      <w:autoSpaceDN w:val="0"/>
      <w:spacing w:after="160" w:line="259" w:lineRule="auto"/>
      <w:textAlignment w:val="baseline"/>
    </w:pPr>
    <w:rPr>
      <w:rFonts w:ascii="Calibri" w:eastAsia="SimSun" w:hAnsi="Calibri" w:cs="Tahoma"/>
      <w:kern w:val="3"/>
      <w:sz w:val="22"/>
      <w:szCs w:val="22"/>
      <w:lang w:eastAsia="en-US"/>
    </w:rPr>
  </w:style>
  <w:style w:type="paragraph" w:customStyle="1" w:styleId="yiv4568813149ydp4406a26dmsonospacing">
    <w:name w:val="yiv4568813149ydp4406a26dmsonospacing"/>
    <w:basedOn w:val="Normal"/>
    <w:rsid w:val="007032DA"/>
    <w:pPr>
      <w:spacing w:before="100" w:beforeAutospacing="1" w:after="100" w:afterAutospacing="1"/>
    </w:pPr>
  </w:style>
  <w:style w:type="character" w:styleId="SubtleEmphasis">
    <w:name w:val="Subtle Emphasis"/>
    <w:basedOn w:val="DefaultParagraphFont"/>
    <w:uiPriority w:val="19"/>
    <w:qFormat/>
    <w:rsid w:val="00241454"/>
    <w:rPr>
      <w:i/>
      <w:iCs/>
      <w:color w:val="404040" w:themeColor="text1" w:themeTint="BF"/>
    </w:rPr>
  </w:style>
  <w:style w:type="paragraph" w:styleId="NoSpacing">
    <w:name w:val="No Spacing"/>
    <w:uiPriority w:val="1"/>
    <w:qFormat/>
    <w:rsid w:val="00A06965"/>
    <w:rPr>
      <w:rFonts w:asciiTheme="minorHAnsi" w:eastAsiaTheme="minorHAnsi" w:hAnsiTheme="minorHAnsi" w:cstheme="minorBidi"/>
      <w:sz w:val="22"/>
      <w:szCs w:val="22"/>
      <w:lang w:eastAsia="en-US"/>
    </w:rPr>
  </w:style>
  <w:style w:type="paragraph" w:styleId="TOC3">
    <w:name w:val="toc 3"/>
    <w:basedOn w:val="Normal"/>
    <w:next w:val="Normal"/>
    <w:autoRedefine/>
    <w:uiPriority w:val="39"/>
    <w:unhideWhenUsed/>
    <w:rsid w:val="00A06965"/>
    <w:pPr>
      <w:spacing w:after="100"/>
      <w:ind w:left="480"/>
    </w:pPr>
  </w:style>
  <w:style w:type="character" w:customStyle="1" w:styleId="lookup-resultcontent2">
    <w:name w:val="lookup-result__content2"/>
    <w:basedOn w:val="DefaultParagraphFont"/>
    <w:rsid w:val="00BE02F8"/>
  </w:style>
  <w:style w:type="paragraph" w:customStyle="1" w:styleId="paragraph">
    <w:name w:val="paragraph"/>
    <w:basedOn w:val="Normal"/>
    <w:rsid w:val="00BE02F8"/>
  </w:style>
  <w:style w:type="character" w:customStyle="1" w:styleId="spellingerror">
    <w:name w:val="spellingerror"/>
    <w:basedOn w:val="DefaultParagraphFont"/>
    <w:rsid w:val="00BE02F8"/>
  </w:style>
  <w:style w:type="character" w:customStyle="1" w:styleId="normaltextrun1">
    <w:name w:val="normaltextrun1"/>
    <w:basedOn w:val="DefaultParagraphFont"/>
    <w:rsid w:val="00BE02F8"/>
  </w:style>
  <w:style w:type="character" w:customStyle="1" w:styleId="contextualspellingandgrammarerror">
    <w:name w:val="contextualspellingandgrammarerror"/>
    <w:basedOn w:val="DefaultParagraphFont"/>
    <w:rsid w:val="00C32BBB"/>
  </w:style>
  <w:style w:type="character" w:customStyle="1" w:styleId="eop">
    <w:name w:val="eop"/>
    <w:basedOn w:val="DefaultParagraphFont"/>
    <w:rsid w:val="00647A25"/>
  </w:style>
  <w:style w:type="table" w:styleId="TableGrid">
    <w:name w:val="Table Grid"/>
    <w:basedOn w:val="TableNormal"/>
    <w:uiPriority w:val="39"/>
    <w:rsid w:val="007D3EFD"/>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7D3EFD"/>
    <w:rPr>
      <w:rFonts w:asciiTheme="minorHAnsi" w:eastAsiaTheme="minorHAnsi" w:hAnsiTheme="minorHAnsi" w:cstheme="minorBidi"/>
      <w:sz w:val="22"/>
      <w:szCs w:val="22"/>
      <w:lang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xxmsonormal">
    <w:name w:val="x_xmsonormal"/>
    <w:basedOn w:val="Normal"/>
    <w:rsid w:val="001A1C8F"/>
    <w:pPr>
      <w:spacing w:before="100" w:beforeAutospacing="1" w:after="100" w:afterAutospacing="1"/>
    </w:pPr>
  </w:style>
  <w:style w:type="paragraph" w:customStyle="1" w:styleId="xmsonormal">
    <w:name w:val="x_msonormal"/>
    <w:basedOn w:val="Normal"/>
    <w:rsid w:val="001A1C8F"/>
    <w:pPr>
      <w:spacing w:before="100" w:beforeAutospacing="1" w:after="100" w:afterAutospacing="1"/>
    </w:pPr>
  </w:style>
  <w:style w:type="paragraph" w:customStyle="1" w:styleId="msonormal0">
    <w:name w:val="msonormal"/>
    <w:basedOn w:val="Normal"/>
    <w:rsid w:val="00E553EA"/>
    <w:pPr>
      <w:spacing w:before="100" w:beforeAutospacing="1" w:after="100" w:afterAutospacing="1"/>
    </w:pPr>
  </w:style>
  <w:style w:type="character" w:customStyle="1" w:styleId="textrun">
    <w:name w:val="textrun"/>
    <w:basedOn w:val="DefaultParagraphFont"/>
    <w:rsid w:val="00E553EA"/>
  </w:style>
  <w:style w:type="character" w:customStyle="1" w:styleId="normaltextrun">
    <w:name w:val="normaltextrun"/>
    <w:basedOn w:val="DefaultParagraphFont"/>
    <w:rsid w:val="00E553EA"/>
  </w:style>
  <w:style w:type="character" w:customStyle="1" w:styleId="fieldrange">
    <w:name w:val="fieldrange"/>
    <w:basedOn w:val="DefaultParagraphFont"/>
    <w:rsid w:val="00E553EA"/>
  </w:style>
  <w:style w:type="character" w:styleId="FollowedHyperlink">
    <w:name w:val="FollowedHyperlink"/>
    <w:basedOn w:val="DefaultParagraphFont"/>
    <w:uiPriority w:val="99"/>
    <w:semiHidden/>
    <w:unhideWhenUsed/>
    <w:rsid w:val="00E553EA"/>
    <w:rPr>
      <w:color w:val="800080"/>
      <w:u w:val="single"/>
    </w:rPr>
  </w:style>
  <w:style w:type="character" w:customStyle="1" w:styleId="pagebreakblob">
    <w:name w:val="pagebreakblob"/>
    <w:basedOn w:val="DefaultParagraphFont"/>
    <w:rsid w:val="00E553EA"/>
  </w:style>
  <w:style w:type="character" w:customStyle="1" w:styleId="pagebreakborderspan">
    <w:name w:val="pagebreakborderspan"/>
    <w:basedOn w:val="DefaultParagraphFont"/>
    <w:rsid w:val="00E553EA"/>
  </w:style>
  <w:style w:type="character" w:customStyle="1" w:styleId="pagebreaktextspan">
    <w:name w:val="pagebreaktextspan"/>
    <w:basedOn w:val="DefaultParagraphFont"/>
    <w:rsid w:val="00E553EA"/>
  </w:style>
  <w:style w:type="character" w:customStyle="1" w:styleId="contentcontrolboundarysink">
    <w:name w:val="contentcontrolboundarysink"/>
    <w:basedOn w:val="DefaultParagraphFont"/>
    <w:rsid w:val="00E553EA"/>
  </w:style>
  <w:style w:type="character" w:customStyle="1" w:styleId="contentcontrol">
    <w:name w:val="contentcontrol"/>
    <w:basedOn w:val="DefaultParagraphFont"/>
    <w:rsid w:val="00E553EA"/>
  </w:style>
  <w:style w:type="paragraph" w:customStyle="1" w:styleId="outlineelement">
    <w:name w:val="outlineelement"/>
    <w:basedOn w:val="Normal"/>
    <w:rsid w:val="00E553EA"/>
    <w:pPr>
      <w:spacing w:before="100" w:beforeAutospacing="1" w:after="100" w:afterAutospacing="1"/>
    </w:pPr>
  </w:style>
  <w:style w:type="paragraph" w:customStyle="1" w:styleId="xxmsonormal0">
    <w:name w:val="x_x_msonormal"/>
    <w:basedOn w:val="Normal"/>
    <w:rsid w:val="007215FA"/>
    <w:pPr>
      <w:spacing w:before="100" w:beforeAutospacing="1" w:after="100" w:afterAutospacing="1"/>
    </w:pPr>
  </w:style>
  <w:style w:type="paragraph" w:customStyle="1" w:styleId="xxxmsonormal">
    <w:name w:val="x_x_xmsonormal"/>
    <w:basedOn w:val="Normal"/>
    <w:rsid w:val="007215FA"/>
    <w:pPr>
      <w:spacing w:before="100" w:beforeAutospacing="1" w:after="100" w:afterAutospacing="1"/>
    </w:pPr>
  </w:style>
  <w:style w:type="character" w:customStyle="1" w:styleId="xxxnw1">
    <w:name w:val="x_x_xnw1"/>
    <w:basedOn w:val="DefaultParagraphFont"/>
    <w:rsid w:val="007215FA"/>
  </w:style>
  <w:style w:type="paragraph" w:customStyle="1" w:styleId="xxxnormalweb1">
    <w:name w:val="x_x_xnormalweb1"/>
    <w:basedOn w:val="Normal"/>
    <w:rsid w:val="007215FA"/>
    <w:pPr>
      <w:spacing w:before="100" w:beforeAutospacing="1" w:after="100" w:afterAutospacing="1"/>
    </w:pPr>
  </w:style>
  <w:style w:type="character" w:customStyle="1" w:styleId="marktnr25waom">
    <w:name w:val="marktnr25waom"/>
    <w:basedOn w:val="DefaultParagraphFont"/>
    <w:rsid w:val="007215FA"/>
  </w:style>
  <w:style w:type="character" w:customStyle="1" w:styleId="xxxtext">
    <w:name w:val="x_x_xtext"/>
    <w:basedOn w:val="DefaultParagraphFont"/>
    <w:rsid w:val="007215FA"/>
  </w:style>
  <w:style w:type="character" w:customStyle="1" w:styleId="Heading1Char">
    <w:name w:val="Heading 1 Char"/>
    <w:basedOn w:val="DefaultParagraphFont"/>
    <w:link w:val="Heading1"/>
    <w:uiPriority w:val="9"/>
    <w:rsid w:val="008A6390"/>
    <w:rPr>
      <w:rFonts w:asciiTheme="majorHAnsi" w:eastAsiaTheme="majorEastAsia" w:hAnsiTheme="majorHAnsi" w:cstheme="majorBidi"/>
      <w:color w:val="2F5496" w:themeColor="accent1" w:themeShade="BF"/>
      <w:sz w:val="32"/>
      <w:szCs w:val="32"/>
      <w:lang w:eastAsia="en-US"/>
    </w:rPr>
  </w:style>
  <w:style w:type="paragraph" w:styleId="Header">
    <w:name w:val="header"/>
    <w:basedOn w:val="Normal"/>
    <w:link w:val="HeaderChar"/>
    <w:uiPriority w:val="99"/>
    <w:unhideWhenUsed/>
    <w:rsid w:val="007F5BBB"/>
    <w:pPr>
      <w:tabs>
        <w:tab w:val="center" w:pos="4513"/>
        <w:tab w:val="right" w:pos="9026"/>
      </w:tabs>
    </w:pPr>
  </w:style>
  <w:style w:type="character" w:customStyle="1" w:styleId="HeaderChar">
    <w:name w:val="Header Char"/>
    <w:basedOn w:val="DefaultParagraphFont"/>
    <w:link w:val="Header"/>
    <w:uiPriority w:val="99"/>
    <w:rsid w:val="007F5BBB"/>
    <w:rPr>
      <w:sz w:val="24"/>
      <w:szCs w:val="24"/>
    </w:rPr>
  </w:style>
  <w:style w:type="paragraph" w:customStyle="1" w:styleId="ydpa3acc289msonormal">
    <w:name w:val="ydpa3acc289msonormal"/>
    <w:basedOn w:val="Normal"/>
    <w:uiPriority w:val="99"/>
    <w:semiHidden/>
    <w:rsid w:val="003A501B"/>
    <w:pPr>
      <w:spacing w:before="100" w:beforeAutospacing="1" w:after="100" w:afterAutospacing="1"/>
    </w:pPr>
    <w:rPr>
      <w:rFonts w:ascii="Calibri" w:eastAsiaTheme="minorEastAsia" w:hAnsi="Calibri" w:cs="Calibri"/>
      <w:sz w:val="22"/>
      <w:szCs w:val="22"/>
    </w:rPr>
  </w:style>
  <w:style w:type="character" w:styleId="UnresolvedMention">
    <w:name w:val="Unresolved Mention"/>
    <w:basedOn w:val="DefaultParagraphFont"/>
    <w:uiPriority w:val="99"/>
    <w:semiHidden/>
    <w:unhideWhenUsed/>
    <w:rsid w:val="00971C4D"/>
    <w:rPr>
      <w:color w:val="605E5C"/>
      <w:shd w:val="clear" w:color="auto" w:fill="E1DFDD"/>
    </w:rPr>
  </w:style>
  <w:style w:type="character" w:styleId="Emphasis">
    <w:name w:val="Emphasis"/>
    <w:basedOn w:val="DefaultParagraphFont"/>
    <w:uiPriority w:val="20"/>
    <w:qFormat/>
    <w:rsid w:val="00D35817"/>
    <w:rPr>
      <w:i/>
      <w:iCs/>
    </w:rPr>
  </w:style>
  <w:style w:type="paragraph" w:styleId="TOC4">
    <w:name w:val="toc 4"/>
    <w:basedOn w:val="Normal"/>
    <w:next w:val="Normal"/>
    <w:autoRedefine/>
    <w:uiPriority w:val="39"/>
    <w:unhideWhenUsed/>
    <w:rsid w:val="00223451"/>
    <w:pPr>
      <w:spacing w:after="100" w:line="259" w:lineRule="auto"/>
      <w:ind w:left="660"/>
    </w:pPr>
    <w:rPr>
      <w:rFonts w:asciiTheme="minorHAnsi" w:eastAsiaTheme="minorEastAsia" w:hAnsiTheme="minorHAnsi" w:cstheme="minorBidi"/>
      <w:sz w:val="22"/>
      <w:szCs w:val="22"/>
    </w:rPr>
  </w:style>
  <w:style w:type="paragraph" w:styleId="TOC5">
    <w:name w:val="toc 5"/>
    <w:basedOn w:val="Normal"/>
    <w:next w:val="Normal"/>
    <w:autoRedefine/>
    <w:uiPriority w:val="39"/>
    <w:unhideWhenUsed/>
    <w:rsid w:val="00223451"/>
    <w:pPr>
      <w:spacing w:after="100" w:line="259" w:lineRule="auto"/>
      <w:ind w:left="880"/>
    </w:pPr>
    <w:rPr>
      <w:rFonts w:asciiTheme="minorHAnsi" w:eastAsiaTheme="minorEastAsia" w:hAnsiTheme="minorHAnsi" w:cstheme="minorBidi"/>
      <w:sz w:val="22"/>
      <w:szCs w:val="22"/>
    </w:rPr>
  </w:style>
  <w:style w:type="paragraph" w:styleId="TOC6">
    <w:name w:val="toc 6"/>
    <w:basedOn w:val="Normal"/>
    <w:next w:val="Normal"/>
    <w:autoRedefine/>
    <w:uiPriority w:val="39"/>
    <w:unhideWhenUsed/>
    <w:rsid w:val="00223451"/>
    <w:pPr>
      <w:spacing w:after="100" w:line="259" w:lineRule="auto"/>
      <w:ind w:left="1100"/>
    </w:pPr>
    <w:rPr>
      <w:rFonts w:asciiTheme="minorHAnsi" w:eastAsiaTheme="minorEastAsia" w:hAnsiTheme="minorHAnsi" w:cstheme="minorBidi"/>
      <w:sz w:val="22"/>
      <w:szCs w:val="22"/>
    </w:rPr>
  </w:style>
  <w:style w:type="paragraph" w:styleId="TOC7">
    <w:name w:val="toc 7"/>
    <w:basedOn w:val="Normal"/>
    <w:next w:val="Normal"/>
    <w:autoRedefine/>
    <w:uiPriority w:val="39"/>
    <w:unhideWhenUsed/>
    <w:rsid w:val="00223451"/>
    <w:pPr>
      <w:spacing w:after="100" w:line="259" w:lineRule="auto"/>
      <w:ind w:left="1320"/>
    </w:pPr>
    <w:rPr>
      <w:rFonts w:asciiTheme="minorHAnsi" w:eastAsiaTheme="minorEastAsia" w:hAnsiTheme="minorHAnsi" w:cstheme="minorBidi"/>
      <w:sz w:val="22"/>
      <w:szCs w:val="22"/>
    </w:rPr>
  </w:style>
  <w:style w:type="paragraph" w:styleId="TOC8">
    <w:name w:val="toc 8"/>
    <w:basedOn w:val="Normal"/>
    <w:next w:val="Normal"/>
    <w:autoRedefine/>
    <w:uiPriority w:val="39"/>
    <w:unhideWhenUsed/>
    <w:rsid w:val="00223451"/>
    <w:pPr>
      <w:spacing w:after="100" w:line="259" w:lineRule="auto"/>
      <w:ind w:left="1540"/>
    </w:pPr>
    <w:rPr>
      <w:rFonts w:asciiTheme="minorHAnsi" w:eastAsiaTheme="minorEastAsia" w:hAnsiTheme="minorHAnsi" w:cstheme="minorBidi"/>
      <w:sz w:val="22"/>
      <w:szCs w:val="22"/>
    </w:rPr>
  </w:style>
  <w:style w:type="paragraph" w:styleId="TOC9">
    <w:name w:val="toc 9"/>
    <w:basedOn w:val="Normal"/>
    <w:next w:val="Normal"/>
    <w:autoRedefine/>
    <w:uiPriority w:val="39"/>
    <w:unhideWhenUsed/>
    <w:rsid w:val="00223451"/>
    <w:pPr>
      <w:spacing w:after="100" w:line="259" w:lineRule="auto"/>
      <w:ind w:left="1760"/>
    </w:pPr>
    <w:rPr>
      <w:rFonts w:asciiTheme="minorHAnsi" w:eastAsiaTheme="minorEastAsia" w:hAnsiTheme="minorHAnsi" w:cstheme="minorBidi"/>
      <w:sz w:val="22"/>
      <w:szCs w:val="22"/>
    </w:rPr>
  </w:style>
  <w:style w:type="character" w:customStyle="1" w:styleId="cf01">
    <w:name w:val="cf01"/>
    <w:basedOn w:val="DefaultParagraphFont"/>
    <w:rsid w:val="00923AA8"/>
    <w:rPr>
      <w:rFonts w:ascii="Segoe UI" w:hAnsi="Segoe UI" w:cs="Segoe UI" w:hint="default"/>
      <w:sz w:val="18"/>
      <w:szCs w:val="18"/>
    </w:rPr>
  </w:style>
  <w:style w:type="paragraph" w:customStyle="1" w:styleId="pf0">
    <w:name w:val="pf0"/>
    <w:basedOn w:val="Normal"/>
    <w:rsid w:val="007841E7"/>
    <w:pPr>
      <w:spacing w:before="100" w:beforeAutospacing="1" w:after="100" w:afterAutospacing="1"/>
    </w:pPr>
  </w:style>
  <w:style w:type="paragraph" w:styleId="Quote">
    <w:name w:val="Quote"/>
    <w:basedOn w:val="Normal"/>
    <w:next w:val="Normal"/>
    <w:link w:val="QuoteChar"/>
    <w:uiPriority w:val="29"/>
    <w:qFormat/>
    <w:rsid w:val="00B72669"/>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B72669"/>
    <w:rPr>
      <w:i/>
      <w:iCs/>
      <w:color w:val="404040" w:themeColor="text1" w:themeTint="B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6660">
      <w:bodyDiv w:val="1"/>
      <w:marLeft w:val="0"/>
      <w:marRight w:val="0"/>
      <w:marTop w:val="0"/>
      <w:marBottom w:val="0"/>
      <w:divBdr>
        <w:top w:val="none" w:sz="0" w:space="0" w:color="auto"/>
        <w:left w:val="none" w:sz="0" w:space="0" w:color="auto"/>
        <w:bottom w:val="none" w:sz="0" w:space="0" w:color="auto"/>
        <w:right w:val="none" w:sz="0" w:space="0" w:color="auto"/>
      </w:divBdr>
    </w:div>
    <w:div w:id="104618310">
      <w:bodyDiv w:val="1"/>
      <w:marLeft w:val="0"/>
      <w:marRight w:val="0"/>
      <w:marTop w:val="0"/>
      <w:marBottom w:val="0"/>
      <w:divBdr>
        <w:top w:val="none" w:sz="0" w:space="0" w:color="auto"/>
        <w:left w:val="none" w:sz="0" w:space="0" w:color="auto"/>
        <w:bottom w:val="none" w:sz="0" w:space="0" w:color="auto"/>
        <w:right w:val="none" w:sz="0" w:space="0" w:color="auto"/>
      </w:divBdr>
    </w:div>
    <w:div w:id="204297954">
      <w:bodyDiv w:val="1"/>
      <w:marLeft w:val="0"/>
      <w:marRight w:val="0"/>
      <w:marTop w:val="0"/>
      <w:marBottom w:val="0"/>
      <w:divBdr>
        <w:top w:val="none" w:sz="0" w:space="0" w:color="auto"/>
        <w:left w:val="none" w:sz="0" w:space="0" w:color="auto"/>
        <w:bottom w:val="none" w:sz="0" w:space="0" w:color="auto"/>
        <w:right w:val="none" w:sz="0" w:space="0" w:color="auto"/>
      </w:divBdr>
    </w:div>
    <w:div w:id="253056112">
      <w:bodyDiv w:val="1"/>
      <w:marLeft w:val="0"/>
      <w:marRight w:val="0"/>
      <w:marTop w:val="0"/>
      <w:marBottom w:val="0"/>
      <w:divBdr>
        <w:top w:val="none" w:sz="0" w:space="0" w:color="auto"/>
        <w:left w:val="none" w:sz="0" w:space="0" w:color="auto"/>
        <w:bottom w:val="none" w:sz="0" w:space="0" w:color="auto"/>
        <w:right w:val="none" w:sz="0" w:space="0" w:color="auto"/>
      </w:divBdr>
    </w:div>
    <w:div w:id="332923608">
      <w:bodyDiv w:val="1"/>
      <w:marLeft w:val="0"/>
      <w:marRight w:val="0"/>
      <w:marTop w:val="0"/>
      <w:marBottom w:val="0"/>
      <w:divBdr>
        <w:top w:val="none" w:sz="0" w:space="0" w:color="auto"/>
        <w:left w:val="none" w:sz="0" w:space="0" w:color="auto"/>
        <w:bottom w:val="none" w:sz="0" w:space="0" w:color="auto"/>
        <w:right w:val="none" w:sz="0" w:space="0" w:color="auto"/>
      </w:divBdr>
    </w:div>
    <w:div w:id="640041712">
      <w:bodyDiv w:val="1"/>
      <w:marLeft w:val="0"/>
      <w:marRight w:val="0"/>
      <w:marTop w:val="0"/>
      <w:marBottom w:val="0"/>
      <w:divBdr>
        <w:top w:val="none" w:sz="0" w:space="0" w:color="auto"/>
        <w:left w:val="none" w:sz="0" w:space="0" w:color="auto"/>
        <w:bottom w:val="none" w:sz="0" w:space="0" w:color="auto"/>
        <w:right w:val="none" w:sz="0" w:space="0" w:color="auto"/>
      </w:divBdr>
      <w:divsChild>
        <w:div w:id="1535923200">
          <w:marLeft w:val="0"/>
          <w:marRight w:val="0"/>
          <w:marTop w:val="0"/>
          <w:marBottom w:val="300"/>
          <w:divBdr>
            <w:top w:val="none" w:sz="0" w:space="0" w:color="auto"/>
            <w:left w:val="none" w:sz="0" w:space="0" w:color="auto"/>
            <w:bottom w:val="none" w:sz="0" w:space="0" w:color="auto"/>
            <w:right w:val="none" w:sz="0" w:space="0" w:color="auto"/>
          </w:divBdr>
          <w:divsChild>
            <w:div w:id="163864635">
              <w:marLeft w:val="0"/>
              <w:marRight w:val="0"/>
              <w:marTop w:val="0"/>
              <w:marBottom w:val="0"/>
              <w:divBdr>
                <w:top w:val="none" w:sz="0" w:space="0" w:color="auto"/>
                <w:left w:val="none" w:sz="0" w:space="0" w:color="auto"/>
                <w:bottom w:val="none" w:sz="0" w:space="0" w:color="auto"/>
                <w:right w:val="none" w:sz="0" w:space="0" w:color="auto"/>
              </w:divBdr>
            </w:div>
          </w:divsChild>
        </w:div>
        <w:div w:id="1894776995">
          <w:marLeft w:val="0"/>
          <w:marRight w:val="0"/>
          <w:marTop w:val="0"/>
          <w:marBottom w:val="300"/>
          <w:divBdr>
            <w:top w:val="none" w:sz="0" w:space="0" w:color="auto"/>
            <w:left w:val="none" w:sz="0" w:space="0" w:color="auto"/>
            <w:bottom w:val="none" w:sz="0" w:space="0" w:color="auto"/>
            <w:right w:val="none" w:sz="0" w:space="0" w:color="auto"/>
          </w:divBdr>
          <w:divsChild>
            <w:div w:id="544220456">
              <w:marLeft w:val="0"/>
              <w:marRight w:val="0"/>
              <w:marTop w:val="0"/>
              <w:marBottom w:val="0"/>
              <w:divBdr>
                <w:top w:val="none" w:sz="0" w:space="0" w:color="auto"/>
                <w:left w:val="none" w:sz="0" w:space="0" w:color="auto"/>
                <w:bottom w:val="none" w:sz="0" w:space="0" w:color="auto"/>
                <w:right w:val="none" w:sz="0" w:space="0" w:color="auto"/>
              </w:divBdr>
              <w:divsChild>
                <w:div w:id="162669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6782350">
      <w:bodyDiv w:val="1"/>
      <w:marLeft w:val="0"/>
      <w:marRight w:val="0"/>
      <w:marTop w:val="0"/>
      <w:marBottom w:val="0"/>
      <w:divBdr>
        <w:top w:val="none" w:sz="0" w:space="0" w:color="auto"/>
        <w:left w:val="none" w:sz="0" w:space="0" w:color="auto"/>
        <w:bottom w:val="none" w:sz="0" w:space="0" w:color="auto"/>
        <w:right w:val="none" w:sz="0" w:space="0" w:color="auto"/>
      </w:divBdr>
    </w:div>
    <w:div w:id="940068800">
      <w:bodyDiv w:val="1"/>
      <w:marLeft w:val="0"/>
      <w:marRight w:val="0"/>
      <w:marTop w:val="0"/>
      <w:marBottom w:val="0"/>
      <w:divBdr>
        <w:top w:val="none" w:sz="0" w:space="0" w:color="auto"/>
        <w:left w:val="none" w:sz="0" w:space="0" w:color="auto"/>
        <w:bottom w:val="none" w:sz="0" w:space="0" w:color="auto"/>
        <w:right w:val="none" w:sz="0" w:space="0" w:color="auto"/>
      </w:divBdr>
    </w:div>
    <w:div w:id="995914232">
      <w:bodyDiv w:val="1"/>
      <w:marLeft w:val="0"/>
      <w:marRight w:val="0"/>
      <w:marTop w:val="0"/>
      <w:marBottom w:val="0"/>
      <w:divBdr>
        <w:top w:val="none" w:sz="0" w:space="0" w:color="auto"/>
        <w:left w:val="none" w:sz="0" w:space="0" w:color="auto"/>
        <w:bottom w:val="none" w:sz="0" w:space="0" w:color="auto"/>
        <w:right w:val="none" w:sz="0" w:space="0" w:color="auto"/>
      </w:divBdr>
      <w:divsChild>
        <w:div w:id="686324010">
          <w:marLeft w:val="547"/>
          <w:marRight w:val="0"/>
          <w:marTop w:val="0"/>
          <w:marBottom w:val="0"/>
          <w:divBdr>
            <w:top w:val="none" w:sz="0" w:space="0" w:color="auto"/>
            <w:left w:val="none" w:sz="0" w:space="0" w:color="auto"/>
            <w:bottom w:val="none" w:sz="0" w:space="0" w:color="auto"/>
            <w:right w:val="none" w:sz="0" w:space="0" w:color="auto"/>
          </w:divBdr>
        </w:div>
        <w:div w:id="788090428">
          <w:marLeft w:val="547"/>
          <w:marRight w:val="0"/>
          <w:marTop w:val="0"/>
          <w:marBottom w:val="0"/>
          <w:divBdr>
            <w:top w:val="none" w:sz="0" w:space="0" w:color="auto"/>
            <w:left w:val="none" w:sz="0" w:space="0" w:color="auto"/>
            <w:bottom w:val="none" w:sz="0" w:space="0" w:color="auto"/>
            <w:right w:val="none" w:sz="0" w:space="0" w:color="auto"/>
          </w:divBdr>
        </w:div>
        <w:div w:id="1362124832">
          <w:marLeft w:val="547"/>
          <w:marRight w:val="0"/>
          <w:marTop w:val="0"/>
          <w:marBottom w:val="0"/>
          <w:divBdr>
            <w:top w:val="none" w:sz="0" w:space="0" w:color="auto"/>
            <w:left w:val="none" w:sz="0" w:space="0" w:color="auto"/>
            <w:bottom w:val="none" w:sz="0" w:space="0" w:color="auto"/>
            <w:right w:val="none" w:sz="0" w:space="0" w:color="auto"/>
          </w:divBdr>
        </w:div>
        <w:div w:id="1562446095">
          <w:marLeft w:val="547"/>
          <w:marRight w:val="0"/>
          <w:marTop w:val="0"/>
          <w:marBottom w:val="0"/>
          <w:divBdr>
            <w:top w:val="none" w:sz="0" w:space="0" w:color="auto"/>
            <w:left w:val="none" w:sz="0" w:space="0" w:color="auto"/>
            <w:bottom w:val="none" w:sz="0" w:space="0" w:color="auto"/>
            <w:right w:val="none" w:sz="0" w:space="0" w:color="auto"/>
          </w:divBdr>
        </w:div>
        <w:div w:id="1820923437">
          <w:marLeft w:val="547"/>
          <w:marRight w:val="0"/>
          <w:marTop w:val="0"/>
          <w:marBottom w:val="0"/>
          <w:divBdr>
            <w:top w:val="none" w:sz="0" w:space="0" w:color="auto"/>
            <w:left w:val="none" w:sz="0" w:space="0" w:color="auto"/>
            <w:bottom w:val="none" w:sz="0" w:space="0" w:color="auto"/>
            <w:right w:val="none" w:sz="0" w:space="0" w:color="auto"/>
          </w:divBdr>
        </w:div>
      </w:divsChild>
    </w:div>
    <w:div w:id="1004429697">
      <w:bodyDiv w:val="1"/>
      <w:marLeft w:val="0"/>
      <w:marRight w:val="0"/>
      <w:marTop w:val="0"/>
      <w:marBottom w:val="0"/>
      <w:divBdr>
        <w:top w:val="none" w:sz="0" w:space="0" w:color="auto"/>
        <w:left w:val="none" w:sz="0" w:space="0" w:color="auto"/>
        <w:bottom w:val="none" w:sz="0" w:space="0" w:color="auto"/>
        <w:right w:val="none" w:sz="0" w:space="0" w:color="auto"/>
      </w:divBdr>
    </w:div>
    <w:div w:id="1113401371">
      <w:bodyDiv w:val="1"/>
      <w:marLeft w:val="0"/>
      <w:marRight w:val="0"/>
      <w:marTop w:val="0"/>
      <w:marBottom w:val="0"/>
      <w:divBdr>
        <w:top w:val="none" w:sz="0" w:space="0" w:color="auto"/>
        <w:left w:val="none" w:sz="0" w:space="0" w:color="auto"/>
        <w:bottom w:val="none" w:sz="0" w:space="0" w:color="auto"/>
        <w:right w:val="none" w:sz="0" w:space="0" w:color="auto"/>
      </w:divBdr>
    </w:div>
    <w:div w:id="1230846855">
      <w:bodyDiv w:val="1"/>
      <w:marLeft w:val="0"/>
      <w:marRight w:val="0"/>
      <w:marTop w:val="0"/>
      <w:marBottom w:val="0"/>
      <w:divBdr>
        <w:top w:val="none" w:sz="0" w:space="0" w:color="auto"/>
        <w:left w:val="none" w:sz="0" w:space="0" w:color="auto"/>
        <w:bottom w:val="none" w:sz="0" w:space="0" w:color="auto"/>
        <w:right w:val="none" w:sz="0" w:space="0" w:color="auto"/>
      </w:divBdr>
    </w:div>
    <w:div w:id="1464039410">
      <w:bodyDiv w:val="1"/>
      <w:marLeft w:val="0"/>
      <w:marRight w:val="0"/>
      <w:marTop w:val="0"/>
      <w:marBottom w:val="0"/>
      <w:divBdr>
        <w:top w:val="none" w:sz="0" w:space="0" w:color="auto"/>
        <w:left w:val="none" w:sz="0" w:space="0" w:color="auto"/>
        <w:bottom w:val="none" w:sz="0" w:space="0" w:color="auto"/>
        <w:right w:val="none" w:sz="0" w:space="0" w:color="auto"/>
      </w:divBdr>
    </w:div>
    <w:div w:id="1533346023">
      <w:bodyDiv w:val="1"/>
      <w:marLeft w:val="0"/>
      <w:marRight w:val="0"/>
      <w:marTop w:val="0"/>
      <w:marBottom w:val="0"/>
      <w:divBdr>
        <w:top w:val="none" w:sz="0" w:space="0" w:color="auto"/>
        <w:left w:val="none" w:sz="0" w:space="0" w:color="auto"/>
        <w:bottom w:val="none" w:sz="0" w:space="0" w:color="auto"/>
        <w:right w:val="none" w:sz="0" w:space="0" w:color="auto"/>
      </w:divBdr>
    </w:div>
    <w:div w:id="1539781904">
      <w:bodyDiv w:val="1"/>
      <w:marLeft w:val="0"/>
      <w:marRight w:val="0"/>
      <w:marTop w:val="0"/>
      <w:marBottom w:val="0"/>
      <w:divBdr>
        <w:top w:val="none" w:sz="0" w:space="0" w:color="auto"/>
        <w:left w:val="none" w:sz="0" w:space="0" w:color="auto"/>
        <w:bottom w:val="none" w:sz="0" w:space="0" w:color="auto"/>
        <w:right w:val="none" w:sz="0" w:space="0" w:color="auto"/>
      </w:divBdr>
      <w:divsChild>
        <w:div w:id="213935766">
          <w:marLeft w:val="0"/>
          <w:marRight w:val="0"/>
          <w:marTop w:val="120"/>
          <w:marBottom w:val="60"/>
          <w:divBdr>
            <w:top w:val="none" w:sz="0" w:space="0" w:color="auto"/>
            <w:left w:val="none" w:sz="0" w:space="0" w:color="auto"/>
            <w:bottom w:val="none" w:sz="0" w:space="0" w:color="auto"/>
            <w:right w:val="none" w:sz="0" w:space="0" w:color="auto"/>
          </w:divBdr>
        </w:div>
        <w:div w:id="947738532">
          <w:marLeft w:val="0"/>
          <w:marRight w:val="0"/>
          <w:marTop w:val="120"/>
          <w:marBottom w:val="60"/>
          <w:divBdr>
            <w:top w:val="none" w:sz="0" w:space="0" w:color="auto"/>
            <w:left w:val="none" w:sz="0" w:space="0" w:color="auto"/>
            <w:bottom w:val="none" w:sz="0" w:space="0" w:color="auto"/>
            <w:right w:val="none" w:sz="0" w:space="0" w:color="auto"/>
          </w:divBdr>
        </w:div>
      </w:divsChild>
    </w:div>
    <w:div w:id="1568029952">
      <w:bodyDiv w:val="1"/>
      <w:marLeft w:val="0"/>
      <w:marRight w:val="0"/>
      <w:marTop w:val="0"/>
      <w:marBottom w:val="0"/>
      <w:divBdr>
        <w:top w:val="none" w:sz="0" w:space="0" w:color="auto"/>
        <w:left w:val="none" w:sz="0" w:space="0" w:color="auto"/>
        <w:bottom w:val="none" w:sz="0" w:space="0" w:color="auto"/>
        <w:right w:val="none" w:sz="0" w:space="0" w:color="auto"/>
      </w:divBdr>
    </w:div>
    <w:div w:id="1572156269">
      <w:bodyDiv w:val="1"/>
      <w:marLeft w:val="0"/>
      <w:marRight w:val="0"/>
      <w:marTop w:val="0"/>
      <w:marBottom w:val="0"/>
      <w:divBdr>
        <w:top w:val="none" w:sz="0" w:space="0" w:color="auto"/>
        <w:left w:val="none" w:sz="0" w:space="0" w:color="auto"/>
        <w:bottom w:val="none" w:sz="0" w:space="0" w:color="auto"/>
        <w:right w:val="none" w:sz="0" w:space="0" w:color="auto"/>
      </w:divBdr>
      <w:divsChild>
        <w:div w:id="301929199">
          <w:marLeft w:val="0"/>
          <w:marRight w:val="0"/>
          <w:marTop w:val="120"/>
          <w:marBottom w:val="60"/>
          <w:divBdr>
            <w:top w:val="none" w:sz="0" w:space="0" w:color="auto"/>
            <w:left w:val="none" w:sz="0" w:space="0" w:color="auto"/>
            <w:bottom w:val="none" w:sz="0" w:space="0" w:color="auto"/>
            <w:right w:val="none" w:sz="0" w:space="0" w:color="auto"/>
          </w:divBdr>
        </w:div>
        <w:div w:id="896209247">
          <w:marLeft w:val="0"/>
          <w:marRight w:val="0"/>
          <w:marTop w:val="120"/>
          <w:marBottom w:val="60"/>
          <w:divBdr>
            <w:top w:val="none" w:sz="0" w:space="0" w:color="auto"/>
            <w:left w:val="none" w:sz="0" w:space="0" w:color="auto"/>
            <w:bottom w:val="none" w:sz="0" w:space="0" w:color="auto"/>
            <w:right w:val="none" w:sz="0" w:space="0" w:color="auto"/>
          </w:divBdr>
        </w:div>
        <w:div w:id="2045981560">
          <w:marLeft w:val="0"/>
          <w:marRight w:val="0"/>
          <w:marTop w:val="120"/>
          <w:marBottom w:val="60"/>
          <w:divBdr>
            <w:top w:val="none" w:sz="0" w:space="0" w:color="auto"/>
            <w:left w:val="none" w:sz="0" w:space="0" w:color="auto"/>
            <w:bottom w:val="none" w:sz="0" w:space="0" w:color="auto"/>
            <w:right w:val="none" w:sz="0" w:space="0" w:color="auto"/>
          </w:divBdr>
        </w:div>
      </w:divsChild>
    </w:div>
    <w:div w:id="1586762826">
      <w:bodyDiv w:val="1"/>
      <w:marLeft w:val="0"/>
      <w:marRight w:val="0"/>
      <w:marTop w:val="0"/>
      <w:marBottom w:val="0"/>
      <w:divBdr>
        <w:top w:val="none" w:sz="0" w:space="0" w:color="auto"/>
        <w:left w:val="none" w:sz="0" w:space="0" w:color="auto"/>
        <w:bottom w:val="none" w:sz="0" w:space="0" w:color="auto"/>
        <w:right w:val="none" w:sz="0" w:space="0" w:color="auto"/>
      </w:divBdr>
    </w:div>
    <w:div w:id="1644114083">
      <w:bodyDiv w:val="1"/>
      <w:marLeft w:val="0"/>
      <w:marRight w:val="0"/>
      <w:marTop w:val="0"/>
      <w:marBottom w:val="0"/>
      <w:divBdr>
        <w:top w:val="none" w:sz="0" w:space="0" w:color="auto"/>
        <w:left w:val="none" w:sz="0" w:space="0" w:color="auto"/>
        <w:bottom w:val="none" w:sz="0" w:space="0" w:color="auto"/>
        <w:right w:val="none" w:sz="0" w:space="0" w:color="auto"/>
      </w:divBdr>
      <w:divsChild>
        <w:div w:id="26495025">
          <w:marLeft w:val="0"/>
          <w:marRight w:val="0"/>
          <w:marTop w:val="0"/>
          <w:marBottom w:val="0"/>
          <w:divBdr>
            <w:top w:val="none" w:sz="0" w:space="0" w:color="auto"/>
            <w:left w:val="none" w:sz="0" w:space="0" w:color="auto"/>
            <w:bottom w:val="none" w:sz="0" w:space="0" w:color="auto"/>
            <w:right w:val="none" w:sz="0" w:space="0" w:color="auto"/>
          </w:divBdr>
        </w:div>
        <w:div w:id="34819824">
          <w:marLeft w:val="0"/>
          <w:marRight w:val="0"/>
          <w:marTop w:val="0"/>
          <w:marBottom w:val="0"/>
          <w:divBdr>
            <w:top w:val="none" w:sz="0" w:space="0" w:color="auto"/>
            <w:left w:val="none" w:sz="0" w:space="0" w:color="auto"/>
            <w:bottom w:val="none" w:sz="0" w:space="0" w:color="auto"/>
            <w:right w:val="none" w:sz="0" w:space="0" w:color="auto"/>
          </w:divBdr>
          <w:divsChild>
            <w:div w:id="1066340994">
              <w:marLeft w:val="0"/>
              <w:marRight w:val="0"/>
              <w:marTop w:val="0"/>
              <w:marBottom w:val="0"/>
              <w:divBdr>
                <w:top w:val="none" w:sz="0" w:space="0" w:color="auto"/>
                <w:left w:val="none" w:sz="0" w:space="0" w:color="auto"/>
                <w:bottom w:val="none" w:sz="0" w:space="0" w:color="auto"/>
                <w:right w:val="none" w:sz="0" w:space="0" w:color="auto"/>
              </w:divBdr>
            </w:div>
          </w:divsChild>
        </w:div>
        <w:div w:id="39483455">
          <w:marLeft w:val="0"/>
          <w:marRight w:val="0"/>
          <w:marTop w:val="0"/>
          <w:marBottom w:val="0"/>
          <w:divBdr>
            <w:top w:val="none" w:sz="0" w:space="0" w:color="auto"/>
            <w:left w:val="none" w:sz="0" w:space="0" w:color="auto"/>
            <w:bottom w:val="none" w:sz="0" w:space="0" w:color="auto"/>
            <w:right w:val="none" w:sz="0" w:space="0" w:color="auto"/>
          </w:divBdr>
        </w:div>
        <w:div w:id="53429478">
          <w:marLeft w:val="0"/>
          <w:marRight w:val="0"/>
          <w:marTop w:val="0"/>
          <w:marBottom w:val="0"/>
          <w:divBdr>
            <w:top w:val="none" w:sz="0" w:space="0" w:color="auto"/>
            <w:left w:val="none" w:sz="0" w:space="0" w:color="auto"/>
            <w:bottom w:val="none" w:sz="0" w:space="0" w:color="auto"/>
            <w:right w:val="none" w:sz="0" w:space="0" w:color="auto"/>
          </w:divBdr>
        </w:div>
        <w:div w:id="55902836">
          <w:marLeft w:val="0"/>
          <w:marRight w:val="0"/>
          <w:marTop w:val="0"/>
          <w:marBottom w:val="0"/>
          <w:divBdr>
            <w:top w:val="none" w:sz="0" w:space="0" w:color="auto"/>
            <w:left w:val="none" w:sz="0" w:space="0" w:color="auto"/>
            <w:bottom w:val="none" w:sz="0" w:space="0" w:color="auto"/>
            <w:right w:val="none" w:sz="0" w:space="0" w:color="auto"/>
          </w:divBdr>
          <w:divsChild>
            <w:div w:id="1241866383">
              <w:marLeft w:val="0"/>
              <w:marRight w:val="0"/>
              <w:marTop w:val="0"/>
              <w:marBottom w:val="0"/>
              <w:divBdr>
                <w:top w:val="none" w:sz="0" w:space="0" w:color="auto"/>
                <w:left w:val="none" w:sz="0" w:space="0" w:color="auto"/>
                <w:bottom w:val="none" w:sz="0" w:space="0" w:color="auto"/>
                <w:right w:val="none" w:sz="0" w:space="0" w:color="auto"/>
              </w:divBdr>
            </w:div>
          </w:divsChild>
        </w:div>
        <w:div w:id="66463697">
          <w:marLeft w:val="0"/>
          <w:marRight w:val="0"/>
          <w:marTop w:val="0"/>
          <w:marBottom w:val="0"/>
          <w:divBdr>
            <w:top w:val="none" w:sz="0" w:space="0" w:color="auto"/>
            <w:left w:val="none" w:sz="0" w:space="0" w:color="auto"/>
            <w:bottom w:val="none" w:sz="0" w:space="0" w:color="auto"/>
            <w:right w:val="none" w:sz="0" w:space="0" w:color="auto"/>
          </w:divBdr>
        </w:div>
        <w:div w:id="82844049">
          <w:marLeft w:val="0"/>
          <w:marRight w:val="0"/>
          <w:marTop w:val="0"/>
          <w:marBottom w:val="0"/>
          <w:divBdr>
            <w:top w:val="none" w:sz="0" w:space="0" w:color="auto"/>
            <w:left w:val="none" w:sz="0" w:space="0" w:color="auto"/>
            <w:bottom w:val="none" w:sz="0" w:space="0" w:color="auto"/>
            <w:right w:val="none" w:sz="0" w:space="0" w:color="auto"/>
          </w:divBdr>
        </w:div>
        <w:div w:id="88166677">
          <w:marLeft w:val="0"/>
          <w:marRight w:val="0"/>
          <w:marTop w:val="0"/>
          <w:marBottom w:val="0"/>
          <w:divBdr>
            <w:top w:val="none" w:sz="0" w:space="0" w:color="auto"/>
            <w:left w:val="none" w:sz="0" w:space="0" w:color="auto"/>
            <w:bottom w:val="none" w:sz="0" w:space="0" w:color="auto"/>
            <w:right w:val="none" w:sz="0" w:space="0" w:color="auto"/>
          </w:divBdr>
          <w:divsChild>
            <w:div w:id="1366716511">
              <w:marLeft w:val="-75"/>
              <w:marRight w:val="0"/>
              <w:marTop w:val="30"/>
              <w:marBottom w:val="30"/>
              <w:divBdr>
                <w:top w:val="none" w:sz="0" w:space="0" w:color="auto"/>
                <w:left w:val="none" w:sz="0" w:space="0" w:color="auto"/>
                <w:bottom w:val="none" w:sz="0" w:space="0" w:color="auto"/>
                <w:right w:val="none" w:sz="0" w:space="0" w:color="auto"/>
              </w:divBdr>
              <w:divsChild>
                <w:div w:id="34890185">
                  <w:marLeft w:val="0"/>
                  <w:marRight w:val="0"/>
                  <w:marTop w:val="0"/>
                  <w:marBottom w:val="0"/>
                  <w:divBdr>
                    <w:top w:val="none" w:sz="0" w:space="0" w:color="auto"/>
                    <w:left w:val="none" w:sz="0" w:space="0" w:color="auto"/>
                    <w:bottom w:val="none" w:sz="0" w:space="0" w:color="auto"/>
                    <w:right w:val="none" w:sz="0" w:space="0" w:color="auto"/>
                  </w:divBdr>
                  <w:divsChild>
                    <w:div w:id="1209102407">
                      <w:marLeft w:val="0"/>
                      <w:marRight w:val="0"/>
                      <w:marTop w:val="0"/>
                      <w:marBottom w:val="0"/>
                      <w:divBdr>
                        <w:top w:val="none" w:sz="0" w:space="0" w:color="auto"/>
                        <w:left w:val="none" w:sz="0" w:space="0" w:color="auto"/>
                        <w:bottom w:val="none" w:sz="0" w:space="0" w:color="auto"/>
                        <w:right w:val="none" w:sz="0" w:space="0" w:color="auto"/>
                      </w:divBdr>
                    </w:div>
                  </w:divsChild>
                </w:div>
                <w:div w:id="365913016">
                  <w:marLeft w:val="0"/>
                  <w:marRight w:val="0"/>
                  <w:marTop w:val="0"/>
                  <w:marBottom w:val="0"/>
                  <w:divBdr>
                    <w:top w:val="none" w:sz="0" w:space="0" w:color="auto"/>
                    <w:left w:val="none" w:sz="0" w:space="0" w:color="auto"/>
                    <w:bottom w:val="none" w:sz="0" w:space="0" w:color="auto"/>
                    <w:right w:val="none" w:sz="0" w:space="0" w:color="auto"/>
                  </w:divBdr>
                  <w:divsChild>
                    <w:div w:id="1195077550">
                      <w:marLeft w:val="0"/>
                      <w:marRight w:val="0"/>
                      <w:marTop w:val="0"/>
                      <w:marBottom w:val="0"/>
                      <w:divBdr>
                        <w:top w:val="none" w:sz="0" w:space="0" w:color="auto"/>
                        <w:left w:val="none" w:sz="0" w:space="0" w:color="auto"/>
                        <w:bottom w:val="none" w:sz="0" w:space="0" w:color="auto"/>
                        <w:right w:val="none" w:sz="0" w:space="0" w:color="auto"/>
                      </w:divBdr>
                    </w:div>
                  </w:divsChild>
                </w:div>
                <w:div w:id="1189760808">
                  <w:marLeft w:val="0"/>
                  <w:marRight w:val="0"/>
                  <w:marTop w:val="0"/>
                  <w:marBottom w:val="0"/>
                  <w:divBdr>
                    <w:top w:val="none" w:sz="0" w:space="0" w:color="auto"/>
                    <w:left w:val="none" w:sz="0" w:space="0" w:color="auto"/>
                    <w:bottom w:val="none" w:sz="0" w:space="0" w:color="auto"/>
                    <w:right w:val="none" w:sz="0" w:space="0" w:color="auto"/>
                  </w:divBdr>
                  <w:divsChild>
                    <w:div w:id="748773645">
                      <w:marLeft w:val="0"/>
                      <w:marRight w:val="0"/>
                      <w:marTop w:val="0"/>
                      <w:marBottom w:val="0"/>
                      <w:divBdr>
                        <w:top w:val="none" w:sz="0" w:space="0" w:color="auto"/>
                        <w:left w:val="none" w:sz="0" w:space="0" w:color="auto"/>
                        <w:bottom w:val="none" w:sz="0" w:space="0" w:color="auto"/>
                        <w:right w:val="none" w:sz="0" w:space="0" w:color="auto"/>
                      </w:divBdr>
                    </w:div>
                  </w:divsChild>
                </w:div>
                <w:div w:id="1692027774">
                  <w:marLeft w:val="0"/>
                  <w:marRight w:val="0"/>
                  <w:marTop w:val="0"/>
                  <w:marBottom w:val="0"/>
                  <w:divBdr>
                    <w:top w:val="none" w:sz="0" w:space="0" w:color="auto"/>
                    <w:left w:val="none" w:sz="0" w:space="0" w:color="auto"/>
                    <w:bottom w:val="none" w:sz="0" w:space="0" w:color="auto"/>
                    <w:right w:val="none" w:sz="0" w:space="0" w:color="auto"/>
                  </w:divBdr>
                  <w:divsChild>
                    <w:div w:id="575436821">
                      <w:marLeft w:val="0"/>
                      <w:marRight w:val="0"/>
                      <w:marTop w:val="0"/>
                      <w:marBottom w:val="0"/>
                      <w:divBdr>
                        <w:top w:val="none" w:sz="0" w:space="0" w:color="auto"/>
                        <w:left w:val="none" w:sz="0" w:space="0" w:color="auto"/>
                        <w:bottom w:val="none" w:sz="0" w:space="0" w:color="auto"/>
                        <w:right w:val="none" w:sz="0" w:space="0" w:color="auto"/>
                      </w:divBdr>
                    </w:div>
                    <w:div w:id="2049717416">
                      <w:marLeft w:val="0"/>
                      <w:marRight w:val="0"/>
                      <w:marTop w:val="0"/>
                      <w:marBottom w:val="0"/>
                      <w:divBdr>
                        <w:top w:val="none" w:sz="0" w:space="0" w:color="auto"/>
                        <w:left w:val="none" w:sz="0" w:space="0" w:color="auto"/>
                        <w:bottom w:val="none" w:sz="0" w:space="0" w:color="auto"/>
                        <w:right w:val="none" w:sz="0" w:space="0" w:color="auto"/>
                      </w:divBdr>
                    </w:div>
                  </w:divsChild>
                </w:div>
                <w:div w:id="1756129436">
                  <w:marLeft w:val="0"/>
                  <w:marRight w:val="0"/>
                  <w:marTop w:val="0"/>
                  <w:marBottom w:val="0"/>
                  <w:divBdr>
                    <w:top w:val="none" w:sz="0" w:space="0" w:color="auto"/>
                    <w:left w:val="none" w:sz="0" w:space="0" w:color="auto"/>
                    <w:bottom w:val="none" w:sz="0" w:space="0" w:color="auto"/>
                    <w:right w:val="none" w:sz="0" w:space="0" w:color="auto"/>
                  </w:divBdr>
                  <w:divsChild>
                    <w:div w:id="224995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062668">
          <w:marLeft w:val="0"/>
          <w:marRight w:val="0"/>
          <w:marTop w:val="0"/>
          <w:marBottom w:val="0"/>
          <w:divBdr>
            <w:top w:val="none" w:sz="0" w:space="0" w:color="auto"/>
            <w:left w:val="none" w:sz="0" w:space="0" w:color="auto"/>
            <w:bottom w:val="none" w:sz="0" w:space="0" w:color="auto"/>
            <w:right w:val="none" w:sz="0" w:space="0" w:color="auto"/>
          </w:divBdr>
        </w:div>
        <w:div w:id="110560241">
          <w:marLeft w:val="0"/>
          <w:marRight w:val="0"/>
          <w:marTop w:val="0"/>
          <w:marBottom w:val="0"/>
          <w:divBdr>
            <w:top w:val="none" w:sz="0" w:space="0" w:color="auto"/>
            <w:left w:val="none" w:sz="0" w:space="0" w:color="auto"/>
            <w:bottom w:val="none" w:sz="0" w:space="0" w:color="auto"/>
            <w:right w:val="none" w:sz="0" w:space="0" w:color="auto"/>
          </w:divBdr>
          <w:divsChild>
            <w:div w:id="1662274695">
              <w:marLeft w:val="-75"/>
              <w:marRight w:val="0"/>
              <w:marTop w:val="30"/>
              <w:marBottom w:val="30"/>
              <w:divBdr>
                <w:top w:val="none" w:sz="0" w:space="0" w:color="auto"/>
                <w:left w:val="none" w:sz="0" w:space="0" w:color="auto"/>
                <w:bottom w:val="none" w:sz="0" w:space="0" w:color="auto"/>
                <w:right w:val="none" w:sz="0" w:space="0" w:color="auto"/>
              </w:divBdr>
              <w:divsChild>
                <w:div w:id="26681170">
                  <w:marLeft w:val="0"/>
                  <w:marRight w:val="0"/>
                  <w:marTop w:val="0"/>
                  <w:marBottom w:val="0"/>
                  <w:divBdr>
                    <w:top w:val="none" w:sz="0" w:space="0" w:color="auto"/>
                    <w:left w:val="none" w:sz="0" w:space="0" w:color="auto"/>
                    <w:bottom w:val="none" w:sz="0" w:space="0" w:color="auto"/>
                    <w:right w:val="none" w:sz="0" w:space="0" w:color="auto"/>
                  </w:divBdr>
                  <w:divsChild>
                    <w:div w:id="331688126">
                      <w:marLeft w:val="0"/>
                      <w:marRight w:val="0"/>
                      <w:marTop w:val="0"/>
                      <w:marBottom w:val="0"/>
                      <w:divBdr>
                        <w:top w:val="none" w:sz="0" w:space="0" w:color="auto"/>
                        <w:left w:val="none" w:sz="0" w:space="0" w:color="auto"/>
                        <w:bottom w:val="none" w:sz="0" w:space="0" w:color="auto"/>
                        <w:right w:val="none" w:sz="0" w:space="0" w:color="auto"/>
                      </w:divBdr>
                    </w:div>
                    <w:div w:id="435830444">
                      <w:marLeft w:val="0"/>
                      <w:marRight w:val="0"/>
                      <w:marTop w:val="0"/>
                      <w:marBottom w:val="0"/>
                      <w:divBdr>
                        <w:top w:val="none" w:sz="0" w:space="0" w:color="auto"/>
                        <w:left w:val="none" w:sz="0" w:space="0" w:color="auto"/>
                        <w:bottom w:val="none" w:sz="0" w:space="0" w:color="auto"/>
                        <w:right w:val="none" w:sz="0" w:space="0" w:color="auto"/>
                      </w:divBdr>
                    </w:div>
                    <w:div w:id="647246251">
                      <w:marLeft w:val="0"/>
                      <w:marRight w:val="0"/>
                      <w:marTop w:val="0"/>
                      <w:marBottom w:val="0"/>
                      <w:divBdr>
                        <w:top w:val="none" w:sz="0" w:space="0" w:color="auto"/>
                        <w:left w:val="none" w:sz="0" w:space="0" w:color="auto"/>
                        <w:bottom w:val="none" w:sz="0" w:space="0" w:color="auto"/>
                        <w:right w:val="none" w:sz="0" w:space="0" w:color="auto"/>
                      </w:divBdr>
                    </w:div>
                    <w:div w:id="1557008466">
                      <w:marLeft w:val="0"/>
                      <w:marRight w:val="0"/>
                      <w:marTop w:val="0"/>
                      <w:marBottom w:val="0"/>
                      <w:divBdr>
                        <w:top w:val="none" w:sz="0" w:space="0" w:color="auto"/>
                        <w:left w:val="none" w:sz="0" w:space="0" w:color="auto"/>
                        <w:bottom w:val="none" w:sz="0" w:space="0" w:color="auto"/>
                        <w:right w:val="none" w:sz="0" w:space="0" w:color="auto"/>
                      </w:divBdr>
                    </w:div>
                  </w:divsChild>
                </w:div>
                <w:div w:id="260912121">
                  <w:marLeft w:val="0"/>
                  <w:marRight w:val="0"/>
                  <w:marTop w:val="0"/>
                  <w:marBottom w:val="0"/>
                  <w:divBdr>
                    <w:top w:val="none" w:sz="0" w:space="0" w:color="auto"/>
                    <w:left w:val="none" w:sz="0" w:space="0" w:color="auto"/>
                    <w:bottom w:val="none" w:sz="0" w:space="0" w:color="auto"/>
                    <w:right w:val="none" w:sz="0" w:space="0" w:color="auto"/>
                  </w:divBdr>
                  <w:divsChild>
                    <w:div w:id="687219878">
                      <w:marLeft w:val="0"/>
                      <w:marRight w:val="0"/>
                      <w:marTop w:val="0"/>
                      <w:marBottom w:val="0"/>
                      <w:divBdr>
                        <w:top w:val="none" w:sz="0" w:space="0" w:color="auto"/>
                        <w:left w:val="none" w:sz="0" w:space="0" w:color="auto"/>
                        <w:bottom w:val="none" w:sz="0" w:space="0" w:color="auto"/>
                        <w:right w:val="none" w:sz="0" w:space="0" w:color="auto"/>
                      </w:divBdr>
                    </w:div>
                    <w:div w:id="2015454576">
                      <w:marLeft w:val="0"/>
                      <w:marRight w:val="0"/>
                      <w:marTop w:val="0"/>
                      <w:marBottom w:val="0"/>
                      <w:divBdr>
                        <w:top w:val="none" w:sz="0" w:space="0" w:color="auto"/>
                        <w:left w:val="none" w:sz="0" w:space="0" w:color="auto"/>
                        <w:bottom w:val="none" w:sz="0" w:space="0" w:color="auto"/>
                        <w:right w:val="none" w:sz="0" w:space="0" w:color="auto"/>
                      </w:divBdr>
                    </w:div>
                  </w:divsChild>
                </w:div>
                <w:div w:id="371348955">
                  <w:marLeft w:val="0"/>
                  <w:marRight w:val="0"/>
                  <w:marTop w:val="0"/>
                  <w:marBottom w:val="0"/>
                  <w:divBdr>
                    <w:top w:val="none" w:sz="0" w:space="0" w:color="auto"/>
                    <w:left w:val="none" w:sz="0" w:space="0" w:color="auto"/>
                    <w:bottom w:val="none" w:sz="0" w:space="0" w:color="auto"/>
                    <w:right w:val="none" w:sz="0" w:space="0" w:color="auto"/>
                  </w:divBdr>
                  <w:divsChild>
                    <w:div w:id="582378950">
                      <w:marLeft w:val="0"/>
                      <w:marRight w:val="0"/>
                      <w:marTop w:val="0"/>
                      <w:marBottom w:val="0"/>
                      <w:divBdr>
                        <w:top w:val="none" w:sz="0" w:space="0" w:color="auto"/>
                        <w:left w:val="none" w:sz="0" w:space="0" w:color="auto"/>
                        <w:bottom w:val="none" w:sz="0" w:space="0" w:color="auto"/>
                        <w:right w:val="none" w:sz="0" w:space="0" w:color="auto"/>
                      </w:divBdr>
                    </w:div>
                    <w:div w:id="2147354675">
                      <w:marLeft w:val="0"/>
                      <w:marRight w:val="0"/>
                      <w:marTop w:val="0"/>
                      <w:marBottom w:val="0"/>
                      <w:divBdr>
                        <w:top w:val="none" w:sz="0" w:space="0" w:color="auto"/>
                        <w:left w:val="none" w:sz="0" w:space="0" w:color="auto"/>
                        <w:bottom w:val="none" w:sz="0" w:space="0" w:color="auto"/>
                        <w:right w:val="none" w:sz="0" w:space="0" w:color="auto"/>
                      </w:divBdr>
                    </w:div>
                  </w:divsChild>
                </w:div>
                <w:div w:id="865413430">
                  <w:marLeft w:val="0"/>
                  <w:marRight w:val="0"/>
                  <w:marTop w:val="0"/>
                  <w:marBottom w:val="0"/>
                  <w:divBdr>
                    <w:top w:val="none" w:sz="0" w:space="0" w:color="auto"/>
                    <w:left w:val="none" w:sz="0" w:space="0" w:color="auto"/>
                    <w:bottom w:val="none" w:sz="0" w:space="0" w:color="auto"/>
                    <w:right w:val="none" w:sz="0" w:space="0" w:color="auto"/>
                  </w:divBdr>
                  <w:divsChild>
                    <w:div w:id="669259839">
                      <w:marLeft w:val="0"/>
                      <w:marRight w:val="0"/>
                      <w:marTop w:val="0"/>
                      <w:marBottom w:val="0"/>
                      <w:divBdr>
                        <w:top w:val="none" w:sz="0" w:space="0" w:color="auto"/>
                        <w:left w:val="none" w:sz="0" w:space="0" w:color="auto"/>
                        <w:bottom w:val="none" w:sz="0" w:space="0" w:color="auto"/>
                        <w:right w:val="none" w:sz="0" w:space="0" w:color="auto"/>
                      </w:divBdr>
                    </w:div>
                  </w:divsChild>
                </w:div>
                <w:div w:id="1252007240">
                  <w:marLeft w:val="0"/>
                  <w:marRight w:val="0"/>
                  <w:marTop w:val="0"/>
                  <w:marBottom w:val="0"/>
                  <w:divBdr>
                    <w:top w:val="none" w:sz="0" w:space="0" w:color="auto"/>
                    <w:left w:val="none" w:sz="0" w:space="0" w:color="auto"/>
                    <w:bottom w:val="none" w:sz="0" w:space="0" w:color="auto"/>
                    <w:right w:val="none" w:sz="0" w:space="0" w:color="auto"/>
                  </w:divBdr>
                  <w:divsChild>
                    <w:div w:id="395014652">
                      <w:marLeft w:val="0"/>
                      <w:marRight w:val="0"/>
                      <w:marTop w:val="0"/>
                      <w:marBottom w:val="0"/>
                      <w:divBdr>
                        <w:top w:val="none" w:sz="0" w:space="0" w:color="auto"/>
                        <w:left w:val="none" w:sz="0" w:space="0" w:color="auto"/>
                        <w:bottom w:val="none" w:sz="0" w:space="0" w:color="auto"/>
                        <w:right w:val="none" w:sz="0" w:space="0" w:color="auto"/>
                      </w:divBdr>
                    </w:div>
                    <w:div w:id="696849999">
                      <w:marLeft w:val="0"/>
                      <w:marRight w:val="0"/>
                      <w:marTop w:val="0"/>
                      <w:marBottom w:val="0"/>
                      <w:divBdr>
                        <w:top w:val="none" w:sz="0" w:space="0" w:color="auto"/>
                        <w:left w:val="none" w:sz="0" w:space="0" w:color="auto"/>
                        <w:bottom w:val="none" w:sz="0" w:space="0" w:color="auto"/>
                        <w:right w:val="none" w:sz="0" w:space="0" w:color="auto"/>
                      </w:divBdr>
                    </w:div>
                    <w:div w:id="789010653">
                      <w:marLeft w:val="0"/>
                      <w:marRight w:val="0"/>
                      <w:marTop w:val="0"/>
                      <w:marBottom w:val="0"/>
                      <w:divBdr>
                        <w:top w:val="none" w:sz="0" w:space="0" w:color="auto"/>
                        <w:left w:val="none" w:sz="0" w:space="0" w:color="auto"/>
                        <w:bottom w:val="none" w:sz="0" w:space="0" w:color="auto"/>
                        <w:right w:val="none" w:sz="0" w:space="0" w:color="auto"/>
                      </w:divBdr>
                    </w:div>
                    <w:div w:id="948928183">
                      <w:marLeft w:val="0"/>
                      <w:marRight w:val="0"/>
                      <w:marTop w:val="0"/>
                      <w:marBottom w:val="0"/>
                      <w:divBdr>
                        <w:top w:val="none" w:sz="0" w:space="0" w:color="auto"/>
                        <w:left w:val="none" w:sz="0" w:space="0" w:color="auto"/>
                        <w:bottom w:val="none" w:sz="0" w:space="0" w:color="auto"/>
                        <w:right w:val="none" w:sz="0" w:space="0" w:color="auto"/>
                      </w:divBdr>
                    </w:div>
                    <w:div w:id="1187981192">
                      <w:marLeft w:val="0"/>
                      <w:marRight w:val="0"/>
                      <w:marTop w:val="0"/>
                      <w:marBottom w:val="0"/>
                      <w:divBdr>
                        <w:top w:val="none" w:sz="0" w:space="0" w:color="auto"/>
                        <w:left w:val="none" w:sz="0" w:space="0" w:color="auto"/>
                        <w:bottom w:val="none" w:sz="0" w:space="0" w:color="auto"/>
                        <w:right w:val="none" w:sz="0" w:space="0" w:color="auto"/>
                      </w:divBdr>
                    </w:div>
                    <w:div w:id="1498643973">
                      <w:marLeft w:val="0"/>
                      <w:marRight w:val="0"/>
                      <w:marTop w:val="0"/>
                      <w:marBottom w:val="0"/>
                      <w:divBdr>
                        <w:top w:val="none" w:sz="0" w:space="0" w:color="auto"/>
                        <w:left w:val="none" w:sz="0" w:space="0" w:color="auto"/>
                        <w:bottom w:val="none" w:sz="0" w:space="0" w:color="auto"/>
                        <w:right w:val="none" w:sz="0" w:space="0" w:color="auto"/>
                      </w:divBdr>
                    </w:div>
                    <w:div w:id="1615600867">
                      <w:marLeft w:val="0"/>
                      <w:marRight w:val="0"/>
                      <w:marTop w:val="0"/>
                      <w:marBottom w:val="0"/>
                      <w:divBdr>
                        <w:top w:val="none" w:sz="0" w:space="0" w:color="auto"/>
                        <w:left w:val="none" w:sz="0" w:space="0" w:color="auto"/>
                        <w:bottom w:val="none" w:sz="0" w:space="0" w:color="auto"/>
                        <w:right w:val="none" w:sz="0" w:space="0" w:color="auto"/>
                      </w:divBdr>
                    </w:div>
                    <w:div w:id="1715689130">
                      <w:marLeft w:val="0"/>
                      <w:marRight w:val="0"/>
                      <w:marTop w:val="0"/>
                      <w:marBottom w:val="0"/>
                      <w:divBdr>
                        <w:top w:val="none" w:sz="0" w:space="0" w:color="auto"/>
                        <w:left w:val="none" w:sz="0" w:space="0" w:color="auto"/>
                        <w:bottom w:val="none" w:sz="0" w:space="0" w:color="auto"/>
                        <w:right w:val="none" w:sz="0" w:space="0" w:color="auto"/>
                      </w:divBdr>
                    </w:div>
                    <w:div w:id="1782455564">
                      <w:marLeft w:val="0"/>
                      <w:marRight w:val="0"/>
                      <w:marTop w:val="0"/>
                      <w:marBottom w:val="0"/>
                      <w:divBdr>
                        <w:top w:val="none" w:sz="0" w:space="0" w:color="auto"/>
                        <w:left w:val="none" w:sz="0" w:space="0" w:color="auto"/>
                        <w:bottom w:val="none" w:sz="0" w:space="0" w:color="auto"/>
                        <w:right w:val="none" w:sz="0" w:space="0" w:color="auto"/>
                      </w:divBdr>
                    </w:div>
                    <w:div w:id="1971088837">
                      <w:marLeft w:val="0"/>
                      <w:marRight w:val="0"/>
                      <w:marTop w:val="0"/>
                      <w:marBottom w:val="0"/>
                      <w:divBdr>
                        <w:top w:val="none" w:sz="0" w:space="0" w:color="auto"/>
                        <w:left w:val="none" w:sz="0" w:space="0" w:color="auto"/>
                        <w:bottom w:val="none" w:sz="0" w:space="0" w:color="auto"/>
                        <w:right w:val="none" w:sz="0" w:space="0" w:color="auto"/>
                      </w:divBdr>
                    </w:div>
                  </w:divsChild>
                </w:div>
                <w:div w:id="1592885033">
                  <w:marLeft w:val="0"/>
                  <w:marRight w:val="0"/>
                  <w:marTop w:val="0"/>
                  <w:marBottom w:val="0"/>
                  <w:divBdr>
                    <w:top w:val="none" w:sz="0" w:space="0" w:color="auto"/>
                    <w:left w:val="none" w:sz="0" w:space="0" w:color="auto"/>
                    <w:bottom w:val="none" w:sz="0" w:space="0" w:color="auto"/>
                    <w:right w:val="none" w:sz="0" w:space="0" w:color="auto"/>
                  </w:divBdr>
                  <w:divsChild>
                    <w:div w:id="66540816">
                      <w:marLeft w:val="0"/>
                      <w:marRight w:val="0"/>
                      <w:marTop w:val="0"/>
                      <w:marBottom w:val="0"/>
                      <w:divBdr>
                        <w:top w:val="none" w:sz="0" w:space="0" w:color="auto"/>
                        <w:left w:val="none" w:sz="0" w:space="0" w:color="auto"/>
                        <w:bottom w:val="none" w:sz="0" w:space="0" w:color="auto"/>
                        <w:right w:val="none" w:sz="0" w:space="0" w:color="auto"/>
                      </w:divBdr>
                    </w:div>
                    <w:div w:id="744834966">
                      <w:marLeft w:val="0"/>
                      <w:marRight w:val="0"/>
                      <w:marTop w:val="0"/>
                      <w:marBottom w:val="0"/>
                      <w:divBdr>
                        <w:top w:val="none" w:sz="0" w:space="0" w:color="auto"/>
                        <w:left w:val="none" w:sz="0" w:space="0" w:color="auto"/>
                        <w:bottom w:val="none" w:sz="0" w:space="0" w:color="auto"/>
                        <w:right w:val="none" w:sz="0" w:space="0" w:color="auto"/>
                      </w:divBdr>
                    </w:div>
                    <w:div w:id="828907025">
                      <w:marLeft w:val="0"/>
                      <w:marRight w:val="0"/>
                      <w:marTop w:val="0"/>
                      <w:marBottom w:val="0"/>
                      <w:divBdr>
                        <w:top w:val="none" w:sz="0" w:space="0" w:color="auto"/>
                        <w:left w:val="none" w:sz="0" w:space="0" w:color="auto"/>
                        <w:bottom w:val="none" w:sz="0" w:space="0" w:color="auto"/>
                        <w:right w:val="none" w:sz="0" w:space="0" w:color="auto"/>
                      </w:divBdr>
                    </w:div>
                    <w:div w:id="959264791">
                      <w:marLeft w:val="0"/>
                      <w:marRight w:val="0"/>
                      <w:marTop w:val="0"/>
                      <w:marBottom w:val="0"/>
                      <w:divBdr>
                        <w:top w:val="none" w:sz="0" w:space="0" w:color="auto"/>
                        <w:left w:val="none" w:sz="0" w:space="0" w:color="auto"/>
                        <w:bottom w:val="none" w:sz="0" w:space="0" w:color="auto"/>
                        <w:right w:val="none" w:sz="0" w:space="0" w:color="auto"/>
                      </w:divBdr>
                    </w:div>
                    <w:div w:id="1287128019">
                      <w:marLeft w:val="0"/>
                      <w:marRight w:val="0"/>
                      <w:marTop w:val="0"/>
                      <w:marBottom w:val="0"/>
                      <w:divBdr>
                        <w:top w:val="none" w:sz="0" w:space="0" w:color="auto"/>
                        <w:left w:val="none" w:sz="0" w:space="0" w:color="auto"/>
                        <w:bottom w:val="none" w:sz="0" w:space="0" w:color="auto"/>
                        <w:right w:val="none" w:sz="0" w:space="0" w:color="auto"/>
                      </w:divBdr>
                    </w:div>
                    <w:div w:id="1446467337">
                      <w:marLeft w:val="0"/>
                      <w:marRight w:val="0"/>
                      <w:marTop w:val="0"/>
                      <w:marBottom w:val="0"/>
                      <w:divBdr>
                        <w:top w:val="none" w:sz="0" w:space="0" w:color="auto"/>
                        <w:left w:val="none" w:sz="0" w:space="0" w:color="auto"/>
                        <w:bottom w:val="none" w:sz="0" w:space="0" w:color="auto"/>
                        <w:right w:val="none" w:sz="0" w:space="0" w:color="auto"/>
                      </w:divBdr>
                    </w:div>
                    <w:div w:id="1472553882">
                      <w:marLeft w:val="0"/>
                      <w:marRight w:val="0"/>
                      <w:marTop w:val="0"/>
                      <w:marBottom w:val="0"/>
                      <w:divBdr>
                        <w:top w:val="none" w:sz="0" w:space="0" w:color="auto"/>
                        <w:left w:val="none" w:sz="0" w:space="0" w:color="auto"/>
                        <w:bottom w:val="none" w:sz="0" w:space="0" w:color="auto"/>
                        <w:right w:val="none" w:sz="0" w:space="0" w:color="auto"/>
                      </w:divBdr>
                    </w:div>
                    <w:div w:id="1533764721">
                      <w:marLeft w:val="0"/>
                      <w:marRight w:val="0"/>
                      <w:marTop w:val="0"/>
                      <w:marBottom w:val="0"/>
                      <w:divBdr>
                        <w:top w:val="none" w:sz="0" w:space="0" w:color="auto"/>
                        <w:left w:val="none" w:sz="0" w:space="0" w:color="auto"/>
                        <w:bottom w:val="none" w:sz="0" w:space="0" w:color="auto"/>
                        <w:right w:val="none" w:sz="0" w:space="0" w:color="auto"/>
                      </w:divBdr>
                    </w:div>
                    <w:div w:id="1604806112">
                      <w:marLeft w:val="0"/>
                      <w:marRight w:val="0"/>
                      <w:marTop w:val="0"/>
                      <w:marBottom w:val="0"/>
                      <w:divBdr>
                        <w:top w:val="none" w:sz="0" w:space="0" w:color="auto"/>
                        <w:left w:val="none" w:sz="0" w:space="0" w:color="auto"/>
                        <w:bottom w:val="none" w:sz="0" w:space="0" w:color="auto"/>
                        <w:right w:val="none" w:sz="0" w:space="0" w:color="auto"/>
                      </w:divBdr>
                    </w:div>
                    <w:div w:id="1830174265">
                      <w:marLeft w:val="0"/>
                      <w:marRight w:val="0"/>
                      <w:marTop w:val="0"/>
                      <w:marBottom w:val="0"/>
                      <w:divBdr>
                        <w:top w:val="none" w:sz="0" w:space="0" w:color="auto"/>
                        <w:left w:val="none" w:sz="0" w:space="0" w:color="auto"/>
                        <w:bottom w:val="none" w:sz="0" w:space="0" w:color="auto"/>
                        <w:right w:val="none" w:sz="0" w:space="0" w:color="auto"/>
                      </w:divBdr>
                    </w:div>
                    <w:div w:id="1935818161">
                      <w:marLeft w:val="0"/>
                      <w:marRight w:val="0"/>
                      <w:marTop w:val="0"/>
                      <w:marBottom w:val="0"/>
                      <w:divBdr>
                        <w:top w:val="none" w:sz="0" w:space="0" w:color="auto"/>
                        <w:left w:val="none" w:sz="0" w:space="0" w:color="auto"/>
                        <w:bottom w:val="none" w:sz="0" w:space="0" w:color="auto"/>
                        <w:right w:val="none" w:sz="0" w:space="0" w:color="auto"/>
                      </w:divBdr>
                    </w:div>
                    <w:div w:id="1966080876">
                      <w:marLeft w:val="0"/>
                      <w:marRight w:val="0"/>
                      <w:marTop w:val="0"/>
                      <w:marBottom w:val="0"/>
                      <w:divBdr>
                        <w:top w:val="none" w:sz="0" w:space="0" w:color="auto"/>
                        <w:left w:val="none" w:sz="0" w:space="0" w:color="auto"/>
                        <w:bottom w:val="none" w:sz="0" w:space="0" w:color="auto"/>
                        <w:right w:val="none" w:sz="0" w:space="0" w:color="auto"/>
                      </w:divBdr>
                    </w:div>
                  </w:divsChild>
                </w:div>
                <w:div w:id="1693533113">
                  <w:marLeft w:val="0"/>
                  <w:marRight w:val="0"/>
                  <w:marTop w:val="0"/>
                  <w:marBottom w:val="0"/>
                  <w:divBdr>
                    <w:top w:val="none" w:sz="0" w:space="0" w:color="auto"/>
                    <w:left w:val="none" w:sz="0" w:space="0" w:color="auto"/>
                    <w:bottom w:val="none" w:sz="0" w:space="0" w:color="auto"/>
                    <w:right w:val="none" w:sz="0" w:space="0" w:color="auto"/>
                  </w:divBdr>
                  <w:divsChild>
                    <w:div w:id="309022528">
                      <w:marLeft w:val="0"/>
                      <w:marRight w:val="0"/>
                      <w:marTop w:val="0"/>
                      <w:marBottom w:val="0"/>
                      <w:divBdr>
                        <w:top w:val="none" w:sz="0" w:space="0" w:color="auto"/>
                        <w:left w:val="none" w:sz="0" w:space="0" w:color="auto"/>
                        <w:bottom w:val="none" w:sz="0" w:space="0" w:color="auto"/>
                        <w:right w:val="none" w:sz="0" w:space="0" w:color="auto"/>
                      </w:divBdr>
                    </w:div>
                    <w:div w:id="1783844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310996">
          <w:marLeft w:val="0"/>
          <w:marRight w:val="0"/>
          <w:marTop w:val="0"/>
          <w:marBottom w:val="0"/>
          <w:divBdr>
            <w:top w:val="none" w:sz="0" w:space="0" w:color="auto"/>
            <w:left w:val="none" w:sz="0" w:space="0" w:color="auto"/>
            <w:bottom w:val="none" w:sz="0" w:space="0" w:color="auto"/>
            <w:right w:val="none" w:sz="0" w:space="0" w:color="auto"/>
          </w:divBdr>
          <w:divsChild>
            <w:div w:id="1150055826">
              <w:marLeft w:val="-75"/>
              <w:marRight w:val="0"/>
              <w:marTop w:val="30"/>
              <w:marBottom w:val="30"/>
              <w:divBdr>
                <w:top w:val="none" w:sz="0" w:space="0" w:color="auto"/>
                <w:left w:val="none" w:sz="0" w:space="0" w:color="auto"/>
                <w:bottom w:val="none" w:sz="0" w:space="0" w:color="auto"/>
                <w:right w:val="none" w:sz="0" w:space="0" w:color="auto"/>
              </w:divBdr>
              <w:divsChild>
                <w:div w:id="164592965">
                  <w:marLeft w:val="0"/>
                  <w:marRight w:val="0"/>
                  <w:marTop w:val="0"/>
                  <w:marBottom w:val="0"/>
                  <w:divBdr>
                    <w:top w:val="none" w:sz="0" w:space="0" w:color="auto"/>
                    <w:left w:val="none" w:sz="0" w:space="0" w:color="auto"/>
                    <w:bottom w:val="none" w:sz="0" w:space="0" w:color="auto"/>
                    <w:right w:val="none" w:sz="0" w:space="0" w:color="auto"/>
                  </w:divBdr>
                  <w:divsChild>
                    <w:div w:id="1840387440">
                      <w:marLeft w:val="0"/>
                      <w:marRight w:val="0"/>
                      <w:marTop w:val="0"/>
                      <w:marBottom w:val="0"/>
                      <w:divBdr>
                        <w:top w:val="none" w:sz="0" w:space="0" w:color="auto"/>
                        <w:left w:val="none" w:sz="0" w:space="0" w:color="auto"/>
                        <w:bottom w:val="none" w:sz="0" w:space="0" w:color="auto"/>
                        <w:right w:val="none" w:sz="0" w:space="0" w:color="auto"/>
                      </w:divBdr>
                    </w:div>
                  </w:divsChild>
                </w:div>
                <w:div w:id="599724935">
                  <w:marLeft w:val="0"/>
                  <w:marRight w:val="0"/>
                  <w:marTop w:val="0"/>
                  <w:marBottom w:val="0"/>
                  <w:divBdr>
                    <w:top w:val="none" w:sz="0" w:space="0" w:color="auto"/>
                    <w:left w:val="none" w:sz="0" w:space="0" w:color="auto"/>
                    <w:bottom w:val="none" w:sz="0" w:space="0" w:color="auto"/>
                    <w:right w:val="none" w:sz="0" w:space="0" w:color="auto"/>
                  </w:divBdr>
                  <w:divsChild>
                    <w:div w:id="864366783">
                      <w:marLeft w:val="0"/>
                      <w:marRight w:val="0"/>
                      <w:marTop w:val="0"/>
                      <w:marBottom w:val="0"/>
                      <w:divBdr>
                        <w:top w:val="none" w:sz="0" w:space="0" w:color="auto"/>
                        <w:left w:val="none" w:sz="0" w:space="0" w:color="auto"/>
                        <w:bottom w:val="none" w:sz="0" w:space="0" w:color="auto"/>
                        <w:right w:val="none" w:sz="0" w:space="0" w:color="auto"/>
                      </w:divBdr>
                    </w:div>
                    <w:div w:id="1972859563">
                      <w:marLeft w:val="0"/>
                      <w:marRight w:val="0"/>
                      <w:marTop w:val="0"/>
                      <w:marBottom w:val="0"/>
                      <w:divBdr>
                        <w:top w:val="none" w:sz="0" w:space="0" w:color="auto"/>
                        <w:left w:val="none" w:sz="0" w:space="0" w:color="auto"/>
                        <w:bottom w:val="none" w:sz="0" w:space="0" w:color="auto"/>
                        <w:right w:val="none" w:sz="0" w:space="0" w:color="auto"/>
                      </w:divBdr>
                    </w:div>
                  </w:divsChild>
                </w:div>
                <w:div w:id="644162465">
                  <w:marLeft w:val="0"/>
                  <w:marRight w:val="0"/>
                  <w:marTop w:val="0"/>
                  <w:marBottom w:val="0"/>
                  <w:divBdr>
                    <w:top w:val="none" w:sz="0" w:space="0" w:color="auto"/>
                    <w:left w:val="none" w:sz="0" w:space="0" w:color="auto"/>
                    <w:bottom w:val="none" w:sz="0" w:space="0" w:color="auto"/>
                    <w:right w:val="none" w:sz="0" w:space="0" w:color="auto"/>
                  </w:divBdr>
                  <w:divsChild>
                    <w:div w:id="1517036330">
                      <w:marLeft w:val="0"/>
                      <w:marRight w:val="0"/>
                      <w:marTop w:val="0"/>
                      <w:marBottom w:val="0"/>
                      <w:divBdr>
                        <w:top w:val="none" w:sz="0" w:space="0" w:color="auto"/>
                        <w:left w:val="none" w:sz="0" w:space="0" w:color="auto"/>
                        <w:bottom w:val="none" w:sz="0" w:space="0" w:color="auto"/>
                        <w:right w:val="none" w:sz="0" w:space="0" w:color="auto"/>
                      </w:divBdr>
                    </w:div>
                  </w:divsChild>
                </w:div>
                <w:div w:id="667631909">
                  <w:marLeft w:val="0"/>
                  <w:marRight w:val="0"/>
                  <w:marTop w:val="0"/>
                  <w:marBottom w:val="0"/>
                  <w:divBdr>
                    <w:top w:val="none" w:sz="0" w:space="0" w:color="auto"/>
                    <w:left w:val="none" w:sz="0" w:space="0" w:color="auto"/>
                    <w:bottom w:val="none" w:sz="0" w:space="0" w:color="auto"/>
                    <w:right w:val="none" w:sz="0" w:space="0" w:color="auto"/>
                  </w:divBdr>
                  <w:divsChild>
                    <w:div w:id="843671183">
                      <w:marLeft w:val="0"/>
                      <w:marRight w:val="0"/>
                      <w:marTop w:val="0"/>
                      <w:marBottom w:val="0"/>
                      <w:divBdr>
                        <w:top w:val="none" w:sz="0" w:space="0" w:color="auto"/>
                        <w:left w:val="none" w:sz="0" w:space="0" w:color="auto"/>
                        <w:bottom w:val="none" w:sz="0" w:space="0" w:color="auto"/>
                        <w:right w:val="none" w:sz="0" w:space="0" w:color="auto"/>
                      </w:divBdr>
                    </w:div>
                  </w:divsChild>
                </w:div>
                <w:div w:id="818687739">
                  <w:marLeft w:val="0"/>
                  <w:marRight w:val="0"/>
                  <w:marTop w:val="0"/>
                  <w:marBottom w:val="0"/>
                  <w:divBdr>
                    <w:top w:val="none" w:sz="0" w:space="0" w:color="auto"/>
                    <w:left w:val="none" w:sz="0" w:space="0" w:color="auto"/>
                    <w:bottom w:val="none" w:sz="0" w:space="0" w:color="auto"/>
                    <w:right w:val="none" w:sz="0" w:space="0" w:color="auto"/>
                  </w:divBdr>
                  <w:divsChild>
                    <w:div w:id="271783136">
                      <w:marLeft w:val="0"/>
                      <w:marRight w:val="0"/>
                      <w:marTop w:val="0"/>
                      <w:marBottom w:val="0"/>
                      <w:divBdr>
                        <w:top w:val="none" w:sz="0" w:space="0" w:color="auto"/>
                        <w:left w:val="none" w:sz="0" w:space="0" w:color="auto"/>
                        <w:bottom w:val="none" w:sz="0" w:space="0" w:color="auto"/>
                        <w:right w:val="none" w:sz="0" w:space="0" w:color="auto"/>
                      </w:divBdr>
                    </w:div>
                    <w:div w:id="1786000926">
                      <w:marLeft w:val="0"/>
                      <w:marRight w:val="0"/>
                      <w:marTop w:val="0"/>
                      <w:marBottom w:val="0"/>
                      <w:divBdr>
                        <w:top w:val="none" w:sz="0" w:space="0" w:color="auto"/>
                        <w:left w:val="none" w:sz="0" w:space="0" w:color="auto"/>
                        <w:bottom w:val="none" w:sz="0" w:space="0" w:color="auto"/>
                        <w:right w:val="none" w:sz="0" w:space="0" w:color="auto"/>
                      </w:divBdr>
                    </w:div>
                  </w:divsChild>
                </w:div>
                <w:div w:id="855464267">
                  <w:marLeft w:val="0"/>
                  <w:marRight w:val="0"/>
                  <w:marTop w:val="0"/>
                  <w:marBottom w:val="0"/>
                  <w:divBdr>
                    <w:top w:val="none" w:sz="0" w:space="0" w:color="auto"/>
                    <w:left w:val="none" w:sz="0" w:space="0" w:color="auto"/>
                    <w:bottom w:val="none" w:sz="0" w:space="0" w:color="auto"/>
                    <w:right w:val="none" w:sz="0" w:space="0" w:color="auto"/>
                  </w:divBdr>
                  <w:divsChild>
                    <w:div w:id="800921720">
                      <w:marLeft w:val="0"/>
                      <w:marRight w:val="0"/>
                      <w:marTop w:val="0"/>
                      <w:marBottom w:val="0"/>
                      <w:divBdr>
                        <w:top w:val="none" w:sz="0" w:space="0" w:color="auto"/>
                        <w:left w:val="none" w:sz="0" w:space="0" w:color="auto"/>
                        <w:bottom w:val="none" w:sz="0" w:space="0" w:color="auto"/>
                        <w:right w:val="none" w:sz="0" w:space="0" w:color="auto"/>
                      </w:divBdr>
                    </w:div>
                  </w:divsChild>
                </w:div>
                <w:div w:id="1110203117">
                  <w:marLeft w:val="0"/>
                  <w:marRight w:val="0"/>
                  <w:marTop w:val="0"/>
                  <w:marBottom w:val="0"/>
                  <w:divBdr>
                    <w:top w:val="none" w:sz="0" w:space="0" w:color="auto"/>
                    <w:left w:val="none" w:sz="0" w:space="0" w:color="auto"/>
                    <w:bottom w:val="none" w:sz="0" w:space="0" w:color="auto"/>
                    <w:right w:val="none" w:sz="0" w:space="0" w:color="auto"/>
                  </w:divBdr>
                  <w:divsChild>
                    <w:div w:id="1130973511">
                      <w:marLeft w:val="0"/>
                      <w:marRight w:val="0"/>
                      <w:marTop w:val="0"/>
                      <w:marBottom w:val="0"/>
                      <w:divBdr>
                        <w:top w:val="none" w:sz="0" w:space="0" w:color="auto"/>
                        <w:left w:val="none" w:sz="0" w:space="0" w:color="auto"/>
                        <w:bottom w:val="none" w:sz="0" w:space="0" w:color="auto"/>
                        <w:right w:val="none" w:sz="0" w:space="0" w:color="auto"/>
                      </w:divBdr>
                    </w:div>
                    <w:div w:id="1252621019">
                      <w:marLeft w:val="0"/>
                      <w:marRight w:val="0"/>
                      <w:marTop w:val="0"/>
                      <w:marBottom w:val="0"/>
                      <w:divBdr>
                        <w:top w:val="none" w:sz="0" w:space="0" w:color="auto"/>
                        <w:left w:val="none" w:sz="0" w:space="0" w:color="auto"/>
                        <w:bottom w:val="none" w:sz="0" w:space="0" w:color="auto"/>
                        <w:right w:val="none" w:sz="0" w:space="0" w:color="auto"/>
                      </w:divBdr>
                    </w:div>
                  </w:divsChild>
                </w:div>
                <w:div w:id="1216508150">
                  <w:marLeft w:val="0"/>
                  <w:marRight w:val="0"/>
                  <w:marTop w:val="0"/>
                  <w:marBottom w:val="0"/>
                  <w:divBdr>
                    <w:top w:val="none" w:sz="0" w:space="0" w:color="auto"/>
                    <w:left w:val="none" w:sz="0" w:space="0" w:color="auto"/>
                    <w:bottom w:val="none" w:sz="0" w:space="0" w:color="auto"/>
                    <w:right w:val="none" w:sz="0" w:space="0" w:color="auto"/>
                  </w:divBdr>
                  <w:divsChild>
                    <w:div w:id="2123568992">
                      <w:marLeft w:val="0"/>
                      <w:marRight w:val="0"/>
                      <w:marTop w:val="0"/>
                      <w:marBottom w:val="0"/>
                      <w:divBdr>
                        <w:top w:val="none" w:sz="0" w:space="0" w:color="auto"/>
                        <w:left w:val="none" w:sz="0" w:space="0" w:color="auto"/>
                        <w:bottom w:val="none" w:sz="0" w:space="0" w:color="auto"/>
                        <w:right w:val="none" w:sz="0" w:space="0" w:color="auto"/>
                      </w:divBdr>
                    </w:div>
                  </w:divsChild>
                </w:div>
                <w:div w:id="1388995728">
                  <w:marLeft w:val="0"/>
                  <w:marRight w:val="0"/>
                  <w:marTop w:val="0"/>
                  <w:marBottom w:val="0"/>
                  <w:divBdr>
                    <w:top w:val="none" w:sz="0" w:space="0" w:color="auto"/>
                    <w:left w:val="none" w:sz="0" w:space="0" w:color="auto"/>
                    <w:bottom w:val="none" w:sz="0" w:space="0" w:color="auto"/>
                    <w:right w:val="none" w:sz="0" w:space="0" w:color="auto"/>
                  </w:divBdr>
                  <w:divsChild>
                    <w:div w:id="774635555">
                      <w:marLeft w:val="0"/>
                      <w:marRight w:val="0"/>
                      <w:marTop w:val="0"/>
                      <w:marBottom w:val="0"/>
                      <w:divBdr>
                        <w:top w:val="none" w:sz="0" w:space="0" w:color="auto"/>
                        <w:left w:val="none" w:sz="0" w:space="0" w:color="auto"/>
                        <w:bottom w:val="none" w:sz="0" w:space="0" w:color="auto"/>
                        <w:right w:val="none" w:sz="0" w:space="0" w:color="auto"/>
                      </w:divBdr>
                    </w:div>
                  </w:divsChild>
                </w:div>
                <w:div w:id="1463184499">
                  <w:marLeft w:val="0"/>
                  <w:marRight w:val="0"/>
                  <w:marTop w:val="0"/>
                  <w:marBottom w:val="0"/>
                  <w:divBdr>
                    <w:top w:val="none" w:sz="0" w:space="0" w:color="auto"/>
                    <w:left w:val="none" w:sz="0" w:space="0" w:color="auto"/>
                    <w:bottom w:val="none" w:sz="0" w:space="0" w:color="auto"/>
                    <w:right w:val="none" w:sz="0" w:space="0" w:color="auto"/>
                  </w:divBdr>
                  <w:divsChild>
                    <w:div w:id="452291924">
                      <w:marLeft w:val="0"/>
                      <w:marRight w:val="0"/>
                      <w:marTop w:val="0"/>
                      <w:marBottom w:val="0"/>
                      <w:divBdr>
                        <w:top w:val="none" w:sz="0" w:space="0" w:color="auto"/>
                        <w:left w:val="none" w:sz="0" w:space="0" w:color="auto"/>
                        <w:bottom w:val="none" w:sz="0" w:space="0" w:color="auto"/>
                        <w:right w:val="none" w:sz="0" w:space="0" w:color="auto"/>
                      </w:divBdr>
                    </w:div>
                  </w:divsChild>
                </w:div>
                <w:div w:id="1527404704">
                  <w:marLeft w:val="0"/>
                  <w:marRight w:val="0"/>
                  <w:marTop w:val="0"/>
                  <w:marBottom w:val="0"/>
                  <w:divBdr>
                    <w:top w:val="none" w:sz="0" w:space="0" w:color="auto"/>
                    <w:left w:val="none" w:sz="0" w:space="0" w:color="auto"/>
                    <w:bottom w:val="none" w:sz="0" w:space="0" w:color="auto"/>
                    <w:right w:val="none" w:sz="0" w:space="0" w:color="auto"/>
                  </w:divBdr>
                  <w:divsChild>
                    <w:div w:id="1759447787">
                      <w:marLeft w:val="0"/>
                      <w:marRight w:val="0"/>
                      <w:marTop w:val="0"/>
                      <w:marBottom w:val="0"/>
                      <w:divBdr>
                        <w:top w:val="none" w:sz="0" w:space="0" w:color="auto"/>
                        <w:left w:val="none" w:sz="0" w:space="0" w:color="auto"/>
                        <w:bottom w:val="none" w:sz="0" w:space="0" w:color="auto"/>
                        <w:right w:val="none" w:sz="0" w:space="0" w:color="auto"/>
                      </w:divBdr>
                    </w:div>
                  </w:divsChild>
                </w:div>
                <w:div w:id="1640919483">
                  <w:marLeft w:val="0"/>
                  <w:marRight w:val="0"/>
                  <w:marTop w:val="0"/>
                  <w:marBottom w:val="0"/>
                  <w:divBdr>
                    <w:top w:val="none" w:sz="0" w:space="0" w:color="auto"/>
                    <w:left w:val="none" w:sz="0" w:space="0" w:color="auto"/>
                    <w:bottom w:val="none" w:sz="0" w:space="0" w:color="auto"/>
                    <w:right w:val="none" w:sz="0" w:space="0" w:color="auto"/>
                  </w:divBdr>
                  <w:divsChild>
                    <w:div w:id="1645042667">
                      <w:marLeft w:val="0"/>
                      <w:marRight w:val="0"/>
                      <w:marTop w:val="0"/>
                      <w:marBottom w:val="0"/>
                      <w:divBdr>
                        <w:top w:val="none" w:sz="0" w:space="0" w:color="auto"/>
                        <w:left w:val="none" w:sz="0" w:space="0" w:color="auto"/>
                        <w:bottom w:val="none" w:sz="0" w:space="0" w:color="auto"/>
                        <w:right w:val="none" w:sz="0" w:space="0" w:color="auto"/>
                      </w:divBdr>
                    </w:div>
                  </w:divsChild>
                </w:div>
                <w:div w:id="1746145562">
                  <w:marLeft w:val="0"/>
                  <w:marRight w:val="0"/>
                  <w:marTop w:val="0"/>
                  <w:marBottom w:val="0"/>
                  <w:divBdr>
                    <w:top w:val="none" w:sz="0" w:space="0" w:color="auto"/>
                    <w:left w:val="none" w:sz="0" w:space="0" w:color="auto"/>
                    <w:bottom w:val="none" w:sz="0" w:space="0" w:color="auto"/>
                    <w:right w:val="none" w:sz="0" w:space="0" w:color="auto"/>
                  </w:divBdr>
                  <w:divsChild>
                    <w:div w:id="1217353797">
                      <w:marLeft w:val="0"/>
                      <w:marRight w:val="0"/>
                      <w:marTop w:val="0"/>
                      <w:marBottom w:val="0"/>
                      <w:divBdr>
                        <w:top w:val="none" w:sz="0" w:space="0" w:color="auto"/>
                        <w:left w:val="none" w:sz="0" w:space="0" w:color="auto"/>
                        <w:bottom w:val="none" w:sz="0" w:space="0" w:color="auto"/>
                        <w:right w:val="none" w:sz="0" w:space="0" w:color="auto"/>
                      </w:divBdr>
                    </w:div>
                    <w:div w:id="1221552411">
                      <w:marLeft w:val="0"/>
                      <w:marRight w:val="0"/>
                      <w:marTop w:val="0"/>
                      <w:marBottom w:val="0"/>
                      <w:divBdr>
                        <w:top w:val="none" w:sz="0" w:space="0" w:color="auto"/>
                        <w:left w:val="none" w:sz="0" w:space="0" w:color="auto"/>
                        <w:bottom w:val="none" w:sz="0" w:space="0" w:color="auto"/>
                        <w:right w:val="none" w:sz="0" w:space="0" w:color="auto"/>
                      </w:divBdr>
                    </w:div>
                    <w:div w:id="1402097649">
                      <w:marLeft w:val="0"/>
                      <w:marRight w:val="0"/>
                      <w:marTop w:val="0"/>
                      <w:marBottom w:val="0"/>
                      <w:divBdr>
                        <w:top w:val="none" w:sz="0" w:space="0" w:color="auto"/>
                        <w:left w:val="none" w:sz="0" w:space="0" w:color="auto"/>
                        <w:bottom w:val="none" w:sz="0" w:space="0" w:color="auto"/>
                        <w:right w:val="none" w:sz="0" w:space="0" w:color="auto"/>
                      </w:divBdr>
                    </w:div>
                    <w:div w:id="2033796554">
                      <w:marLeft w:val="0"/>
                      <w:marRight w:val="0"/>
                      <w:marTop w:val="0"/>
                      <w:marBottom w:val="0"/>
                      <w:divBdr>
                        <w:top w:val="none" w:sz="0" w:space="0" w:color="auto"/>
                        <w:left w:val="none" w:sz="0" w:space="0" w:color="auto"/>
                        <w:bottom w:val="none" w:sz="0" w:space="0" w:color="auto"/>
                        <w:right w:val="none" w:sz="0" w:space="0" w:color="auto"/>
                      </w:divBdr>
                    </w:div>
                    <w:div w:id="2118482998">
                      <w:marLeft w:val="0"/>
                      <w:marRight w:val="0"/>
                      <w:marTop w:val="0"/>
                      <w:marBottom w:val="0"/>
                      <w:divBdr>
                        <w:top w:val="none" w:sz="0" w:space="0" w:color="auto"/>
                        <w:left w:val="none" w:sz="0" w:space="0" w:color="auto"/>
                        <w:bottom w:val="none" w:sz="0" w:space="0" w:color="auto"/>
                        <w:right w:val="none" w:sz="0" w:space="0" w:color="auto"/>
                      </w:divBdr>
                    </w:div>
                  </w:divsChild>
                </w:div>
                <w:div w:id="1796752747">
                  <w:marLeft w:val="0"/>
                  <w:marRight w:val="0"/>
                  <w:marTop w:val="0"/>
                  <w:marBottom w:val="0"/>
                  <w:divBdr>
                    <w:top w:val="none" w:sz="0" w:space="0" w:color="auto"/>
                    <w:left w:val="none" w:sz="0" w:space="0" w:color="auto"/>
                    <w:bottom w:val="none" w:sz="0" w:space="0" w:color="auto"/>
                    <w:right w:val="none" w:sz="0" w:space="0" w:color="auto"/>
                  </w:divBdr>
                  <w:divsChild>
                    <w:div w:id="1079061700">
                      <w:marLeft w:val="0"/>
                      <w:marRight w:val="0"/>
                      <w:marTop w:val="0"/>
                      <w:marBottom w:val="0"/>
                      <w:divBdr>
                        <w:top w:val="none" w:sz="0" w:space="0" w:color="auto"/>
                        <w:left w:val="none" w:sz="0" w:space="0" w:color="auto"/>
                        <w:bottom w:val="none" w:sz="0" w:space="0" w:color="auto"/>
                        <w:right w:val="none" w:sz="0" w:space="0" w:color="auto"/>
                      </w:divBdr>
                    </w:div>
                  </w:divsChild>
                </w:div>
                <w:div w:id="1832519174">
                  <w:marLeft w:val="0"/>
                  <w:marRight w:val="0"/>
                  <w:marTop w:val="0"/>
                  <w:marBottom w:val="0"/>
                  <w:divBdr>
                    <w:top w:val="none" w:sz="0" w:space="0" w:color="auto"/>
                    <w:left w:val="none" w:sz="0" w:space="0" w:color="auto"/>
                    <w:bottom w:val="none" w:sz="0" w:space="0" w:color="auto"/>
                    <w:right w:val="none" w:sz="0" w:space="0" w:color="auto"/>
                  </w:divBdr>
                  <w:divsChild>
                    <w:div w:id="474227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852772">
          <w:marLeft w:val="0"/>
          <w:marRight w:val="0"/>
          <w:marTop w:val="0"/>
          <w:marBottom w:val="0"/>
          <w:divBdr>
            <w:top w:val="none" w:sz="0" w:space="0" w:color="auto"/>
            <w:left w:val="none" w:sz="0" w:space="0" w:color="auto"/>
            <w:bottom w:val="none" w:sz="0" w:space="0" w:color="auto"/>
            <w:right w:val="none" w:sz="0" w:space="0" w:color="auto"/>
          </w:divBdr>
        </w:div>
        <w:div w:id="178933111">
          <w:marLeft w:val="0"/>
          <w:marRight w:val="0"/>
          <w:marTop w:val="0"/>
          <w:marBottom w:val="0"/>
          <w:divBdr>
            <w:top w:val="none" w:sz="0" w:space="0" w:color="auto"/>
            <w:left w:val="none" w:sz="0" w:space="0" w:color="auto"/>
            <w:bottom w:val="none" w:sz="0" w:space="0" w:color="auto"/>
            <w:right w:val="none" w:sz="0" w:space="0" w:color="auto"/>
          </w:divBdr>
          <w:divsChild>
            <w:div w:id="1164585607">
              <w:marLeft w:val="0"/>
              <w:marRight w:val="0"/>
              <w:marTop w:val="0"/>
              <w:marBottom w:val="0"/>
              <w:divBdr>
                <w:top w:val="none" w:sz="0" w:space="0" w:color="auto"/>
                <w:left w:val="none" w:sz="0" w:space="0" w:color="auto"/>
                <w:bottom w:val="none" w:sz="0" w:space="0" w:color="auto"/>
                <w:right w:val="none" w:sz="0" w:space="0" w:color="auto"/>
              </w:divBdr>
            </w:div>
          </w:divsChild>
        </w:div>
        <w:div w:id="193543097">
          <w:marLeft w:val="0"/>
          <w:marRight w:val="0"/>
          <w:marTop w:val="0"/>
          <w:marBottom w:val="0"/>
          <w:divBdr>
            <w:top w:val="none" w:sz="0" w:space="0" w:color="auto"/>
            <w:left w:val="none" w:sz="0" w:space="0" w:color="auto"/>
            <w:bottom w:val="none" w:sz="0" w:space="0" w:color="auto"/>
            <w:right w:val="none" w:sz="0" w:space="0" w:color="auto"/>
          </w:divBdr>
        </w:div>
        <w:div w:id="234434064">
          <w:marLeft w:val="0"/>
          <w:marRight w:val="0"/>
          <w:marTop w:val="0"/>
          <w:marBottom w:val="0"/>
          <w:divBdr>
            <w:top w:val="none" w:sz="0" w:space="0" w:color="auto"/>
            <w:left w:val="none" w:sz="0" w:space="0" w:color="auto"/>
            <w:bottom w:val="none" w:sz="0" w:space="0" w:color="auto"/>
            <w:right w:val="none" w:sz="0" w:space="0" w:color="auto"/>
          </w:divBdr>
          <w:divsChild>
            <w:div w:id="971447315">
              <w:marLeft w:val="-75"/>
              <w:marRight w:val="0"/>
              <w:marTop w:val="30"/>
              <w:marBottom w:val="30"/>
              <w:divBdr>
                <w:top w:val="none" w:sz="0" w:space="0" w:color="auto"/>
                <w:left w:val="none" w:sz="0" w:space="0" w:color="auto"/>
                <w:bottom w:val="none" w:sz="0" w:space="0" w:color="auto"/>
                <w:right w:val="none" w:sz="0" w:space="0" w:color="auto"/>
              </w:divBdr>
              <w:divsChild>
                <w:div w:id="94447268">
                  <w:marLeft w:val="0"/>
                  <w:marRight w:val="0"/>
                  <w:marTop w:val="0"/>
                  <w:marBottom w:val="0"/>
                  <w:divBdr>
                    <w:top w:val="none" w:sz="0" w:space="0" w:color="auto"/>
                    <w:left w:val="none" w:sz="0" w:space="0" w:color="auto"/>
                    <w:bottom w:val="none" w:sz="0" w:space="0" w:color="auto"/>
                    <w:right w:val="none" w:sz="0" w:space="0" w:color="auto"/>
                  </w:divBdr>
                  <w:divsChild>
                    <w:div w:id="642856074">
                      <w:marLeft w:val="0"/>
                      <w:marRight w:val="0"/>
                      <w:marTop w:val="0"/>
                      <w:marBottom w:val="0"/>
                      <w:divBdr>
                        <w:top w:val="none" w:sz="0" w:space="0" w:color="auto"/>
                        <w:left w:val="none" w:sz="0" w:space="0" w:color="auto"/>
                        <w:bottom w:val="none" w:sz="0" w:space="0" w:color="auto"/>
                        <w:right w:val="none" w:sz="0" w:space="0" w:color="auto"/>
                      </w:divBdr>
                    </w:div>
                    <w:div w:id="734200075">
                      <w:marLeft w:val="0"/>
                      <w:marRight w:val="0"/>
                      <w:marTop w:val="0"/>
                      <w:marBottom w:val="0"/>
                      <w:divBdr>
                        <w:top w:val="none" w:sz="0" w:space="0" w:color="auto"/>
                        <w:left w:val="none" w:sz="0" w:space="0" w:color="auto"/>
                        <w:bottom w:val="none" w:sz="0" w:space="0" w:color="auto"/>
                        <w:right w:val="none" w:sz="0" w:space="0" w:color="auto"/>
                      </w:divBdr>
                    </w:div>
                  </w:divsChild>
                </w:div>
                <w:div w:id="101998612">
                  <w:marLeft w:val="0"/>
                  <w:marRight w:val="0"/>
                  <w:marTop w:val="0"/>
                  <w:marBottom w:val="0"/>
                  <w:divBdr>
                    <w:top w:val="none" w:sz="0" w:space="0" w:color="auto"/>
                    <w:left w:val="none" w:sz="0" w:space="0" w:color="auto"/>
                    <w:bottom w:val="none" w:sz="0" w:space="0" w:color="auto"/>
                    <w:right w:val="none" w:sz="0" w:space="0" w:color="auto"/>
                  </w:divBdr>
                  <w:divsChild>
                    <w:div w:id="919825449">
                      <w:marLeft w:val="0"/>
                      <w:marRight w:val="0"/>
                      <w:marTop w:val="0"/>
                      <w:marBottom w:val="0"/>
                      <w:divBdr>
                        <w:top w:val="none" w:sz="0" w:space="0" w:color="auto"/>
                        <w:left w:val="none" w:sz="0" w:space="0" w:color="auto"/>
                        <w:bottom w:val="none" w:sz="0" w:space="0" w:color="auto"/>
                        <w:right w:val="none" w:sz="0" w:space="0" w:color="auto"/>
                      </w:divBdr>
                    </w:div>
                  </w:divsChild>
                </w:div>
                <w:div w:id="199557855">
                  <w:marLeft w:val="0"/>
                  <w:marRight w:val="0"/>
                  <w:marTop w:val="0"/>
                  <w:marBottom w:val="0"/>
                  <w:divBdr>
                    <w:top w:val="none" w:sz="0" w:space="0" w:color="auto"/>
                    <w:left w:val="none" w:sz="0" w:space="0" w:color="auto"/>
                    <w:bottom w:val="none" w:sz="0" w:space="0" w:color="auto"/>
                    <w:right w:val="none" w:sz="0" w:space="0" w:color="auto"/>
                  </w:divBdr>
                  <w:divsChild>
                    <w:div w:id="937787134">
                      <w:marLeft w:val="0"/>
                      <w:marRight w:val="0"/>
                      <w:marTop w:val="0"/>
                      <w:marBottom w:val="0"/>
                      <w:divBdr>
                        <w:top w:val="none" w:sz="0" w:space="0" w:color="auto"/>
                        <w:left w:val="none" w:sz="0" w:space="0" w:color="auto"/>
                        <w:bottom w:val="none" w:sz="0" w:space="0" w:color="auto"/>
                        <w:right w:val="none" w:sz="0" w:space="0" w:color="auto"/>
                      </w:divBdr>
                    </w:div>
                  </w:divsChild>
                </w:div>
                <w:div w:id="274750792">
                  <w:marLeft w:val="0"/>
                  <w:marRight w:val="0"/>
                  <w:marTop w:val="0"/>
                  <w:marBottom w:val="0"/>
                  <w:divBdr>
                    <w:top w:val="none" w:sz="0" w:space="0" w:color="auto"/>
                    <w:left w:val="none" w:sz="0" w:space="0" w:color="auto"/>
                    <w:bottom w:val="none" w:sz="0" w:space="0" w:color="auto"/>
                    <w:right w:val="none" w:sz="0" w:space="0" w:color="auto"/>
                  </w:divBdr>
                  <w:divsChild>
                    <w:div w:id="758019618">
                      <w:marLeft w:val="0"/>
                      <w:marRight w:val="0"/>
                      <w:marTop w:val="0"/>
                      <w:marBottom w:val="0"/>
                      <w:divBdr>
                        <w:top w:val="none" w:sz="0" w:space="0" w:color="auto"/>
                        <w:left w:val="none" w:sz="0" w:space="0" w:color="auto"/>
                        <w:bottom w:val="none" w:sz="0" w:space="0" w:color="auto"/>
                        <w:right w:val="none" w:sz="0" w:space="0" w:color="auto"/>
                      </w:divBdr>
                    </w:div>
                  </w:divsChild>
                </w:div>
                <w:div w:id="316568575">
                  <w:marLeft w:val="0"/>
                  <w:marRight w:val="0"/>
                  <w:marTop w:val="0"/>
                  <w:marBottom w:val="0"/>
                  <w:divBdr>
                    <w:top w:val="none" w:sz="0" w:space="0" w:color="auto"/>
                    <w:left w:val="none" w:sz="0" w:space="0" w:color="auto"/>
                    <w:bottom w:val="none" w:sz="0" w:space="0" w:color="auto"/>
                    <w:right w:val="none" w:sz="0" w:space="0" w:color="auto"/>
                  </w:divBdr>
                  <w:divsChild>
                    <w:div w:id="1367021720">
                      <w:marLeft w:val="0"/>
                      <w:marRight w:val="0"/>
                      <w:marTop w:val="0"/>
                      <w:marBottom w:val="0"/>
                      <w:divBdr>
                        <w:top w:val="none" w:sz="0" w:space="0" w:color="auto"/>
                        <w:left w:val="none" w:sz="0" w:space="0" w:color="auto"/>
                        <w:bottom w:val="none" w:sz="0" w:space="0" w:color="auto"/>
                        <w:right w:val="none" w:sz="0" w:space="0" w:color="auto"/>
                      </w:divBdr>
                    </w:div>
                  </w:divsChild>
                </w:div>
                <w:div w:id="327176936">
                  <w:marLeft w:val="0"/>
                  <w:marRight w:val="0"/>
                  <w:marTop w:val="0"/>
                  <w:marBottom w:val="0"/>
                  <w:divBdr>
                    <w:top w:val="none" w:sz="0" w:space="0" w:color="auto"/>
                    <w:left w:val="none" w:sz="0" w:space="0" w:color="auto"/>
                    <w:bottom w:val="none" w:sz="0" w:space="0" w:color="auto"/>
                    <w:right w:val="none" w:sz="0" w:space="0" w:color="auto"/>
                  </w:divBdr>
                  <w:divsChild>
                    <w:div w:id="1981492424">
                      <w:marLeft w:val="0"/>
                      <w:marRight w:val="0"/>
                      <w:marTop w:val="0"/>
                      <w:marBottom w:val="0"/>
                      <w:divBdr>
                        <w:top w:val="none" w:sz="0" w:space="0" w:color="auto"/>
                        <w:left w:val="none" w:sz="0" w:space="0" w:color="auto"/>
                        <w:bottom w:val="none" w:sz="0" w:space="0" w:color="auto"/>
                        <w:right w:val="none" w:sz="0" w:space="0" w:color="auto"/>
                      </w:divBdr>
                    </w:div>
                  </w:divsChild>
                </w:div>
                <w:div w:id="343633689">
                  <w:marLeft w:val="0"/>
                  <w:marRight w:val="0"/>
                  <w:marTop w:val="0"/>
                  <w:marBottom w:val="0"/>
                  <w:divBdr>
                    <w:top w:val="none" w:sz="0" w:space="0" w:color="auto"/>
                    <w:left w:val="none" w:sz="0" w:space="0" w:color="auto"/>
                    <w:bottom w:val="none" w:sz="0" w:space="0" w:color="auto"/>
                    <w:right w:val="none" w:sz="0" w:space="0" w:color="auto"/>
                  </w:divBdr>
                  <w:divsChild>
                    <w:div w:id="380903867">
                      <w:marLeft w:val="0"/>
                      <w:marRight w:val="0"/>
                      <w:marTop w:val="0"/>
                      <w:marBottom w:val="0"/>
                      <w:divBdr>
                        <w:top w:val="none" w:sz="0" w:space="0" w:color="auto"/>
                        <w:left w:val="none" w:sz="0" w:space="0" w:color="auto"/>
                        <w:bottom w:val="none" w:sz="0" w:space="0" w:color="auto"/>
                        <w:right w:val="none" w:sz="0" w:space="0" w:color="auto"/>
                      </w:divBdr>
                    </w:div>
                  </w:divsChild>
                </w:div>
                <w:div w:id="583952155">
                  <w:marLeft w:val="0"/>
                  <w:marRight w:val="0"/>
                  <w:marTop w:val="0"/>
                  <w:marBottom w:val="0"/>
                  <w:divBdr>
                    <w:top w:val="none" w:sz="0" w:space="0" w:color="auto"/>
                    <w:left w:val="none" w:sz="0" w:space="0" w:color="auto"/>
                    <w:bottom w:val="none" w:sz="0" w:space="0" w:color="auto"/>
                    <w:right w:val="none" w:sz="0" w:space="0" w:color="auto"/>
                  </w:divBdr>
                  <w:divsChild>
                    <w:div w:id="2075927252">
                      <w:marLeft w:val="0"/>
                      <w:marRight w:val="0"/>
                      <w:marTop w:val="0"/>
                      <w:marBottom w:val="0"/>
                      <w:divBdr>
                        <w:top w:val="none" w:sz="0" w:space="0" w:color="auto"/>
                        <w:left w:val="none" w:sz="0" w:space="0" w:color="auto"/>
                        <w:bottom w:val="none" w:sz="0" w:space="0" w:color="auto"/>
                        <w:right w:val="none" w:sz="0" w:space="0" w:color="auto"/>
                      </w:divBdr>
                    </w:div>
                  </w:divsChild>
                </w:div>
                <w:div w:id="652610478">
                  <w:marLeft w:val="0"/>
                  <w:marRight w:val="0"/>
                  <w:marTop w:val="0"/>
                  <w:marBottom w:val="0"/>
                  <w:divBdr>
                    <w:top w:val="none" w:sz="0" w:space="0" w:color="auto"/>
                    <w:left w:val="none" w:sz="0" w:space="0" w:color="auto"/>
                    <w:bottom w:val="none" w:sz="0" w:space="0" w:color="auto"/>
                    <w:right w:val="none" w:sz="0" w:space="0" w:color="auto"/>
                  </w:divBdr>
                  <w:divsChild>
                    <w:div w:id="807741310">
                      <w:marLeft w:val="0"/>
                      <w:marRight w:val="0"/>
                      <w:marTop w:val="0"/>
                      <w:marBottom w:val="0"/>
                      <w:divBdr>
                        <w:top w:val="none" w:sz="0" w:space="0" w:color="auto"/>
                        <w:left w:val="none" w:sz="0" w:space="0" w:color="auto"/>
                        <w:bottom w:val="none" w:sz="0" w:space="0" w:color="auto"/>
                        <w:right w:val="none" w:sz="0" w:space="0" w:color="auto"/>
                      </w:divBdr>
                    </w:div>
                  </w:divsChild>
                </w:div>
                <w:div w:id="731777871">
                  <w:marLeft w:val="0"/>
                  <w:marRight w:val="0"/>
                  <w:marTop w:val="0"/>
                  <w:marBottom w:val="0"/>
                  <w:divBdr>
                    <w:top w:val="none" w:sz="0" w:space="0" w:color="auto"/>
                    <w:left w:val="none" w:sz="0" w:space="0" w:color="auto"/>
                    <w:bottom w:val="none" w:sz="0" w:space="0" w:color="auto"/>
                    <w:right w:val="none" w:sz="0" w:space="0" w:color="auto"/>
                  </w:divBdr>
                  <w:divsChild>
                    <w:div w:id="1793358004">
                      <w:marLeft w:val="0"/>
                      <w:marRight w:val="0"/>
                      <w:marTop w:val="0"/>
                      <w:marBottom w:val="0"/>
                      <w:divBdr>
                        <w:top w:val="none" w:sz="0" w:space="0" w:color="auto"/>
                        <w:left w:val="none" w:sz="0" w:space="0" w:color="auto"/>
                        <w:bottom w:val="none" w:sz="0" w:space="0" w:color="auto"/>
                        <w:right w:val="none" w:sz="0" w:space="0" w:color="auto"/>
                      </w:divBdr>
                    </w:div>
                  </w:divsChild>
                </w:div>
                <w:div w:id="798719810">
                  <w:marLeft w:val="0"/>
                  <w:marRight w:val="0"/>
                  <w:marTop w:val="0"/>
                  <w:marBottom w:val="0"/>
                  <w:divBdr>
                    <w:top w:val="none" w:sz="0" w:space="0" w:color="auto"/>
                    <w:left w:val="none" w:sz="0" w:space="0" w:color="auto"/>
                    <w:bottom w:val="none" w:sz="0" w:space="0" w:color="auto"/>
                    <w:right w:val="none" w:sz="0" w:space="0" w:color="auto"/>
                  </w:divBdr>
                  <w:divsChild>
                    <w:div w:id="447511238">
                      <w:marLeft w:val="0"/>
                      <w:marRight w:val="0"/>
                      <w:marTop w:val="0"/>
                      <w:marBottom w:val="0"/>
                      <w:divBdr>
                        <w:top w:val="none" w:sz="0" w:space="0" w:color="auto"/>
                        <w:left w:val="none" w:sz="0" w:space="0" w:color="auto"/>
                        <w:bottom w:val="none" w:sz="0" w:space="0" w:color="auto"/>
                        <w:right w:val="none" w:sz="0" w:space="0" w:color="auto"/>
                      </w:divBdr>
                    </w:div>
                  </w:divsChild>
                </w:div>
                <w:div w:id="813639190">
                  <w:marLeft w:val="0"/>
                  <w:marRight w:val="0"/>
                  <w:marTop w:val="0"/>
                  <w:marBottom w:val="0"/>
                  <w:divBdr>
                    <w:top w:val="none" w:sz="0" w:space="0" w:color="auto"/>
                    <w:left w:val="none" w:sz="0" w:space="0" w:color="auto"/>
                    <w:bottom w:val="none" w:sz="0" w:space="0" w:color="auto"/>
                    <w:right w:val="none" w:sz="0" w:space="0" w:color="auto"/>
                  </w:divBdr>
                  <w:divsChild>
                    <w:div w:id="186216764">
                      <w:marLeft w:val="0"/>
                      <w:marRight w:val="0"/>
                      <w:marTop w:val="0"/>
                      <w:marBottom w:val="0"/>
                      <w:divBdr>
                        <w:top w:val="none" w:sz="0" w:space="0" w:color="auto"/>
                        <w:left w:val="none" w:sz="0" w:space="0" w:color="auto"/>
                        <w:bottom w:val="none" w:sz="0" w:space="0" w:color="auto"/>
                        <w:right w:val="none" w:sz="0" w:space="0" w:color="auto"/>
                      </w:divBdr>
                    </w:div>
                  </w:divsChild>
                </w:div>
                <w:div w:id="858737007">
                  <w:marLeft w:val="0"/>
                  <w:marRight w:val="0"/>
                  <w:marTop w:val="0"/>
                  <w:marBottom w:val="0"/>
                  <w:divBdr>
                    <w:top w:val="none" w:sz="0" w:space="0" w:color="auto"/>
                    <w:left w:val="none" w:sz="0" w:space="0" w:color="auto"/>
                    <w:bottom w:val="none" w:sz="0" w:space="0" w:color="auto"/>
                    <w:right w:val="none" w:sz="0" w:space="0" w:color="auto"/>
                  </w:divBdr>
                  <w:divsChild>
                    <w:div w:id="562983041">
                      <w:marLeft w:val="0"/>
                      <w:marRight w:val="0"/>
                      <w:marTop w:val="0"/>
                      <w:marBottom w:val="0"/>
                      <w:divBdr>
                        <w:top w:val="none" w:sz="0" w:space="0" w:color="auto"/>
                        <w:left w:val="none" w:sz="0" w:space="0" w:color="auto"/>
                        <w:bottom w:val="none" w:sz="0" w:space="0" w:color="auto"/>
                        <w:right w:val="none" w:sz="0" w:space="0" w:color="auto"/>
                      </w:divBdr>
                    </w:div>
                  </w:divsChild>
                </w:div>
                <w:div w:id="881213435">
                  <w:marLeft w:val="0"/>
                  <w:marRight w:val="0"/>
                  <w:marTop w:val="0"/>
                  <w:marBottom w:val="0"/>
                  <w:divBdr>
                    <w:top w:val="none" w:sz="0" w:space="0" w:color="auto"/>
                    <w:left w:val="none" w:sz="0" w:space="0" w:color="auto"/>
                    <w:bottom w:val="none" w:sz="0" w:space="0" w:color="auto"/>
                    <w:right w:val="none" w:sz="0" w:space="0" w:color="auto"/>
                  </w:divBdr>
                  <w:divsChild>
                    <w:div w:id="765152056">
                      <w:marLeft w:val="0"/>
                      <w:marRight w:val="0"/>
                      <w:marTop w:val="0"/>
                      <w:marBottom w:val="0"/>
                      <w:divBdr>
                        <w:top w:val="none" w:sz="0" w:space="0" w:color="auto"/>
                        <w:left w:val="none" w:sz="0" w:space="0" w:color="auto"/>
                        <w:bottom w:val="none" w:sz="0" w:space="0" w:color="auto"/>
                        <w:right w:val="none" w:sz="0" w:space="0" w:color="auto"/>
                      </w:divBdr>
                    </w:div>
                  </w:divsChild>
                </w:div>
                <w:div w:id="900141988">
                  <w:marLeft w:val="0"/>
                  <w:marRight w:val="0"/>
                  <w:marTop w:val="0"/>
                  <w:marBottom w:val="0"/>
                  <w:divBdr>
                    <w:top w:val="none" w:sz="0" w:space="0" w:color="auto"/>
                    <w:left w:val="none" w:sz="0" w:space="0" w:color="auto"/>
                    <w:bottom w:val="none" w:sz="0" w:space="0" w:color="auto"/>
                    <w:right w:val="none" w:sz="0" w:space="0" w:color="auto"/>
                  </w:divBdr>
                  <w:divsChild>
                    <w:div w:id="374282383">
                      <w:marLeft w:val="0"/>
                      <w:marRight w:val="0"/>
                      <w:marTop w:val="0"/>
                      <w:marBottom w:val="0"/>
                      <w:divBdr>
                        <w:top w:val="none" w:sz="0" w:space="0" w:color="auto"/>
                        <w:left w:val="none" w:sz="0" w:space="0" w:color="auto"/>
                        <w:bottom w:val="none" w:sz="0" w:space="0" w:color="auto"/>
                        <w:right w:val="none" w:sz="0" w:space="0" w:color="auto"/>
                      </w:divBdr>
                    </w:div>
                  </w:divsChild>
                </w:div>
                <w:div w:id="1079061654">
                  <w:marLeft w:val="0"/>
                  <w:marRight w:val="0"/>
                  <w:marTop w:val="0"/>
                  <w:marBottom w:val="0"/>
                  <w:divBdr>
                    <w:top w:val="none" w:sz="0" w:space="0" w:color="auto"/>
                    <w:left w:val="none" w:sz="0" w:space="0" w:color="auto"/>
                    <w:bottom w:val="none" w:sz="0" w:space="0" w:color="auto"/>
                    <w:right w:val="none" w:sz="0" w:space="0" w:color="auto"/>
                  </w:divBdr>
                  <w:divsChild>
                    <w:div w:id="492843028">
                      <w:marLeft w:val="0"/>
                      <w:marRight w:val="0"/>
                      <w:marTop w:val="0"/>
                      <w:marBottom w:val="0"/>
                      <w:divBdr>
                        <w:top w:val="none" w:sz="0" w:space="0" w:color="auto"/>
                        <w:left w:val="none" w:sz="0" w:space="0" w:color="auto"/>
                        <w:bottom w:val="none" w:sz="0" w:space="0" w:color="auto"/>
                        <w:right w:val="none" w:sz="0" w:space="0" w:color="auto"/>
                      </w:divBdr>
                    </w:div>
                    <w:div w:id="2016227930">
                      <w:marLeft w:val="0"/>
                      <w:marRight w:val="0"/>
                      <w:marTop w:val="0"/>
                      <w:marBottom w:val="0"/>
                      <w:divBdr>
                        <w:top w:val="none" w:sz="0" w:space="0" w:color="auto"/>
                        <w:left w:val="none" w:sz="0" w:space="0" w:color="auto"/>
                        <w:bottom w:val="none" w:sz="0" w:space="0" w:color="auto"/>
                        <w:right w:val="none" w:sz="0" w:space="0" w:color="auto"/>
                      </w:divBdr>
                    </w:div>
                  </w:divsChild>
                </w:div>
                <w:div w:id="1190988655">
                  <w:marLeft w:val="0"/>
                  <w:marRight w:val="0"/>
                  <w:marTop w:val="0"/>
                  <w:marBottom w:val="0"/>
                  <w:divBdr>
                    <w:top w:val="none" w:sz="0" w:space="0" w:color="auto"/>
                    <w:left w:val="none" w:sz="0" w:space="0" w:color="auto"/>
                    <w:bottom w:val="none" w:sz="0" w:space="0" w:color="auto"/>
                    <w:right w:val="none" w:sz="0" w:space="0" w:color="auto"/>
                  </w:divBdr>
                  <w:divsChild>
                    <w:div w:id="774327153">
                      <w:marLeft w:val="0"/>
                      <w:marRight w:val="0"/>
                      <w:marTop w:val="0"/>
                      <w:marBottom w:val="0"/>
                      <w:divBdr>
                        <w:top w:val="none" w:sz="0" w:space="0" w:color="auto"/>
                        <w:left w:val="none" w:sz="0" w:space="0" w:color="auto"/>
                        <w:bottom w:val="none" w:sz="0" w:space="0" w:color="auto"/>
                        <w:right w:val="none" w:sz="0" w:space="0" w:color="auto"/>
                      </w:divBdr>
                    </w:div>
                  </w:divsChild>
                </w:div>
                <w:div w:id="1335650551">
                  <w:marLeft w:val="0"/>
                  <w:marRight w:val="0"/>
                  <w:marTop w:val="0"/>
                  <w:marBottom w:val="0"/>
                  <w:divBdr>
                    <w:top w:val="none" w:sz="0" w:space="0" w:color="auto"/>
                    <w:left w:val="none" w:sz="0" w:space="0" w:color="auto"/>
                    <w:bottom w:val="none" w:sz="0" w:space="0" w:color="auto"/>
                    <w:right w:val="none" w:sz="0" w:space="0" w:color="auto"/>
                  </w:divBdr>
                  <w:divsChild>
                    <w:div w:id="1116558747">
                      <w:marLeft w:val="0"/>
                      <w:marRight w:val="0"/>
                      <w:marTop w:val="0"/>
                      <w:marBottom w:val="0"/>
                      <w:divBdr>
                        <w:top w:val="none" w:sz="0" w:space="0" w:color="auto"/>
                        <w:left w:val="none" w:sz="0" w:space="0" w:color="auto"/>
                        <w:bottom w:val="none" w:sz="0" w:space="0" w:color="auto"/>
                        <w:right w:val="none" w:sz="0" w:space="0" w:color="auto"/>
                      </w:divBdr>
                    </w:div>
                  </w:divsChild>
                </w:div>
                <w:div w:id="1343359536">
                  <w:marLeft w:val="0"/>
                  <w:marRight w:val="0"/>
                  <w:marTop w:val="0"/>
                  <w:marBottom w:val="0"/>
                  <w:divBdr>
                    <w:top w:val="none" w:sz="0" w:space="0" w:color="auto"/>
                    <w:left w:val="none" w:sz="0" w:space="0" w:color="auto"/>
                    <w:bottom w:val="none" w:sz="0" w:space="0" w:color="auto"/>
                    <w:right w:val="none" w:sz="0" w:space="0" w:color="auto"/>
                  </w:divBdr>
                  <w:divsChild>
                    <w:div w:id="531461030">
                      <w:marLeft w:val="0"/>
                      <w:marRight w:val="0"/>
                      <w:marTop w:val="0"/>
                      <w:marBottom w:val="0"/>
                      <w:divBdr>
                        <w:top w:val="none" w:sz="0" w:space="0" w:color="auto"/>
                        <w:left w:val="none" w:sz="0" w:space="0" w:color="auto"/>
                        <w:bottom w:val="none" w:sz="0" w:space="0" w:color="auto"/>
                        <w:right w:val="none" w:sz="0" w:space="0" w:color="auto"/>
                      </w:divBdr>
                    </w:div>
                  </w:divsChild>
                </w:div>
                <w:div w:id="1417826357">
                  <w:marLeft w:val="0"/>
                  <w:marRight w:val="0"/>
                  <w:marTop w:val="0"/>
                  <w:marBottom w:val="0"/>
                  <w:divBdr>
                    <w:top w:val="none" w:sz="0" w:space="0" w:color="auto"/>
                    <w:left w:val="none" w:sz="0" w:space="0" w:color="auto"/>
                    <w:bottom w:val="none" w:sz="0" w:space="0" w:color="auto"/>
                    <w:right w:val="none" w:sz="0" w:space="0" w:color="auto"/>
                  </w:divBdr>
                  <w:divsChild>
                    <w:div w:id="868297603">
                      <w:marLeft w:val="0"/>
                      <w:marRight w:val="0"/>
                      <w:marTop w:val="0"/>
                      <w:marBottom w:val="0"/>
                      <w:divBdr>
                        <w:top w:val="none" w:sz="0" w:space="0" w:color="auto"/>
                        <w:left w:val="none" w:sz="0" w:space="0" w:color="auto"/>
                        <w:bottom w:val="none" w:sz="0" w:space="0" w:color="auto"/>
                        <w:right w:val="none" w:sz="0" w:space="0" w:color="auto"/>
                      </w:divBdr>
                    </w:div>
                  </w:divsChild>
                </w:div>
                <w:div w:id="1500344687">
                  <w:marLeft w:val="0"/>
                  <w:marRight w:val="0"/>
                  <w:marTop w:val="0"/>
                  <w:marBottom w:val="0"/>
                  <w:divBdr>
                    <w:top w:val="none" w:sz="0" w:space="0" w:color="auto"/>
                    <w:left w:val="none" w:sz="0" w:space="0" w:color="auto"/>
                    <w:bottom w:val="none" w:sz="0" w:space="0" w:color="auto"/>
                    <w:right w:val="none" w:sz="0" w:space="0" w:color="auto"/>
                  </w:divBdr>
                  <w:divsChild>
                    <w:div w:id="1861238297">
                      <w:marLeft w:val="0"/>
                      <w:marRight w:val="0"/>
                      <w:marTop w:val="0"/>
                      <w:marBottom w:val="0"/>
                      <w:divBdr>
                        <w:top w:val="none" w:sz="0" w:space="0" w:color="auto"/>
                        <w:left w:val="none" w:sz="0" w:space="0" w:color="auto"/>
                        <w:bottom w:val="none" w:sz="0" w:space="0" w:color="auto"/>
                        <w:right w:val="none" w:sz="0" w:space="0" w:color="auto"/>
                      </w:divBdr>
                    </w:div>
                  </w:divsChild>
                </w:div>
                <w:div w:id="1520007619">
                  <w:marLeft w:val="0"/>
                  <w:marRight w:val="0"/>
                  <w:marTop w:val="0"/>
                  <w:marBottom w:val="0"/>
                  <w:divBdr>
                    <w:top w:val="none" w:sz="0" w:space="0" w:color="auto"/>
                    <w:left w:val="none" w:sz="0" w:space="0" w:color="auto"/>
                    <w:bottom w:val="none" w:sz="0" w:space="0" w:color="auto"/>
                    <w:right w:val="none" w:sz="0" w:space="0" w:color="auto"/>
                  </w:divBdr>
                  <w:divsChild>
                    <w:div w:id="191266787">
                      <w:marLeft w:val="0"/>
                      <w:marRight w:val="0"/>
                      <w:marTop w:val="0"/>
                      <w:marBottom w:val="0"/>
                      <w:divBdr>
                        <w:top w:val="none" w:sz="0" w:space="0" w:color="auto"/>
                        <w:left w:val="none" w:sz="0" w:space="0" w:color="auto"/>
                        <w:bottom w:val="none" w:sz="0" w:space="0" w:color="auto"/>
                        <w:right w:val="none" w:sz="0" w:space="0" w:color="auto"/>
                      </w:divBdr>
                    </w:div>
                  </w:divsChild>
                </w:div>
                <w:div w:id="1520655170">
                  <w:marLeft w:val="0"/>
                  <w:marRight w:val="0"/>
                  <w:marTop w:val="0"/>
                  <w:marBottom w:val="0"/>
                  <w:divBdr>
                    <w:top w:val="none" w:sz="0" w:space="0" w:color="auto"/>
                    <w:left w:val="none" w:sz="0" w:space="0" w:color="auto"/>
                    <w:bottom w:val="none" w:sz="0" w:space="0" w:color="auto"/>
                    <w:right w:val="none" w:sz="0" w:space="0" w:color="auto"/>
                  </w:divBdr>
                  <w:divsChild>
                    <w:div w:id="348027698">
                      <w:marLeft w:val="0"/>
                      <w:marRight w:val="0"/>
                      <w:marTop w:val="0"/>
                      <w:marBottom w:val="0"/>
                      <w:divBdr>
                        <w:top w:val="none" w:sz="0" w:space="0" w:color="auto"/>
                        <w:left w:val="none" w:sz="0" w:space="0" w:color="auto"/>
                        <w:bottom w:val="none" w:sz="0" w:space="0" w:color="auto"/>
                        <w:right w:val="none" w:sz="0" w:space="0" w:color="auto"/>
                      </w:divBdr>
                    </w:div>
                  </w:divsChild>
                </w:div>
                <w:div w:id="1563104305">
                  <w:marLeft w:val="0"/>
                  <w:marRight w:val="0"/>
                  <w:marTop w:val="0"/>
                  <w:marBottom w:val="0"/>
                  <w:divBdr>
                    <w:top w:val="none" w:sz="0" w:space="0" w:color="auto"/>
                    <w:left w:val="none" w:sz="0" w:space="0" w:color="auto"/>
                    <w:bottom w:val="none" w:sz="0" w:space="0" w:color="auto"/>
                    <w:right w:val="none" w:sz="0" w:space="0" w:color="auto"/>
                  </w:divBdr>
                  <w:divsChild>
                    <w:div w:id="218976044">
                      <w:marLeft w:val="0"/>
                      <w:marRight w:val="0"/>
                      <w:marTop w:val="0"/>
                      <w:marBottom w:val="0"/>
                      <w:divBdr>
                        <w:top w:val="none" w:sz="0" w:space="0" w:color="auto"/>
                        <w:left w:val="none" w:sz="0" w:space="0" w:color="auto"/>
                        <w:bottom w:val="none" w:sz="0" w:space="0" w:color="auto"/>
                        <w:right w:val="none" w:sz="0" w:space="0" w:color="auto"/>
                      </w:divBdr>
                    </w:div>
                    <w:div w:id="1021857422">
                      <w:marLeft w:val="0"/>
                      <w:marRight w:val="0"/>
                      <w:marTop w:val="0"/>
                      <w:marBottom w:val="0"/>
                      <w:divBdr>
                        <w:top w:val="none" w:sz="0" w:space="0" w:color="auto"/>
                        <w:left w:val="none" w:sz="0" w:space="0" w:color="auto"/>
                        <w:bottom w:val="none" w:sz="0" w:space="0" w:color="auto"/>
                        <w:right w:val="none" w:sz="0" w:space="0" w:color="auto"/>
                      </w:divBdr>
                    </w:div>
                    <w:div w:id="1142891174">
                      <w:marLeft w:val="0"/>
                      <w:marRight w:val="0"/>
                      <w:marTop w:val="0"/>
                      <w:marBottom w:val="0"/>
                      <w:divBdr>
                        <w:top w:val="none" w:sz="0" w:space="0" w:color="auto"/>
                        <w:left w:val="none" w:sz="0" w:space="0" w:color="auto"/>
                        <w:bottom w:val="none" w:sz="0" w:space="0" w:color="auto"/>
                        <w:right w:val="none" w:sz="0" w:space="0" w:color="auto"/>
                      </w:divBdr>
                    </w:div>
                    <w:div w:id="1222984327">
                      <w:marLeft w:val="0"/>
                      <w:marRight w:val="0"/>
                      <w:marTop w:val="0"/>
                      <w:marBottom w:val="0"/>
                      <w:divBdr>
                        <w:top w:val="none" w:sz="0" w:space="0" w:color="auto"/>
                        <w:left w:val="none" w:sz="0" w:space="0" w:color="auto"/>
                        <w:bottom w:val="none" w:sz="0" w:space="0" w:color="auto"/>
                        <w:right w:val="none" w:sz="0" w:space="0" w:color="auto"/>
                      </w:divBdr>
                    </w:div>
                    <w:div w:id="1752241365">
                      <w:marLeft w:val="0"/>
                      <w:marRight w:val="0"/>
                      <w:marTop w:val="0"/>
                      <w:marBottom w:val="0"/>
                      <w:divBdr>
                        <w:top w:val="none" w:sz="0" w:space="0" w:color="auto"/>
                        <w:left w:val="none" w:sz="0" w:space="0" w:color="auto"/>
                        <w:bottom w:val="none" w:sz="0" w:space="0" w:color="auto"/>
                        <w:right w:val="none" w:sz="0" w:space="0" w:color="auto"/>
                      </w:divBdr>
                    </w:div>
                  </w:divsChild>
                </w:div>
                <w:div w:id="1574704663">
                  <w:marLeft w:val="0"/>
                  <w:marRight w:val="0"/>
                  <w:marTop w:val="0"/>
                  <w:marBottom w:val="0"/>
                  <w:divBdr>
                    <w:top w:val="none" w:sz="0" w:space="0" w:color="auto"/>
                    <w:left w:val="none" w:sz="0" w:space="0" w:color="auto"/>
                    <w:bottom w:val="none" w:sz="0" w:space="0" w:color="auto"/>
                    <w:right w:val="none" w:sz="0" w:space="0" w:color="auto"/>
                  </w:divBdr>
                  <w:divsChild>
                    <w:div w:id="1775709683">
                      <w:marLeft w:val="0"/>
                      <w:marRight w:val="0"/>
                      <w:marTop w:val="0"/>
                      <w:marBottom w:val="0"/>
                      <w:divBdr>
                        <w:top w:val="none" w:sz="0" w:space="0" w:color="auto"/>
                        <w:left w:val="none" w:sz="0" w:space="0" w:color="auto"/>
                        <w:bottom w:val="none" w:sz="0" w:space="0" w:color="auto"/>
                        <w:right w:val="none" w:sz="0" w:space="0" w:color="auto"/>
                      </w:divBdr>
                    </w:div>
                  </w:divsChild>
                </w:div>
                <w:div w:id="1635405624">
                  <w:marLeft w:val="0"/>
                  <w:marRight w:val="0"/>
                  <w:marTop w:val="0"/>
                  <w:marBottom w:val="0"/>
                  <w:divBdr>
                    <w:top w:val="none" w:sz="0" w:space="0" w:color="auto"/>
                    <w:left w:val="none" w:sz="0" w:space="0" w:color="auto"/>
                    <w:bottom w:val="none" w:sz="0" w:space="0" w:color="auto"/>
                    <w:right w:val="none" w:sz="0" w:space="0" w:color="auto"/>
                  </w:divBdr>
                  <w:divsChild>
                    <w:div w:id="1200707502">
                      <w:marLeft w:val="0"/>
                      <w:marRight w:val="0"/>
                      <w:marTop w:val="0"/>
                      <w:marBottom w:val="0"/>
                      <w:divBdr>
                        <w:top w:val="none" w:sz="0" w:space="0" w:color="auto"/>
                        <w:left w:val="none" w:sz="0" w:space="0" w:color="auto"/>
                        <w:bottom w:val="none" w:sz="0" w:space="0" w:color="auto"/>
                        <w:right w:val="none" w:sz="0" w:space="0" w:color="auto"/>
                      </w:divBdr>
                    </w:div>
                  </w:divsChild>
                </w:div>
                <w:div w:id="1668051810">
                  <w:marLeft w:val="0"/>
                  <w:marRight w:val="0"/>
                  <w:marTop w:val="0"/>
                  <w:marBottom w:val="0"/>
                  <w:divBdr>
                    <w:top w:val="none" w:sz="0" w:space="0" w:color="auto"/>
                    <w:left w:val="none" w:sz="0" w:space="0" w:color="auto"/>
                    <w:bottom w:val="none" w:sz="0" w:space="0" w:color="auto"/>
                    <w:right w:val="none" w:sz="0" w:space="0" w:color="auto"/>
                  </w:divBdr>
                  <w:divsChild>
                    <w:div w:id="135147503">
                      <w:marLeft w:val="0"/>
                      <w:marRight w:val="0"/>
                      <w:marTop w:val="0"/>
                      <w:marBottom w:val="0"/>
                      <w:divBdr>
                        <w:top w:val="none" w:sz="0" w:space="0" w:color="auto"/>
                        <w:left w:val="none" w:sz="0" w:space="0" w:color="auto"/>
                        <w:bottom w:val="none" w:sz="0" w:space="0" w:color="auto"/>
                        <w:right w:val="none" w:sz="0" w:space="0" w:color="auto"/>
                      </w:divBdr>
                    </w:div>
                    <w:div w:id="1751999718">
                      <w:marLeft w:val="0"/>
                      <w:marRight w:val="0"/>
                      <w:marTop w:val="0"/>
                      <w:marBottom w:val="0"/>
                      <w:divBdr>
                        <w:top w:val="none" w:sz="0" w:space="0" w:color="auto"/>
                        <w:left w:val="none" w:sz="0" w:space="0" w:color="auto"/>
                        <w:bottom w:val="none" w:sz="0" w:space="0" w:color="auto"/>
                        <w:right w:val="none" w:sz="0" w:space="0" w:color="auto"/>
                      </w:divBdr>
                    </w:div>
                  </w:divsChild>
                </w:div>
                <w:div w:id="1722174023">
                  <w:marLeft w:val="0"/>
                  <w:marRight w:val="0"/>
                  <w:marTop w:val="0"/>
                  <w:marBottom w:val="0"/>
                  <w:divBdr>
                    <w:top w:val="none" w:sz="0" w:space="0" w:color="auto"/>
                    <w:left w:val="none" w:sz="0" w:space="0" w:color="auto"/>
                    <w:bottom w:val="none" w:sz="0" w:space="0" w:color="auto"/>
                    <w:right w:val="none" w:sz="0" w:space="0" w:color="auto"/>
                  </w:divBdr>
                  <w:divsChild>
                    <w:div w:id="807819443">
                      <w:marLeft w:val="0"/>
                      <w:marRight w:val="0"/>
                      <w:marTop w:val="0"/>
                      <w:marBottom w:val="0"/>
                      <w:divBdr>
                        <w:top w:val="none" w:sz="0" w:space="0" w:color="auto"/>
                        <w:left w:val="none" w:sz="0" w:space="0" w:color="auto"/>
                        <w:bottom w:val="none" w:sz="0" w:space="0" w:color="auto"/>
                        <w:right w:val="none" w:sz="0" w:space="0" w:color="auto"/>
                      </w:divBdr>
                    </w:div>
                  </w:divsChild>
                </w:div>
                <w:div w:id="1873029090">
                  <w:marLeft w:val="0"/>
                  <w:marRight w:val="0"/>
                  <w:marTop w:val="0"/>
                  <w:marBottom w:val="0"/>
                  <w:divBdr>
                    <w:top w:val="none" w:sz="0" w:space="0" w:color="auto"/>
                    <w:left w:val="none" w:sz="0" w:space="0" w:color="auto"/>
                    <w:bottom w:val="none" w:sz="0" w:space="0" w:color="auto"/>
                    <w:right w:val="none" w:sz="0" w:space="0" w:color="auto"/>
                  </w:divBdr>
                  <w:divsChild>
                    <w:div w:id="1746100467">
                      <w:marLeft w:val="0"/>
                      <w:marRight w:val="0"/>
                      <w:marTop w:val="0"/>
                      <w:marBottom w:val="0"/>
                      <w:divBdr>
                        <w:top w:val="none" w:sz="0" w:space="0" w:color="auto"/>
                        <w:left w:val="none" w:sz="0" w:space="0" w:color="auto"/>
                        <w:bottom w:val="none" w:sz="0" w:space="0" w:color="auto"/>
                        <w:right w:val="none" w:sz="0" w:space="0" w:color="auto"/>
                      </w:divBdr>
                    </w:div>
                  </w:divsChild>
                </w:div>
                <w:div w:id="1937711571">
                  <w:marLeft w:val="0"/>
                  <w:marRight w:val="0"/>
                  <w:marTop w:val="0"/>
                  <w:marBottom w:val="0"/>
                  <w:divBdr>
                    <w:top w:val="none" w:sz="0" w:space="0" w:color="auto"/>
                    <w:left w:val="none" w:sz="0" w:space="0" w:color="auto"/>
                    <w:bottom w:val="none" w:sz="0" w:space="0" w:color="auto"/>
                    <w:right w:val="none" w:sz="0" w:space="0" w:color="auto"/>
                  </w:divBdr>
                  <w:divsChild>
                    <w:div w:id="730426212">
                      <w:marLeft w:val="0"/>
                      <w:marRight w:val="0"/>
                      <w:marTop w:val="0"/>
                      <w:marBottom w:val="0"/>
                      <w:divBdr>
                        <w:top w:val="none" w:sz="0" w:space="0" w:color="auto"/>
                        <w:left w:val="none" w:sz="0" w:space="0" w:color="auto"/>
                        <w:bottom w:val="none" w:sz="0" w:space="0" w:color="auto"/>
                        <w:right w:val="none" w:sz="0" w:space="0" w:color="auto"/>
                      </w:divBdr>
                    </w:div>
                  </w:divsChild>
                </w:div>
                <w:div w:id="2000958535">
                  <w:marLeft w:val="0"/>
                  <w:marRight w:val="0"/>
                  <w:marTop w:val="0"/>
                  <w:marBottom w:val="0"/>
                  <w:divBdr>
                    <w:top w:val="none" w:sz="0" w:space="0" w:color="auto"/>
                    <w:left w:val="none" w:sz="0" w:space="0" w:color="auto"/>
                    <w:bottom w:val="none" w:sz="0" w:space="0" w:color="auto"/>
                    <w:right w:val="none" w:sz="0" w:space="0" w:color="auto"/>
                  </w:divBdr>
                  <w:divsChild>
                    <w:div w:id="2012220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6593134">
          <w:marLeft w:val="0"/>
          <w:marRight w:val="0"/>
          <w:marTop w:val="0"/>
          <w:marBottom w:val="0"/>
          <w:divBdr>
            <w:top w:val="none" w:sz="0" w:space="0" w:color="auto"/>
            <w:left w:val="none" w:sz="0" w:space="0" w:color="auto"/>
            <w:bottom w:val="none" w:sz="0" w:space="0" w:color="auto"/>
            <w:right w:val="none" w:sz="0" w:space="0" w:color="auto"/>
          </w:divBdr>
        </w:div>
        <w:div w:id="236983643">
          <w:marLeft w:val="0"/>
          <w:marRight w:val="0"/>
          <w:marTop w:val="0"/>
          <w:marBottom w:val="0"/>
          <w:divBdr>
            <w:top w:val="none" w:sz="0" w:space="0" w:color="auto"/>
            <w:left w:val="none" w:sz="0" w:space="0" w:color="auto"/>
            <w:bottom w:val="none" w:sz="0" w:space="0" w:color="auto"/>
            <w:right w:val="none" w:sz="0" w:space="0" w:color="auto"/>
          </w:divBdr>
          <w:divsChild>
            <w:div w:id="244077224">
              <w:marLeft w:val="-75"/>
              <w:marRight w:val="0"/>
              <w:marTop w:val="30"/>
              <w:marBottom w:val="30"/>
              <w:divBdr>
                <w:top w:val="none" w:sz="0" w:space="0" w:color="auto"/>
                <w:left w:val="none" w:sz="0" w:space="0" w:color="auto"/>
                <w:bottom w:val="none" w:sz="0" w:space="0" w:color="auto"/>
                <w:right w:val="none" w:sz="0" w:space="0" w:color="auto"/>
              </w:divBdr>
              <w:divsChild>
                <w:div w:id="68818600">
                  <w:marLeft w:val="0"/>
                  <w:marRight w:val="0"/>
                  <w:marTop w:val="0"/>
                  <w:marBottom w:val="0"/>
                  <w:divBdr>
                    <w:top w:val="none" w:sz="0" w:space="0" w:color="auto"/>
                    <w:left w:val="none" w:sz="0" w:space="0" w:color="auto"/>
                    <w:bottom w:val="none" w:sz="0" w:space="0" w:color="auto"/>
                    <w:right w:val="none" w:sz="0" w:space="0" w:color="auto"/>
                  </w:divBdr>
                  <w:divsChild>
                    <w:div w:id="1248736583">
                      <w:marLeft w:val="0"/>
                      <w:marRight w:val="0"/>
                      <w:marTop w:val="0"/>
                      <w:marBottom w:val="0"/>
                      <w:divBdr>
                        <w:top w:val="none" w:sz="0" w:space="0" w:color="auto"/>
                        <w:left w:val="none" w:sz="0" w:space="0" w:color="auto"/>
                        <w:bottom w:val="none" w:sz="0" w:space="0" w:color="auto"/>
                        <w:right w:val="none" w:sz="0" w:space="0" w:color="auto"/>
                      </w:divBdr>
                    </w:div>
                  </w:divsChild>
                </w:div>
                <w:div w:id="341320839">
                  <w:marLeft w:val="0"/>
                  <w:marRight w:val="0"/>
                  <w:marTop w:val="0"/>
                  <w:marBottom w:val="0"/>
                  <w:divBdr>
                    <w:top w:val="none" w:sz="0" w:space="0" w:color="auto"/>
                    <w:left w:val="none" w:sz="0" w:space="0" w:color="auto"/>
                    <w:bottom w:val="none" w:sz="0" w:space="0" w:color="auto"/>
                    <w:right w:val="none" w:sz="0" w:space="0" w:color="auto"/>
                  </w:divBdr>
                  <w:divsChild>
                    <w:div w:id="1456176317">
                      <w:marLeft w:val="0"/>
                      <w:marRight w:val="0"/>
                      <w:marTop w:val="0"/>
                      <w:marBottom w:val="0"/>
                      <w:divBdr>
                        <w:top w:val="none" w:sz="0" w:space="0" w:color="auto"/>
                        <w:left w:val="none" w:sz="0" w:space="0" w:color="auto"/>
                        <w:bottom w:val="none" w:sz="0" w:space="0" w:color="auto"/>
                        <w:right w:val="none" w:sz="0" w:space="0" w:color="auto"/>
                      </w:divBdr>
                    </w:div>
                  </w:divsChild>
                </w:div>
                <w:div w:id="361783125">
                  <w:marLeft w:val="0"/>
                  <w:marRight w:val="0"/>
                  <w:marTop w:val="0"/>
                  <w:marBottom w:val="0"/>
                  <w:divBdr>
                    <w:top w:val="none" w:sz="0" w:space="0" w:color="auto"/>
                    <w:left w:val="none" w:sz="0" w:space="0" w:color="auto"/>
                    <w:bottom w:val="none" w:sz="0" w:space="0" w:color="auto"/>
                    <w:right w:val="none" w:sz="0" w:space="0" w:color="auto"/>
                  </w:divBdr>
                  <w:divsChild>
                    <w:div w:id="264268493">
                      <w:marLeft w:val="0"/>
                      <w:marRight w:val="0"/>
                      <w:marTop w:val="0"/>
                      <w:marBottom w:val="0"/>
                      <w:divBdr>
                        <w:top w:val="none" w:sz="0" w:space="0" w:color="auto"/>
                        <w:left w:val="none" w:sz="0" w:space="0" w:color="auto"/>
                        <w:bottom w:val="none" w:sz="0" w:space="0" w:color="auto"/>
                        <w:right w:val="none" w:sz="0" w:space="0" w:color="auto"/>
                      </w:divBdr>
                    </w:div>
                    <w:div w:id="1739135031">
                      <w:marLeft w:val="0"/>
                      <w:marRight w:val="0"/>
                      <w:marTop w:val="0"/>
                      <w:marBottom w:val="0"/>
                      <w:divBdr>
                        <w:top w:val="none" w:sz="0" w:space="0" w:color="auto"/>
                        <w:left w:val="none" w:sz="0" w:space="0" w:color="auto"/>
                        <w:bottom w:val="none" w:sz="0" w:space="0" w:color="auto"/>
                        <w:right w:val="none" w:sz="0" w:space="0" w:color="auto"/>
                      </w:divBdr>
                    </w:div>
                    <w:div w:id="1842115946">
                      <w:marLeft w:val="0"/>
                      <w:marRight w:val="0"/>
                      <w:marTop w:val="0"/>
                      <w:marBottom w:val="0"/>
                      <w:divBdr>
                        <w:top w:val="none" w:sz="0" w:space="0" w:color="auto"/>
                        <w:left w:val="none" w:sz="0" w:space="0" w:color="auto"/>
                        <w:bottom w:val="none" w:sz="0" w:space="0" w:color="auto"/>
                        <w:right w:val="none" w:sz="0" w:space="0" w:color="auto"/>
                      </w:divBdr>
                    </w:div>
                    <w:div w:id="2133664833">
                      <w:marLeft w:val="0"/>
                      <w:marRight w:val="0"/>
                      <w:marTop w:val="0"/>
                      <w:marBottom w:val="0"/>
                      <w:divBdr>
                        <w:top w:val="none" w:sz="0" w:space="0" w:color="auto"/>
                        <w:left w:val="none" w:sz="0" w:space="0" w:color="auto"/>
                        <w:bottom w:val="none" w:sz="0" w:space="0" w:color="auto"/>
                        <w:right w:val="none" w:sz="0" w:space="0" w:color="auto"/>
                      </w:divBdr>
                    </w:div>
                  </w:divsChild>
                </w:div>
                <w:div w:id="397556123">
                  <w:marLeft w:val="0"/>
                  <w:marRight w:val="0"/>
                  <w:marTop w:val="0"/>
                  <w:marBottom w:val="0"/>
                  <w:divBdr>
                    <w:top w:val="none" w:sz="0" w:space="0" w:color="auto"/>
                    <w:left w:val="none" w:sz="0" w:space="0" w:color="auto"/>
                    <w:bottom w:val="none" w:sz="0" w:space="0" w:color="auto"/>
                    <w:right w:val="none" w:sz="0" w:space="0" w:color="auto"/>
                  </w:divBdr>
                  <w:divsChild>
                    <w:div w:id="1792280841">
                      <w:marLeft w:val="0"/>
                      <w:marRight w:val="0"/>
                      <w:marTop w:val="0"/>
                      <w:marBottom w:val="0"/>
                      <w:divBdr>
                        <w:top w:val="none" w:sz="0" w:space="0" w:color="auto"/>
                        <w:left w:val="none" w:sz="0" w:space="0" w:color="auto"/>
                        <w:bottom w:val="none" w:sz="0" w:space="0" w:color="auto"/>
                        <w:right w:val="none" w:sz="0" w:space="0" w:color="auto"/>
                      </w:divBdr>
                    </w:div>
                  </w:divsChild>
                </w:div>
                <w:div w:id="406465616">
                  <w:marLeft w:val="0"/>
                  <w:marRight w:val="0"/>
                  <w:marTop w:val="0"/>
                  <w:marBottom w:val="0"/>
                  <w:divBdr>
                    <w:top w:val="none" w:sz="0" w:space="0" w:color="auto"/>
                    <w:left w:val="none" w:sz="0" w:space="0" w:color="auto"/>
                    <w:bottom w:val="none" w:sz="0" w:space="0" w:color="auto"/>
                    <w:right w:val="none" w:sz="0" w:space="0" w:color="auto"/>
                  </w:divBdr>
                  <w:divsChild>
                    <w:div w:id="1440753988">
                      <w:marLeft w:val="0"/>
                      <w:marRight w:val="0"/>
                      <w:marTop w:val="0"/>
                      <w:marBottom w:val="0"/>
                      <w:divBdr>
                        <w:top w:val="none" w:sz="0" w:space="0" w:color="auto"/>
                        <w:left w:val="none" w:sz="0" w:space="0" w:color="auto"/>
                        <w:bottom w:val="none" w:sz="0" w:space="0" w:color="auto"/>
                        <w:right w:val="none" w:sz="0" w:space="0" w:color="auto"/>
                      </w:divBdr>
                    </w:div>
                  </w:divsChild>
                </w:div>
                <w:div w:id="555434397">
                  <w:marLeft w:val="0"/>
                  <w:marRight w:val="0"/>
                  <w:marTop w:val="0"/>
                  <w:marBottom w:val="0"/>
                  <w:divBdr>
                    <w:top w:val="none" w:sz="0" w:space="0" w:color="auto"/>
                    <w:left w:val="none" w:sz="0" w:space="0" w:color="auto"/>
                    <w:bottom w:val="none" w:sz="0" w:space="0" w:color="auto"/>
                    <w:right w:val="none" w:sz="0" w:space="0" w:color="auto"/>
                  </w:divBdr>
                  <w:divsChild>
                    <w:div w:id="1356078136">
                      <w:marLeft w:val="0"/>
                      <w:marRight w:val="0"/>
                      <w:marTop w:val="0"/>
                      <w:marBottom w:val="0"/>
                      <w:divBdr>
                        <w:top w:val="none" w:sz="0" w:space="0" w:color="auto"/>
                        <w:left w:val="none" w:sz="0" w:space="0" w:color="auto"/>
                        <w:bottom w:val="none" w:sz="0" w:space="0" w:color="auto"/>
                        <w:right w:val="none" w:sz="0" w:space="0" w:color="auto"/>
                      </w:divBdr>
                    </w:div>
                  </w:divsChild>
                </w:div>
                <w:div w:id="670723252">
                  <w:marLeft w:val="0"/>
                  <w:marRight w:val="0"/>
                  <w:marTop w:val="0"/>
                  <w:marBottom w:val="0"/>
                  <w:divBdr>
                    <w:top w:val="none" w:sz="0" w:space="0" w:color="auto"/>
                    <w:left w:val="none" w:sz="0" w:space="0" w:color="auto"/>
                    <w:bottom w:val="none" w:sz="0" w:space="0" w:color="auto"/>
                    <w:right w:val="none" w:sz="0" w:space="0" w:color="auto"/>
                  </w:divBdr>
                  <w:divsChild>
                    <w:div w:id="999306210">
                      <w:marLeft w:val="0"/>
                      <w:marRight w:val="0"/>
                      <w:marTop w:val="0"/>
                      <w:marBottom w:val="0"/>
                      <w:divBdr>
                        <w:top w:val="none" w:sz="0" w:space="0" w:color="auto"/>
                        <w:left w:val="none" w:sz="0" w:space="0" w:color="auto"/>
                        <w:bottom w:val="none" w:sz="0" w:space="0" w:color="auto"/>
                        <w:right w:val="none" w:sz="0" w:space="0" w:color="auto"/>
                      </w:divBdr>
                    </w:div>
                    <w:div w:id="1004016220">
                      <w:marLeft w:val="0"/>
                      <w:marRight w:val="0"/>
                      <w:marTop w:val="0"/>
                      <w:marBottom w:val="0"/>
                      <w:divBdr>
                        <w:top w:val="none" w:sz="0" w:space="0" w:color="auto"/>
                        <w:left w:val="none" w:sz="0" w:space="0" w:color="auto"/>
                        <w:bottom w:val="none" w:sz="0" w:space="0" w:color="auto"/>
                        <w:right w:val="none" w:sz="0" w:space="0" w:color="auto"/>
                      </w:divBdr>
                    </w:div>
                    <w:div w:id="1076854328">
                      <w:marLeft w:val="0"/>
                      <w:marRight w:val="0"/>
                      <w:marTop w:val="0"/>
                      <w:marBottom w:val="0"/>
                      <w:divBdr>
                        <w:top w:val="none" w:sz="0" w:space="0" w:color="auto"/>
                        <w:left w:val="none" w:sz="0" w:space="0" w:color="auto"/>
                        <w:bottom w:val="none" w:sz="0" w:space="0" w:color="auto"/>
                        <w:right w:val="none" w:sz="0" w:space="0" w:color="auto"/>
                      </w:divBdr>
                    </w:div>
                    <w:div w:id="1228297160">
                      <w:marLeft w:val="0"/>
                      <w:marRight w:val="0"/>
                      <w:marTop w:val="0"/>
                      <w:marBottom w:val="0"/>
                      <w:divBdr>
                        <w:top w:val="none" w:sz="0" w:space="0" w:color="auto"/>
                        <w:left w:val="none" w:sz="0" w:space="0" w:color="auto"/>
                        <w:bottom w:val="none" w:sz="0" w:space="0" w:color="auto"/>
                        <w:right w:val="none" w:sz="0" w:space="0" w:color="auto"/>
                      </w:divBdr>
                    </w:div>
                    <w:div w:id="1468161752">
                      <w:marLeft w:val="0"/>
                      <w:marRight w:val="0"/>
                      <w:marTop w:val="0"/>
                      <w:marBottom w:val="0"/>
                      <w:divBdr>
                        <w:top w:val="none" w:sz="0" w:space="0" w:color="auto"/>
                        <w:left w:val="none" w:sz="0" w:space="0" w:color="auto"/>
                        <w:bottom w:val="none" w:sz="0" w:space="0" w:color="auto"/>
                        <w:right w:val="none" w:sz="0" w:space="0" w:color="auto"/>
                      </w:divBdr>
                    </w:div>
                    <w:div w:id="1523586011">
                      <w:marLeft w:val="0"/>
                      <w:marRight w:val="0"/>
                      <w:marTop w:val="0"/>
                      <w:marBottom w:val="0"/>
                      <w:divBdr>
                        <w:top w:val="none" w:sz="0" w:space="0" w:color="auto"/>
                        <w:left w:val="none" w:sz="0" w:space="0" w:color="auto"/>
                        <w:bottom w:val="none" w:sz="0" w:space="0" w:color="auto"/>
                        <w:right w:val="none" w:sz="0" w:space="0" w:color="auto"/>
                      </w:divBdr>
                    </w:div>
                    <w:div w:id="1731728077">
                      <w:marLeft w:val="0"/>
                      <w:marRight w:val="0"/>
                      <w:marTop w:val="0"/>
                      <w:marBottom w:val="0"/>
                      <w:divBdr>
                        <w:top w:val="none" w:sz="0" w:space="0" w:color="auto"/>
                        <w:left w:val="none" w:sz="0" w:space="0" w:color="auto"/>
                        <w:bottom w:val="none" w:sz="0" w:space="0" w:color="auto"/>
                        <w:right w:val="none" w:sz="0" w:space="0" w:color="auto"/>
                      </w:divBdr>
                    </w:div>
                    <w:div w:id="1781533485">
                      <w:marLeft w:val="0"/>
                      <w:marRight w:val="0"/>
                      <w:marTop w:val="0"/>
                      <w:marBottom w:val="0"/>
                      <w:divBdr>
                        <w:top w:val="none" w:sz="0" w:space="0" w:color="auto"/>
                        <w:left w:val="none" w:sz="0" w:space="0" w:color="auto"/>
                        <w:bottom w:val="none" w:sz="0" w:space="0" w:color="auto"/>
                        <w:right w:val="none" w:sz="0" w:space="0" w:color="auto"/>
                      </w:divBdr>
                    </w:div>
                    <w:div w:id="2128575856">
                      <w:marLeft w:val="0"/>
                      <w:marRight w:val="0"/>
                      <w:marTop w:val="0"/>
                      <w:marBottom w:val="0"/>
                      <w:divBdr>
                        <w:top w:val="none" w:sz="0" w:space="0" w:color="auto"/>
                        <w:left w:val="none" w:sz="0" w:space="0" w:color="auto"/>
                        <w:bottom w:val="none" w:sz="0" w:space="0" w:color="auto"/>
                        <w:right w:val="none" w:sz="0" w:space="0" w:color="auto"/>
                      </w:divBdr>
                    </w:div>
                  </w:divsChild>
                </w:div>
                <w:div w:id="693969468">
                  <w:marLeft w:val="0"/>
                  <w:marRight w:val="0"/>
                  <w:marTop w:val="0"/>
                  <w:marBottom w:val="0"/>
                  <w:divBdr>
                    <w:top w:val="none" w:sz="0" w:space="0" w:color="auto"/>
                    <w:left w:val="none" w:sz="0" w:space="0" w:color="auto"/>
                    <w:bottom w:val="none" w:sz="0" w:space="0" w:color="auto"/>
                    <w:right w:val="none" w:sz="0" w:space="0" w:color="auto"/>
                  </w:divBdr>
                  <w:divsChild>
                    <w:div w:id="415907859">
                      <w:marLeft w:val="0"/>
                      <w:marRight w:val="0"/>
                      <w:marTop w:val="0"/>
                      <w:marBottom w:val="0"/>
                      <w:divBdr>
                        <w:top w:val="none" w:sz="0" w:space="0" w:color="auto"/>
                        <w:left w:val="none" w:sz="0" w:space="0" w:color="auto"/>
                        <w:bottom w:val="none" w:sz="0" w:space="0" w:color="auto"/>
                        <w:right w:val="none" w:sz="0" w:space="0" w:color="auto"/>
                      </w:divBdr>
                    </w:div>
                  </w:divsChild>
                </w:div>
                <w:div w:id="777606207">
                  <w:marLeft w:val="0"/>
                  <w:marRight w:val="0"/>
                  <w:marTop w:val="0"/>
                  <w:marBottom w:val="0"/>
                  <w:divBdr>
                    <w:top w:val="none" w:sz="0" w:space="0" w:color="auto"/>
                    <w:left w:val="none" w:sz="0" w:space="0" w:color="auto"/>
                    <w:bottom w:val="none" w:sz="0" w:space="0" w:color="auto"/>
                    <w:right w:val="none" w:sz="0" w:space="0" w:color="auto"/>
                  </w:divBdr>
                  <w:divsChild>
                    <w:div w:id="697704758">
                      <w:marLeft w:val="0"/>
                      <w:marRight w:val="0"/>
                      <w:marTop w:val="0"/>
                      <w:marBottom w:val="0"/>
                      <w:divBdr>
                        <w:top w:val="none" w:sz="0" w:space="0" w:color="auto"/>
                        <w:left w:val="none" w:sz="0" w:space="0" w:color="auto"/>
                        <w:bottom w:val="none" w:sz="0" w:space="0" w:color="auto"/>
                        <w:right w:val="none" w:sz="0" w:space="0" w:color="auto"/>
                      </w:divBdr>
                    </w:div>
                  </w:divsChild>
                </w:div>
                <w:div w:id="800927189">
                  <w:marLeft w:val="0"/>
                  <w:marRight w:val="0"/>
                  <w:marTop w:val="0"/>
                  <w:marBottom w:val="0"/>
                  <w:divBdr>
                    <w:top w:val="none" w:sz="0" w:space="0" w:color="auto"/>
                    <w:left w:val="none" w:sz="0" w:space="0" w:color="auto"/>
                    <w:bottom w:val="none" w:sz="0" w:space="0" w:color="auto"/>
                    <w:right w:val="none" w:sz="0" w:space="0" w:color="auto"/>
                  </w:divBdr>
                  <w:divsChild>
                    <w:div w:id="1140345325">
                      <w:marLeft w:val="0"/>
                      <w:marRight w:val="0"/>
                      <w:marTop w:val="0"/>
                      <w:marBottom w:val="0"/>
                      <w:divBdr>
                        <w:top w:val="none" w:sz="0" w:space="0" w:color="auto"/>
                        <w:left w:val="none" w:sz="0" w:space="0" w:color="auto"/>
                        <w:bottom w:val="none" w:sz="0" w:space="0" w:color="auto"/>
                        <w:right w:val="none" w:sz="0" w:space="0" w:color="auto"/>
                      </w:divBdr>
                    </w:div>
                    <w:div w:id="1385565623">
                      <w:marLeft w:val="0"/>
                      <w:marRight w:val="0"/>
                      <w:marTop w:val="0"/>
                      <w:marBottom w:val="0"/>
                      <w:divBdr>
                        <w:top w:val="none" w:sz="0" w:space="0" w:color="auto"/>
                        <w:left w:val="none" w:sz="0" w:space="0" w:color="auto"/>
                        <w:bottom w:val="none" w:sz="0" w:space="0" w:color="auto"/>
                        <w:right w:val="none" w:sz="0" w:space="0" w:color="auto"/>
                      </w:divBdr>
                    </w:div>
                  </w:divsChild>
                </w:div>
                <w:div w:id="1250580586">
                  <w:marLeft w:val="0"/>
                  <w:marRight w:val="0"/>
                  <w:marTop w:val="0"/>
                  <w:marBottom w:val="0"/>
                  <w:divBdr>
                    <w:top w:val="none" w:sz="0" w:space="0" w:color="auto"/>
                    <w:left w:val="none" w:sz="0" w:space="0" w:color="auto"/>
                    <w:bottom w:val="none" w:sz="0" w:space="0" w:color="auto"/>
                    <w:right w:val="none" w:sz="0" w:space="0" w:color="auto"/>
                  </w:divBdr>
                  <w:divsChild>
                    <w:div w:id="634798887">
                      <w:marLeft w:val="0"/>
                      <w:marRight w:val="0"/>
                      <w:marTop w:val="0"/>
                      <w:marBottom w:val="0"/>
                      <w:divBdr>
                        <w:top w:val="none" w:sz="0" w:space="0" w:color="auto"/>
                        <w:left w:val="none" w:sz="0" w:space="0" w:color="auto"/>
                        <w:bottom w:val="none" w:sz="0" w:space="0" w:color="auto"/>
                        <w:right w:val="none" w:sz="0" w:space="0" w:color="auto"/>
                      </w:divBdr>
                    </w:div>
                  </w:divsChild>
                </w:div>
                <w:div w:id="1388997011">
                  <w:marLeft w:val="0"/>
                  <w:marRight w:val="0"/>
                  <w:marTop w:val="0"/>
                  <w:marBottom w:val="0"/>
                  <w:divBdr>
                    <w:top w:val="none" w:sz="0" w:space="0" w:color="auto"/>
                    <w:left w:val="none" w:sz="0" w:space="0" w:color="auto"/>
                    <w:bottom w:val="none" w:sz="0" w:space="0" w:color="auto"/>
                    <w:right w:val="none" w:sz="0" w:space="0" w:color="auto"/>
                  </w:divBdr>
                  <w:divsChild>
                    <w:div w:id="1555774824">
                      <w:marLeft w:val="0"/>
                      <w:marRight w:val="0"/>
                      <w:marTop w:val="0"/>
                      <w:marBottom w:val="0"/>
                      <w:divBdr>
                        <w:top w:val="none" w:sz="0" w:space="0" w:color="auto"/>
                        <w:left w:val="none" w:sz="0" w:space="0" w:color="auto"/>
                        <w:bottom w:val="none" w:sz="0" w:space="0" w:color="auto"/>
                        <w:right w:val="none" w:sz="0" w:space="0" w:color="auto"/>
                      </w:divBdr>
                    </w:div>
                    <w:div w:id="1650013016">
                      <w:marLeft w:val="0"/>
                      <w:marRight w:val="0"/>
                      <w:marTop w:val="0"/>
                      <w:marBottom w:val="0"/>
                      <w:divBdr>
                        <w:top w:val="none" w:sz="0" w:space="0" w:color="auto"/>
                        <w:left w:val="none" w:sz="0" w:space="0" w:color="auto"/>
                        <w:bottom w:val="none" w:sz="0" w:space="0" w:color="auto"/>
                        <w:right w:val="none" w:sz="0" w:space="0" w:color="auto"/>
                      </w:divBdr>
                    </w:div>
                  </w:divsChild>
                </w:div>
                <w:div w:id="1500124054">
                  <w:marLeft w:val="0"/>
                  <w:marRight w:val="0"/>
                  <w:marTop w:val="0"/>
                  <w:marBottom w:val="0"/>
                  <w:divBdr>
                    <w:top w:val="none" w:sz="0" w:space="0" w:color="auto"/>
                    <w:left w:val="none" w:sz="0" w:space="0" w:color="auto"/>
                    <w:bottom w:val="none" w:sz="0" w:space="0" w:color="auto"/>
                    <w:right w:val="none" w:sz="0" w:space="0" w:color="auto"/>
                  </w:divBdr>
                  <w:divsChild>
                    <w:div w:id="256794903">
                      <w:marLeft w:val="0"/>
                      <w:marRight w:val="0"/>
                      <w:marTop w:val="0"/>
                      <w:marBottom w:val="0"/>
                      <w:divBdr>
                        <w:top w:val="none" w:sz="0" w:space="0" w:color="auto"/>
                        <w:left w:val="none" w:sz="0" w:space="0" w:color="auto"/>
                        <w:bottom w:val="none" w:sz="0" w:space="0" w:color="auto"/>
                        <w:right w:val="none" w:sz="0" w:space="0" w:color="auto"/>
                      </w:divBdr>
                    </w:div>
                  </w:divsChild>
                </w:div>
                <w:div w:id="1734304473">
                  <w:marLeft w:val="0"/>
                  <w:marRight w:val="0"/>
                  <w:marTop w:val="0"/>
                  <w:marBottom w:val="0"/>
                  <w:divBdr>
                    <w:top w:val="none" w:sz="0" w:space="0" w:color="auto"/>
                    <w:left w:val="none" w:sz="0" w:space="0" w:color="auto"/>
                    <w:bottom w:val="none" w:sz="0" w:space="0" w:color="auto"/>
                    <w:right w:val="none" w:sz="0" w:space="0" w:color="auto"/>
                  </w:divBdr>
                  <w:divsChild>
                    <w:div w:id="1170020500">
                      <w:marLeft w:val="0"/>
                      <w:marRight w:val="0"/>
                      <w:marTop w:val="0"/>
                      <w:marBottom w:val="0"/>
                      <w:divBdr>
                        <w:top w:val="none" w:sz="0" w:space="0" w:color="auto"/>
                        <w:left w:val="none" w:sz="0" w:space="0" w:color="auto"/>
                        <w:bottom w:val="none" w:sz="0" w:space="0" w:color="auto"/>
                        <w:right w:val="none" w:sz="0" w:space="0" w:color="auto"/>
                      </w:divBdr>
                    </w:div>
                  </w:divsChild>
                </w:div>
                <w:div w:id="2055617751">
                  <w:marLeft w:val="0"/>
                  <w:marRight w:val="0"/>
                  <w:marTop w:val="0"/>
                  <w:marBottom w:val="0"/>
                  <w:divBdr>
                    <w:top w:val="none" w:sz="0" w:space="0" w:color="auto"/>
                    <w:left w:val="none" w:sz="0" w:space="0" w:color="auto"/>
                    <w:bottom w:val="none" w:sz="0" w:space="0" w:color="auto"/>
                    <w:right w:val="none" w:sz="0" w:space="0" w:color="auto"/>
                  </w:divBdr>
                  <w:divsChild>
                    <w:div w:id="1967734908">
                      <w:marLeft w:val="0"/>
                      <w:marRight w:val="0"/>
                      <w:marTop w:val="0"/>
                      <w:marBottom w:val="0"/>
                      <w:divBdr>
                        <w:top w:val="none" w:sz="0" w:space="0" w:color="auto"/>
                        <w:left w:val="none" w:sz="0" w:space="0" w:color="auto"/>
                        <w:bottom w:val="none" w:sz="0" w:space="0" w:color="auto"/>
                        <w:right w:val="none" w:sz="0" w:space="0" w:color="auto"/>
                      </w:divBdr>
                    </w:div>
                  </w:divsChild>
                </w:div>
                <w:div w:id="2071270410">
                  <w:marLeft w:val="0"/>
                  <w:marRight w:val="0"/>
                  <w:marTop w:val="0"/>
                  <w:marBottom w:val="0"/>
                  <w:divBdr>
                    <w:top w:val="none" w:sz="0" w:space="0" w:color="auto"/>
                    <w:left w:val="none" w:sz="0" w:space="0" w:color="auto"/>
                    <w:bottom w:val="none" w:sz="0" w:space="0" w:color="auto"/>
                    <w:right w:val="none" w:sz="0" w:space="0" w:color="auto"/>
                  </w:divBdr>
                  <w:divsChild>
                    <w:div w:id="992953618">
                      <w:marLeft w:val="0"/>
                      <w:marRight w:val="0"/>
                      <w:marTop w:val="0"/>
                      <w:marBottom w:val="0"/>
                      <w:divBdr>
                        <w:top w:val="none" w:sz="0" w:space="0" w:color="auto"/>
                        <w:left w:val="none" w:sz="0" w:space="0" w:color="auto"/>
                        <w:bottom w:val="none" w:sz="0" w:space="0" w:color="auto"/>
                        <w:right w:val="none" w:sz="0" w:space="0" w:color="auto"/>
                      </w:divBdr>
                    </w:div>
                    <w:div w:id="1702129043">
                      <w:marLeft w:val="0"/>
                      <w:marRight w:val="0"/>
                      <w:marTop w:val="0"/>
                      <w:marBottom w:val="0"/>
                      <w:divBdr>
                        <w:top w:val="none" w:sz="0" w:space="0" w:color="auto"/>
                        <w:left w:val="none" w:sz="0" w:space="0" w:color="auto"/>
                        <w:bottom w:val="none" w:sz="0" w:space="0" w:color="auto"/>
                        <w:right w:val="none" w:sz="0" w:space="0" w:color="auto"/>
                      </w:divBdr>
                    </w:div>
                    <w:div w:id="1779792748">
                      <w:marLeft w:val="0"/>
                      <w:marRight w:val="0"/>
                      <w:marTop w:val="0"/>
                      <w:marBottom w:val="0"/>
                      <w:divBdr>
                        <w:top w:val="none" w:sz="0" w:space="0" w:color="auto"/>
                        <w:left w:val="none" w:sz="0" w:space="0" w:color="auto"/>
                        <w:bottom w:val="none" w:sz="0" w:space="0" w:color="auto"/>
                        <w:right w:val="none" w:sz="0" w:space="0" w:color="auto"/>
                      </w:divBdr>
                    </w:div>
                    <w:div w:id="1818179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3805364">
          <w:marLeft w:val="0"/>
          <w:marRight w:val="0"/>
          <w:marTop w:val="0"/>
          <w:marBottom w:val="0"/>
          <w:divBdr>
            <w:top w:val="none" w:sz="0" w:space="0" w:color="auto"/>
            <w:left w:val="none" w:sz="0" w:space="0" w:color="auto"/>
            <w:bottom w:val="none" w:sz="0" w:space="0" w:color="auto"/>
            <w:right w:val="none" w:sz="0" w:space="0" w:color="auto"/>
          </w:divBdr>
          <w:divsChild>
            <w:div w:id="60180108">
              <w:marLeft w:val="0"/>
              <w:marRight w:val="0"/>
              <w:marTop w:val="0"/>
              <w:marBottom w:val="0"/>
              <w:divBdr>
                <w:top w:val="none" w:sz="0" w:space="0" w:color="auto"/>
                <w:left w:val="none" w:sz="0" w:space="0" w:color="auto"/>
                <w:bottom w:val="none" w:sz="0" w:space="0" w:color="auto"/>
                <w:right w:val="none" w:sz="0" w:space="0" w:color="auto"/>
              </w:divBdr>
            </w:div>
          </w:divsChild>
        </w:div>
        <w:div w:id="259991192">
          <w:marLeft w:val="0"/>
          <w:marRight w:val="0"/>
          <w:marTop w:val="0"/>
          <w:marBottom w:val="0"/>
          <w:divBdr>
            <w:top w:val="none" w:sz="0" w:space="0" w:color="auto"/>
            <w:left w:val="none" w:sz="0" w:space="0" w:color="auto"/>
            <w:bottom w:val="none" w:sz="0" w:space="0" w:color="auto"/>
            <w:right w:val="none" w:sz="0" w:space="0" w:color="auto"/>
          </w:divBdr>
        </w:div>
        <w:div w:id="265887298">
          <w:marLeft w:val="0"/>
          <w:marRight w:val="0"/>
          <w:marTop w:val="0"/>
          <w:marBottom w:val="0"/>
          <w:divBdr>
            <w:top w:val="none" w:sz="0" w:space="0" w:color="auto"/>
            <w:left w:val="none" w:sz="0" w:space="0" w:color="auto"/>
            <w:bottom w:val="none" w:sz="0" w:space="0" w:color="auto"/>
            <w:right w:val="none" w:sz="0" w:space="0" w:color="auto"/>
          </w:divBdr>
        </w:div>
        <w:div w:id="307521350">
          <w:marLeft w:val="0"/>
          <w:marRight w:val="0"/>
          <w:marTop w:val="0"/>
          <w:marBottom w:val="0"/>
          <w:divBdr>
            <w:top w:val="none" w:sz="0" w:space="0" w:color="auto"/>
            <w:left w:val="none" w:sz="0" w:space="0" w:color="auto"/>
            <w:bottom w:val="none" w:sz="0" w:space="0" w:color="auto"/>
            <w:right w:val="none" w:sz="0" w:space="0" w:color="auto"/>
          </w:divBdr>
        </w:div>
        <w:div w:id="318466291">
          <w:marLeft w:val="0"/>
          <w:marRight w:val="0"/>
          <w:marTop w:val="0"/>
          <w:marBottom w:val="0"/>
          <w:divBdr>
            <w:top w:val="none" w:sz="0" w:space="0" w:color="auto"/>
            <w:left w:val="none" w:sz="0" w:space="0" w:color="auto"/>
            <w:bottom w:val="none" w:sz="0" w:space="0" w:color="auto"/>
            <w:right w:val="none" w:sz="0" w:space="0" w:color="auto"/>
          </w:divBdr>
        </w:div>
        <w:div w:id="347025548">
          <w:marLeft w:val="0"/>
          <w:marRight w:val="0"/>
          <w:marTop w:val="0"/>
          <w:marBottom w:val="0"/>
          <w:divBdr>
            <w:top w:val="none" w:sz="0" w:space="0" w:color="auto"/>
            <w:left w:val="none" w:sz="0" w:space="0" w:color="auto"/>
            <w:bottom w:val="none" w:sz="0" w:space="0" w:color="auto"/>
            <w:right w:val="none" w:sz="0" w:space="0" w:color="auto"/>
          </w:divBdr>
          <w:divsChild>
            <w:div w:id="1955286989">
              <w:marLeft w:val="0"/>
              <w:marRight w:val="0"/>
              <w:marTop w:val="0"/>
              <w:marBottom w:val="0"/>
              <w:divBdr>
                <w:top w:val="none" w:sz="0" w:space="0" w:color="auto"/>
                <w:left w:val="none" w:sz="0" w:space="0" w:color="auto"/>
                <w:bottom w:val="none" w:sz="0" w:space="0" w:color="auto"/>
                <w:right w:val="none" w:sz="0" w:space="0" w:color="auto"/>
              </w:divBdr>
            </w:div>
          </w:divsChild>
        </w:div>
        <w:div w:id="367877859">
          <w:marLeft w:val="0"/>
          <w:marRight w:val="0"/>
          <w:marTop w:val="0"/>
          <w:marBottom w:val="0"/>
          <w:divBdr>
            <w:top w:val="none" w:sz="0" w:space="0" w:color="auto"/>
            <w:left w:val="none" w:sz="0" w:space="0" w:color="auto"/>
            <w:bottom w:val="none" w:sz="0" w:space="0" w:color="auto"/>
            <w:right w:val="none" w:sz="0" w:space="0" w:color="auto"/>
          </w:divBdr>
          <w:divsChild>
            <w:div w:id="153953039">
              <w:marLeft w:val="0"/>
              <w:marRight w:val="0"/>
              <w:marTop w:val="0"/>
              <w:marBottom w:val="0"/>
              <w:divBdr>
                <w:top w:val="none" w:sz="0" w:space="0" w:color="auto"/>
                <w:left w:val="none" w:sz="0" w:space="0" w:color="auto"/>
                <w:bottom w:val="none" w:sz="0" w:space="0" w:color="auto"/>
                <w:right w:val="none" w:sz="0" w:space="0" w:color="auto"/>
              </w:divBdr>
            </w:div>
          </w:divsChild>
        </w:div>
        <w:div w:id="370153941">
          <w:marLeft w:val="0"/>
          <w:marRight w:val="0"/>
          <w:marTop w:val="0"/>
          <w:marBottom w:val="0"/>
          <w:divBdr>
            <w:top w:val="none" w:sz="0" w:space="0" w:color="auto"/>
            <w:left w:val="none" w:sz="0" w:space="0" w:color="auto"/>
            <w:bottom w:val="none" w:sz="0" w:space="0" w:color="auto"/>
            <w:right w:val="none" w:sz="0" w:space="0" w:color="auto"/>
          </w:divBdr>
          <w:divsChild>
            <w:div w:id="447239294">
              <w:marLeft w:val="0"/>
              <w:marRight w:val="0"/>
              <w:marTop w:val="0"/>
              <w:marBottom w:val="0"/>
              <w:divBdr>
                <w:top w:val="none" w:sz="0" w:space="0" w:color="auto"/>
                <w:left w:val="none" w:sz="0" w:space="0" w:color="auto"/>
                <w:bottom w:val="none" w:sz="0" w:space="0" w:color="auto"/>
                <w:right w:val="none" w:sz="0" w:space="0" w:color="auto"/>
              </w:divBdr>
            </w:div>
          </w:divsChild>
        </w:div>
        <w:div w:id="395671070">
          <w:marLeft w:val="0"/>
          <w:marRight w:val="0"/>
          <w:marTop w:val="0"/>
          <w:marBottom w:val="0"/>
          <w:divBdr>
            <w:top w:val="none" w:sz="0" w:space="0" w:color="auto"/>
            <w:left w:val="none" w:sz="0" w:space="0" w:color="auto"/>
            <w:bottom w:val="none" w:sz="0" w:space="0" w:color="auto"/>
            <w:right w:val="none" w:sz="0" w:space="0" w:color="auto"/>
          </w:divBdr>
        </w:div>
        <w:div w:id="408239031">
          <w:marLeft w:val="0"/>
          <w:marRight w:val="0"/>
          <w:marTop w:val="0"/>
          <w:marBottom w:val="0"/>
          <w:divBdr>
            <w:top w:val="none" w:sz="0" w:space="0" w:color="auto"/>
            <w:left w:val="none" w:sz="0" w:space="0" w:color="auto"/>
            <w:bottom w:val="none" w:sz="0" w:space="0" w:color="auto"/>
            <w:right w:val="none" w:sz="0" w:space="0" w:color="auto"/>
          </w:divBdr>
        </w:div>
        <w:div w:id="446387619">
          <w:marLeft w:val="0"/>
          <w:marRight w:val="0"/>
          <w:marTop w:val="0"/>
          <w:marBottom w:val="0"/>
          <w:divBdr>
            <w:top w:val="none" w:sz="0" w:space="0" w:color="auto"/>
            <w:left w:val="none" w:sz="0" w:space="0" w:color="auto"/>
            <w:bottom w:val="none" w:sz="0" w:space="0" w:color="auto"/>
            <w:right w:val="none" w:sz="0" w:space="0" w:color="auto"/>
          </w:divBdr>
        </w:div>
        <w:div w:id="446854275">
          <w:marLeft w:val="0"/>
          <w:marRight w:val="0"/>
          <w:marTop w:val="0"/>
          <w:marBottom w:val="0"/>
          <w:divBdr>
            <w:top w:val="none" w:sz="0" w:space="0" w:color="auto"/>
            <w:left w:val="none" w:sz="0" w:space="0" w:color="auto"/>
            <w:bottom w:val="none" w:sz="0" w:space="0" w:color="auto"/>
            <w:right w:val="none" w:sz="0" w:space="0" w:color="auto"/>
          </w:divBdr>
          <w:divsChild>
            <w:div w:id="2031713436">
              <w:marLeft w:val="0"/>
              <w:marRight w:val="0"/>
              <w:marTop w:val="0"/>
              <w:marBottom w:val="0"/>
              <w:divBdr>
                <w:top w:val="none" w:sz="0" w:space="0" w:color="auto"/>
                <w:left w:val="none" w:sz="0" w:space="0" w:color="auto"/>
                <w:bottom w:val="none" w:sz="0" w:space="0" w:color="auto"/>
                <w:right w:val="none" w:sz="0" w:space="0" w:color="auto"/>
              </w:divBdr>
            </w:div>
          </w:divsChild>
        </w:div>
        <w:div w:id="467433293">
          <w:marLeft w:val="0"/>
          <w:marRight w:val="0"/>
          <w:marTop w:val="0"/>
          <w:marBottom w:val="0"/>
          <w:divBdr>
            <w:top w:val="none" w:sz="0" w:space="0" w:color="auto"/>
            <w:left w:val="none" w:sz="0" w:space="0" w:color="auto"/>
            <w:bottom w:val="none" w:sz="0" w:space="0" w:color="auto"/>
            <w:right w:val="none" w:sz="0" w:space="0" w:color="auto"/>
          </w:divBdr>
        </w:div>
        <w:div w:id="484855772">
          <w:marLeft w:val="0"/>
          <w:marRight w:val="0"/>
          <w:marTop w:val="0"/>
          <w:marBottom w:val="0"/>
          <w:divBdr>
            <w:top w:val="none" w:sz="0" w:space="0" w:color="auto"/>
            <w:left w:val="none" w:sz="0" w:space="0" w:color="auto"/>
            <w:bottom w:val="none" w:sz="0" w:space="0" w:color="auto"/>
            <w:right w:val="none" w:sz="0" w:space="0" w:color="auto"/>
          </w:divBdr>
          <w:divsChild>
            <w:div w:id="1356496155">
              <w:marLeft w:val="0"/>
              <w:marRight w:val="0"/>
              <w:marTop w:val="0"/>
              <w:marBottom w:val="0"/>
              <w:divBdr>
                <w:top w:val="none" w:sz="0" w:space="0" w:color="auto"/>
                <w:left w:val="none" w:sz="0" w:space="0" w:color="auto"/>
                <w:bottom w:val="none" w:sz="0" w:space="0" w:color="auto"/>
                <w:right w:val="none" w:sz="0" w:space="0" w:color="auto"/>
              </w:divBdr>
            </w:div>
          </w:divsChild>
        </w:div>
        <w:div w:id="486018896">
          <w:marLeft w:val="0"/>
          <w:marRight w:val="0"/>
          <w:marTop w:val="0"/>
          <w:marBottom w:val="0"/>
          <w:divBdr>
            <w:top w:val="none" w:sz="0" w:space="0" w:color="auto"/>
            <w:left w:val="none" w:sz="0" w:space="0" w:color="auto"/>
            <w:bottom w:val="none" w:sz="0" w:space="0" w:color="auto"/>
            <w:right w:val="none" w:sz="0" w:space="0" w:color="auto"/>
          </w:divBdr>
        </w:div>
        <w:div w:id="518279901">
          <w:marLeft w:val="0"/>
          <w:marRight w:val="0"/>
          <w:marTop w:val="0"/>
          <w:marBottom w:val="0"/>
          <w:divBdr>
            <w:top w:val="none" w:sz="0" w:space="0" w:color="auto"/>
            <w:left w:val="none" w:sz="0" w:space="0" w:color="auto"/>
            <w:bottom w:val="none" w:sz="0" w:space="0" w:color="auto"/>
            <w:right w:val="none" w:sz="0" w:space="0" w:color="auto"/>
          </w:divBdr>
          <w:divsChild>
            <w:div w:id="1643269023">
              <w:marLeft w:val="0"/>
              <w:marRight w:val="0"/>
              <w:marTop w:val="0"/>
              <w:marBottom w:val="0"/>
              <w:divBdr>
                <w:top w:val="none" w:sz="0" w:space="0" w:color="auto"/>
                <w:left w:val="none" w:sz="0" w:space="0" w:color="auto"/>
                <w:bottom w:val="none" w:sz="0" w:space="0" w:color="auto"/>
                <w:right w:val="none" w:sz="0" w:space="0" w:color="auto"/>
              </w:divBdr>
            </w:div>
          </w:divsChild>
        </w:div>
        <w:div w:id="546718915">
          <w:marLeft w:val="0"/>
          <w:marRight w:val="0"/>
          <w:marTop w:val="0"/>
          <w:marBottom w:val="0"/>
          <w:divBdr>
            <w:top w:val="none" w:sz="0" w:space="0" w:color="auto"/>
            <w:left w:val="none" w:sz="0" w:space="0" w:color="auto"/>
            <w:bottom w:val="none" w:sz="0" w:space="0" w:color="auto"/>
            <w:right w:val="none" w:sz="0" w:space="0" w:color="auto"/>
          </w:divBdr>
          <w:divsChild>
            <w:div w:id="106824505">
              <w:marLeft w:val="0"/>
              <w:marRight w:val="0"/>
              <w:marTop w:val="0"/>
              <w:marBottom w:val="0"/>
              <w:divBdr>
                <w:top w:val="none" w:sz="0" w:space="0" w:color="auto"/>
                <w:left w:val="none" w:sz="0" w:space="0" w:color="auto"/>
                <w:bottom w:val="none" w:sz="0" w:space="0" w:color="auto"/>
                <w:right w:val="none" w:sz="0" w:space="0" w:color="auto"/>
              </w:divBdr>
            </w:div>
            <w:div w:id="465437469">
              <w:marLeft w:val="0"/>
              <w:marRight w:val="0"/>
              <w:marTop w:val="0"/>
              <w:marBottom w:val="0"/>
              <w:divBdr>
                <w:top w:val="none" w:sz="0" w:space="0" w:color="auto"/>
                <w:left w:val="none" w:sz="0" w:space="0" w:color="auto"/>
                <w:bottom w:val="none" w:sz="0" w:space="0" w:color="auto"/>
                <w:right w:val="none" w:sz="0" w:space="0" w:color="auto"/>
              </w:divBdr>
            </w:div>
            <w:div w:id="660279521">
              <w:marLeft w:val="0"/>
              <w:marRight w:val="0"/>
              <w:marTop w:val="0"/>
              <w:marBottom w:val="0"/>
              <w:divBdr>
                <w:top w:val="none" w:sz="0" w:space="0" w:color="auto"/>
                <w:left w:val="none" w:sz="0" w:space="0" w:color="auto"/>
                <w:bottom w:val="none" w:sz="0" w:space="0" w:color="auto"/>
                <w:right w:val="none" w:sz="0" w:space="0" w:color="auto"/>
              </w:divBdr>
            </w:div>
            <w:div w:id="1311978283">
              <w:marLeft w:val="0"/>
              <w:marRight w:val="0"/>
              <w:marTop w:val="0"/>
              <w:marBottom w:val="0"/>
              <w:divBdr>
                <w:top w:val="none" w:sz="0" w:space="0" w:color="auto"/>
                <w:left w:val="none" w:sz="0" w:space="0" w:color="auto"/>
                <w:bottom w:val="none" w:sz="0" w:space="0" w:color="auto"/>
                <w:right w:val="none" w:sz="0" w:space="0" w:color="auto"/>
              </w:divBdr>
            </w:div>
          </w:divsChild>
        </w:div>
        <w:div w:id="551423938">
          <w:marLeft w:val="0"/>
          <w:marRight w:val="0"/>
          <w:marTop w:val="0"/>
          <w:marBottom w:val="0"/>
          <w:divBdr>
            <w:top w:val="none" w:sz="0" w:space="0" w:color="auto"/>
            <w:left w:val="none" w:sz="0" w:space="0" w:color="auto"/>
            <w:bottom w:val="none" w:sz="0" w:space="0" w:color="auto"/>
            <w:right w:val="none" w:sz="0" w:space="0" w:color="auto"/>
          </w:divBdr>
          <w:divsChild>
            <w:div w:id="931204998">
              <w:marLeft w:val="-75"/>
              <w:marRight w:val="0"/>
              <w:marTop w:val="30"/>
              <w:marBottom w:val="30"/>
              <w:divBdr>
                <w:top w:val="none" w:sz="0" w:space="0" w:color="auto"/>
                <w:left w:val="none" w:sz="0" w:space="0" w:color="auto"/>
                <w:bottom w:val="none" w:sz="0" w:space="0" w:color="auto"/>
                <w:right w:val="none" w:sz="0" w:space="0" w:color="auto"/>
              </w:divBdr>
              <w:divsChild>
                <w:div w:id="16274294">
                  <w:marLeft w:val="0"/>
                  <w:marRight w:val="0"/>
                  <w:marTop w:val="0"/>
                  <w:marBottom w:val="0"/>
                  <w:divBdr>
                    <w:top w:val="none" w:sz="0" w:space="0" w:color="auto"/>
                    <w:left w:val="none" w:sz="0" w:space="0" w:color="auto"/>
                    <w:bottom w:val="none" w:sz="0" w:space="0" w:color="auto"/>
                    <w:right w:val="none" w:sz="0" w:space="0" w:color="auto"/>
                  </w:divBdr>
                  <w:divsChild>
                    <w:div w:id="483089394">
                      <w:marLeft w:val="0"/>
                      <w:marRight w:val="0"/>
                      <w:marTop w:val="0"/>
                      <w:marBottom w:val="0"/>
                      <w:divBdr>
                        <w:top w:val="none" w:sz="0" w:space="0" w:color="auto"/>
                        <w:left w:val="none" w:sz="0" w:space="0" w:color="auto"/>
                        <w:bottom w:val="none" w:sz="0" w:space="0" w:color="auto"/>
                        <w:right w:val="none" w:sz="0" w:space="0" w:color="auto"/>
                      </w:divBdr>
                    </w:div>
                  </w:divsChild>
                </w:div>
                <w:div w:id="18704301">
                  <w:marLeft w:val="0"/>
                  <w:marRight w:val="0"/>
                  <w:marTop w:val="0"/>
                  <w:marBottom w:val="0"/>
                  <w:divBdr>
                    <w:top w:val="none" w:sz="0" w:space="0" w:color="auto"/>
                    <w:left w:val="none" w:sz="0" w:space="0" w:color="auto"/>
                    <w:bottom w:val="none" w:sz="0" w:space="0" w:color="auto"/>
                    <w:right w:val="none" w:sz="0" w:space="0" w:color="auto"/>
                  </w:divBdr>
                  <w:divsChild>
                    <w:div w:id="1725178836">
                      <w:marLeft w:val="0"/>
                      <w:marRight w:val="0"/>
                      <w:marTop w:val="0"/>
                      <w:marBottom w:val="0"/>
                      <w:divBdr>
                        <w:top w:val="none" w:sz="0" w:space="0" w:color="auto"/>
                        <w:left w:val="none" w:sz="0" w:space="0" w:color="auto"/>
                        <w:bottom w:val="none" w:sz="0" w:space="0" w:color="auto"/>
                        <w:right w:val="none" w:sz="0" w:space="0" w:color="auto"/>
                      </w:divBdr>
                    </w:div>
                  </w:divsChild>
                </w:div>
                <w:div w:id="60686789">
                  <w:marLeft w:val="0"/>
                  <w:marRight w:val="0"/>
                  <w:marTop w:val="0"/>
                  <w:marBottom w:val="0"/>
                  <w:divBdr>
                    <w:top w:val="none" w:sz="0" w:space="0" w:color="auto"/>
                    <w:left w:val="none" w:sz="0" w:space="0" w:color="auto"/>
                    <w:bottom w:val="none" w:sz="0" w:space="0" w:color="auto"/>
                    <w:right w:val="none" w:sz="0" w:space="0" w:color="auto"/>
                  </w:divBdr>
                  <w:divsChild>
                    <w:div w:id="209849902">
                      <w:marLeft w:val="0"/>
                      <w:marRight w:val="0"/>
                      <w:marTop w:val="0"/>
                      <w:marBottom w:val="0"/>
                      <w:divBdr>
                        <w:top w:val="none" w:sz="0" w:space="0" w:color="auto"/>
                        <w:left w:val="none" w:sz="0" w:space="0" w:color="auto"/>
                        <w:bottom w:val="none" w:sz="0" w:space="0" w:color="auto"/>
                        <w:right w:val="none" w:sz="0" w:space="0" w:color="auto"/>
                      </w:divBdr>
                    </w:div>
                  </w:divsChild>
                </w:div>
                <w:div w:id="397289723">
                  <w:marLeft w:val="0"/>
                  <w:marRight w:val="0"/>
                  <w:marTop w:val="0"/>
                  <w:marBottom w:val="0"/>
                  <w:divBdr>
                    <w:top w:val="none" w:sz="0" w:space="0" w:color="auto"/>
                    <w:left w:val="none" w:sz="0" w:space="0" w:color="auto"/>
                    <w:bottom w:val="none" w:sz="0" w:space="0" w:color="auto"/>
                    <w:right w:val="none" w:sz="0" w:space="0" w:color="auto"/>
                  </w:divBdr>
                  <w:divsChild>
                    <w:div w:id="1814979625">
                      <w:marLeft w:val="0"/>
                      <w:marRight w:val="0"/>
                      <w:marTop w:val="0"/>
                      <w:marBottom w:val="0"/>
                      <w:divBdr>
                        <w:top w:val="none" w:sz="0" w:space="0" w:color="auto"/>
                        <w:left w:val="none" w:sz="0" w:space="0" w:color="auto"/>
                        <w:bottom w:val="none" w:sz="0" w:space="0" w:color="auto"/>
                        <w:right w:val="none" w:sz="0" w:space="0" w:color="auto"/>
                      </w:divBdr>
                    </w:div>
                  </w:divsChild>
                </w:div>
                <w:div w:id="442577374">
                  <w:marLeft w:val="0"/>
                  <w:marRight w:val="0"/>
                  <w:marTop w:val="0"/>
                  <w:marBottom w:val="0"/>
                  <w:divBdr>
                    <w:top w:val="none" w:sz="0" w:space="0" w:color="auto"/>
                    <w:left w:val="none" w:sz="0" w:space="0" w:color="auto"/>
                    <w:bottom w:val="none" w:sz="0" w:space="0" w:color="auto"/>
                    <w:right w:val="none" w:sz="0" w:space="0" w:color="auto"/>
                  </w:divBdr>
                  <w:divsChild>
                    <w:div w:id="540628535">
                      <w:marLeft w:val="0"/>
                      <w:marRight w:val="0"/>
                      <w:marTop w:val="0"/>
                      <w:marBottom w:val="0"/>
                      <w:divBdr>
                        <w:top w:val="none" w:sz="0" w:space="0" w:color="auto"/>
                        <w:left w:val="none" w:sz="0" w:space="0" w:color="auto"/>
                        <w:bottom w:val="none" w:sz="0" w:space="0" w:color="auto"/>
                        <w:right w:val="none" w:sz="0" w:space="0" w:color="auto"/>
                      </w:divBdr>
                    </w:div>
                  </w:divsChild>
                </w:div>
                <w:div w:id="503201447">
                  <w:marLeft w:val="0"/>
                  <w:marRight w:val="0"/>
                  <w:marTop w:val="0"/>
                  <w:marBottom w:val="0"/>
                  <w:divBdr>
                    <w:top w:val="none" w:sz="0" w:space="0" w:color="auto"/>
                    <w:left w:val="none" w:sz="0" w:space="0" w:color="auto"/>
                    <w:bottom w:val="none" w:sz="0" w:space="0" w:color="auto"/>
                    <w:right w:val="none" w:sz="0" w:space="0" w:color="auto"/>
                  </w:divBdr>
                  <w:divsChild>
                    <w:div w:id="715815198">
                      <w:marLeft w:val="0"/>
                      <w:marRight w:val="0"/>
                      <w:marTop w:val="0"/>
                      <w:marBottom w:val="0"/>
                      <w:divBdr>
                        <w:top w:val="none" w:sz="0" w:space="0" w:color="auto"/>
                        <w:left w:val="none" w:sz="0" w:space="0" w:color="auto"/>
                        <w:bottom w:val="none" w:sz="0" w:space="0" w:color="auto"/>
                        <w:right w:val="none" w:sz="0" w:space="0" w:color="auto"/>
                      </w:divBdr>
                    </w:div>
                  </w:divsChild>
                </w:div>
                <w:div w:id="592323903">
                  <w:marLeft w:val="0"/>
                  <w:marRight w:val="0"/>
                  <w:marTop w:val="0"/>
                  <w:marBottom w:val="0"/>
                  <w:divBdr>
                    <w:top w:val="none" w:sz="0" w:space="0" w:color="auto"/>
                    <w:left w:val="none" w:sz="0" w:space="0" w:color="auto"/>
                    <w:bottom w:val="none" w:sz="0" w:space="0" w:color="auto"/>
                    <w:right w:val="none" w:sz="0" w:space="0" w:color="auto"/>
                  </w:divBdr>
                  <w:divsChild>
                    <w:div w:id="1587497726">
                      <w:marLeft w:val="0"/>
                      <w:marRight w:val="0"/>
                      <w:marTop w:val="0"/>
                      <w:marBottom w:val="0"/>
                      <w:divBdr>
                        <w:top w:val="none" w:sz="0" w:space="0" w:color="auto"/>
                        <w:left w:val="none" w:sz="0" w:space="0" w:color="auto"/>
                        <w:bottom w:val="none" w:sz="0" w:space="0" w:color="auto"/>
                        <w:right w:val="none" w:sz="0" w:space="0" w:color="auto"/>
                      </w:divBdr>
                    </w:div>
                  </w:divsChild>
                </w:div>
                <w:div w:id="697698072">
                  <w:marLeft w:val="0"/>
                  <w:marRight w:val="0"/>
                  <w:marTop w:val="0"/>
                  <w:marBottom w:val="0"/>
                  <w:divBdr>
                    <w:top w:val="none" w:sz="0" w:space="0" w:color="auto"/>
                    <w:left w:val="none" w:sz="0" w:space="0" w:color="auto"/>
                    <w:bottom w:val="none" w:sz="0" w:space="0" w:color="auto"/>
                    <w:right w:val="none" w:sz="0" w:space="0" w:color="auto"/>
                  </w:divBdr>
                  <w:divsChild>
                    <w:div w:id="710571654">
                      <w:marLeft w:val="0"/>
                      <w:marRight w:val="0"/>
                      <w:marTop w:val="0"/>
                      <w:marBottom w:val="0"/>
                      <w:divBdr>
                        <w:top w:val="none" w:sz="0" w:space="0" w:color="auto"/>
                        <w:left w:val="none" w:sz="0" w:space="0" w:color="auto"/>
                        <w:bottom w:val="none" w:sz="0" w:space="0" w:color="auto"/>
                        <w:right w:val="none" w:sz="0" w:space="0" w:color="auto"/>
                      </w:divBdr>
                    </w:div>
                    <w:div w:id="1069109178">
                      <w:marLeft w:val="0"/>
                      <w:marRight w:val="0"/>
                      <w:marTop w:val="0"/>
                      <w:marBottom w:val="0"/>
                      <w:divBdr>
                        <w:top w:val="none" w:sz="0" w:space="0" w:color="auto"/>
                        <w:left w:val="none" w:sz="0" w:space="0" w:color="auto"/>
                        <w:bottom w:val="none" w:sz="0" w:space="0" w:color="auto"/>
                        <w:right w:val="none" w:sz="0" w:space="0" w:color="auto"/>
                      </w:divBdr>
                    </w:div>
                  </w:divsChild>
                </w:div>
                <w:div w:id="1159269937">
                  <w:marLeft w:val="0"/>
                  <w:marRight w:val="0"/>
                  <w:marTop w:val="0"/>
                  <w:marBottom w:val="0"/>
                  <w:divBdr>
                    <w:top w:val="none" w:sz="0" w:space="0" w:color="auto"/>
                    <w:left w:val="none" w:sz="0" w:space="0" w:color="auto"/>
                    <w:bottom w:val="none" w:sz="0" w:space="0" w:color="auto"/>
                    <w:right w:val="none" w:sz="0" w:space="0" w:color="auto"/>
                  </w:divBdr>
                  <w:divsChild>
                    <w:div w:id="842285392">
                      <w:marLeft w:val="0"/>
                      <w:marRight w:val="0"/>
                      <w:marTop w:val="0"/>
                      <w:marBottom w:val="0"/>
                      <w:divBdr>
                        <w:top w:val="none" w:sz="0" w:space="0" w:color="auto"/>
                        <w:left w:val="none" w:sz="0" w:space="0" w:color="auto"/>
                        <w:bottom w:val="none" w:sz="0" w:space="0" w:color="auto"/>
                        <w:right w:val="none" w:sz="0" w:space="0" w:color="auto"/>
                      </w:divBdr>
                    </w:div>
                  </w:divsChild>
                </w:div>
                <w:div w:id="1548294760">
                  <w:marLeft w:val="0"/>
                  <w:marRight w:val="0"/>
                  <w:marTop w:val="0"/>
                  <w:marBottom w:val="0"/>
                  <w:divBdr>
                    <w:top w:val="none" w:sz="0" w:space="0" w:color="auto"/>
                    <w:left w:val="none" w:sz="0" w:space="0" w:color="auto"/>
                    <w:bottom w:val="none" w:sz="0" w:space="0" w:color="auto"/>
                    <w:right w:val="none" w:sz="0" w:space="0" w:color="auto"/>
                  </w:divBdr>
                  <w:divsChild>
                    <w:div w:id="1821463303">
                      <w:marLeft w:val="0"/>
                      <w:marRight w:val="0"/>
                      <w:marTop w:val="0"/>
                      <w:marBottom w:val="0"/>
                      <w:divBdr>
                        <w:top w:val="none" w:sz="0" w:space="0" w:color="auto"/>
                        <w:left w:val="none" w:sz="0" w:space="0" w:color="auto"/>
                        <w:bottom w:val="none" w:sz="0" w:space="0" w:color="auto"/>
                        <w:right w:val="none" w:sz="0" w:space="0" w:color="auto"/>
                      </w:divBdr>
                    </w:div>
                  </w:divsChild>
                </w:div>
                <w:div w:id="1657345061">
                  <w:marLeft w:val="0"/>
                  <w:marRight w:val="0"/>
                  <w:marTop w:val="0"/>
                  <w:marBottom w:val="0"/>
                  <w:divBdr>
                    <w:top w:val="none" w:sz="0" w:space="0" w:color="auto"/>
                    <w:left w:val="none" w:sz="0" w:space="0" w:color="auto"/>
                    <w:bottom w:val="none" w:sz="0" w:space="0" w:color="auto"/>
                    <w:right w:val="none" w:sz="0" w:space="0" w:color="auto"/>
                  </w:divBdr>
                  <w:divsChild>
                    <w:div w:id="874780906">
                      <w:marLeft w:val="0"/>
                      <w:marRight w:val="0"/>
                      <w:marTop w:val="0"/>
                      <w:marBottom w:val="0"/>
                      <w:divBdr>
                        <w:top w:val="none" w:sz="0" w:space="0" w:color="auto"/>
                        <w:left w:val="none" w:sz="0" w:space="0" w:color="auto"/>
                        <w:bottom w:val="none" w:sz="0" w:space="0" w:color="auto"/>
                        <w:right w:val="none" w:sz="0" w:space="0" w:color="auto"/>
                      </w:divBdr>
                    </w:div>
                  </w:divsChild>
                </w:div>
                <w:div w:id="1707563572">
                  <w:marLeft w:val="0"/>
                  <w:marRight w:val="0"/>
                  <w:marTop w:val="0"/>
                  <w:marBottom w:val="0"/>
                  <w:divBdr>
                    <w:top w:val="none" w:sz="0" w:space="0" w:color="auto"/>
                    <w:left w:val="none" w:sz="0" w:space="0" w:color="auto"/>
                    <w:bottom w:val="none" w:sz="0" w:space="0" w:color="auto"/>
                    <w:right w:val="none" w:sz="0" w:space="0" w:color="auto"/>
                  </w:divBdr>
                  <w:divsChild>
                    <w:div w:id="182133918">
                      <w:marLeft w:val="0"/>
                      <w:marRight w:val="0"/>
                      <w:marTop w:val="0"/>
                      <w:marBottom w:val="0"/>
                      <w:divBdr>
                        <w:top w:val="none" w:sz="0" w:space="0" w:color="auto"/>
                        <w:left w:val="none" w:sz="0" w:space="0" w:color="auto"/>
                        <w:bottom w:val="none" w:sz="0" w:space="0" w:color="auto"/>
                        <w:right w:val="none" w:sz="0" w:space="0" w:color="auto"/>
                      </w:divBdr>
                    </w:div>
                  </w:divsChild>
                </w:div>
                <w:div w:id="2008436146">
                  <w:marLeft w:val="0"/>
                  <w:marRight w:val="0"/>
                  <w:marTop w:val="0"/>
                  <w:marBottom w:val="0"/>
                  <w:divBdr>
                    <w:top w:val="none" w:sz="0" w:space="0" w:color="auto"/>
                    <w:left w:val="none" w:sz="0" w:space="0" w:color="auto"/>
                    <w:bottom w:val="none" w:sz="0" w:space="0" w:color="auto"/>
                    <w:right w:val="none" w:sz="0" w:space="0" w:color="auto"/>
                  </w:divBdr>
                  <w:divsChild>
                    <w:div w:id="397096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3857384">
          <w:marLeft w:val="0"/>
          <w:marRight w:val="0"/>
          <w:marTop w:val="0"/>
          <w:marBottom w:val="0"/>
          <w:divBdr>
            <w:top w:val="none" w:sz="0" w:space="0" w:color="auto"/>
            <w:left w:val="none" w:sz="0" w:space="0" w:color="auto"/>
            <w:bottom w:val="none" w:sz="0" w:space="0" w:color="auto"/>
            <w:right w:val="none" w:sz="0" w:space="0" w:color="auto"/>
          </w:divBdr>
        </w:div>
        <w:div w:id="575286032">
          <w:marLeft w:val="0"/>
          <w:marRight w:val="0"/>
          <w:marTop w:val="0"/>
          <w:marBottom w:val="0"/>
          <w:divBdr>
            <w:top w:val="none" w:sz="0" w:space="0" w:color="auto"/>
            <w:left w:val="none" w:sz="0" w:space="0" w:color="auto"/>
            <w:bottom w:val="none" w:sz="0" w:space="0" w:color="auto"/>
            <w:right w:val="none" w:sz="0" w:space="0" w:color="auto"/>
          </w:divBdr>
        </w:div>
        <w:div w:id="578295375">
          <w:marLeft w:val="0"/>
          <w:marRight w:val="0"/>
          <w:marTop w:val="0"/>
          <w:marBottom w:val="0"/>
          <w:divBdr>
            <w:top w:val="none" w:sz="0" w:space="0" w:color="auto"/>
            <w:left w:val="none" w:sz="0" w:space="0" w:color="auto"/>
            <w:bottom w:val="none" w:sz="0" w:space="0" w:color="auto"/>
            <w:right w:val="none" w:sz="0" w:space="0" w:color="auto"/>
          </w:divBdr>
        </w:div>
        <w:div w:id="586352226">
          <w:marLeft w:val="0"/>
          <w:marRight w:val="0"/>
          <w:marTop w:val="0"/>
          <w:marBottom w:val="0"/>
          <w:divBdr>
            <w:top w:val="none" w:sz="0" w:space="0" w:color="auto"/>
            <w:left w:val="none" w:sz="0" w:space="0" w:color="auto"/>
            <w:bottom w:val="none" w:sz="0" w:space="0" w:color="auto"/>
            <w:right w:val="none" w:sz="0" w:space="0" w:color="auto"/>
          </w:divBdr>
          <w:divsChild>
            <w:div w:id="690641036">
              <w:marLeft w:val="0"/>
              <w:marRight w:val="0"/>
              <w:marTop w:val="0"/>
              <w:marBottom w:val="0"/>
              <w:divBdr>
                <w:top w:val="none" w:sz="0" w:space="0" w:color="auto"/>
                <w:left w:val="none" w:sz="0" w:space="0" w:color="auto"/>
                <w:bottom w:val="none" w:sz="0" w:space="0" w:color="auto"/>
                <w:right w:val="none" w:sz="0" w:space="0" w:color="auto"/>
              </w:divBdr>
            </w:div>
          </w:divsChild>
        </w:div>
        <w:div w:id="588193085">
          <w:marLeft w:val="0"/>
          <w:marRight w:val="0"/>
          <w:marTop w:val="0"/>
          <w:marBottom w:val="0"/>
          <w:divBdr>
            <w:top w:val="none" w:sz="0" w:space="0" w:color="auto"/>
            <w:left w:val="none" w:sz="0" w:space="0" w:color="auto"/>
            <w:bottom w:val="none" w:sz="0" w:space="0" w:color="auto"/>
            <w:right w:val="none" w:sz="0" w:space="0" w:color="auto"/>
          </w:divBdr>
        </w:div>
        <w:div w:id="590551450">
          <w:marLeft w:val="0"/>
          <w:marRight w:val="0"/>
          <w:marTop w:val="0"/>
          <w:marBottom w:val="0"/>
          <w:divBdr>
            <w:top w:val="none" w:sz="0" w:space="0" w:color="auto"/>
            <w:left w:val="none" w:sz="0" w:space="0" w:color="auto"/>
            <w:bottom w:val="none" w:sz="0" w:space="0" w:color="auto"/>
            <w:right w:val="none" w:sz="0" w:space="0" w:color="auto"/>
          </w:divBdr>
          <w:divsChild>
            <w:div w:id="487093477">
              <w:marLeft w:val="0"/>
              <w:marRight w:val="0"/>
              <w:marTop w:val="0"/>
              <w:marBottom w:val="0"/>
              <w:divBdr>
                <w:top w:val="none" w:sz="0" w:space="0" w:color="auto"/>
                <w:left w:val="none" w:sz="0" w:space="0" w:color="auto"/>
                <w:bottom w:val="none" w:sz="0" w:space="0" w:color="auto"/>
                <w:right w:val="none" w:sz="0" w:space="0" w:color="auto"/>
              </w:divBdr>
            </w:div>
          </w:divsChild>
        </w:div>
        <w:div w:id="603391352">
          <w:marLeft w:val="0"/>
          <w:marRight w:val="0"/>
          <w:marTop w:val="0"/>
          <w:marBottom w:val="0"/>
          <w:divBdr>
            <w:top w:val="none" w:sz="0" w:space="0" w:color="auto"/>
            <w:left w:val="none" w:sz="0" w:space="0" w:color="auto"/>
            <w:bottom w:val="none" w:sz="0" w:space="0" w:color="auto"/>
            <w:right w:val="none" w:sz="0" w:space="0" w:color="auto"/>
          </w:divBdr>
        </w:div>
        <w:div w:id="620653434">
          <w:marLeft w:val="0"/>
          <w:marRight w:val="0"/>
          <w:marTop w:val="0"/>
          <w:marBottom w:val="0"/>
          <w:divBdr>
            <w:top w:val="none" w:sz="0" w:space="0" w:color="auto"/>
            <w:left w:val="none" w:sz="0" w:space="0" w:color="auto"/>
            <w:bottom w:val="none" w:sz="0" w:space="0" w:color="auto"/>
            <w:right w:val="none" w:sz="0" w:space="0" w:color="auto"/>
          </w:divBdr>
          <w:divsChild>
            <w:div w:id="2037002001">
              <w:marLeft w:val="0"/>
              <w:marRight w:val="0"/>
              <w:marTop w:val="0"/>
              <w:marBottom w:val="0"/>
              <w:divBdr>
                <w:top w:val="none" w:sz="0" w:space="0" w:color="auto"/>
                <w:left w:val="none" w:sz="0" w:space="0" w:color="auto"/>
                <w:bottom w:val="none" w:sz="0" w:space="0" w:color="auto"/>
                <w:right w:val="none" w:sz="0" w:space="0" w:color="auto"/>
              </w:divBdr>
            </w:div>
          </w:divsChild>
        </w:div>
        <w:div w:id="623272798">
          <w:marLeft w:val="0"/>
          <w:marRight w:val="0"/>
          <w:marTop w:val="0"/>
          <w:marBottom w:val="0"/>
          <w:divBdr>
            <w:top w:val="none" w:sz="0" w:space="0" w:color="auto"/>
            <w:left w:val="none" w:sz="0" w:space="0" w:color="auto"/>
            <w:bottom w:val="none" w:sz="0" w:space="0" w:color="auto"/>
            <w:right w:val="none" w:sz="0" w:space="0" w:color="auto"/>
          </w:divBdr>
        </w:div>
        <w:div w:id="632368376">
          <w:marLeft w:val="0"/>
          <w:marRight w:val="0"/>
          <w:marTop w:val="0"/>
          <w:marBottom w:val="0"/>
          <w:divBdr>
            <w:top w:val="none" w:sz="0" w:space="0" w:color="auto"/>
            <w:left w:val="none" w:sz="0" w:space="0" w:color="auto"/>
            <w:bottom w:val="none" w:sz="0" w:space="0" w:color="auto"/>
            <w:right w:val="none" w:sz="0" w:space="0" w:color="auto"/>
          </w:divBdr>
          <w:divsChild>
            <w:div w:id="1253317291">
              <w:marLeft w:val="-75"/>
              <w:marRight w:val="0"/>
              <w:marTop w:val="30"/>
              <w:marBottom w:val="30"/>
              <w:divBdr>
                <w:top w:val="none" w:sz="0" w:space="0" w:color="auto"/>
                <w:left w:val="none" w:sz="0" w:space="0" w:color="auto"/>
                <w:bottom w:val="none" w:sz="0" w:space="0" w:color="auto"/>
                <w:right w:val="none" w:sz="0" w:space="0" w:color="auto"/>
              </w:divBdr>
              <w:divsChild>
                <w:div w:id="158352415">
                  <w:marLeft w:val="0"/>
                  <w:marRight w:val="0"/>
                  <w:marTop w:val="0"/>
                  <w:marBottom w:val="0"/>
                  <w:divBdr>
                    <w:top w:val="none" w:sz="0" w:space="0" w:color="auto"/>
                    <w:left w:val="none" w:sz="0" w:space="0" w:color="auto"/>
                    <w:bottom w:val="none" w:sz="0" w:space="0" w:color="auto"/>
                    <w:right w:val="none" w:sz="0" w:space="0" w:color="auto"/>
                  </w:divBdr>
                  <w:divsChild>
                    <w:div w:id="336541269">
                      <w:marLeft w:val="0"/>
                      <w:marRight w:val="0"/>
                      <w:marTop w:val="0"/>
                      <w:marBottom w:val="0"/>
                      <w:divBdr>
                        <w:top w:val="none" w:sz="0" w:space="0" w:color="auto"/>
                        <w:left w:val="none" w:sz="0" w:space="0" w:color="auto"/>
                        <w:bottom w:val="none" w:sz="0" w:space="0" w:color="auto"/>
                        <w:right w:val="none" w:sz="0" w:space="0" w:color="auto"/>
                      </w:divBdr>
                    </w:div>
                    <w:div w:id="889731261">
                      <w:marLeft w:val="0"/>
                      <w:marRight w:val="0"/>
                      <w:marTop w:val="0"/>
                      <w:marBottom w:val="0"/>
                      <w:divBdr>
                        <w:top w:val="none" w:sz="0" w:space="0" w:color="auto"/>
                        <w:left w:val="none" w:sz="0" w:space="0" w:color="auto"/>
                        <w:bottom w:val="none" w:sz="0" w:space="0" w:color="auto"/>
                        <w:right w:val="none" w:sz="0" w:space="0" w:color="auto"/>
                      </w:divBdr>
                    </w:div>
                    <w:div w:id="1181624786">
                      <w:marLeft w:val="0"/>
                      <w:marRight w:val="0"/>
                      <w:marTop w:val="0"/>
                      <w:marBottom w:val="0"/>
                      <w:divBdr>
                        <w:top w:val="none" w:sz="0" w:space="0" w:color="auto"/>
                        <w:left w:val="none" w:sz="0" w:space="0" w:color="auto"/>
                        <w:bottom w:val="none" w:sz="0" w:space="0" w:color="auto"/>
                        <w:right w:val="none" w:sz="0" w:space="0" w:color="auto"/>
                      </w:divBdr>
                    </w:div>
                    <w:div w:id="1910310363">
                      <w:marLeft w:val="0"/>
                      <w:marRight w:val="0"/>
                      <w:marTop w:val="0"/>
                      <w:marBottom w:val="0"/>
                      <w:divBdr>
                        <w:top w:val="none" w:sz="0" w:space="0" w:color="auto"/>
                        <w:left w:val="none" w:sz="0" w:space="0" w:color="auto"/>
                        <w:bottom w:val="none" w:sz="0" w:space="0" w:color="auto"/>
                        <w:right w:val="none" w:sz="0" w:space="0" w:color="auto"/>
                      </w:divBdr>
                      <w:divsChild>
                        <w:div w:id="398136771">
                          <w:marLeft w:val="0"/>
                          <w:marRight w:val="0"/>
                          <w:marTop w:val="30"/>
                          <w:marBottom w:val="30"/>
                          <w:divBdr>
                            <w:top w:val="none" w:sz="0" w:space="0" w:color="auto"/>
                            <w:left w:val="none" w:sz="0" w:space="0" w:color="auto"/>
                            <w:bottom w:val="none" w:sz="0" w:space="0" w:color="auto"/>
                            <w:right w:val="none" w:sz="0" w:space="0" w:color="auto"/>
                          </w:divBdr>
                          <w:divsChild>
                            <w:div w:id="1048724245">
                              <w:marLeft w:val="0"/>
                              <w:marRight w:val="0"/>
                              <w:marTop w:val="0"/>
                              <w:marBottom w:val="0"/>
                              <w:divBdr>
                                <w:top w:val="none" w:sz="0" w:space="0" w:color="auto"/>
                                <w:left w:val="none" w:sz="0" w:space="0" w:color="auto"/>
                                <w:bottom w:val="none" w:sz="0" w:space="0" w:color="auto"/>
                                <w:right w:val="none" w:sz="0" w:space="0" w:color="auto"/>
                              </w:divBdr>
                              <w:divsChild>
                                <w:div w:id="19016722">
                                  <w:marLeft w:val="0"/>
                                  <w:marRight w:val="0"/>
                                  <w:marTop w:val="0"/>
                                  <w:marBottom w:val="0"/>
                                  <w:divBdr>
                                    <w:top w:val="none" w:sz="0" w:space="0" w:color="auto"/>
                                    <w:left w:val="none" w:sz="0" w:space="0" w:color="auto"/>
                                    <w:bottom w:val="none" w:sz="0" w:space="0" w:color="auto"/>
                                    <w:right w:val="none" w:sz="0" w:space="0" w:color="auto"/>
                                  </w:divBdr>
                                </w:div>
                              </w:divsChild>
                            </w:div>
                            <w:div w:id="1445809166">
                              <w:marLeft w:val="0"/>
                              <w:marRight w:val="0"/>
                              <w:marTop w:val="0"/>
                              <w:marBottom w:val="0"/>
                              <w:divBdr>
                                <w:top w:val="none" w:sz="0" w:space="0" w:color="auto"/>
                                <w:left w:val="none" w:sz="0" w:space="0" w:color="auto"/>
                                <w:bottom w:val="none" w:sz="0" w:space="0" w:color="auto"/>
                                <w:right w:val="none" w:sz="0" w:space="0" w:color="auto"/>
                              </w:divBdr>
                              <w:divsChild>
                                <w:div w:id="518812462">
                                  <w:marLeft w:val="0"/>
                                  <w:marRight w:val="0"/>
                                  <w:marTop w:val="0"/>
                                  <w:marBottom w:val="0"/>
                                  <w:divBdr>
                                    <w:top w:val="none" w:sz="0" w:space="0" w:color="auto"/>
                                    <w:left w:val="none" w:sz="0" w:space="0" w:color="auto"/>
                                    <w:bottom w:val="none" w:sz="0" w:space="0" w:color="auto"/>
                                    <w:right w:val="none" w:sz="0" w:space="0" w:color="auto"/>
                                  </w:divBdr>
                                </w:div>
                                <w:div w:id="1749108568">
                                  <w:marLeft w:val="0"/>
                                  <w:marRight w:val="0"/>
                                  <w:marTop w:val="0"/>
                                  <w:marBottom w:val="0"/>
                                  <w:divBdr>
                                    <w:top w:val="none" w:sz="0" w:space="0" w:color="auto"/>
                                    <w:left w:val="none" w:sz="0" w:space="0" w:color="auto"/>
                                    <w:bottom w:val="none" w:sz="0" w:space="0" w:color="auto"/>
                                    <w:right w:val="none" w:sz="0" w:space="0" w:color="auto"/>
                                  </w:divBdr>
                                </w:div>
                                <w:div w:id="1899512285">
                                  <w:marLeft w:val="0"/>
                                  <w:marRight w:val="0"/>
                                  <w:marTop w:val="0"/>
                                  <w:marBottom w:val="0"/>
                                  <w:divBdr>
                                    <w:top w:val="none" w:sz="0" w:space="0" w:color="auto"/>
                                    <w:left w:val="none" w:sz="0" w:space="0" w:color="auto"/>
                                    <w:bottom w:val="none" w:sz="0" w:space="0" w:color="auto"/>
                                    <w:right w:val="none" w:sz="0" w:space="0" w:color="auto"/>
                                  </w:divBdr>
                                </w:div>
                              </w:divsChild>
                            </w:div>
                            <w:div w:id="1519194597">
                              <w:marLeft w:val="0"/>
                              <w:marRight w:val="0"/>
                              <w:marTop w:val="0"/>
                              <w:marBottom w:val="0"/>
                              <w:divBdr>
                                <w:top w:val="none" w:sz="0" w:space="0" w:color="auto"/>
                                <w:left w:val="none" w:sz="0" w:space="0" w:color="auto"/>
                                <w:bottom w:val="none" w:sz="0" w:space="0" w:color="auto"/>
                                <w:right w:val="none" w:sz="0" w:space="0" w:color="auto"/>
                              </w:divBdr>
                              <w:divsChild>
                                <w:div w:id="2135172167">
                                  <w:marLeft w:val="0"/>
                                  <w:marRight w:val="0"/>
                                  <w:marTop w:val="0"/>
                                  <w:marBottom w:val="0"/>
                                  <w:divBdr>
                                    <w:top w:val="none" w:sz="0" w:space="0" w:color="auto"/>
                                    <w:left w:val="none" w:sz="0" w:space="0" w:color="auto"/>
                                    <w:bottom w:val="none" w:sz="0" w:space="0" w:color="auto"/>
                                    <w:right w:val="none" w:sz="0" w:space="0" w:color="auto"/>
                                  </w:divBdr>
                                </w:div>
                              </w:divsChild>
                            </w:div>
                            <w:div w:id="1844322389">
                              <w:marLeft w:val="0"/>
                              <w:marRight w:val="0"/>
                              <w:marTop w:val="0"/>
                              <w:marBottom w:val="0"/>
                              <w:divBdr>
                                <w:top w:val="none" w:sz="0" w:space="0" w:color="auto"/>
                                <w:left w:val="none" w:sz="0" w:space="0" w:color="auto"/>
                                <w:bottom w:val="none" w:sz="0" w:space="0" w:color="auto"/>
                                <w:right w:val="none" w:sz="0" w:space="0" w:color="auto"/>
                              </w:divBdr>
                              <w:divsChild>
                                <w:div w:id="275412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0043509">
                      <w:marLeft w:val="0"/>
                      <w:marRight w:val="0"/>
                      <w:marTop w:val="0"/>
                      <w:marBottom w:val="0"/>
                      <w:divBdr>
                        <w:top w:val="none" w:sz="0" w:space="0" w:color="auto"/>
                        <w:left w:val="none" w:sz="0" w:space="0" w:color="auto"/>
                        <w:bottom w:val="none" w:sz="0" w:space="0" w:color="auto"/>
                        <w:right w:val="none" w:sz="0" w:space="0" w:color="auto"/>
                      </w:divBdr>
                    </w:div>
                    <w:div w:id="2098480466">
                      <w:marLeft w:val="0"/>
                      <w:marRight w:val="0"/>
                      <w:marTop w:val="0"/>
                      <w:marBottom w:val="0"/>
                      <w:divBdr>
                        <w:top w:val="none" w:sz="0" w:space="0" w:color="auto"/>
                        <w:left w:val="none" w:sz="0" w:space="0" w:color="auto"/>
                        <w:bottom w:val="none" w:sz="0" w:space="0" w:color="auto"/>
                        <w:right w:val="none" w:sz="0" w:space="0" w:color="auto"/>
                      </w:divBdr>
                    </w:div>
                  </w:divsChild>
                </w:div>
                <w:div w:id="213808628">
                  <w:marLeft w:val="0"/>
                  <w:marRight w:val="0"/>
                  <w:marTop w:val="0"/>
                  <w:marBottom w:val="0"/>
                  <w:divBdr>
                    <w:top w:val="none" w:sz="0" w:space="0" w:color="auto"/>
                    <w:left w:val="none" w:sz="0" w:space="0" w:color="auto"/>
                    <w:bottom w:val="none" w:sz="0" w:space="0" w:color="auto"/>
                    <w:right w:val="none" w:sz="0" w:space="0" w:color="auto"/>
                  </w:divBdr>
                  <w:divsChild>
                    <w:div w:id="99378547">
                      <w:marLeft w:val="0"/>
                      <w:marRight w:val="0"/>
                      <w:marTop w:val="0"/>
                      <w:marBottom w:val="0"/>
                      <w:divBdr>
                        <w:top w:val="none" w:sz="0" w:space="0" w:color="auto"/>
                        <w:left w:val="none" w:sz="0" w:space="0" w:color="auto"/>
                        <w:bottom w:val="none" w:sz="0" w:space="0" w:color="auto"/>
                        <w:right w:val="none" w:sz="0" w:space="0" w:color="auto"/>
                      </w:divBdr>
                    </w:div>
                    <w:div w:id="169565307">
                      <w:marLeft w:val="0"/>
                      <w:marRight w:val="0"/>
                      <w:marTop w:val="0"/>
                      <w:marBottom w:val="0"/>
                      <w:divBdr>
                        <w:top w:val="none" w:sz="0" w:space="0" w:color="auto"/>
                        <w:left w:val="none" w:sz="0" w:space="0" w:color="auto"/>
                        <w:bottom w:val="none" w:sz="0" w:space="0" w:color="auto"/>
                        <w:right w:val="none" w:sz="0" w:space="0" w:color="auto"/>
                      </w:divBdr>
                    </w:div>
                    <w:div w:id="355541889">
                      <w:marLeft w:val="0"/>
                      <w:marRight w:val="0"/>
                      <w:marTop w:val="0"/>
                      <w:marBottom w:val="0"/>
                      <w:divBdr>
                        <w:top w:val="none" w:sz="0" w:space="0" w:color="auto"/>
                        <w:left w:val="none" w:sz="0" w:space="0" w:color="auto"/>
                        <w:bottom w:val="none" w:sz="0" w:space="0" w:color="auto"/>
                        <w:right w:val="none" w:sz="0" w:space="0" w:color="auto"/>
                      </w:divBdr>
                      <w:divsChild>
                        <w:div w:id="1177230715">
                          <w:marLeft w:val="0"/>
                          <w:marRight w:val="0"/>
                          <w:marTop w:val="30"/>
                          <w:marBottom w:val="30"/>
                          <w:divBdr>
                            <w:top w:val="none" w:sz="0" w:space="0" w:color="auto"/>
                            <w:left w:val="none" w:sz="0" w:space="0" w:color="auto"/>
                            <w:bottom w:val="none" w:sz="0" w:space="0" w:color="auto"/>
                            <w:right w:val="none" w:sz="0" w:space="0" w:color="auto"/>
                          </w:divBdr>
                          <w:divsChild>
                            <w:div w:id="81220115">
                              <w:marLeft w:val="0"/>
                              <w:marRight w:val="0"/>
                              <w:marTop w:val="0"/>
                              <w:marBottom w:val="0"/>
                              <w:divBdr>
                                <w:top w:val="none" w:sz="0" w:space="0" w:color="auto"/>
                                <w:left w:val="none" w:sz="0" w:space="0" w:color="auto"/>
                                <w:bottom w:val="none" w:sz="0" w:space="0" w:color="auto"/>
                                <w:right w:val="none" w:sz="0" w:space="0" w:color="auto"/>
                              </w:divBdr>
                              <w:divsChild>
                                <w:div w:id="2108305425">
                                  <w:marLeft w:val="0"/>
                                  <w:marRight w:val="0"/>
                                  <w:marTop w:val="0"/>
                                  <w:marBottom w:val="0"/>
                                  <w:divBdr>
                                    <w:top w:val="none" w:sz="0" w:space="0" w:color="auto"/>
                                    <w:left w:val="none" w:sz="0" w:space="0" w:color="auto"/>
                                    <w:bottom w:val="none" w:sz="0" w:space="0" w:color="auto"/>
                                    <w:right w:val="none" w:sz="0" w:space="0" w:color="auto"/>
                                  </w:divBdr>
                                </w:div>
                              </w:divsChild>
                            </w:div>
                            <w:div w:id="216093118">
                              <w:marLeft w:val="0"/>
                              <w:marRight w:val="0"/>
                              <w:marTop w:val="0"/>
                              <w:marBottom w:val="0"/>
                              <w:divBdr>
                                <w:top w:val="none" w:sz="0" w:space="0" w:color="auto"/>
                                <w:left w:val="none" w:sz="0" w:space="0" w:color="auto"/>
                                <w:bottom w:val="none" w:sz="0" w:space="0" w:color="auto"/>
                                <w:right w:val="none" w:sz="0" w:space="0" w:color="auto"/>
                              </w:divBdr>
                              <w:divsChild>
                                <w:div w:id="603146849">
                                  <w:marLeft w:val="0"/>
                                  <w:marRight w:val="0"/>
                                  <w:marTop w:val="0"/>
                                  <w:marBottom w:val="0"/>
                                  <w:divBdr>
                                    <w:top w:val="none" w:sz="0" w:space="0" w:color="auto"/>
                                    <w:left w:val="none" w:sz="0" w:space="0" w:color="auto"/>
                                    <w:bottom w:val="none" w:sz="0" w:space="0" w:color="auto"/>
                                    <w:right w:val="none" w:sz="0" w:space="0" w:color="auto"/>
                                  </w:divBdr>
                                </w:div>
                                <w:div w:id="898592019">
                                  <w:marLeft w:val="0"/>
                                  <w:marRight w:val="0"/>
                                  <w:marTop w:val="0"/>
                                  <w:marBottom w:val="0"/>
                                  <w:divBdr>
                                    <w:top w:val="none" w:sz="0" w:space="0" w:color="auto"/>
                                    <w:left w:val="none" w:sz="0" w:space="0" w:color="auto"/>
                                    <w:bottom w:val="none" w:sz="0" w:space="0" w:color="auto"/>
                                    <w:right w:val="none" w:sz="0" w:space="0" w:color="auto"/>
                                  </w:divBdr>
                                </w:div>
                              </w:divsChild>
                            </w:div>
                            <w:div w:id="568004511">
                              <w:marLeft w:val="0"/>
                              <w:marRight w:val="0"/>
                              <w:marTop w:val="0"/>
                              <w:marBottom w:val="0"/>
                              <w:divBdr>
                                <w:top w:val="none" w:sz="0" w:space="0" w:color="auto"/>
                                <w:left w:val="none" w:sz="0" w:space="0" w:color="auto"/>
                                <w:bottom w:val="none" w:sz="0" w:space="0" w:color="auto"/>
                                <w:right w:val="none" w:sz="0" w:space="0" w:color="auto"/>
                              </w:divBdr>
                              <w:divsChild>
                                <w:div w:id="1284925468">
                                  <w:marLeft w:val="0"/>
                                  <w:marRight w:val="0"/>
                                  <w:marTop w:val="0"/>
                                  <w:marBottom w:val="0"/>
                                  <w:divBdr>
                                    <w:top w:val="none" w:sz="0" w:space="0" w:color="auto"/>
                                    <w:left w:val="none" w:sz="0" w:space="0" w:color="auto"/>
                                    <w:bottom w:val="none" w:sz="0" w:space="0" w:color="auto"/>
                                    <w:right w:val="none" w:sz="0" w:space="0" w:color="auto"/>
                                  </w:divBdr>
                                </w:div>
                              </w:divsChild>
                            </w:div>
                            <w:div w:id="744568423">
                              <w:marLeft w:val="0"/>
                              <w:marRight w:val="0"/>
                              <w:marTop w:val="0"/>
                              <w:marBottom w:val="0"/>
                              <w:divBdr>
                                <w:top w:val="none" w:sz="0" w:space="0" w:color="auto"/>
                                <w:left w:val="none" w:sz="0" w:space="0" w:color="auto"/>
                                <w:bottom w:val="none" w:sz="0" w:space="0" w:color="auto"/>
                                <w:right w:val="none" w:sz="0" w:space="0" w:color="auto"/>
                              </w:divBdr>
                              <w:divsChild>
                                <w:div w:id="739210656">
                                  <w:marLeft w:val="0"/>
                                  <w:marRight w:val="0"/>
                                  <w:marTop w:val="0"/>
                                  <w:marBottom w:val="0"/>
                                  <w:divBdr>
                                    <w:top w:val="none" w:sz="0" w:space="0" w:color="auto"/>
                                    <w:left w:val="none" w:sz="0" w:space="0" w:color="auto"/>
                                    <w:bottom w:val="none" w:sz="0" w:space="0" w:color="auto"/>
                                    <w:right w:val="none" w:sz="0" w:space="0" w:color="auto"/>
                                  </w:divBdr>
                                </w:div>
                                <w:div w:id="909657668">
                                  <w:marLeft w:val="0"/>
                                  <w:marRight w:val="0"/>
                                  <w:marTop w:val="0"/>
                                  <w:marBottom w:val="0"/>
                                  <w:divBdr>
                                    <w:top w:val="none" w:sz="0" w:space="0" w:color="auto"/>
                                    <w:left w:val="none" w:sz="0" w:space="0" w:color="auto"/>
                                    <w:bottom w:val="none" w:sz="0" w:space="0" w:color="auto"/>
                                    <w:right w:val="none" w:sz="0" w:space="0" w:color="auto"/>
                                  </w:divBdr>
                                </w:div>
                                <w:div w:id="1087775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8141020">
                      <w:marLeft w:val="0"/>
                      <w:marRight w:val="0"/>
                      <w:marTop w:val="0"/>
                      <w:marBottom w:val="0"/>
                      <w:divBdr>
                        <w:top w:val="none" w:sz="0" w:space="0" w:color="auto"/>
                        <w:left w:val="none" w:sz="0" w:space="0" w:color="auto"/>
                        <w:bottom w:val="none" w:sz="0" w:space="0" w:color="auto"/>
                        <w:right w:val="none" w:sz="0" w:space="0" w:color="auto"/>
                      </w:divBdr>
                    </w:div>
                    <w:div w:id="1957440553">
                      <w:marLeft w:val="0"/>
                      <w:marRight w:val="0"/>
                      <w:marTop w:val="0"/>
                      <w:marBottom w:val="0"/>
                      <w:divBdr>
                        <w:top w:val="none" w:sz="0" w:space="0" w:color="auto"/>
                        <w:left w:val="none" w:sz="0" w:space="0" w:color="auto"/>
                        <w:bottom w:val="none" w:sz="0" w:space="0" w:color="auto"/>
                        <w:right w:val="none" w:sz="0" w:space="0" w:color="auto"/>
                      </w:divBdr>
                    </w:div>
                    <w:div w:id="1991447830">
                      <w:marLeft w:val="0"/>
                      <w:marRight w:val="0"/>
                      <w:marTop w:val="0"/>
                      <w:marBottom w:val="0"/>
                      <w:divBdr>
                        <w:top w:val="none" w:sz="0" w:space="0" w:color="auto"/>
                        <w:left w:val="none" w:sz="0" w:space="0" w:color="auto"/>
                        <w:bottom w:val="none" w:sz="0" w:space="0" w:color="auto"/>
                        <w:right w:val="none" w:sz="0" w:space="0" w:color="auto"/>
                      </w:divBdr>
                    </w:div>
                  </w:divsChild>
                </w:div>
                <w:div w:id="343165306">
                  <w:marLeft w:val="0"/>
                  <w:marRight w:val="0"/>
                  <w:marTop w:val="0"/>
                  <w:marBottom w:val="0"/>
                  <w:divBdr>
                    <w:top w:val="none" w:sz="0" w:space="0" w:color="auto"/>
                    <w:left w:val="none" w:sz="0" w:space="0" w:color="auto"/>
                    <w:bottom w:val="none" w:sz="0" w:space="0" w:color="auto"/>
                    <w:right w:val="none" w:sz="0" w:space="0" w:color="auto"/>
                  </w:divBdr>
                  <w:divsChild>
                    <w:div w:id="15037292">
                      <w:marLeft w:val="0"/>
                      <w:marRight w:val="0"/>
                      <w:marTop w:val="0"/>
                      <w:marBottom w:val="0"/>
                      <w:divBdr>
                        <w:top w:val="none" w:sz="0" w:space="0" w:color="auto"/>
                        <w:left w:val="none" w:sz="0" w:space="0" w:color="auto"/>
                        <w:bottom w:val="none" w:sz="0" w:space="0" w:color="auto"/>
                        <w:right w:val="none" w:sz="0" w:space="0" w:color="auto"/>
                      </w:divBdr>
                    </w:div>
                  </w:divsChild>
                </w:div>
                <w:div w:id="481167092">
                  <w:marLeft w:val="0"/>
                  <w:marRight w:val="0"/>
                  <w:marTop w:val="0"/>
                  <w:marBottom w:val="0"/>
                  <w:divBdr>
                    <w:top w:val="none" w:sz="0" w:space="0" w:color="auto"/>
                    <w:left w:val="none" w:sz="0" w:space="0" w:color="auto"/>
                    <w:bottom w:val="none" w:sz="0" w:space="0" w:color="auto"/>
                    <w:right w:val="none" w:sz="0" w:space="0" w:color="auto"/>
                  </w:divBdr>
                  <w:divsChild>
                    <w:div w:id="1592205385">
                      <w:marLeft w:val="0"/>
                      <w:marRight w:val="0"/>
                      <w:marTop w:val="0"/>
                      <w:marBottom w:val="0"/>
                      <w:divBdr>
                        <w:top w:val="none" w:sz="0" w:space="0" w:color="auto"/>
                        <w:left w:val="none" w:sz="0" w:space="0" w:color="auto"/>
                        <w:bottom w:val="none" w:sz="0" w:space="0" w:color="auto"/>
                        <w:right w:val="none" w:sz="0" w:space="0" w:color="auto"/>
                      </w:divBdr>
                    </w:div>
                  </w:divsChild>
                </w:div>
                <w:div w:id="610864838">
                  <w:marLeft w:val="0"/>
                  <w:marRight w:val="0"/>
                  <w:marTop w:val="0"/>
                  <w:marBottom w:val="0"/>
                  <w:divBdr>
                    <w:top w:val="none" w:sz="0" w:space="0" w:color="auto"/>
                    <w:left w:val="none" w:sz="0" w:space="0" w:color="auto"/>
                    <w:bottom w:val="none" w:sz="0" w:space="0" w:color="auto"/>
                    <w:right w:val="none" w:sz="0" w:space="0" w:color="auto"/>
                  </w:divBdr>
                  <w:divsChild>
                    <w:div w:id="85201249">
                      <w:marLeft w:val="0"/>
                      <w:marRight w:val="0"/>
                      <w:marTop w:val="0"/>
                      <w:marBottom w:val="0"/>
                      <w:divBdr>
                        <w:top w:val="none" w:sz="0" w:space="0" w:color="auto"/>
                        <w:left w:val="none" w:sz="0" w:space="0" w:color="auto"/>
                        <w:bottom w:val="none" w:sz="0" w:space="0" w:color="auto"/>
                        <w:right w:val="none" w:sz="0" w:space="0" w:color="auto"/>
                      </w:divBdr>
                    </w:div>
                    <w:div w:id="684474830">
                      <w:marLeft w:val="0"/>
                      <w:marRight w:val="0"/>
                      <w:marTop w:val="0"/>
                      <w:marBottom w:val="0"/>
                      <w:divBdr>
                        <w:top w:val="none" w:sz="0" w:space="0" w:color="auto"/>
                        <w:left w:val="none" w:sz="0" w:space="0" w:color="auto"/>
                        <w:bottom w:val="none" w:sz="0" w:space="0" w:color="auto"/>
                        <w:right w:val="none" w:sz="0" w:space="0" w:color="auto"/>
                      </w:divBdr>
                    </w:div>
                    <w:div w:id="1018236073">
                      <w:marLeft w:val="0"/>
                      <w:marRight w:val="0"/>
                      <w:marTop w:val="0"/>
                      <w:marBottom w:val="0"/>
                      <w:divBdr>
                        <w:top w:val="none" w:sz="0" w:space="0" w:color="auto"/>
                        <w:left w:val="none" w:sz="0" w:space="0" w:color="auto"/>
                        <w:bottom w:val="none" w:sz="0" w:space="0" w:color="auto"/>
                        <w:right w:val="none" w:sz="0" w:space="0" w:color="auto"/>
                      </w:divBdr>
                    </w:div>
                    <w:div w:id="1170175362">
                      <w:marLeft w:val="0"/>
                      <w:marRight w:val="0"/>
                      <w:marTop w:val="0"/>
                      <w:marBottom w:val="0"/>
                      <w:divBdr>
                        <w:top w:val="none" w:sz="0" w:space="0" w:color="auto"/>
                        <w:left w:val="none" w:sz="0" w:space="0" w:color="auto"/>
                        <w:bottom w:val="none" w:sz="0" w:space="0" w:color="auto"/>
                        <w:right w:val="none" w:sz="0" w:space="0" w:color="auto"/>
                      </w:divBdr>
                    </w:div>
                    <w:div w:id="1861894887">
                      <w:marLeft w:val="0"/>
                      <w:marRight w:val="0"/>
                      <w:marTop w:val="0"/>
                      <w:marBottom w:val="0"/>
                      <w:divBdr>
                        <w:top w:val="none" w:sz="0" w:space="0" w:color="auto"/>
                        <w:left w:val="none" w:sz="0" w:space="0" w:color="auto"/>
                        <w:bottom w:val="none" w:sz="0" w:space="0" w:color="auto"/>
                        <w:right w:val="none" w:sz="0" w:space="0" w:color="auto"/>
                      </w:divBdr>
                      <w:divsChild>
                        <w:div w:id="834882268">
                          <w:marLeft w:val="0"/>
                          <w:marRight w:val="0"/>
                          <w:marTop w:val="30"/>
                          <w:marBottom w:val="30"/>
                          <w:divBdr>
                            <w:top w:val="none" w:sz="0" w:space="0" w:color="auto"/>
                            <w:left w:val="none" w:sz="0" w:space="0" w:color="auto"/>
                            <w:bottom w:val="none" w:sz="0" w:space="0" w:color="auto"/>
                            <w:right w:val="none" w:sz="0" w:space="0" w:color="auto"/>
                          </w:divBdr>
                          <w:divsChild>
                            <w:div w:id="677345063">
                              <w:marLeft w:val="0"/>
                              <w:marRight w:val="0"/>
                              <w:marTop w:val="0"/>
                              <w:marBottom w:val="0"/>
                              <w:divBdr>
                                <w:top w:val="none" w:sz="0" w:space="0" w:color="auto"/>
                                <w:left w:val="none" w:sz="0" w:space="0" w:color="auto"/>
                                <w:bottom w:val="none" w:sz="0" w:space="0" w:color="auto"/>
                                <w:right w:val="none" w:sz="0" w:space="0" w:color="auto"/>
                              </w:divBdr>
                              <w:divsChild>
                                <w:div w:id="742064993">
                                  <w:marLeft w:val="0"/>
                                  <w:marRight w:val="0"/>
                                  <w:marTop w:val="0"/>
                                  <w:marBottom w:val="0"/>
                                  <w:divBdr>
                                    <w:top w:val="none" w:sz="0" w:space="0" w:color="auto"/>
                                    <w:left w:val="none" w:sz="0" w:space="0" w:color="auto"/>
                                    <w:bottom w:val="none" w:sz="0" w:space="0" w:color="auto"/>
                                    <w:right w:val="none" w:sz="0" w:space="0" w:color="auto"/>
                                  </w:divBdr>
                                </w:div>
                              </w:divsChild>
                            </w:div>
                            <w:div w:id="1455293112">
                              <w:marLeft w:val="0"/>
                              <w:marRight w:val="0"/>
                              <w:marTop w:val="0"/>
                              <w:marBottom w:val="0"/>
                              <w:divBdr>
                                <w:top w:val="none" w:sz="0" w:space="0" w:color="auto"/>
                                <w:left w:val="none" w:sz="0" w:space="0" w:color="auto"/>
                                <w:bottom w:val="none" w:sz="0" w:space="0" w:color="auto"/>
                                <w:right w:val="none" w:sz="0" w:space="0" w:color="auto"/>
                              </w:divBdr>
                              <w:divsChild>
                                <w:div w:id="1105809422">
                                  <w:marLeft w:val="0"/>
                                  <w:marRight w:val="0"/>
                                  <w:marTop w:val="0"/>
                                  <w:marBottom w:val="0"/>
                                  <w:divBdr>
                                    <w:top w:val="none" w:sz="0" w:space="0" w:color="auto"/>
                                    <w:left w:val="none" w:sz="0" w:space="0" w:color="auto"/>
                                    <w:bottom w:val="none" w:sz="0" w:space="0" w:color="auto"/>
                                    <w:right w:val="none" w:sz="0" w:space="0" w:color="auto"/>
                                  </w:divBdr>
                                </w:div>
                                <w:div w:id="1529442434">
                                  <w:marLeft w:val="0"/>
                                  <w:marRight w:val="0"/>
                                  <w:marTop w:val="0"/>
                                  <w:marBottom w:val="0"/>
                                  <w:divBdr>
                                    <w:top w:val="none" w:sz="0" w:space="0" w:color="auto"/>
                                    <w:left w:val="none" w:sz="0" w:space="0" w:color="auto"/>
                                    <w:bottom w:val="none" w:sz="0" w:space="0" w:color="auto"/>
                                    <w:right w:val="none" w:sz="0" w:space="0" w:color="auto"/>
                                  </w:divBdr>
                                </w:div>
                              </w:divsChild>
                            </w:div>
                            <w:div w:id="1879269855">
                              <w:marLeft w:val="0"/>
                              <w:marRight w:val="0"/>
                              <w:marTop w:val="0"/>
                              <w:marBottom w:val="0"/>
                              <w:divBdr>
                                <w:top w:val="none" w:sz="0" w:space="0" w:color="auto"/>
                                <w:left w:val="none" w:sz="0" w:space="0" w:color="auto"/>
                                <w:bottom w:val="none" w:sz="0" w:space="0" w:color="auto"/>
                                <w:right w:val="none" w:sz="0" w:space="0" w:color="auto"/>
                              </w:divBdr>
                              <w:divsChild>
                                <w:div w:id="1207721980">
                                  <w:marLeft w:val="0"/>
                                  <w:marRight w:val="0"/>
                                  <w:marTop w:val="0"/>
                                  <w:marBottom w:val="0"/>
                                  <w:divBdr>
                                    <w:top w:val="none" w:sz="0" w:space="0" w:color="auto"/>
                                    <w:left w:val="none" w:sz="0" w:space="0" w:color="auto"/>
                                    <w:bottom w:val="none" w:sz="0" w:space="0" w:color="auto"/>
                                    <w:right w:val="none" w:sz="0" w:space="0" w:color="auto"/>
                                  </w:divBdr>
                                </w:div>
                              </w:divsChild>
                            </w:div>
                            <w:div w:id="1900242720">
                              <w:marLeft w:val="0"/>
                              <w:marRight w:val="0"/>
                              <w:marTop w:val="0"/>
                              <w:marBottom w:val="0"/>
                              <w:divBdr>
                                <w:top w:val="none" w:sz="0" w:space="0" w:color="auto"/>
                                <w:left w:val="none" w:sz="0" w:space="0" w:color="auto"/>
                                <w:bottom w:val="none" w:sz="0" w:space="0" w:color="auto"/>
                                <w:right w:val="none" w:sz="0" w:space="0" w:color="auto"/>
                              </w:divBdr>
                              <w:divsChild>
                                <w:div w:id="1580408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1024225">
                      <w:marLeft w:val="0"/>
                      <w:marRight w:val="0"/>
                      <w:marTop w:val="0"/>
                      <w:marBottom w:val="0"/>
                      <w:divBdr>
                        <w:top w:val="none" w:sz="0" w:space="0" w:color="auto"/>
                        <w:left w:val="none" w:sz="0" w:space="0" w:color="auto"/>
                        <w:bottom w:val="none" w:sz="0" w:space="0" w:color="auto"/>
                        <w:right w:val="none" w:sz="0" w:space="0" w:color="auto"/>
                      </w:divBdr>
                    </w:div>
                  </w:divsChild>
                </w:div>
                <w:div w:id="695428800">
                  <w:marLeft w:val="0"/>
                  <w:marRight w:val="0"/>
                  <w:marTop w:val="0"/>
                  <w:marBottom w:val="0"/>
                  <w:divBdr>
                    <w:top w:val="none" w:sz="0" w:space="0" w:color="auto"/>
                    <w:left w:val="none" w:sz="0" w:space="0" w:color="auto"/>
                    <w:bottom w:val="none" w:sz="0" w:space="0" w:color="auto"/>
                    <w:right w:val="none" w:sz="0" w:space="0" w:color="auto"/>
                  </w:divBdr>
                  <w:divsChild>
                    <w:div w:id="1882282115">
                      <w:marLeft w:val="0"/>
                      <w:marRight w:val="0"/>
                      <w:marTop w:val="0"/>
                      <w:marBottom w:val="0"/>
                      <w:divBdr>
                        <w:top w:val="none" w:sz="0" w:space="0" w:color="auto"/>
                        <w:left w:val="none" w:sz="0" w:space="0" w:color="auto"/>
                        <w:bottom w:val="none" w:sz="0" w:space="0" w:color="auto"/>
                        <w:right w:val="none" w:sz="0" w:space="0" w:color="auto"/>
                      </w:divBdr>
                    </w:div>
                  </w:divsChild>
                </w:div>
                <w:div w:id="753550044">
                  <w:marLeft w:val="0"/>
                  <w:marRight w:val="0"/>
                  <w:marTop w:val="0"/>
                  <w:marBottom w:val="0"/>
                  <w:divBdr>
                    <w:top w:val="none" w:sz="0" w:space="0" w:color="auto"/>
                    <w:left w:val="none" w:sz="0" w:space="0" w:color="auto"/>
                    <w:bottom w:val="none" w:sz="0" w:space="0" w:color="auto"/>
                    <w:right w:val="none" w:sz="0" w:space="0" w:color="auto"/>
                  </w:divBdr>
                  <w:divsChild>
                    <w:div w:id="486558716">
                      <w:marLeft w:val="0"/>
                      <w:marRight w:val="0"/>
                      <w:marTop w:val="0"/>
                      <w:marBottom w:val="0"/>
                      <w:divBdr>
                        <w:top w:val="none" w:sz="0" w:space="0" w:color="auto"/>
                        <w:left w:val="none" w:sz="0" w:space="0" w:color="auto"/>
                        <w:bottom w:val="none" w:sz="0" w:space="0" w:color="auto"/>
                        <w:right w:val="none" w:sz="0" w:space="0" w:color="auto"/>
                      </w:divBdr>
                    </w:div>
                    <w:div w:id="1960794412">
                      <w:marLeft w:val="0"/>
                      <w:marRight w:val="0"/>
                      <w:marTop w:val="0"/>
                      <w:marBottom w:val="0"/>
                      <w:divBdr>
                        <w:top w:val="none" w:sz="0" w:space="0" w:color="auto"/>
                        <w:left w:val="none" w:sz="0" w:space="0" w:color="auto"/>
                        <w:bottom w:val="none" w:sz="0" w:space="0" w:color="auto"/>
                        <w:right w:val="none" w:sz="0" w:space="0" w:color="auto"/>
                      </w:divBdr>
                    </w:div>
                  </w:divsChild>
                </w:div>
                <w:div w:id="1070155800">
                  <w:marLeft w:val="0"/>
                  <w:marRight w:val="0"/>
                  <w:marTop w:val="0"/>
                  <w:marBottom w:val="0"/>
                  <w:divBdr>
                    <w:top w:val="none" w:sz="0" w:space="0" w:color="auto"/>
                    <w:left w:val="none" w:sz="0" w:space="0" w:color="auto"/>
                    <w:bottom w:val="none" w:sz="0" w:space="0" w:color="auto"/>
                    <w:right w:val="none" w:sz="0" w:space="0" w:color="auto"/>
                  </w:divBdr>
                  <w:divsChild>
                    <w:div w:id="322391427">
                      <w:marLeft w:val="0"/>
                      <w:marRight w:val="0"/>
                      <w:marTop w:val="0"/>
                      <w:marBottom w:val="0"/>
                      <w:divBdr>
                        <w:top w:val="none" w:sz="0" w:space="0" w:color="auto"/>
                        <w:left w:val="none" w:sz="0" w:space="0" w:color="auto"/>
                        <w:bottom w:val="none" w:sz="0" w:space="0" w:color="auto"/>
                        <w:right w:val="none" w:sz="0" w:space="0" w:color="auto"/>
                      </w:divBdr>
                    </w:div>
                    <w:div w:id="1668094665">
                      <w:marLeft w:val="0"/>
                      <w:marRight w:val="0"/>
                      <w:marTop w:val="0"/>
                      <w:marBottom w:val="0"/>
                      <w:divBdr>
                        <w:top w:val="none" w:sz="0" w:space="0" w:color="auto"/>
                        <w:left w:val="none" w:sz="0" w:space="0" w:color="auto"/>
                        <w:bottom w:val="none" w:sz="0" w:space="0" w:color="auto"/>
                        <w:right w:val="none" w:sz="0" w:space="0" w:color="auto"/>
                      </w:divBdr>
                    </w:div>
                  </w:divsChild>
                </w:div>
                <w:div w:id="1151213276">
                  <w:marLeft w:val="0"/>
                  <w:marRight w:val="0"/>
                  <w:marTop w:val="0"/>
                  <w:marBottom w:val="0"/>
                  <w:divBdr>
                    <w:top w:val="none" w:sz="0" w:space="0" w:color="auto"/>
                    <w:left w:val="none" w:sz="0" w:space="0" w:color="auto"/>
                    <w:bottom w:val="none" w:sz="0" w:space="0" w:color="auto"/>
                    <w:right w:val="none" w:sz="0" w:space="0" w:color="auto"/>
                  </w:divBdr>
                  <w:divsChild>
                    <w:div w:id="179200993">
                      <w:marLeft w:val="0"/>
                      <w:marRight w:val="0"/>
                      <w:marTop w:val="0"/>
                      <w:marBottom w:val="0"/>
                      <w:divBdr>
                        <w:top w:val="none" w:sz="0" w:space="0" w:color="auto"/>
                        <w:left w:val="none" w:sz="0" w:space="0" w:color="auto"/>
                        <w:bottom w:val="none" w:sz="0" w:space="0" w:color="auto"/>
                        <w:right w:val="none" w:sz="0" w:space="0" w:color="auto"/>
                      </w:divBdr>
                    </w:div>
                    <w:div w:id="1055546435">
                      <w:marLeft w:val="0"/>
                      <w:marRight w:val="0"/>
                      <w:marTop w:val="0"/>
                      <w:marBottom w:val="0"/>
                      <w:divBdr>
                        <w:top w:val="none" w:sz="0" w:space="0" w:color="auto"/>
                        <w:left w:val="none" w:sz="0" w:space="0" w:color="auto"/>
                        <w:bottom w:val="none" w:sz="0" w:space="0" w:color="auto"/>
                        <w:right w:val="none" w:sz="0" w:space="0" w:color="auto"/>
                      </w:divBdr>
                    </w:div>
                  </w:divsChild>
                </w:div>
                <w:div w:id="1156066641">
                  <w:marLeft w:val="0"/>
                  <w:marRight w:val="0"/>
                  <w:marTop w:val="0"/>
                  <w:marBottom w:val="0"/>
                  <w:divBdr>
                    <w:top w:val="none" w:sz="0" w:space="0" w:color="auto"/>
                    <w:left w:val="none" w:sz="0" w:space="0" w:color="auto"/>
                    <w:bottom w:val="none" w:sz="0" w:space="0" w:color="auto"/>
                    <w:right w:val="none" w:sz="0" w:space="0" w:color="auto"/>
                  </w:divBdr>
                  <w:divsChild>
                    <w:div w:id="359089772">
                      <w:marLeft w:val="0"/>
                      <w:marRight w:val="0"/>
                      <w:marTop w:val="0"/>
                      <w:marBottom w:val="0"/>
                      <w:divBdr>
                        <w:top w:val="none" w:sz="0" w:space="0" w:color="auto"/>
                        <w:left w:val="none" w:sz="0" w:space="0" w:color="auto"/>
                        <w:bottom w:val="none" w:sz="0" w:space="0" w:color="auto"/>
                        <w:right w:val="none" w:sz="0" w:space="0" w:color="auto"/>
                      </w:divBdr>
                    </w:div>
                    <w:div w:id="1100683004">
                      <w:marLeft w:val="0"/>
                      <w:marRight w:val="0"/>
                      <w:marTop w:val="0"/>
                      <w:marBottom w:val="0"/>
                      <w:divBdr>
                        <w:top w:val="none" w:sz="0" w:space="0" w:color="auto"/>
                        <w:left w:val="none" w:sz="0" w:space="0" w:color="auto"/>
                        <w:bottom w:val="none" w:sz="0" w:space="0" w:color="auto"/>
                        <w:right w:val="none" w:sz="0" w:space="0" w:color="auto"/>
                      </w:divBdr>
                      <w:divsChild>
                        <w:div w:id="1408453325">
                          <w:marLeft w:val="0"/>
                          <w:marRight w:val="0"/>
                          <w:marTop w:val="30"/>
                          <w:marBottom w:val="30"/>
                          <w:divBdr>
                            <w:top w:val="none" w:sz="0" w:space="0" w:color="auto"/>
                            <w:left w:val="none" w:sz="0" w:space="0" w:color="auto"/>
                            <w:bottom w:val="none" w:sz="0" w:space="0" w:color="auto"/>
                            <w:right w:val="none" w:sz="0" w:space="0" w:color="auto"/>
                          </w:divBdr>
                          <w:divsChild>
                            <w:div w:id="26177173">
                              <w:marLeft w:val="0"/>
                              <w:marRight w:val="0"/>
                              <w:marTop w:val="0"/>
                              <w:marBottom w:val="0"/>
                              <w:divBdr>
                                <w:top w:val="none" w:sz="0" w:space="0" w:color="auto"/>
                                <w:left w:val="none" w:sz="0" w:space="0" w:color="auto"/>
                                <w:bottom w:val="none" w:sz="0" w:space="0" w:color="auto"/>
                                <w:right w:val="none" w:sz="0" w:space="0" w:color="auto"/>
                              </w:divBdr>
                              <w:divsChild>
                                <w:div w:id="87892760">
                                  <w:marLeft w:val="0"/>
                                  <w:marRight w:val="0"/>
                                  <w:marTop w:val="0"/>
                                  <w:marBottom w:val="0"/>
                                  <w:divBdr>
                                    <w:top w:val="none" w:sz="0" w:space="0" w:color="auto"/>
                                    <w:left w:val="none" w:sz="0" w:space="0" w:color="auto"/>
                                    <w:bottom w:val="none" w:sz="0" w:space="0" w:color="auto"/>
                                    <w:right w:val="none" w:sz="0" w:space="0" w:color="auto"/>
                                  </w:divBdr>
                                </w:div>
                                <w:div w:id="1822965804">
                                  <w:marLeft w:val="0"/>
                                  <w:marRight w:val="0"/>
                                  <w:marTop w:val="0"/>
                                  <w:marBottom w:val="0"/>
                                  <w:divBdr>
                                    <w:top w:val="none" w:sz="0" w:space="0" w:color="auto"/>
                                    <w:left w:val="none" w:sz="0" w:space="0" w:color="auto"/>
                                    <w:bottom w:val="none" w:sz="0" w:space="0" w:color="auto"/>
                                    <w:right w:val="none" w:sz="0" w:space="0" w:color="auto"/>
                                  </w:divBdr>
                                </w:div>
                              </w:divsChild>
                            </w:div>
                            <w:div w:id="487595020">
                              <w:marLeft w:val="0"/>
                              <w:marRight w:val="0"/>
                              <w:marTop w:val="0"/>
                              <w:marBottom w:val="0"/>
                              <w:divBdr>
                                <w:top w:val="none" w:sz="0" w:space="0" w:color="auto"/>
                                <w:left w:val="none" w:sz="0" w:space="0" w:color="auto"/>
                                <w:bottom w:val="none" w:sz="0" w:space="0" w:color="auto"/>
                                <w:right w:val="none" w:sz="0" w:space="0" w:color="auto"/>
                              </w:divBdr>
                              <w:divsChild>
                                <w:div w:id="435250244">
                                  <w:marLeft w:val="0"/>
                                  <w:marRight w:val="0"/>
                                  <w:marTop w:val="0"/>
                                  <w:marBottom w:val="0"/>
                                  <w:divBdr>
                                    <w:top w:val="none" w:sz="0" w:space="0" w:color="auto"/>
                                    <w:left w:val="none" w:sz="0" w:space="0" w:color="auto"/>
                                    <w:bottom w:val="none" w:sz="0" w:space="0" w:color="auto"/>
                                    <w:right w:val="none" w:sz="0" w:space="0" w:color="auto"/>
                                  </w:divBdr>
                                </w:div>
                              </w:divsChild>
                            </w:div>
                            <w:div w:id="1421366393">
                              <w:marLeft w:val="0"/>
                              <w:marRight w:val="0"/>
                              <w:marTop w:val="0"/>
                              <w:marBottom w:val="0"/>
                              <w:divBdr>
                                <w:top w:val="none" w:sz="0" w:space="0" w:color="auto"/>
                                <w:left w:val="none" w:sz="0" w:space="0" w:color="auto"/>
                                <w:bottom w:val="none" w:sz="0" w:space="0" w:color="auto"/>
                                <w:right w:val="none" w:sz="0" w:space="0" w:color="auto"/>
                              </w:divBdr>
                              <w:divsChild>
                                <w:div w:id="17319602">
                                  <w:marLeft w:val="0"/>
                                  <w:marRight w:val="0"/>
                                  <w:marTop w:val="0"/>
                                  <w:marBottom w:val="0"/>
                                  <w:divBdr>
                                    <w:top w:val="none" w:sz="0" w:space="0" w:color="auto"/>
                                    <w:left w:val="none" w:sz="0" w:space="0" w:color="auto"/>
                                    <w:bottom w:val="none" w:sz="0" w:space="0" w:color="auto"/>
                                    <w:right w:val="none" w:sz="0" w:space="0" w:color="auto"/>
                                  </w:divBdr>
                                </w:div>
                                <w:div w:id="620381554">
                                  <w:marLeft w:val="0"/>
                                  <w:marRight w:val="0"/>
                                  <w:marTop w:val="0"/>
                                  <w:marBottom w:val="0"/>
                                  <w:divBdr>
                                    <w:top w:val="none" w:sz="0" w:space="0" w:color="auto"/>
                                    <w:left w:val="none" w:sz="0" w:space="0" w:color="auto"/>
                                    <w:bottom w:val="none" w:sz="0" w:space="0" w:color="auto"/>
                                    <w:right w:val="none" w:sz="0" w:space="0" w:color="auto"/>
                                  </w:divBdr>
                                </w:div>
                              </w:divsChild>
                            </w:div>
                            <w:div w:id="1497694966">
                              <w:marLeft w:val="0"/>
                              <w:marRight w:val="0"/>
                              <w:marTop w:val="0"/>
                              <w:marBottom w:val="0"/>
                              <w:divBdr>
                                <w:top w:val="none" w:sz="0" w:space="0" w:color="auto"/>
                                <w:left w:val="none" w:sz="0" w:space="0" w:color="auto"/>
                                <w:bottom w:val="none" w:sz="0" w:space="0" w:color="auto"/>
                                <w:right w:val="none" w:sz="0" w:space="0" w:color="auto"/>
                              </w:divBdr>
                              <w:divsChild>
                                <w:div w:id="39214171">
                                  <w:marLeft w:val="0"/>
                                  <w:marRight w:val="0"/>
                                  <w:marTop w:val="0"/>
                                  <w:marBottom w:val="0"/>
                                  <w:divBdr>
                                    <w:top w:val="none" w:sz="0" w:space="0" w:color="auto"/>
                                    <w:left w:val="none" w:sz="0" w:space="0" w:color="auto"/>
                                    <w:bottom w:val="none" w:sz="0" w:space="0" w:color="auto"/>
                                    <w:right w:val="none" w:sz="0" w:space="0" w:color="auto"/>
                                  </w:divBdr>
                                </w:div>
                                <w:div w:id="535047347">
                                  <w:marLeft w:val="0"/>
                                  <w:marRight w:val="0"/>
                                  <w:marTop w:val="0"/>
                                  <w:marBottom w:val="0"/>
                                  <w:divBdr>
                                    <w:top w:val="none" w:sz="0" w:space="0" w:color="auto"/>
                                    <w:left w:val="none" w:sz="0" w:space="0" w:color="auto"/>
                                    <w:bottom w:val="none" w:sz="0" w:space="0" w:color="auto"/>
                                    <w:right w:val="none" w:sz="0" w:space="0" w:color="auto"/>
                                  </w:divBdr>
                                </w:div>
                                <w:div w:id="766119460">
                                  <w:marLeft w:val="0"/>
                                  <w:marRight w:val="0"/>
                                  <w:marTop w:val="0"/>
                                  <w:marBottom w:val="0"/>
                                  <w:divBdr>
                                    <w:top w:val="none" w:sz="0" w:space="0" w:color="auto"/>
                                    <w:left w:val="none" w:sz="0" w:space="0" w:color="auto"/>
                                    <w:bottom w:val="none" w:sz="0" w:space="0" w:color="auto"/>
                                    <w:right w:val="none" w:sz="0" w:space="0" w:color="auto"/>
                                  </w:divBdr>
                                </w:div>
                                <w:div w:id="1888954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3419131">
                      <w:marLeft w:val="0"/>
                      <w:marRight w:val="0"/>
                      <w:marTop w:val="0"/>
                      <w:marBottom w:val="0"/>
                      <w:divBdr>
                        <w:top w:val="none" w:sz="0" w:space="0" w:color="auto"/>
                        <w:left w:val="none" w:sz="0" w:space="0" w:color="auto"/>
                        <w:bottom w:val="none" w:sz="0" w:space="0" w:color="auto"/>
                        <w:right w:val="none" w:sz="0" w:space="0" w:color="auto"/>
                      </w:divBdr>
                    </w:div>
                    <w:div w:id="1389914858">
                      <w:marLeft w:val="0"/>
                      <w:marRight w:val="0"/>
                      <w:marTop w:val="0"/>
                      <w:marBottom w:val="0"/>
                      <w:divBdr>
                        <w:top w:val="none" w:sz="0" w:space="0" w:color="auto"/>
                        <w:left w:val="none" w:sz="0" w:space="0" w:color="auto"/>
                        <w:bottom w:val="none" w:sz="0" w:space="0" w:color="auto"/>
                        <w:right w:val="none" w:sz="0" w:space="0" w:color="auto"/>
                      </w:divBdr>
                    </w:div>
                    <w:div w:id="1396317033">
                      <w:marLeft w:val="0"/>
                      <w:marRight w:val="0"/>
                      <w:marTop w:val="0"/>
                      <w:marBottom w:val="0"/>
                      <w:divBdr>
                        <w:top w:val="none" w:sz="0" w:space="0" w:color="auto"/>
                        <w:left w:val="none" w:sz="0" w:space="0" w:color="auto"/>
                        <w:bottom w:val="none" w:sz="0" w:space="0" w:color="auto"/>
                        <w:right w:val="none" w:sz="0" w:space="0" w:color="auto"/>
                      </w:divBdr>
                    </w:div>
                    <w:div w:id="1528787140">
                      <w:marLeft w:val="0"/>
                      <w:marRight w:val="0"/>
                      <w:marTop w:val="0"/>
                      <w:marBottom w:val="0"/>
                      <w:divBdr>
                        <w:top w:val="none" w:sz="0" w:space="0" w:color="auto"/>
                        <w:left w:val="none" w:sz="0" w:space="0" w:color="auto"/>
                        <w:bottom w:val="none" w:sz="0" w:space="0" w:color="auto"/>
                        <w:right w:val="none" w:sz="0" w:space="0" w:color="auto"/>
                      </w:divBdr>
                    </w:div>
                  </w:divsChild>
                </w:div>
                <w:div w:id="1193766235">
                  <w:marLeft w:val="0"/>
                  <w:marRight w:val="0"/>
                  <w:marTop w:val="0"/>
                  <w:marBottom w:val="0"/>
                  <w:divBdr>
                    <w:top w:val="none" w:sz="0" w:space="0" w:color="auto"/>
                    <w:left w:val="none" w:sz="0" w:space="0" w:color="auto"/>
                    <w:bottom w:val="none" w:sz="0" w:space="0" w:color="auto"/>
                    <w:right w:val="none" w:sz="0" w:space="0" w:color="auto"/>
                  </w:divBdr>
                  <w:divsChild>
                    <w:div w:id="1486244097">
                      <w:marLeft w:val="0"/>
                      <w:marRight w:val="0"/>
                      <w:marTop w:val="0"/>
                      <w:marBottom w:val="0"/>
                      <w:divBdr>
                        <w:top w:val="none" w:sz="0" w:space="0" w:color="auto"/>
                        <w:left w:val="none" w:sz="0" w:space="0" w:color="auto"/>
                        <w:bottom w:val="none" w:sz="0" w:space="0" w:color="auto"/>
                        <w:right w:val="none" w:sz="0" w:space="0" w:color="auto"/>
                      </w:divBdr>
                    </w:div>
                  </w:divsChild>
                </w:div>
                <w:div w:id="1542592450">
                  <w:marLeft w:val="0"/>
                  <w:marRight w:val="0"/>
                  <w:marTop w:val="0"/>
                  <w:marBottom w:val="0"/>
                  <w:divBdr>
                    <w:top w:val="none" w:sz="0" w:space="0" w:color="auto"/>
                    <w:left w:val="none" w:sz="0" w:space="0" w:color="auto"/>
                    <w:bottom w:val="none" w:sz="0" w:space="0" w:color="auto"/>
                    <w:right w:val="none" w:sz="0" w:space="0" w:color="auto"/>
                  </w:divBdr>
                  <w:divsChild>
                    <w:div w:id="128131517">
                      <w:marLeft w:val="0"/>
                      <w:marRight w:val="0"/>
                      <w:marTop w:val="0"/>
                      <w:marBottom w:val="0"/>
                      <w:divBdr>
                        <w:top w:val="none" w:sz="0" w:space="0" w:color="auto"/>
                        <w:left w:val="none" w:sz="0" w:space="0" w:color="auto"/>
                        <w:bottom w:val="none" w:sz="0" w:space="0" w:color="auto"/>
                        <w:right w:val="none" w:sz="0" w:space="0" w:color="auto"/>
                      </w:divBdr>
                    </w:div>
                    <w:div w:id="769667409">
                      <w:marLeft w:val="0"/>
                      <w:marRight w:val="0"/>
                      <w:marTop w:val="0"/>
                      <w:marBottom w:val="0"/>
                      <w:divBdr>
                        <w:top w:val="none" w:sz="0" w:space="0" w:color="auto"/>
                        <w:left w:val="none" w:sz="0" w:space="0" w:color="auto"/>
                        <w:bottom w:val="none" w:sz="0" w:space="0" w:color="auto"/>
                        <w:right w:val="none" w:sz="0" w:space="0" w:color="auto"/>
                      </w:divBdr>
                    </w:div>
                    <w:div w:id="2058044752">
                      <w:marLeft w:val="0"/>
                      <w:marRight w:val="0"/>
                      <w:marTop w:val="0"/>
                      <w:marBottom w:val="0"/>
                      <w:divBdr>
                        <w:top w:val="none" w:sz="0" w:space="0" w:color="auto"/>
                        <w:left w:val="none" w:sz="0" w:space="0" w:color="auto"/>
                        <w:bottom w:val="none" w:sz="0" w:space="0" w:color="auto"/>
                        <w:right w:val="none" w:sz="0" w:space="0" w:color="auto"/>
                      </w:divBdr>
                    </w:div>
                  </w:divsChild>
                </w:div>
                <w:div w:id="1558467383">
                  <w:marLeft w:val="0"/>
                  <w:marRight w:val="0"/>
                  <w:marTop w:val="0"/>
                  <w:marBottom w:val="0"/>
                  <w:divBdr>
                    <w:top w:val="none" w:sz="0" w:space="0" w:color="auto"/>
                    <w:left w:val="none" w:sz="0" w:space="0" w:color="auto"/>
                    <w:bottom w:val="none" w:sz="0" w:space="0" w:color="auto"/>
                    <w:right w:val="none" w:sz="0" w:space="0" w:color="auto"/>
                  </w:divBdr>
                  <w:divsChild>
                    <w:div w:id="241380465">
                      <w:marLeft w:val="0"/>
                      <w:marRight w:val="0"/>
                      <w:marTop w:val="0"/>
                      <w:marBottom w:val="0"/>
                      <w:divBdr>
                        <w:top w:val="none" w:sz="0" w:space="0" w:color="auto"/>
                        <w:left w:val="none" w:sz="0" w:space="0" w:color="auto"/>
                        <w:bottom w:val="none" w:sz="0" w:space="0" w:color="auto"/>
                        <w:right w:val="none" w:sz="0" w:space="0" w:color="auto"/>
                      </w:divBdr>
                    </w:div>
                    <w:div w:id="500196795">
                      <w:marLeft w:val="0"/>
                      <w:marRight w:val="0"/>
                      <w:marTop w:val="0"/>
                      <w:marBottom w:val="0"/>
                      <w:divBdr>
                        <w:top w:val="none" w:sz="0" w:space="0" w:color="auto"/>
                        <w:left w:val="none" w:sz="0" w:space="0" w:color="auto"/>
                        <w:bottom w:val="none" w:sz="0" w:space="0" w:color="auto"/>
                        <w:right w:val="none" w:sz="0" w:space="0" w:color="auto"/>
                      </w:divBdr>
                      <w:divsChild>
                        <w:div w:id="70472404">
                          <w:marLeft w:val="0"/>
                          <w:marRight w:val="0"/>
                          <w:marTop w:val="30"/>
                          <w:marBottom w:val="30"/>
                          <w:divBdr>
                            <w:top w:val="none" w:sz="0" w:space="0" w:color="auto"/>
                            <w:left w:val="none" w:sz="0" w:space="0" w:color="auto"/>
                            <w:bottom w:val="none" w:sz="0" w:space="0" w:color="auto"/>
                            <w:right w:val="none" w:sz="0" w:space="0" w:color="auto"/>
                          </w:divBdr>
                          <w:divsChild>
                            <w:div w:id="220408866">
                              <w:marLeft w:val="0"/>
                              <w:marRight w:val="0"/>
                              <w:marTop w:val="0"/>
                              <w:marBottom w:val="0"/>
                              <w:divBdr>
                                <w:top w:val="none" w:sz="0" w:space="0" w:color="auto"/>
                                <w:left w:val="none" w:sz="0" w:space="0" w:color="auto"/>
                                <w:bottom w:val="none" w:sz="0" w:space="0" w:color="auto"/>
                                <w:right w:val="none" w:sz="0" w:space="0" w:color="auto"/>
                              </w:divBdr>
                              <w:divsChild>
                                <w:div w:id="31462348">
                                  <w:marLeft w:val="0"/>
                                  <w:marRight w:val="0"/>
                                  <w:marTop w:val="0"/>
                                  <w:marBottom w:val="0"/>
                                  <w:divBdr>
                                    <w:top w:val="none" w:sz="0" w:space="0" w:color="auto"/>
                                    <w:left w:val="none" w:sz="0" w:space="0" w:color="auto"/>
                                    <w:bottom w:val="none" w:sz="0" w:space="0" w:color="auto"/>
                                    <w:right w:val="none" w:sz="0" w:space="0" w:color="auto"/>
                                  </w:divBdr>
                                </w:div>
                                <w:div w:id="74978898">
                                  <w:marLeft w:val="0"/>
                                  <w:marRight w:val="0"/>
                                  <w:marTop w:val="0"/>
                                  <w:marBottom w:val="0"/>
                                  <w:divBdr>
                                    <w:top w:val="none" w:sz="0" w:space="0" w:color="auto"/>
                                    <w:left w:val="none" w:sz="0" w:space="0" w:color="auto"/>
                                    <w:bottom w:val="none" w:sz="0" w:space="0" w:color="auto"/>
                                    <w:right w:val="none" w:sz="0" w:space="0" w:color="auto"/>
                                  </w:divBdr>
                                </w:div>
                                <w:div w:id="1184444052">
                                  <w:marLeft w:val="0"/>
                                  <w:marRight w:val="0"/>
                                  <w:marTop w:val="0"/>
                                  <w:marBottom w:val="0"/>
                                  <w:divBdr>
                                    <w:top w:val="none" w:sz="0" w:space="0" w:color="auto"/>
                                    <w:left w:val="none" w:sz="0" w:space="0" w:color="auto"/>
                                    <w:bottom w:val="none" w:sz="0" w:space="0" w:color="auto"/>
                                    <w:right w:val="none" w:sz="0" w:space="0" w:color="auto"/>
                                  </w:divBdr>
                                </w:div>
                                <w:div w:id="1582520856">
                                  <w:marLeft w:val="0"/>
                                  <w:marRight w:val="0"/>
                                  <w:marTop w:val="0"/>
                                  <w:marBottom w:val="0"/>
                                  <w:divBdr>
                                    <w:top w:val="none" w:sz="0" w:space="0" w:color="auto"/>
                                    <w:left w:val="none" w:sz="0" w:space="0" w:color="auto"/>
                                    <w:bottom w:val="none" w:sz="0" w:space="0" w:color="auto"/>
                                    <w:right w:val="none" w:sz="0" w:space="0" w:color="auto"/>
                                  </w:divBdr>
                                </w:div>
                                <w:div w:id="1642225446">
                                  <w:marLeft w:val="0"/>
                                  <w:marRight w:val="0"/>
                                  <w:marTop w:val="0"/>
                                  <w:marBottom w:val="0"/>
                                  <w:divBdr>
                                    <w:top w:val="none" w:sz="0" w:space="0" w:color="auto"/>
                                    <w:left w:val="none" w:sz="0" w:space="0" w:color="auto"/>
                                    <w:bottom w:val="none" w:sz="0" w:space="0" w:color="auto"/>
                                    <w:right w:val="none" w:sz="0" w:space="0" w:color="auto"/>
                                  </w:divBdr>
                                </w:div>
                              </w:divsChild>
                            </w:div>
                            <w:div w:id="468744284">
                              <w:marLeft w:val="0"/>
                              <w:marRight w:val="0"/>
                              <w:marTop w:val="0"/>
                              <w:marBottom w:val="0"/>
                              <w:divBdr>
                                <w:top w:val="none" w:sz="0" w:space="0" w:color="auto"/>
                                <w:left w:val="none" w:sz="0" w:space="0" w:color="auto"/>
                                <w:bottom w:val="none" w:sz="0" w:space="0" w:color="auto"/>
                                <w:right w:val="none" w:sz="0" w:space="0" w:color="auto"/>
                              </w:divBdr>
                              <w:divsChild>
                                <w:div w:id="1140683705">
                                  <w:marLeft w:val="0"/>
                                  <w:marRight w:val="0"/>
                                  <w:marTop w:val="0"/>
                                  <w:marBottom w:val="0"/>
                                  <w:divBdr>
                                    <w:top w:val="none" w:sz="0" w:space="0" w:color="auto"/>
                                    <w:left w:val="none" w:sz="0" w:space="0" w:color="auto"/>
                                    <w:bottom w:val="none" w:sz="0" w:space="0" w:color="auto"/>
                                    <w:right w:val="none" w:sz="0" w:space="0" w:color="auto"/>
                                  </w:divBdr>
                                </w:div>
                                <w:div w:id="1494490763">
                                  <w:marLeft w:val="0"/>
                                  <w:marRight w:val="0"/>
                                  <w:marTop w:val="0"/>
                                  <w:marBottom w:val="0"/>
                                  <w:divBdr>
                                    <w:top w:val="none" w:sz="0" w:space="0" w:color="auto"/>
                                    <w:left w:val="none" w:sz="0" w:space="0" w:color="auto"/>
                                    <w:bottom w:val="none" w:sz="0" w:space="0" w:color="auto"/>
                                    <w:right w:val="none" w:sz="0" w:space="0" w:color="auto"/>
                                  </w:divBdr>
                                </w:div>
                              </w:divsChild>
                            </w:div>
                            <w:div w:id="747191127">
                              <w:marLeft w:val="0"/>
                              <w:marRight w:val="0"/>
                              <w:marTop w:val="0"/>
                              <w:marBottom w:val="0"/>
                              <w:divBdr>
                                <w:top w:val="none" w:sz="0" w:space="0" w:color="auto"/>
                                <w:left w:val="none" w:sz="0" w:space="0" w:color="auto"/>
                                <w:bottom w:val="none" w:sz="0" w:space="0" w:color="auto"/>
                                <w:right w:val="none" w:sz="0" w:space="0" w:color="auto"/>
                              </w:divBdr>
                              <w:divsChild>
                                <w:div w:id="20935124">
                                  <w:marLeft w:val="0"/>
                                  <w:marRight w:val="0"/>
                                  <w:marTop w:val="0"/>
                                  <w:marBottom w:val="0"/>
                                  <w:divBdr>
                                    <w:top w:val="none" w:sz="0" w:space="0" w:color="auto"/>
                                    <w:left w:val="none" w:sz="0" w:space="0" w:color="auto"/>
                                    <w:bottom w:val="none" w:sz="0" w:space="0" w:color="auto"/>
                                    <w:right w:val="none" w:sz="0" w:space="0" w:color="auto"/>
                                  </w:divBdr>
                                </w:div>
                                <w:div w:id="114910316">
                                  <w:marLeft w:val="0"/>
                                  <w:marRight w:val="0"/>
                                  <w:marTop w:val="0"/>
                                  <w:marBottom w:val="0"/>
                                  <w:divBdr>
                                    <w:top w:val="none" w:sz="0" w:space="0" w:color="auto"/>
                                    <w:left w:val="none" w:sz="0" w:space="0" w:color="auto"/>
                                    <w:bottom w:val="none" w:sz="0" w:space="0" w:color="auto"/>
                                    <w:right w:val="none" w:sz="0" w:space="0" w:color="auto"/>
                                  </w:divBdr>
                                </w:div>
                                <w:div w:id="636616930">
                                  <w:marLeft w:val="0"/>
                                  <w:marRight w:val="0"/>
                                  <w:marTop w:val="0"/>
                                  <w:marBottom w:val="0"/>
                                  <w:divBdr>
                                    <w:top w:val="none" w:sz="0" w:space="0" w:color="auto"/>
                                    <w:left w:val="none" w:sz="0" w:space="0" w:color="auto"/>
                                    <w:bottom w:val="none" w:sz="0" w:space="0" w:color="auto"/>
                                    <w:right w:val="none" w:sz="0" w:space="0" w:color="auto"/>
                                  </w:divBdr>
                                </w:div>
                                <w:div w:id="1620867961">
                                  <w:marLeft w:val="0"/>
                                  <w:marRight w:val="0"/>
                                  <w:marTop w:val="0"/>
                                  <w:marBottom w:val="0"/>
                                  <w:divBdr>
                                    <w:top w:val="none" w:sz="0" w:space="0" w:color="auto"/>
                                    <w:left w:val="none" w:sz="0" w:space="0" w:color="auto"/>
                                    <w:bottom w:val="none" w:sz="0" w:space="0" w:color="auto"/>
                                    <w:right w:val="none" w:sz="0" w:space="0" w:color="auto"/>
                                  </w:divBdr>
                                </w:div>
                                <w:div w:id="1804304377">
                                  <w:marLeft w:val="0"/>
                                  <w:marRight w:val="0"/>
                                  <w:marTop w:val="0"/>
                                  <w:marBottom w:val="0"/>
                                  <w:divBdr>
                                    <w:top w:val="none" w:sz="0" w:space="0" w:color="auto"/>
                                    <w:left w:val="none" w:sz="0" w:space="0" w:color="auto"/>
                                    <w:bottom w:val="none" w:sz="0" w:space="0" w:color="auto"/>
                                    <w:right w:val="none" w:sz="0" w:space="0" w:color="auto"/>
                                  </w:divBdr>
                                </w:div>
                              </w:divsChild>
                            </w:div>
                            <w:div w:id="916553612">
                              <w:marLeft w:val="0"/>
                              <w:marRight w:val="0"/>
                              <w:marTop w:val="0"/>
                              <w:marBottom w:val="0"/>
                              <w:divBdr>
                                <w:top w:val="none" w:sz="0" w:space="0" w:color="auto"/>
                                <w:left w:val="none" w:sz="0" w:space="0" w:color="auto"/>
                                <w:bottom w:val="none" w:sz="0" w:space="0" w:color="auto"/>
                                <w:right w:val="none" w:sz="0" w:space="0" w:color="auto"/>
                              </w:divBdr>
                              <w:divsChild>
                                <w:div w:id="1392456999">
                                  <w:marLeft w:val="0"/>
                                  <w:marRight w:val="0"/>
                                  <w:marTop w:val="0"/>
                                  <w:marBottom w:val="0"/>
                                  <w:divBdr>
                                    <w:top w:val="none" w:sz="0" w:space="0" w:color="auto"/>
                                    <w:left w:val="none" w:sz="0" w:space="0" w:color="auto"/>
                                    <w:bottom w:val="none" w:sz="0" w:space="0" w:color="auto"/>
                                    <w:right w:val="none" w:sz="0" w:space="0" w:color="auto"/>
                                  </w:divBdr>
                                </w:div>
                              </w:divsChild>
                            </w:div>
                            <w:div w:id="1122533067">
                              <w:marLeft w:val="0"/>
                              <w:marRight w:val="0"/>
                              <w:marTop w:val="0"/>
                              <w:marBottom w:val="0"/>
                              <w:divBdr>
                                <w:top w:val="none" w:sz="0" w:space="0" w:color="auto"/>
                                <w:left w:val="none" w:sz="0" w:space="0" w:color="auto"/>
                                <w:bottom w:val="none" w:sz="0" w:space="0" w:color="auto"/>
                                <w:right w:val="none" w:sz="0" w:space="0" w:color="auto"/>
                              </w:divBdr>
                              <w:divsChild>
                                <w:div w:id="2036928792">
                                  <w:marLeft w:val="0"/>
                                  <w:marRight w:val="0"/>
                                  <w:marTop w:val="0"/>
                                  <w:marBottom w:val="0"/>
                                  <w:divBdr>
                                    <w:top w:val="none" w:sz="0" w:space="0" w:color="auto"/>
                                    <w:left w:val="none" w:sz="0" w:space="0" w:color="auto"/>
                                    <w:bottom w:val="none" w:sz="0" w:space="0" w:color="auto"/>
                                    <w:right w:val="none" w:sz="0" w:space="0" w:color="auto"/>
                                  </w:divBdr>
                                </w:div>
                                <w:div w:id="2124230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4158386">
                      <w:marLeft w:val="0"/>
                      <w:marRight w:val="0"/>
                      <w:marTop w:val="0"/>
                      <w:marBottom w:val="0"/>
                      <w:divBdr>
                        <w:top w:val="none" w:sz="0" w:space="0" w:color="auto"/>
                        <w:left w:val="none" w:sz="0" w:space="0" w:color="auto"/>
                        <w:bottom w:val="none" w:sz="0" w:space="0" w:color="auto"/>
                        <w:right w:val="none" w:sz="0" w:space="0" w:color="auto"/>
                      </w:divBdr>
                    </w:div>
                    <w:div w:id="1173033730">
                      <w:marLeft w:val="0"/>
                      <w:marRight w:val="0"/>
                      <w:marTop w:val="0"/>
                      <w:marBottom w:val="0"/>
                      <w:divBdr>
                        <w:top w:val="none" w:sz="0" w:space="0" w:color="auto"/>
                        <w:left w:val="none" w:sz="0" w:space="0" w:color="auto"/>
                        <w:bottom w:val="none" w:sz="0" w:space="0" w:color="auto"/>
                        <w:right w:val="none" w:sz="0" w:space="0" w:color="auto"/>
                      </w:divBdr>
                    </w:div>
                    <w:div w:id="1739087934">
                      <w:marLeft w:val="0"/>
                      <w:marRight w:val="0"/>
                      <w:marTop w:val="0"/>
                      <w:marBottom w:val="0"/>
                      <w:divBdr>
                        <w:top w:val="none" w:sz="0" w:space="0" w:color="auto"/>
                        <w:left w:val="none" w:sz="0" w:space="0" w:color="auto"/>
                        <w:bottom w:val="none" w:sz="0" w:space="0" w:color="auto"/>
                        <w:right w:val="none" w:sz="0" w:space="0" w:color="auto"/>
                      </w:divBdr>
                    </w:div>
                    <w:div w:id="2062247783">
                      <w:marLeft w:val="0"/>
                      <w:marRight w:val="0"/>
                      <w:marTop w:val="0"/>
                      <w:marBottom w:val="0"/>
                      <w:divBdr>
                        <w:top w:val="none" w:sz="0" w:space="0" w:color="auto"/>
                        <w:left w:val="none" w:sz="0" w:space="0" w:color="auto"/>
                        <w:bottom w:val="none" w:sz="0" w:space="0" w:color="auto"/>
                        <w:right w:val="none" w:sz="0" w:space="0" w:color="auto"/>
                      </w:divBdr>
                    </w:div>
                  </w:divsChild>
                </w:div>
                <w:div w:id="1649476151">
                  <w:marLeft w:val="0"/>
                  <w:marRight w:val="0"/>
                  <w:marTop w:val="0"/>
                  <w:marBottom w:val="0"/>
                  <w:divBdr>
                    <w:top w:val="none" w:sz="0" w:space="0" w:color="auto"/>
                    <w:left w:val="none" w:sz="0" w:space="0" w:color="auto"/>
                    <w:bottom w:val="none" w:sz="0" w:space="0" w:color="auto"/>
                    <w:right w:val="none" w:sz="0" w:space="0" w:color="auto"/>
                  </w:divBdr>
                  <w:divsChild>
                    <w:div w:id="390081932">
                      <w:marLeft w:val="0"/>
                      <w:marRight w:val="0"/>
                      <w:marTop w:val="0"/>
                      <w:marBottom w:val="0"/>
                      <w:divBdr>
                        <w:top w:val="none" w:sz="0" w:space="0" w:color="auto"/>
                        <w:left w:val="none" w:sz="0" w:space="0" w:color="auto"/>
                        <w:bottom w:val="none" w:sz="0" w:space="0" w:color="auto"/>
                        <w:right w:val="none" w:sz="0" w:space="0" w:color="auto"/>
                      </w:divBdr>
                    </w:div>
                    <w:div w:id="676273103">
                      <w:marLeft w:val="0"/>
                      <w:marRight w:val="0"/>
                      <w:marTop w:val="0"/>
                      <w:marBottom w:val="0"/>
                      <w:divBdr>
                        <w:top w:val="none" w:sz="0" w:space="0" w:color="auto"/>
                        <w:left w:val="none" w:sz="0" w:space="0" w:color="auto"/>
                        <w:bottom w:val="none" w:sz="0" w:space="0" w:color="auto"/>
                        <w:right w:val="none" w:sz="0" w:space="0" w:color="auto"/>
                      </w:divBdr>
                      <w:divsChild>
                        <w:div w:id="164443314">
                          <w:marLeft w:val="0"/>
                          <w:marRight w:val="0"/>
                          <w:marTop w:val="30"/>
                          <w:marBottom w:val="30"/>
                          <w:divBdr>
                            <w:top w:val="none" w:sz="0" w:space="0" w:color="auto"/>
                            <w:left w:val="none" w:sz="0" w:space="0" w:color="auto"/>
                            <w:bottom w:val="none" w:sz="0" w:space="0" w:color="auto"/>
                            <w:right w:val="none" w:sz="0" w:space="0" w:color="auto"/>
                          </w:divBdr>
                          <w:divsChild>
                            <w:div w:id="100151374">
                              <w:marLeft w:val="0"/>
                              <w:marRight w:val="0"/>
                              <w:marTop w:val="0"/>
                              <w:marBottom w:val="0"/>
                              <w:divBdr>
                                <w:top w:val="none" w:sz="0" w:space="0" w:color="auto"/>
                                <w:left w:val="none" w:sz="0" w:space="0" w:color="auto"/>
                                <w:bottom w:val="none" w:sz="0" w:space="0" w:color="auto"/>
                                <w:right w:val="none" w:sz="0" w:space="0" w:color="auto"/>
                              </w:divBdr>
                              <w:divsChild>
                                <w:div w:id="1669937877">
                                  <w:marLeft w:val="0"/>
                                  <w:marRight w:val="0"/>
                                  <w:marTop w:val="0"/>
                                  <w:marBottom w:val="0"/>
                                  <w:divBdr>
                                    <w:top w:val="none" w:sz="0" w:space="0" w:color="auto"/>
                                    <w:left w:val="none" w:sz="0" w:space="0" w:color="auto"/>
                                    <w:bottom w:val="none" w:sz="0" w:space="0" w:color="auto"/>
                                    <w:right w:val="none" w:sz="0" w:space="0" w:color="auto"/>
                                  </w:divBdr>
                                </w:div>
                              </w:divsChild>
                            </w:div>
                            <w:div w:id="307520420">
                              <w:marLeft w:val="0"/>
                              <w:marRight w:val="0"/>
                              <w:marTop w:val="0"/>
                              <w:marBottom w:val="0"/>
                              <w:divBdr>
                                <w:top w:val="none" w:sz="0" w:space="0" w:color="auto"/>
                                <w:left w:val="none" w:sz="0" w:space="0" w:color="auto"/>
                                <w:bottom w:val="none" w:sz="0" w:space="0" w:color="auto"/>
                                <w:right w:val="none" w:sz="0" w:space="0" w:color="auto"/>
                              </w:divBdr>
                              <w:divsChild>
                                <w:div w:id="1830321715">
                                  <w:marLeft w:val="0"/>
                                  <w:marRight w:val="0"/>
                                  <w:marTop w:val="0"/>
                                  <w:marBottom w:val="0"/>
                                  <w:divBdr>
                                    <w:top w:val="none" w:sz="0" w:space="0" w:color="auto"/>
                                    <w:left w:val="none" w:sz="0" w:space="0" w:color="auto"/>
                                    <w:bottom w:val="none" w:sz="0" w:space="0" w:color="auto"/>
                                    <w:right w:val="none" w:sz="0" w:space="0" w:color="auto"/>
                                  </w:divBdr>
                                </w:div>
                              </w:divsChild>
                            </w:div>
                            <w:div w:id="449516675">
                              <w:marLeft w:val="0"/>
                              <w:marRight w:val="0"/>
                              <w:marTop w:val="0"/>
                              <w:marBottom w:val="0"/>
                              <w:divBdr>
                                <w:top w:val="none" w:sz="0" w:space="0" w:color="auto"/>
                                <w:left w:val="none" w:sz="0" w:space="0" w:color="auto"/>
                                <w:bottom w:val="none" w:sz="0" w:space="0" w:color="auto"/>
                                <w:right w:val="none" w:sz="0" w:space="0" w:color="auto"/>
                              </w:divBdr>
                              <w:divsChild>
                                <w:div w:id="1323049383">
                                  <w:marLeft w:val="0"/>
                                  <w:marRight w:val="0"/>
                                  <w:marTop w:val="0"/>
                                  <w:marBottom w:val="0"/>
                                  <w:divBdr>
                                    <w:top w:val="none" w:sz="0" w:space="0" w:color="auto"/>
                                    <w:left w:val="none" w:sz="0" w:space="0" w:color="auto"/>
                                    <w:bottom w:val="none" w:sz="0" w:space="0" w:color="auto"/>
                                    <w:right w:val="none" w:sz="0" w:space="0" w:color="auto"/>
                                  </w:divBdr>
                                </w:div>
                                <w:div w:id="2022511229">
                                  <w:marLeft w:val="0"/>
                                  <w:marRight w:val="0"/>
                                  <w:marTop w:val="0"/>
                                  <w:marBottom w:val="0"/>
                                  <w:divBdr>
                                    <w:top w:val="none" w:sz="0" w:space="0" w:color="auto"/>
                                    <w:left w:val="none" w:sz="0" w:space="0" w:color="auto"/>
                                    <w:bottom w:val="none" w:sz="0" w:space="0" w:color="auto"/>
                                    <w:right w:val="none" w:sz="0" w:space="0" w:color="auto"/>
                                  </w:divBdr>
                                </w:div>
                              </w:divsChild>
                            </w:div>
                            <w:div w:id="520440129">
                              <w:marLeft w:val="0"/>
                              <w:marRight w:val="0"/>
                              <w:marTop w:val="0"/>
                              <w:marBottom w:val="0"/>
                              <w:divBdr>
                                <w:top w:val="none" w:sz="0" w:space="0" w:color="auto"/>
                                <w:left w:val="none" w:sz="0" w:space="0" w:color="auto"/>
                                <w:bottom w:val="none" w:sz="0" w:space="0" w:color="auto"/>
                                <w:right w:val="none" w:sz="0" w:space="0" w:color="auto"/>
                              </w:divBdr>
                              <w:divsChild>
                                <w:div w:id="487944691">
                                  <w:marLeft w:val="0"/>
                                  <w:marRight w:val="0"/>
                                  <w:marTop w:val="0"/>
                                  <w:marBottom w:val="0"/>
                                  <w:divBdr>
                                    <w:top w:val="none" w:sz="0" w:space="0" w:color="auto"/>
                                    <w:left w:val="none" w:sz="0" w:space="0" w:color="auto"/>
                                    <w:bottom w:val="none" w:sz="0" w:space="0" w:color="auto"/>
                                    <w:right w:val="none" w:sz="0" w:space="0" w:color="auto"/>
                                  </w:divBdr>
                                </w:div>
                              </w:divsChild>
                            </w:div>
                            <w:div w:id="860317666">
                              <w:marLeft w:val="0"/>
                              <w:marRight w:val="0"/>
                              <w:marTop w:val="0"/>
                              <w:marBottom w:val="0"/>
                              <w:divBdr>
                                <w:top w:val="none" w:sz="0" w:space="0" w:color="auto"/>
                                <w:left w:val="none" w:sz="0" w:space="0" w:color="auto"/>
                                <w:bottom w:val="none" w:sz="0" w:space="0" w:color="auto"/>
                                <w:right w:val="none" w:sz="0" w:space="0" w:color="auto"/>
                              </w:divBdr>
                              <w:divsChild>
                                <w:div w:id="896086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815596">
                      <w:marLeft w:val="0"/>
                      <w:marRight w:val="0"/>
                      <w:marTop w:val="0"/>
                      <w:marBottom w:val="0"/>
                      <w:divBdr>
                        <w:top w:val="none" w:sz="0" w:space="0" w:color="auto"/>
                        <w:left w:val="none" w:sz="0" w:space="0" w:color="auto"/>
                        <w:bottom w:val="none" w:sz="0" w:space="0" w:color="auto"/>
                        <w:right w:val="none" w:sz="0" w:space="0" w:color="auto"/>
                      </w:divBdr>
                    </w:div>
                    <w:div w:id="1188446347">
                      <w:marLeft w:val="0"/>
                      <w:marRight w:val="0"/>
                      <w:marTop w:val="0"/>
                      <w:marBottom w:val="0"/>
                      <w:divBdr>
                        <w:top w:val="none" w:sz="0" w:space="0" w:color="auto"/>
                        <w:left w:val="none" w:sz="0" w:space="0" w:color="auto"/>
                        <w:bottom w:val="none" w:sz="0" w:space="0" w:color="auto"/>
                        <w:right w:val="none" w:sz="0" w:space="0" w:color="auto"/>
                      </w:divBdr>
                    </w:div>
                    <w:div w:id="1720595895">
                      <w:marLeft w:val="0"/>
                      <w:marRight w:val="0"/>
                      <w:marTop w:val="0"/>
                      <w:marBottom w:val="0"/>
                      <w:divBdr>
                        <w:top w:val="none" w:sz="0" w:space="0" w:color="auto"/>
                        <w:left w:val="none" w:sz="0" w:space="0" w:color="auto"/>
                        <w:bottom w:val="none" w:sz="0" w:space="0" w:color="auto"/>
                        <w:right w:val="none" w:sz="0" w:space="0" w:color="auto"/>
                      </w:divBdr>
                    </w:div>
                    <w:div w:id="2085832591">
                      <w:marLeft w:val="0"/>
                      <w:marRight w:val="0"/>
                      <w:marTop w:val="0"/>
                      <w:marBottom w:val="0"/>
                      <w:divBdr>
                        <w:top w:val="none" w:sz="0" w:space="0" w:color="auto"/>
                        <w:left w:val="none" w:sz="0" w:space="0" w:color="auto"/>
                        <w:bottom w:val="none" w:sz="0" w:space="0" w:color="auto"/>
                        <w:right w:val="none" w:sz="0" w:space="0" w:color="auto"/>
                      </w:divBdr>
                    </w:div>
                  </w:divsChild>
                </w:div>
                <w:div w:id="1800299226">
                  <w:marLeft w:val="0"/>
                  <w:marRight w:val="0"/>
                  <w:marTop w:val="0"/>
                  <w:marBottom w:val="0"/>
                  <w:divBdr>
                    <w:top w:val="none" w:sz="0" w:space="0" w:color="auto"/>
                    <w:left w:val="none" w:sz="0" w:space="0" w:color="auto"/>
                    <w:bottom w:val="none" w:sz="0" w:space="0" w:color="auto"/>
                    <w:right w:val="none" w:sz="0" w:space="0" w:color="auto"/>
                  </w:divBdr>
                  <w:divsChild>
                    <w:div w:id="323051381">
                      <w:marLeft w:val="0"/>
                      <w:marRight w:val="0"/>
                      <w:marTop w:val="0"/>
                      <w:marBottom w:val="0"/>
                      <w:divBdr>
                        <w:top w:val="none" w:sz="0" w:space="0" w:color="auto"/>
                        <w:left w:val="none" w:sz="0" w:space="0" w:color="auto"/>
                        <w:bottom w:val="none" w:sz="0" w:space="0" w:color="auto"/>
                        <w:right w:val="none" w:sz="0" w:space="0" w:color="auto"/>
                      </w:divBdr>
                    </w:div>
                    <w:div w:id="624851431">
                      <w:marLeft w:val="0"/>
                      <w:marRight w:val="0"/>
                      <w:marTop w:val="0"/>
                      <w:marBottom w:val="0"/>
                      <w:divBdr>
                        <w:top w:val="none" w:sz="0" w:space="0" w:color="auto"/>
                        <w:left w:val="none" w:sz="0" w:space="0" w:color="auto"/>
                        <w:bottom w:val="none" w:sz="0" w:space="0" w:color="auto"/>
                        <w:right w:val="none" w:sz="0" w:space="0" w:color="auto"/>
                      </w:divBdr>
                    </w:div>
                    <w:div w:id="904921685">
                      <w:marLeft w:val="0"/>
                      <w:marRight w:val="0"/>
                      <w:marTop w:val="0"/>
                      <w:marBottom w:val="0"/>
                      <w:divBdr>
                        <w:top w:val="none" w:sz="0" w:space="0" w:color="auto"/>
                        <w:left w:val="none" w:sz="0" w:space="0" w:color="auto"/>
                        <w:bottom w:val="none" w:sz="0" w:space="0" w:color="auto"/>
                        <w:right w:val="none" w:sz="0" w:space="0" w:color="auto"/>
                      </w:divBdr>
                    </w:div>
                    <w:div w:id="2103257861">
                      <w:marLeft w:val="0"/>
                      <w:marRight w:val="0"/>
                      <w:marTop w:val="0"/>
                      <w:marBottom w:val="0"/>
                      <w:divBdr>
                        <w:top w:val="none" w:sz="0" w:space="0" w:color="auto"/>
                        <w:left w:val="none" w:sz="0" w:space="0" w:color="auto"/>
                        <w:bottom w:val="none" w:sz="0" w:space="0" w:color="auto"/>
                        <w:right w:val="none" w:sz="0" w:space="0" w:color="auto"/>
                      </w:divBdr>
                    </w:div>
                  </w:divsChild>
                </w:div>
                <w:div w:id="1801730779">
                  <w:marLeft w:val="0"/>
                  <w:marRight w:val="0"/>
                  <w:marTop w:val="0"/>
                  <w:marBottom w:val="0"/>
                  <w:divBdr>
                    <w:top w:val="none" w:sz="0" w:space="0" w:color="auto"/>
                    <w:left w:val="none" w:sz="0" w:space="0" w:color="auto"/>
                    <w:bottom w:val="none" w:sz="0" w:space="0" w:color="auto"/>
                    <w:right w:val="none" w:sz="0" w:space="0" w:color="auto"/>
                  </w:divBdr>
                  <w:divsChild>
                    <w:div w:id="1721519062">
                      <w:marLeft w:val="0"/>
                      <w:marRight w:val="0"/>
                      <w:marTop w:val="0"/>
                      <w:marBottom w:val="0"/>
                      <w:divBdr>
                        <w:top w:val="none" w:sz="0" w:space="0" w:color="auto"/>
                        <w:left w:val="none" w:sz="0" w:space="0" w:color="auto"/>
                        <w:bottom w:val="none" w:sz="0" w:space="0" w:color="auto"/>
                        <w:right w:val="none" w:sz="0" w:space="0" w:color="auto"/>
                      </w:divBdr>
                    </w:div>
                    <w:div w:id="2126338621">
                      <w:marLeft w:val="0"/>
                      <w:marRight w:val="0"/>
                      <w:marTop w:val="0"/>
                      <w:marBottom w:val="0"/>
                      <w:divBdr>
                        <w:top w:val="none" w:sz="0" w:space="0" w:color="auto"/>
                        <w:left w:val="none" w:sz="0" w:space="0" w:color="auto"/>
                        <w:bottom w:val="none" w:sz="0" w:space="0" w:color="auto"/>
                        <w:right w:val="none" w:sz="0" w:space="0" w:color="auto"/>
                      </w:divBdr>
                    </w:div>
                  </w:divsChild>
                </w:div>
                <w:div w:id="1938707369">
                  <w:marLeft w:val="0"/>
                  <w:marRight w:val="0"/>
                  <w:marTop w:val="0"/>
                  <w:marBottom w:val="0"/>
                  <w:divBdr>
                    <w:top w:val="none" w:sz="0" w:space="0" w:color="auto"/>
                    <w:left w:val="none" w:sz="0" w:space="0" w:color="auto"/>
                    <w:bottom w:val="none" w:sz="0" w:space="0" w:color="auto"/>
                    <w:right w:val="none" w:sz="0" w:space="0" w:color="auto"/>
                  </w:divBdr>
                  <w:divsChild>
                    <w:div w:id="299304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9304859">
          <w:marLeft w:val="0"/>
          <w:marRight w:val="0"/>
          <w:marTop w:val="0"/>
          <w:marBottom w:val="0"/>
          <w:divBdr>
            <w:top w:val="none" w:sz="0" w:space="0" w:color="auto"/>
            <w:left w:val="none" w:sz="0" w:space="0" w:color="auto"/>
            <w:bottom w:val="none" w:sz="0" w:space="0" w:color="auto"/>
            <w:right w:val="none" w:sz="0" w:space="0" w:color="auto"/>
          </w:divBdr>
        </w:div>
        <w:div w:id="664355530">
          <w:marLeft w:val="0"/>
          <w:marRight w:val="0"/>
          <w:marTop w:val="0"/>
          <w:marBottom w:val="0"/>
          <w:divBdr>
            <w:top w:val="none" w:sz="0" w:space="0" w:color="auto"/>
            <w:left w:val="none" w:sz="0" w:space="0" w:color="auto"/>
            <w:bottom w:val="none" w:sz="0" w:space="0" w:color="auto"/>
            <w:right w:val="none" w:sz="0" w:space="0" w:color="auto"/>
          </w:divBdr>
          <w:divsChild>
            <w:div w:id="435559344">
              <w:marLeft w:val="0"/>
              <w:marRight w:val="0"/>
              <w:marTop w:val="0"/>
              <w:marBottom w:val="0"/>
              <w:divBdr>
                <w:top w:val="none" w:sz="0" w:space="0" w:color="auto"/>
                <w:left w:val="none" w:sz="0" w:space="0" w:color="auto"/>
                <w:bottom w:val="none" w:sz="0" w:space="0" w:color="auto"/>
                <w:right w:val="none" w:sz="0" w:space="0" w:color="auto"/>
              </w:divBdr>
            </w:div>
            <w:div w:id="1050113163">
              <w:marLeft w:val="0"/>
              <w:marRight w:val="0"/>
              <w:marTop w:val="0"/>
              <w:marBottom w:val="0"/>
              <w:divBdr>
                <w:top w:val="none" w:sz="0" w:space="0" w:color="auto"/>
                <w:left w:val="none" w:sz="0" w:space="0" w:color="auto"/>
                <w:bottom w:val="none" w:sz="0" w:space="0" w:color="auto"/>
                <w:right w:val="none" w:sz="0" w:space="0" w:color="auto"/>
              </w:divBdr>
            </w:div>
            <w:div w:id="1329362108">
              <w:marLeft w:val="0"/>
              <w:marRight w:val="0"/>
              <w:marTop w:val="0"/>
              <w:marBottom w:val="0"/>
              <w:divBdr>
                <w:top w:val="none" w:sz="0" w:space="0" w:color="auto"/>
                <w:left w:val="none" w:sz="0" w:space="0" w:color="auto"/>
                <w:bottom w:val="none" w:sz="0" w:space="0" w:color="auto"/>
                <w:right w:val="none" w:sz="0" w:space="0" w:color="auto"/>
              </w:divBdr>
            </w:div>
            <w:div w:id="1888905077">
              <w:marLeft w:val="0"/>
              <w:marRight w:val="0"/>
              <w:marTop w:val="0"/>
              <w:marBottom w:val="0"/>
              <w:divBdr>
                <w:top w:val="none" w:sz="0" w:space="0" w:color="auto"/>
                <w:left w:val="none" w:sz="0" w:space="0" w:color="auto"/>
                <w:bottom w:val="none" w:sz="0" w:space="0" w:color="auto"/>
                <w:right w:val="none" w:sz="0" w:space="0" w:color="auto"/>
              </w:divBdr>
            </w:div>
          </w:divsChild>
        </w:div>
        <w:div w:id="669523572">
          <w:marLeft w:val="0"/>
          <w:marRight w:val="0"/>
          <w:marTop w:val="0"/>
          <w:marBottom w:val="0"/>
          <w:divBdr>
            <w:top w:val="none" w:sz="0" w:space="0" w:color="auto"/>
            <w:left w:val="none" w:sz="0" w:space="0" w:color="auto"/>
            <w:bottom w:val="none" w:sz="0" w:space="0" w:color="auto"/>
            <w:right w:val="none" w:sz="0" w:space="0" w:color="auto"/>
          </w:divBdr>
        </w:div>
        <w:div w:id="689068269">
          <w:marLeft w:val="0"/>
          <w:marRight w:val="0"/>
          <w:marTop w:val="0"/>
          <w:marBottom w:val="0"/>
          <w:divBdr>
            <w:top w:val="none" w:sz="0" w:space="0" w:color="auto"/>
            <w:left w:val="none" w:sz="0" w:space="0" w:color="auto"/>
            <w:bottom w:val="none" w:sz="0" w:space="0" w:color="auto"/>
            <w:right w:val="none" w:sz="0" w:space="0" w:color="auto"/>
          </w:divBdr>
        </w:div>
        <w:div w:id="719674759">
          <w:marLeft w:val="0"/>
          <w:marRight w:val="0"/>
          <w:marTop w:val="0"/>
          <w:marBottom w:val="0"/>
          <w:divBdr>
            <w:top w:val="none" w:sz="0" w:space="0" w:color="auto"/>
            <w:left w:val="none" w:sz="0" w:space="0" w:color="auto"/>
            <w:bottom w:val="none" w:sz="0" w:space="0" w:color="auto"/>
            <w:right w:val="none" w:sz="0" w:space="0" w:color="auto"/>
          </w:divBdr>
          <w:divsChild>
            <w:div w:id="1535534872">
              <w:marLeft w:val="0"/>
              <w:marRight w:val="0"/>
              <w:marTop w:val="0"/>
              <w:marBottom w:val="0"/>
              <w:divBdr>
                <w:top w:val="none" w:sz="0" w:space="0" w:color="auto"/>
                <w:left w:val="none" w:sz="0" w:space="0" w:color="auto"/>
                <w:bottom w:val="none" w:sz="0" w:space="0" w:color="auto"/>
                <w:right w:val="none" w:sz="0" w:space="0" w:color="auto"/>
              </w:divBdr>
            </w:div>
          </w:divsChild>
        </w:div>
        <w:div w:id="722750676">
          <w:marLeft w:val="0"/>
          <w:marRight w:val="0"/>
          <w:marTop w:val="0"/>
          <w:marBottom w:val="0"/>
          <w:divBdr>
            <w:top w:val="none" w:sz="0" w:space="0" w:color="auto"/>
            <w:left w:val="none" w:sz="0" w:space="0" w:color="auto"/>
            <w:bottom w:val="none" w:sz="0" w:space="0" w:color="auto"/>
            <w:right w:val="none" w:sz="0" w:space="0" w:color="auto"/>
          </w:divBdr>
          <w:divsChild>
            <w:div w:id="1567035848">
              <w:marLeft w:val="0"/>
              <w:marRight w:val="0"/>
              <w:marTop w:val="0"/>
              <w:marBottom w:val="0"/>
              <w:divBdr>
                <w:top w:val="none" w:sz="0" w:space="0" w:color="auto"/>
                <w:left w:val="none" w:sz="0" w:space="0" w:color="auto"/>
                <w:bottom w:val="none" w:sz="0" w:space="0" w:color="auto"/>
                <w:right w:val="none" w:sz="0" w:space="0" w:color="auto"/>
              </w:divBdr>
            </w:div>
          </w:divsChild>
        </w:div>
        <w:div w:id="727339917">
          <w:marLeft w:val="0"/>
          <w:marRight w:val="0"/>
          <w:marTop w:val="0"/>
          <w:marBottom w:val="0"/>
          <w:divBdr>
            <w:top w:val="none" w:sz="0" w:space="0" w:color="auto"/>
            <w:left w:val="none" w:sz="0" w:space="0" w:color="auto"/>
            <w:bottom w:val="none" w:sz="0" w:space="0" w:color="auto"/>
            <w:right w:val="none" w:sz="0" w:space="0" w:color="auto"/>
          </w:divBdr>
        </w:div>
        <w:div w:id="736634144">
          <w:marLeft w:val="0"/>
          <w:marRight w:val="0"/>
          <w:marTop w:val="0"/>
          <w:marBottom w:val="0"/>
          <w:divBdr>
            <w:top w:val="none" w:sz="0" w:space="0" w:color="auto"/>
            <w:left w:val="none" w:sz="0" w:space="0" w:color="auto"/>
            <w:bottom w:val="none" w:sz="0" w:space="0" w:color="auto"/>
            <w:right w:val="none" w:sz="0" w:space="0" w:color="auto"/>
          </w:divBdr>
        </w:div>
        <w:div w:id="754202534">
          <w:marLeft w:val="0"/>
          <w:marRight w:val="0"/>
          <w:marTop w:val="0"/>
          <w:marBottom w:val="0"/>
          <w:divBdr>
            <w:top w:val="none" w:sz="0" w:space="0" w:color="auto"/>
            <w:left w:val="none" w:sz="0" w:space="0" w:color="auto"/>
            <w:bottom w:val="none" w:sz="0" w:space="0" w:color="auto"/>
            <w:right w:val="none" w:sz="0" w:space="0" w:color="auto"/>
          </w:divBdr>
        </w:div>
        <w:div w:id="761098623">
          <w:marLeft w:val="0"/>
          <w:marRight w:val="0"/>
          <w:marTop w:val="0"/>
          <w:marBottom w:val="0"/>
          <w:divBdr>
            <w:top w:val="none" w:sz="0" w:space="0" w:color="auto"/>
            <w:left w:val="none" w:sz="0" w:space="0" w:color="auto"/>
            <w:bottom w:val="none" w:sz="0" w:space="0" w:color="auto"/>
            <w:right w:val="none" w:sz="0" w:space="0" w:color="auto"/>
          </w:divBdr>
          <w:divsChild>
            <w:div w:id="1003775675">
              <w:marLeft w:val="-75"/>
              <w:marRight w:val="0"/>
              <w:marTop w:val="30"/>
              <w:marBottom w:val="30"/>
              <w:divBdr>
                <w:top w:val="none" w:sz="0" w:space="0" w:color="auto"/>
                <w:left w:val="none" w:sz="0" w:space="0" w:color="auto"/>
                <w:bottom w:val="none" w:sz="0" w:space="0" w:color="auto"/>
                <w:right w:val="none" w:sz="0" w:space="0" w:color="auto"/>
              </w:divBdr>
              <w:divsChild>
                <w:div w:id="36515165">
                  <w:marLeft w:val="0"/>
                  <w:marRight w:val="0"/>
                  <w:marTop w:val="0"/>
                  <w:marBottom w:val="0"/>
                  <w:divBdr>
                    <w:top w:val="none" w:sz="0" w:space="0" w:color="auto"/>
                    <w:left w:val="none" w:sz="0" w:space="0" w:color="auto"/>
                    <w:bottom w:val="none" w:sz="0" w:space="0" w:color="auto"/>
                    <w:right w:val="none" w:sz="0" w:space="0" w:color="auto"/>
                  </w:divBdr>
                  <w:divsChild>
                    <w:div w:id="195507874">
                      <w:marLeft w:val="0"/>
                      <w:marRight w:val="0"/>
                      <w:marTop w:val="0"/>
                      <w:marBottom w:val="0"/>
                      <w:divBdr>
                        <w:top w:val="none" w:sz="0" w:space="0" w:color="auto"/>
                        <w:left w:val="none" w:sz="0" w:space="0" w:color="auto"/>
                        <w:bottom w:val="none" w:sz="0" w:space="0" w:color="auto"/>
                        <w:right w:val="none" w:sz="0" w:space="0" w:color="auto"/>
                      </w:divBdr>
                    </w:div>
                    <w:div w:id="559513172">
                      <w:marLeft w:val="0"/>
                      <w:marRight w:val="0"/>
                      <w:marTop w:val="0"/>
                      <w:marBottom w:val="0"/>
                      <w:divBdr>
                        <w:top w:val="none" w:sz="0" w:space="0" w:color="auto"/>
                        <w:left w:val="none" w:sz="0" w:space="0" w:color="auto"/>
                        <w:bottom w:val="none" w:sz="0" w:space="0" w:color="auto"/>
                        <w:right w:val="none" w:sz="0" w:space="0" w:color="auto"/>
                      </w:divBdr>
                    </w:div>
                    <w:div w:id="1685669613">
                      <w:marLeft w:val="0"/>
                      <w:marRight w:val="0"/>
                      <w:marTop w:val="0"/>
                      <w:marBottom w:val="0"/>
                      <w:divBdr>
                        <w:top w:val="none" w:sz="0" w:space="0" w:color="auto"/>
                        <w:left w:val="none" w:sz="0" w:space="0" w:color="auto"/>
                        <w:bottom w:val="none" w:sz="0" w:space="0" w:color="auto"/>
                        <w:right w:val="none" w:sz="0" w:space="0" w:color="auto"/>
                      </w:divBdr>
                    </w:div>
                  </w:divsChild>
                </w:div>
                <w:div w:id="462962479">
                  <w:marLeft w:val="0"/>
                  <w:marRight w:val="0"/>
                  <w:marTop w:val="0"/>
                  <w:marBottom w:val="0"/>
                  <w:divBdr>
                    <w:top w:val="none" w:sz="0" w:space="0" w:color="auto"/>
                    <w:left w:val="none" w:sz="0" w:space="0" w:color="auto"/>
                    <w:bottom w:val="none" w:sz="0" w:space="0" w:color="auto"/>
                    <w:right w:val="none" w:sz="0" w:space="0" w:color="auto"/>
                  </w:divBdr>
                  <w:divsChild>
                    <w:div w:id="661354570">
                      <w:marLeft w:val="0"/>
                      <w:marRight w:val="0"/>
                      <w:marTop w:val="0"/>
                      <w:marBottom w:val="0"/>
                      <w:divBdr>
                        <w:top w:val="none" w:sz="0" w:space="0" w:color="auto"/>
                        <w:left w:val="none" w:sz="0" w:space="0" w:color="auto"/>
                        <w:bottom w:val="none" w:sz="0" w:space="0" w:color="auto"/>
                        <w:right w:val="none" w:sz="0" w:space="0" w:color="auto"/>
                      </w:divBdr>
                    </w:div>
                    <w:div w:id="663432636">
                      <w:marLeft w:val="0"/>
                      <w:marRight w:val="0"/>
                      <w:marTop w:val="0"/>
                      <w:marBottom w:val="0"/>
                      <w:divBdr>
                        <w:top w:val="none" w:sz="0" w:space="0" w:color="auto"/>
                        <w:left w:val="none" w:sz="0" w:space="0" w:color="auto"/>
                        <w:bottom w:val="none" w:sz="0" w:space="0" w:color="auto"/>
                        <w:right w:val="none" w:sz="0" w:space="0" w:color="auto"/>
                      </w:divBdr>
                    </w:div>
                    <w:div w:id="1818648390">
                      <w:marLeft w:val="0"/>
                      <w:marRight w:val="0"/>
                      <w:marTop w:val="0"/>
                      <w:marBottom w:val="0"/>
                      <w:divBdr>
                        <w:top w:val="none" w:sz="0" w:space="0" w:color="auto"/>
                        <w:left w:val="none" w:sz="0" w:space="0" w:color="auto"/>
                        <w:bottom w:val="none" w:sz="0" w:space="0" w:color="auto"/>
                        <w:right w:val="none" w:sz="0" w:space="0" w:color="auto"/>
                      </w:divBdr>
                    </w:div>
                  </w:divsChild>
                </w:div>
                <w:div w:id="626668981">
                  <w:marLeft w:val="0"/>
                  <w:marRight w:val="0"/>
                  <w:marTop w:val="0"/>
                  <w:marBottom w:val="0"/>
                  <w:divBdr>
                    <w:top w:val="none" w:sz="0" w:space="0" w:color="auto"/>
                    <w:left w:val="none" w:sz="0" w:space="0" w:color="auto"/>
                    <w:bottom w:val="none" w:sz="0" w:space="0" w:color="auto"/>
                    <w:right w:val="none" w:sz="0" w:space="0" w:color="auto"/>
                  </w:divBdr>
                  <w:divsChild>
                    <w:div w:id="789473916">
                      <w:marLeft w:val="0"/>
                      <w:marRight w:val="0"/>
                      <w:marTop w:val="0"/>
                      <w:marBottom w:val="0"/>
                      <w:divBdr>
                        <w:top w:val="none" w:sz="0" w:space="0" w:color="auto"/>
                        <w:left w:val="none" w:sz="0" w:space="0" w:color="auto"/>
                        <w:bottom w:val="none" w:sz="0" w:space="0" w:color="auto"/>
                        <w:right w:val="none" w:sz="0" w:space="0" w:color="auto"/>
                      </w:divBdr>
                    </w:div>
                    <w:div w:id="1096705769">
                      <w:marLeft w:val="0"/>
                      <w:marRight w:val="0"/>
                      <w:marTop w:val="0"/>
                      <w:marBottom w:val="0"/>
                      <w:divBdr>
                        <w:top w:val="none" w:sz="0" w:space="0" w:color="auto"/>
                        <w:left w:val="none" w:sz="0" w:space="0" w:color="auto"/>
                        <w:bottom w:val="none" w:sz="0" w:space="0" w:color="auto"/>
                        <w:right w:val="none" w:sz="0" w:space="0" w:color="auto"/>
                      </w:divBdr>
                    </w:div>
                    <w:div w:id="1585912772">
                      <w:marLeft w:val="0"/>
                      <w:marRight w:val="0"/>
                      <w:marTop w:val="0"/>
                      <w:marBottom w:val="0"/>
                      <w:divBdr>
                        <w:top w:val="none" w:sz="0" w:space="0" w:color="auto"/>
                        <w:left w:val="none" w:sz="0" w:space="0" w:color="auto"/>
                        <w:bottom w:val="none" w:sz="0" w:space="0" w:color="auto"/>
                        <w:right w:val="none" w:sz="0" w:space="0" w:color="auto"/>
                      </w:divBdr>
                    </w:div>
                  </w:divsChild>
                </w:div>
                <w:div w:id="654182008">
                  <w:marLeft w:val="0"/>
                  <w:marRight w:val="0"/>
                  <w:marTop w:val="0"/>
                  <w:marBottom w:val="0"/>
                  <w:divBdr>
                    <w:top w:val="none" w:sz="0" w:space="0" w:color="auto"/>
                    <w:left w:val="none" w:sz="0" w:space="0" w:color="auto"/>
                    <w:bottom w:val="none" w:sz="0" w:space="0" w:color="auto"/>
                    <w:right w:val="none" w:sz="0" w:space="0" w:color="auto"/>
                  </w:divBdr>
                  <w:divsChild>
                    <w:div w:id="1980459066">
                      <w:marLeft w:val="0"/>
                      <w:marRight w:val="0"/>
                      <w:marTop w:val="0"/>
                      <w:marBottom w:val="0"/>
                      <w:divBdr>
                        <w:top w:val="none" w:sz="0" w:space="0" w:color="auto"/>
                        <w:left w:val="none" w:sz="0" w:space="0" w:color="auto"/>
                        <w:bottom w:val="none" w:sz="0" w:space="0" w:color="auto"/>
                        <w:right w:val="none" w:sz="0" w:space="0" w:color="auto"/>
                      </w:divBdr>
                    </w:div>
                  </w:divsChild>
                </w:div>
                <w:div w:id="723799964">
                  <w:marLeft w:val="0"/>
                  <w:marRight w:val="0"/>
                  <w:marTop w:val="0"/>
                  <w:marBottom w:val="0"/>
                  <w:divBdr>
                    <w:top w:val="none" w:sz="0" w:space="0" w:color="auto"/>
                    <w:left w:val="none" w:sz="0" w:space="0" w:color="auto"/>
                    <w:bottom w:val="none" w:sz="0" w:space="0" w:color="auto"/>
                    <w:right w:val="none" w:sz="0" w:space="0" w:color="auto"/>
                  </w:divBdr>
                  <w:divsChild>
                    <w:div w:id="212472982">
                      <w:marLeft w:val="0"/>
                      <w:marRight w:val="0"/>
                      <w:marTop w:val="0"/>
                      <w:marBottom w:val="0"/>
                      <w:divBdr>
                        <w:top w:val="none" w:sz="0" w:space="0" w:color="auto"/>
                        <w:left w:val="none" w:sz="0" w:space="0" w:color="auto"/>
                        <w:bottom w:val="none" w:sz="0" w:space="0" w:color="auto"/>
                        <w:right w:val="none" w:sz="0" w:space="0" w:color="auto"/>
                      </w:divBdr>
                    </w:div>
                    <w:div w:id="1158808994">
                      <w:marLeft w:val="0"/>
                      <w:marRight w:val="0"/>
                      <w:marTop w:val="0"/>
                      <w:marBottom w:val="0"/>
                      <w:divBdr>
                        <w:top w:val="none" w:sz="0" w:space="0" w:color="auto"/>
                        <w:left w:val="none" w:sz="0" w:space="0" w:color="auto"/>
                        <w:bottom w:val="none" w:sz="0" w:space="0" w:color="auto"/>
                        <w:right w:val="none" w:sz="0" w:space="0" w:color="auto"/>
                      </w:divBdr>
                    </w:div>
                    <w:div w:id="1168712226">
                      <w:marLeft w:val="0"/>
                      <w:marRight w:val="0"/>
                      <w:marTop w:val="0"/>
                      <w:marBottom w:val="0"/>
                      <w:divBdr>
                        <w:top w:val="none" w:sz="0" w:space="0" w:color="auto"/>
                        <w:left w:val="none" w:sz="0" w:space="0" w:color="auto"/>
                        <w:bottom w:val="none" w:sz="0" w:space="0" w:color="auto"/>
                        <w:right w:val="none" w:sz="0" w:space="0" w:color="auto"/>
                      </w:divBdr>
                    </w:div>
                  </w:divsChild>
                </w:div>
                <w:div w:id="1596286746">
                  <w:marLeft w:val="0"/>
                  <w:marRight w:val="0"/>
                  <w:marTop w:val="0"/>
                  <w:marBottom w:val="0"/>
                  <w:divBdr>
                    <w:top w:val="none" w:sz="0" w:space="0" w:color="auto"/>
                    <w:left w:val="none" w:sz="0" w:space="0" w:color="auto"/>
                    <w:bottom w:val="none" w:sz="0" w:space="0" w:color="auto"/>
                    <w:right w:val="none" w:sz="0" w:space="0" w:color="auto"/>
                  </w:divBdr>
                  <w:divsChild>
                    <w:div w:id="612907868">
                      <w:marLeft w:val="0"/>
                      <w:marRight w:val="0"/>
                      <w:marTop w:val="0"/>
                      <w:marBottom w:val="0"/>
                      <w:divBdr>
                        <w:top w:val="none" w:sz="0" w:space="0" w:color="auto"/>
                        <w:left w:val="none" w:sz="0" w:space="0" w:color="auto"/>
                        <w:bottom w:val="none" w:sz="0" w:space="0" w:color="auto"/>
                        <w:right w:val="none" w:sz="0" w:space="0" w:color="auto"/>
                      </w:divBdr>
                    </w:div>
                  </w:divsChild>
                </w:div>
                <w:div w:id="1744137189">
                  <w:marLeft w:val="0"/>
                  <w:marRight w:val="0"/>
                  <w:marTop w:val="0"/>
                  <w:marBottom w:val="0"/>
                  <w:divBdr>
                    <w:top w:val="none" w:sz="0" w:space="0" w:color="auto"/>
                    <w:left w:val="none" w:sz="0" w:space="0" w:color="auto"/>
                    <w:bottom w:val="none" w:sz="0" w:space="0" w:color="auto"/>
                    <w:right w:val="none" w:sz="0" w:space="0" w:color="auto"/>
                  </w:divBdr>
                  <w:divsChild>
                    <w:div w:id="1008827937">
                      <w:marLeft w:val="0"/>
                      <w:marRight w:val="0"/>
                      <w:marTop w:val="0"/>
                      <w:marBottom w:val="0"/>
                      <w:divBdr>
                        <w:top w:val="none" w:sz="0" w:space="0" w:color="auto"/>
                        <w:left w:val="none" w:sz="0" w:space="0" w:color="auto"/>
                        <w:bottom w:val="none" w:sz="0" w:space="0" w:color="auto"/>
                        <w:right w:val="none" w:sz="0" w:space="0" w:color="auto"/>
                      </w:divBdr>
                    </w:div>
                    <w:div w:id="1491100193">
                      <w:marLeft w:val="0"/>
                      <w:marRight w:val="0"/>
                      <w:marTop w:val="0"/>
                      <w:marBottom w:val="0"/>
                      <w:divBdr>
                        <w:top w:val="none" w:sz="0" w:space="0" w:color="auto"/>
                        <w:left w:val="none" w:sz="0" w:space="0" w:color="auto"/>
                        <w:bottom w:val="none" w:sz="0" w:space="0" w:color="auto"/>
                        <w:right w:val="none" w:sz="0" w:space="0" w:color="auto"/>
                      </w:divBdr>
                    </w:div>
                  </w:divsChild>
                </w:div>
                <w:div w:id="1838181403">
                  <w:marLeft w:val="0"/>
                  <w:marRight w:val="0"/>
                  <w:marTop w:val="0"/>
                  <w:marBottom w:val="0"/>
                  <w:divBdr>
                    <w:top w:val="none" w:sz="0" w:space="0" w:color="auto"/>
                    <w:left w:val="none" w:sz="0" w:space="0" w:color="auto"/>
                    <w:bottom w:val="none" w:sz="0" w:space="0" w:color="auto"/>
                    <w:right w:val="none" w:sz="0" w:space="0" w:color="auto"/>
                  </w:divBdr>
                  <w:divsChild>
                    <w:div w:id="328870397">
                      <w:marLeft w:val="0"/>
                      <w:marRight w:val="0"/>
                      <w:marTop w:val="0"/>
                      <w:marBottom w:val="0"/>
                      <w:divBdr>
                        <w:top w:val="none" w:sz="0" w:space="0" w:color="auto"/>
                        <w:left w:val="none" w:sz="0" w:space="0" w:color="auto"/>
                        <w:bottom w:val="none" w:sz="0" w:space="0" w:color="auto"/>
                        <w:right w:val="none" w:sz="0" w:space="0" w:color="auto"/>
                      </w:divBdr>
                    </w:div>
                  </w:divsChild>
                </w:div>
                <w:div w:id="1880514154">
                  <w:marLeft w:val="0"/>
                  <w:marRight w:val="0"/>
                  <w:marTop w:val="0"/>
                  <w:marBottom w:val="0"/>
                  <w:divBdr>
                    <w:top w:val="none" w:sz="0" w:space="0" w:color="auto"/>
                    <w:left w:val="none" w:sz="0" w:space="0" w:color="auto"/>
                    <w:bottom w:val="none" w:sz="0" w:space="0" w:color="auto"/>
                    <w:right w:val="none" w:sz="0" w:space="0" w:color="auto"/>
                  </w:divBdr>
                  <w:divsChild>
                    <w:div w:id="151533151">
                      <w:marLeft w:val="0"/>
                      <w:marRight w:val="0"/>
                      <w:marTop w:val="0"/>
                      <w:marBottom w:val="0"/>
                      <w:divBdr>
                        <w:top w:val="none" w:sz="0" w:space="0" w:color="auto"/>
                        <w:left w:val="none" w:sz="0" w:space="0" w:color="auto"/>
                        <w:bottom w:val="none" w:sz="0" w:space="0" w:color="auto"/>
                        <w:right w:val="none" w:sz="0" w:space="0" w:color="auto"/>
                      </w:divBdr>
                    </w:div>
                    <w:div w:id="1379166245">
                      <w:marLeft w:val="0"/>
                      <w:marRight w:val="0"/>
                      <w:marTop w:val="0"/>
                      <w:marBottom w:val="0"/>
                      <w:divBdr>
                        <w:top w:val="none" w:sz="0" w:space="0" w:color="auto"/>
                        <w:left w:val="none" w:sz="0" w:space="0" w:color="auto"/>
                        <w:bottom w:val="none" w:sz="0" w:space="0" w:color="auto"/>
                        <w:right w:val="none" w:sz="0" w:space="0" w:color="auto"/>
                      </w:divBdr>
                    </w:div>
                  </w:divsChild>
                </w:div>
                <w:div w:id="2101022903">
                  <w:marLeft w:val="0"/>
                  <w:marRight w:val="0"/>
                  <w:marTop w:val="0"/>
                  <w:marBottom w:val="0"/>
                  <w:divBdr>
                    <w:top w:val="none" w:sz="0" w:space="0" w:color="auto"/>
                    <w:left w:val="none" w:sz="0" w:space="0" w:color="auto"/>
                    <w:bottom w:val="none" w:sz="0" w:space="0" w:color="auto"/>
                    <w:right w:val="none" w:sz="0" w:space="0" w:color="auto"/>
                  </w:divBdr>
                  <w:divsChild>
                    <w:div w:id="1894390586">
                      <w:marLeft w:val="0"/>
                      <w:marRight w:val="0"/>
                      <w:marTop w:val="0"/>
                      <w:marBottom w:val="0"/>
                      <w:divBdr>
                        <w:top w:val="none" w:sz="0" w:space="0" w:color="auto"/>
                        <w:left w:val="none" w:sz="0" w:space="0" w:color="auto"/>
                        <w:bottom w:val="none" w:sz="0" w:space="0" w:color="auto"/>
                        <w:right w:val="none" w:sz="0" w:space="0" w:color="auto"/>
                      </w:divBdr>
                    </w:div>
                  </w:divsChild>
                </w:div>
                <w:div w:id="2127773826">
                  <w:marLeft w:val="0"/>
                  <w:marRight w:val="0"/>
                  <w:marTop w:val="0"/>
                  <w:marBottom w:val="0"/>
                  <w:divBdr>
                    <w:top w:val="none" w:sz="0" w:space="0" w:color="auto"/>
                    <w:left w:val="none" w:sz="0" w:space="0" w:color="auto"/>
                    <w:bottom w:val="none" w:sz="0" w:space="0" w:color="auto"/>
                    <w:right w:val="none" w:sz="0" w:space="0" w:color="auto"/>
                  </w:divBdr>
                  <w:divsChild>
                    <w:div w:id="242032786">
                      <w:marLeft w:val="0"/>
                      <w:marRight w:val="0"/>
                      <w:marTop w:val="0"/>
                      <w:marBottom w:val="0"/>
                      <w:divBdr>
                        <w:top w:val="none" w:sz="0" w:space="0" w:color="auto"/>
                        <w:left w:val="none" w:sz="0" w:space="0" w:color="auto"/>
                        <w:bottom w:val="none" w:sz="0" w:space="0" w:color="auto"/>
                        <w:right w:val="none" w:sz="0" w:space="0" w:color="auto"/>
                      </w:divBdr>
                    </w:div>
                    <w:div w:id="488521525">
                      <w:marLeft w:val="0"/>
                      <w:marRight w:val="0"/>
                      <w:marTop w:val="0"/>
                      <w:marBottom w:val="0"/>
                      <w:divBdr>
                        <w:top w:val="none" w:sz="0" w:space="0" w:color="auto"/>
                        <w:left w:val="none" w:sz="0" w:space="0" w:color="auto"/>
                        <w:bottom w:val="none" w:sz="0" w:space="0" w:color="auto"/>
                        <w:right w:val="none" w:sz="0" w:space="0" w:color="auto"/>
                      </w:divBdr>
                    </w:div>
                    <w:div w:id="755638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0659237">
          <w:marLeft w:val="0"/>
          <w:marRight w:val="0"/>
          <w:marTop w:val="0"/>
          <w:marBottom w:val="0"/>
          <w:divBdr>
            <w:top w:val="none" w:sz="0" w:space="0" w:color="auto"/>
            <w:left w:val="none" w:sz="0" w:space="0" w:color="auto"/>
            <w:bottom w:val="none" w:sz="0" w:space="0" w:color="auto"/>
            <w:right w:val="none" w:sz="0" w:space="0" w:color="auto"/>
          </w:divBdr>
          <w:divsChild>
            <w:div w:id="1134064059">
              <w:marLeft w:val="0"/>
              <w:marRight w:val="0"/>
              <w:marTop w:val="0"/>
              <w:marBottom w:val="0"/>
              <w:divBdr>
                <w:top w:val="none" w:sz="0" w:space="0" w:color="auto"/>
                <w:left w:val="none" w:sz="0" w:space="0" w:color="auto"/>
                <w:bottom w:val="none" w:sz="0" w:space="0" w:color="auto"/>
                <w:right w:val="none" w:sz="0" w:space="0" w:color="auto"/>
              </w:divBdr>
            </w:div>
          </w:divsChild>
        </w:div>
        <w:div w:id="824778953">
          <w:marLeft w:val="0"/>
          <w:marRight w:val="0"/>
          <w:marTop w:val="0"/>
          <w:marBottom w:val="0"/>
          <w:divBdr>
            <w:top w:val="none" w:sz="0" w:space="0" w:color="auto"/>
            <w:left w:val="none" w:sz="0" w:space="0" w:color="auto"/>
            <w:bottom w:val="none" w:sz="0" w:space="0" w:color="auto"/>
            <w:right w:val="none" w:sz="0" w:space="0" w:color="auto"/>
          </w:divBdr>
          <w:divsChild>
            <w:div w:id="1385331969">
              <w:marLeft w:val="-75"/>
              <w:marRight w:val="0"/>
              <w:marTop w:val="30"/>
              <w:marBottom w:val="30"/>
              <w:divBdr>
                <w:top w:val="none" w:sz="0" w:space="0" w:color="auto"/>
                <w:left w:val="none" w:sz="0" w:space="0" w:color="auto"/>
                <w:bottom w:val="none" w:sz="0" w:space="0" w:color="auto"/>
                <w:right w:val="none" w:sz="0" w:space="0" w:color="auto"/>
              </w:divBdr>
              <w:divsChild>
                <w:div w:id="208611733">
                  <w:marLeft w:val="0"/>
                  <w:marRight w:val="0"/>
                  <w:marTop w:val="0"/>
                  <w:marBottom w:val="0"/>
                  <w:divBdr>
                    <w:top w:val="none" w:sz="0" w:space="0" w:color="auto"/>
                    <w:left w:val="none" w:sz="0" w:space="0" w:color="auto"/>
                    <w:bottom w:val="none" w:sz="0" w:space="0" w:color="auto"/>
                    <w:right w:val="none" w:sz="0" w:space="0" w:color="auto"/>
                  </w:divBdr>
                  <w:divsChild>
                    <w:div w:id="1319380168">
                      <w:marLeft w:val="0"/>
                      <w:marRight w:val="0"/>
                      <w:marTop w:val="0"/>
                      <w:marBottom w:val="0"/>
                      <w:divBdr>
                        <w:top w:val="none" w:sz="0" w:space="0" w:color="auto"/>
                        <w:left w:val="none" w:sz="0" w:space="0" w:color="auto"/>
                        <w:bottom w:val="none" w:sz="0" w:space="0" w:color="auto"/>
                        <w:right w:val="none" w:sz="0" w:space="0" w:color="auto"/>
                      </w:divBdr>
                    </w:div>
                    <w:div w:id="1834449016">
                      <w:marLeft w:val="0"/>
                      <w:marRight w:val="0"/>
                      <w:marTop w:val="0"/>
                      <w:marBottom w:val="0"/>
                      <w:divBdr>
                        <w:top w:val="none" w:sz="0" w:space="0" w:color="auto"/>
                        <w:left w:val="none" w:sz="0" w:space="0" w:color="auto"/>
                        <w:bottom w:val="none" w:sz="0" w:space="0" w:color="auto"/>
                        <w:right w:val="none" w:sz="0" w:space="0" w:color="auto"/>
                      </w:divBdr>
                    </w:div>
                  </w:divsChild>
                </w:div>
                <w:div w:id="256519616">
                  <w:marLeft w:val="0"/>
                  <w:marRight w:val="0"/>
                  <w:marTop w:val="0"/>
                  <w:marBottom w:val="0"/>
                  <w:divBdr>
                    <w:top w:val="none" w:sz="0" w:space="0" w:color="auto"/>
                    <w:left w:val="none" w:sz="0" w:space="0" w:color="auto"/>
                    <w:bottom w:val="none" w:sz="0" w:space="0" w:color="auto"/>
                    <w:right w:val="none" w:sz="0" w:space="0" w:color="auto"/>
                  </w:divBdr>
                  <w:divsChild>
                    <w:div w:id="243299875">
                      <w:marLeft w:val="0"/>
                      <w:marRight w:val="0"/>
                      <w:marTop w:val="0"/>
                      <w:marBottom w:val="0"/>
                      <w:divBdr>
                        <w:top w:val="none" w:sz="0" w:space="0" w:color="auto"/>
                        <w:left w:val="none" w:sz="0" w:space="0" w:color="auto"/>
                        <w:bottom w:val="none" w:sz="0" w:space="0" w:color="auto"/>
                        <w:right w:val="none" w:sz="0" w:space="0" w:color="auto"/>
                      </w:divBdr>
                    </w:div>
                    <w:div w:id="697048829">
                      <w:marLeft w:val="0"/>
                      <w:marRight w:val="0"/>
                      <w:marTop w:val="0"/>
                      <w:marBottom w:val="0"/>
                      <w:divBdr>
                        <w:top w:val="none" w:sz="0" w:space="0" w:color="auto"/>
                        <w:left w:val="none" w:sz="0" w:space="0" w:color="auto"/>
                        <w:bottom w:val="none" w:sz="0" w:space="0" w:color="auto"/>
                        <w:right w:val="none" w:sz="0" w:space="0" w:color="auto"/>
                      </w:divBdr>
                    </w:div>
                    <w:div w:id="852302346">
                      <w:marLeft w:val="0"/>
                      <w:marRight w:val="0"/>
                      <w:marTop w:val="0"/>
                      <w:marBottom w:val="0"/>
                      <w:divBdr>
                        <w:top w:val="none" w:sz="0" w:space="0" w:color="auto"/>
                        <w:left w:val="none" w:sz="0" w:space="0" w:color="auto"/>
                        <w:bottom w:val="none" w:sz="0" w:space="0" w:color="auto"/>
                        <w:right w:val="none" w:sz="0" w:space="0" w:color="auto"/>
                      </w:divBdr>
                    </w:div>
                    <w:div w:id="1154494996">
                      <w:marLeft w:val="0"/>
                      <w:marRight w:val="0"/>
                      <w:marTop w:val="0"/>
                      <w:marBottom w:val="0"/>
                      <w:divBdr>
                        <w:top w:val="none" w:sz="0" w:space="0" w:color="auto"/>
                        <w:left w:val="none" w:sz="0" w:space="0" w:color="auto"/>
                        <w:bottom w:val="none" w:sz="0" w:space="0" w:color="auto"/>
                        <w:right w:val="none" w:sz="0" w:space="0" w:color="auto"/>
                      </w:divBdr>
                    </w:div>
                    <w:div w:id="1766725504">
                      <w:marLeft w:val="0"/>
                      <w:marRight w:val="0"/>
                      <w:marTop w:val="0"/>
                      <w:marBottom w:val="0"/>
                      <w:divBdr>
                        <w:top w:val="none" w:sz="0" w:space="0" w:color="auto"/>
                        <w:left w:val="none" w:sz="0" w:space="0" w:color="auto"/>
                        <w:bottom w:val="none" w:sz="0" w:space="0" w:color="auto"/>
                        <w:right w:val="none" w:sz="0" w:space="0" w:color="auto"/>
                      </w:divBdr>
                    </w:div>
                  </w:divsChild>
                </w:div>
                <w:div w:id="269513462">
                  <w:marLeft w:val="0"/>
                  <w:marRight w:val="0"/>
                  <w:marTop w:val="0"/>
                  <w:marBottom w:val="0"/>
                  <w:divBdr>
                    <w:top w:val="none" w:sz="0" w:space="0" w:color="auto"/>
                    <w:left w:val="none" w:sz="0" w:space="0" w:color="auto"/>
                    <w:bottom w:val="none" w:sz="0" w:space="0" w:color="auto"/>
                    <w:right w:val="none" w:sz="0" w:space="0" w:color="auto"/>
                  </w:divBdr>
                  <w:divsChild>
                    <w:div w:id="518474680">
                      <w:marLeft w:val="0"/>
                      <w:marRight w:val="0"/>
                      <w:marTop w:val="0"/>
                      <w:marBottom w:val="0"/>
                      <w:divBdr>
                        <w:top w:val="none" w:sz="0" w:space="0" w:color="auto"/>
                        <w:left w:val="none" w:sz="0" w:space="0" w:color="auto"/>
                        <w:bottom w:val="none" w:sz="0" w:space="0" w:color="auto"/>
                        <w:right w:val="none" w:sz="0" w:space="0" w:color="auto"/>
                      </w:divBdr>
                    </w:div>
                    <w:div w:id="1611008971">
                      <w:marLeft w:val="0"/>
                      <w:marRight w:val="0"/>
                      <w:marTop w:val="0"/>
                      <w:marBottom w:val="0"/>
                      <w:divBdr>
                        <w:top w:val="none" w:sz="0" w:space="0" w:color="auto"/>
                        <w:left w:val="none" w:sz="0" w:space="0" w:color="auto"/>
                        <w:bottom w:val="none" w:sz="0" w:space="0" w:color="auto"/>
                        <w:right w:val="none" w:sz="0" w:space="0" w:color="auto"/>
                      </w:divBdr>
                    </w:div>
                    <w:div w:id="1707414560">
                      <w:marLeft w:val="0"/>
                      <w:marRight w:val="0"/>
                      <w:marTop w:val="0"/>
                      <w:marBottom w:val="0"/>
                      <w:divBdr>
                        <w:top w:val="none" w:sz="0" w:space="0" w:color="auto"/>
                        <w:left w:val="none" w:sz="0" w:space="0" w:color="auto"/>
                        <w:bottom w:val="none" w:sz="0" w:space="0" w:color="auto"/>
                        <w:right w:val="none" w:sz="0" w:space="0" w:color="auto"/>
                      </w:divBdr>
                    </w:div>
                  </w:divsChild>
                </w:div>
                <w:div w:id="299893094">
                  <w:marLeft w:val="0"/>
                  <w:marRight w:val="0"/>
                  <w:marTop w:val="0"/>
                  <w:marBottom w:val="0"/>
                  <w:divBdr>
                    <w:top w:val="none" w:sz="0" w:space="0" w:color="auto"/>
                    <w:left w:val="none" w:sz="0" w:space="0" w:color="auto"/>
                    <w:bottom w:val="none" w:sz="0" w:space="0" w:color="auto"/>
                    <w:right w:val="none" w:sz="0" w:space="0" w:color="auto"/>
                  </w:divBdr>
                  <w:divsChild>
                    <w:div w:id="103699085">
                      <w:marLeft w:val="0"/>
                      <w:marRight w:val="0"/>
                      <w:marTop w:val="0"/>
                      <w:marBottom w:val="0"/>
                      <w:divBdr>
                        <w:top w:val="none" w:sz="0" w:space="0" w:color="auto"/>
                        <w:left w:val="none" w:sz="0" w:space="0" w:color="auto"/>
                        <w:bottom w:val="none" w:sz="0" w:space="0" w:color="auto"/>
                        <w:right w:val="none" w:sz="0" w:space="0" w:color="auto"/>
                      </w:divBdr>
                    </w:div>
                    <w:div w:id="288516310">
                      <w:marLeft w:val="0"/>
                      <w:marRight w:val="0"/>
                      <w:marTop w:val="0"/>
                      <w:marBottom w:val="0"/>
                      <w:divBdr>
                        <w:top w:val="none" w:sz="0" w:space="0" w:color="auto"/>
                        <w:left w:val="none" w:sz="0" w:space="0" w:color="auto"/>
                        <w:bottom w:val="none" w:sz="0" w:space="0" w:color="auto"/>
                        <w:right w:val="none" w:sz="0" w:space="0" w:color="auto"/>
                      </w:divBdr>
                    </w:div>
                  </w:divsChild>
                </w:div>
                <w:div w:id="405958141">
                  <w:marLeft w:val="0"/>
                  <w:marRight w:val="0"/>
                  <w:marTop w:val="0"/>
                  <w:marBottom w:val="0"/>
                  <w:divBdr>
                    <w:top w:val="none" w:sz="0" w:space="0" w:color="auto"/>
                    <w:left w:val="none" w:sz="0" w:space="0" w:color="auto"/>
                    <w:bottom w:val="none" w:sz="0" w:space="0" w:color="auto"/>
                    <w:right w:val="none" w:sz="0" w:space="0" w:color="auto"/>
                  </w:divBdr>
                  <w:divsChild>
                    <w:div w:id="455636260">
                      <w:marLeft w:val="0"/>
                      <w:marRight w:val="0"/>
                      <w:marTop w:val="0"/>
                      <w:marBottom w:val="0"/>
                      <w:divBdr>
                        <w:top w:val="none" w:sz="0" w:space="0" w:color="auto"/>
                        <w:left w:val="none" w:sz="0" w:space="0" w:color="auto"/>
                        <w:bottom w:val="none" w:sz="0" w:space="0" w:color="auto"/>
                        <w:right w:val="none" w:sz="0" w:space="0" w:color="auto"/>
                      </w:divBdr>
                    </w:div>
                  </w:divsChild>
                </w:div>
                <w:div w:id="435711413">
                  <w:marLeft w:val="0"/>
                  <w:marRight w:val="0"/>
                  <w:marTop w:val="0"/>
                  <w:marBottom w:val="0"/>
                  <w:divBdr>
                    <w:top w:val="none" w:sz="0" w:space="0" w:color="auto"/>
                    <w:left w:val="none" w:sz="0" w:space="0" w:color="auto"/>
                    <w:bottom w:val="none" w:sz="0" w:space="0" w:color="auto"/>
                    <w:right w:val="none" w:sz="0" w:space="0" w:color="auto"/>
                  </w:divBdr>
                  <w:divsChild>
                    <w:div w:id="263147665">
                      <w:marLeft w:val="0"/>
                      <w:marRight w:val="0"/>
                      <w:marTop w:val="0"/>
                      <w:marBottom w:val="0"/>
                      <w:divBdr>
                        <w:top w:val="none" w:sz="0" w:space="0" w:color="auto"/>
                        <w:left w:val="none" w:sz="0" w:space="0" w:color="auto"/>
                        <w:bottom w:val="none" w:sz="0" w:space="0" w:color="auto"/>
                        <w:right w:val="none" w:sz="0" w:space="0" w:color="auto"/>
                      </w:divBdr>
                    </w:div>
                    <w:div w:id="1192185273">
                      <w:marLeft w:val="0"/>
                      <w:marRight w:val="0"/>
                      <w:marTop w:val="0"/>
                      <w:marBottom w:val="0"/>
                      <w:divBdr>
                        <w:top w:val="none" w:sz="0" w:space="0" w:color="auto"/>
                        <w:left w:val="none" w:sz="0" w:space="0" w:color="auto"/>
                        <w:bottom w:val="none" w:sz="0" w:space="0" w:color="auto"/>
                        <w:right w:val="none" w:sz="0" w:space="0" w:color="auto"/>
                      </w:divBdr>
                    </w:div>
                    <w:div w:id="1326082272">
                      <w:marLeft w:val="0"/>
                      <w:marRight w:val="0"/>
                      <w:marTop w:val="0"/>
                      <w:marBottom w:val="0"/>
                      <w:divBdr>
                        <w:top w:val="none" w:sz="0" w:space="0" w:color="auto"/>
                        <w:left w:val="none" w:sz="0" w:space="0" w:color="auto"/>
                        <w:bottom w:val="none" w:sz="0" w:space="0" w:color="auto"/>
                        <w:right w:val="none" w:sz="0" w:space="0" w:color="auto"/>
                      </w:divBdr>
                    </w:div>
                    <w:div w:id="1925605751">
                      <w:marLeft w:val="0"/>
                      <w:marRight w:val="0"/>
                      <w:marTop w:val="0"/>
                      <w:marBottom w:val="0"/>
                      <w:divBdr>
                        <w:top w:val="none" w:sz="0" w:space="0" w:color="auto"/>
                        <w:left w:val="none" w:sz="0" w:space="0" w:color="auto"/>
                        <w:bottom w:val="none" w:sz="0" w:space="0" w:color="auto"/>
                        <w:right w:val="none" w:sz="0" w:space="0" w:color="auto"/>
                      </w:divBdr>
                    </w:div>
                  </w:divsChild>
                </w:div>
                <w:div w:id="670374833">
                  <w:marLeft w:val="0"/>
                  <w:marRight w:val="0"/>
                  <w:marTop w:val="0"/>
                  <w:marBottom w:val="0"/>
                  <w:divBdr>
                    <w:top w:val="none" w:sz="0" w:space="0" w:color="auto"/>
                    <w:left w:val="none" w:sz="0" w:space="0" w:color="auto"/>
                    <w:bottom w:val="none" w:sz="0" w:space="0" w:color="auto"/>
                    <w:right w:val="none" w:sz="0" w:space="0" w:color="auto"/>
                  </w:divBdr>
                  <w:divsChild>
                    <w:div w:id="243759720">
                      <w:marLeft w:val="0"/>
                      <w:marRight w:val="0"/>
                      <w:marTop w:val="0"/>
                      <w:marBottom w:val="0"/>
                      <w:divBdr>
                        <w:top w:val="none" w:sz="0" w:space="0" w:color="auto"/>
                        <w:left w:val="none" w:sz="0" w:space="0" w:color="auto"/>
                        <w:bottom w:val="none" w:sz="0" w:space="0" w:color="auto"/>
                        <w:right w:val="none" w:sz="0" w:space="0" w:color="auto"/>
                      </w:divBdr>
                    </w:div>
                    <w:div w:id="364065223">
                      <w:marLeft w:val="0"/>
                      <w:marRight w:val="0"/>
                      <w:marTop w:val="0"/>
                      <w:marBottom w:val="0"/>
                      <w:divBdr>
                        <w:top w:val="none" w:sz="0" w:space="0" w:color="auto"/>
                        <w:left w:val="none" w:sz="0" w:space="0" w:color="auto"/>
                        <w:bottom w:val="none" w:sz="0" w:space="0" w:color="auto"/>
                        <w:right w:val="none" w:sz="0" w:space="0" w:color="auto"/>
                      </w:divBdr>
                    </w:div>
                    <w:div w:id="437799373">
                      <w:marLeft w:val="0"/>
                      <w:marRight w:val="0"/>
                      <w:marTop w:val="0"/>
                      <w:marBottom w:val="0"/>
                      <w:divBdr>
                        <w:top w:val="none" w:sz="0" w:space="0" w:color="auto"/>
                        <w:left w:val="none" w:sz="0" w:space="0" w:color="auto"/>
                        <w:bottom w:val="none" w:sz="0" w:space="0" w:color="auto"/>
                        <w:right w:val="none" w:sz="0" w:space="0" w:color="auto"/>
                      </w:divBdr>
                    </w:div>
                    <w:div w:id="1107889306">
                      <w:marLeft w:val="0"/>
                      <w:marRight w:val="0"/>
                      <w:marTop w:val="0"/>
                      <w:marBottom w:val="0"/>
                      <w:divBdr>
                        <w:top w:val="none" w:sz="0" w:space="0" w:color="auto"/>
                        <w:left w:val="none" w:sz="0" w:space="0" w:color="auto"/>
                        <w:bottom w:val="none" w:sz="0" w:space="0" w:color="auto"/>
                        <w:right w:val="none" w:sz="0" w:space="0" w:color="auto"/>
                      </w:divBdr>
                    </w:div>
                    <w:div w:id="1599676386">
                      <w:marLeft w:val="0"/>
                      <w:marRight w:val="0"/>
                      <w:marTop w:val="0"/>
                      <w:marBottom w:val="0"/>
                      <w:divBdr>
                        <w:top w:val="none" w:sz="0" w:space="0" w:color="auto"/>
                        <w:left w:val="none" w:sz="0" w:space="0" w:color="auto"/>
                        <w:bottom w:val="none" w:sz="0" w:space="0" w:color="auto"/>
                        <w:right w:val="none" w:sz="0" w:space="0" w:color="auto"/>
                      </w:divBdr>
                    </w:div>
                    <w:div w:id="1785921686">
                      <w:marLeft w:val="0"/>
                      <w:marRight w:val="0"/>
                      <w:marTop w:val="0"/>
                      <w:marBottom w:val="0"/>
                      <w:divBdr>
                        <w:top w:val="none" w:sz="0" w:space="0" w:color="auto"/>
                        <w:left w:val="none" w:sz="0" w:space="0" w:color="auto"/>
                        <w:bottom w:val="none" w:sz="0" w:space="0" w:color="auto"/>
                        <w:right w:val="none" w:sz="0" w:space="0" w:color="auto"/>
                      </w:divBdr>
                    </w:div>
                    <w:div w:id="1808550918">
                      <w:marLeft w:val="0"/>
                      <w:marRight w:val="0"/>
                      <w:marTop w:val="0"/>
                      <w:marBottom w:val="0"/>
                      <w:divBdr>
                        <w:top w:val="none" w:sz="0" w:space="0" w:color="auto"/>
                        <w:left w:val="none" w:sz="0" w:space="0" w:color="auto"/>
                        <w:bottom w:val="none" w:sz="0" w:space="0" w:color="auto"/>
                        <w:right w:val="none" w:sz="0" w:space="0" w:color="auto"/>
                      </w:divBdr>
                    </w:div>
                  </w:divsChild>
                </w:div>
                <w:div w:id="763259648">
                  <w:marLeft w:val="0"/>
                  <w:marRight w:val="0"/>
                  <w:marTop w:val="0"/>
                  <w:marBottom w:val="0"/>
                  <w:divBdr>
                    <w:top w:val="none" w:sz="0" w:space="0" w:color="auto"/>
                    <w:left w:val="none" w:sz="0" w:space="0" w:color="auto"/>
                    <w:bottom w:val="none" w:sz="0" w:space="0" w:color="auto"/>
                    <w:right w:val="none" w:sz="0" w:space="0" w:color="auto"/>
                  </w:divBdr>
                  <w:divsChild>
                    <w:div w:id="625546152">
                      <w:marLeft w:val="0"/>
                      <w:marRight w:val="0"/>
                      <w:marTop w:val="0"/>
                      <w:marBottom w:val="0"/>
                      <w:divBdr>
                        <w:top w:val="none" w:sz="0" w:space="0" w:color="auto"/>
                        <w:left w:val="none" w:sz="0" w:space="0" w:color="auto"/>
                        <w:bottom w:val="none" w:sz="0" w:space="0" w:color="auto"/>
                        <w:right w:val="none" w:sz="0" w:space="0" w:color="auto"/>
                      </w:divBdr>
                    </w:div>
                  </w:divsChild>
                </w:div>
                <w:div w:id="905842911">
                  <w:marLeft w:val="0"/>
                  <w:marRight w:val="0"/>
                  <w:marTop w:val="0"/>
                  <w:marBottom w:val="0"/>
                  <w:divBdr>
                    <w:top w:val="none" w:sz="0" w:space="0" w:color="auto"/>
                    <w:left w:val="none" w:sz="0" w:space="0" w:color="auto"/>
                    <w:bottom w:val="none" w:sz="0" w:space="0" w:color="auto"/>
                    <w:right w:val="none" w:sz="0" w:space="0" w:color="auto"/>
                  </w:divBdr>
                  <w:divsChild>
                    <w:div w:id="960649650">
                      <w:marLeft w:val="0"/>
                      <w:marRight w:val="0"/>
                      <w:marTop w:val="0"/>
                      <w:marBottom w:val="0"/>
                      <w:divBdr>
                        <w:top w:val="none" w:sz="0" w:space="0" w:color="auto"/>
                        <w:left w:val="none" w:sz="0" w:space="0" w:color="auto"/>
                        <w:bottom w:val="none" w:sz="0" w:space="0" w:color="auto"/>
                        <w:right w:val="none" w:sz="0" w:space="0" w:color="auto"/>
                      </w:divBdr>
                    </w:div>
                    <w:div w:id="1457672546">
                      <w:marLeft w:val="0"/>
                      <w:marRight w:val="0"/>
                      <w:marTop w:val="0"/>
                      <w:marBottom w:val="0"/>
                      <w:divBdr>
                        <w:top w:val="none" w:sz="0" w:space="0" w:color="auto"/>
                        <w:left w:val="none" w:sz="0" w:space="0" w:color="auto"/>
                        <w:bottom w:val="none" w:sz="0" w:space="0" w:color="auto"/>
                        <w:right w:val="none" w:sz="0" w:space="0" w:color="auto"/>
                      </w:divBdr>
                    </w:div>
                  </w:divsChild>
                </w:div>
                <w:div w:id="1361972179">
                  <w:marLeft w:val="0"/>
                  <w:marRight w:val="0"/>
                  <w:marTop w:val="0"/>
                  <w:marBottom w:val="0"/>
                  <w:divBdr>
                    <w:top w:val="none" w:sz="0" w:space="0" w:color="auto"/>
                    <w:left w:val="none" w:sz="0" w:space="0" w:color="auto"/>
                    <w:bottom w:val="none" w:sz="0" w:space="0" w:color="auto"/>
                    <w:right w:val="none" w:sz="0" w:space="0" w:color="auto"/>
                  </w:divBdr>
                  <w:divsChild>
                    <w:div w:id="1397436962">
                      <w:marLeft w:val="0"/>
                      <w:marRight w:val="0"/>
                      <w:marTop w:val="0"/>
                      <w:marBottom w:val="0"/>
                      <w:divBdr>
                        <w:top w:val="none" w:sz="0" w:space="0" w:color="auto"/>
                        <w:left w:val="none" w:sz="0" w:space="0" w:color="auto"/>
                        <w:bottom w:val="none" w:sz="0" w:space="0" w:color="auto"/>
                        <w:right w:val="none" w:sz="0" w:space="0" w:color="auto"/>
                      </w:divBdr>
                    </w:div>
                  </w:divsChild>
                </w:div>
                <w:div w:id="1507791407">
                  <w:marLeft w:val="0"/>
                  <w:marRight w:val="0"/>
                  <w:marTop w:val="0"/>
                  <w:marBottom w:val="0"/>
                  <w:divBdr>
                    <w:top w:val="none" w:sz="0" w:space="0" w:color="auto"/>
                    <w:left w:val="none" w:sz="0" w:space="0" w:color="auto"/>
                    <w:bottom w:val="none" w:sz="0" w:space="0" w:color="auto"/>
                    <w:right w:val="none" w:sz="0" w:space="0" w:color="auto"/>
                  </w:divBdr>
                  <w:divsChild>
                    <w:div w:id="70858715">
                      <w:marLeft w:val="0"/>
                      <w:marRight w:val="0"/>
                      <w:marTop w:val="0"/>
                      <w:marBottom w:val="0"/>
                      <w:divBdr>
                        <w:top w:val="none" w:sz="0" w:space="0" w:color="auto"/>
                        <w:left w:val="none" w:sz="0" w:space="0" w:color="auto"/>
                        <w:bottom w:val="none" w:sz="0" w:space="0" w:color="auto"/>
                        <w:right w:val="none" w:sz="0" w:space="0" w:color="auto"/>
                      </w:divBdr>
                    </w:div>
                  </w:divsChild>
                </w:div>
                <w:div w:id="1518812720">
                  <w:marLeft w:val="0"/>
                  <w:marRight w:val="0"/>
                  <w:marTop w:val="0"/>
                  <w:marBottom w:val="0"/>
                  <w:divBdr>
                    <w:top w:val="none" w:sz="0" w:space="0" w:color="auto"/>
                    <w:left w:val="none" w:sz="0" w:space="0" w:color="auto"/>
                    <w:bottom w:val="none" w:sz="0" w:space="0" w:color="auto"/>
                    <w:right w:val="none" w:sz="0" w:space="0" w:color="auto"/>
                  </w:divBdr>
                  <w:divsChild>
                    <w:div w:id="582423099">
                      <w:marLeft w:val="0"/>
                      <w:marRight w:val="0"/>
                      <w:marTop w:val="0"/>
                      <w:marBottom w:val="0"/>
                      <w:divBdr>
                        <w:top w:val="none" w:sz="0" w:space="0" w:color="auto"/>
                        <w:left w:val="none" w:sz="0" w:space="0" w:color="auto"/>
                        <w:bottom w:val="none" w:sz="0" w:space="0" w:color="auto"/>
                        <w:right w:val="none" w:sz="0" w:space="0" w:color="auto"/>
                      </w:divBdr>
                    </w:div>
                    <w:div w:id="679426441">
                      <w:marLeft w:val="0"/>
                      <w:marRight w:val="0"/>
                      <w:marTop w:val="0"/>
                      <w:marBottom w:val="0"/>
                      <w:divBdr>
                        <w:top w:val="none" w:sz="0" w:space="0" w:color="auto"/>
                        <w:left w:val="none" w:sz="0" w:space="0" w:color="auto"/>
                        <w:bottom w:val="none" w:sz="0" w:space="0" w:color="auto"/>
                        <w:right w:val="none" w:sz="0" w:space="0" w:color="auto"/>
                      </w:divBdr>
                    </w:div>
                    <w:div w:id="903181178">
                      <w:marLeft w:val="0"/>
                      <w:marRight w:val="0"/>
                      <w:marTop w:val="0"/>
                      <w:marBottom w:val="0"/>
                      <w:divBdr>
                        <w:top w:val="none" w:sz="0" w:space="0" w:color="auto"/>
                        <w:left w:val="none" w:sz="0" w:space="0" w:color="auto"/>
                        <w:bottom w:val="none" w:sz="0" w:space="0" w:color="auto"/>
                        <w:right w:val="none" w:sz="0" w:space="0" w:color="auto"/>
                      </w:divBdr>
                    </w:div>
                    <w:div w:id="1035544583">
                      <w:marLeft w:val="0"/>
                      <w:marRight w:val="0"/>
                      <w:marTop w:val="0"/>
                      <w:marBottom w:val="0"/>
                      <w:divBdr>
                        <w:top w:val="none" w:sz="0" w:space="0" w:color="auto"/>
                        <w:left w:val="none" w:sz="0" w:space="0" w:color="auto"/>
                        <w:bottom w:val="none" w:sz="0" w:space="0" w:color="auto"/>
                        <w:right w:val="none" w:sz="0" w:space="0" w:color="auto"/>
                      </w:divBdr>
                    </w:div>
                  </w:divsChild>
                </w:div>
                <w:div w:id="1558393381">
                  <w:marLeft w:val="0"/>
                  <w:marRight w:val="0"/>
                  <w:marTop w:val="0"/>
                  <w:marBottom w:val="0"/>
                  <w:divBdr>
                    <w:top w:val="none" w:sz="0" w:space="0" w:color="auto"/>
                    <w:left w:val="none" w:sz="0" w:space="0" w:color="auto"/>
                    <w:bottom w:val="none" w:sz="0" w:space="0" w:color="auto"/>
                    <w:right w:val="none" w:sz="0" w:space="0" w:color="auto"/>
                  </w:divBdr>
                  <w:divsChild>
                    <w:div w:id="1505778267">
                      <w:marLeft w:val="0"/>
                      <w:marRight w:val="0"/>
                      <w:marTop w:val="0"/>
                      <w:marBottom w:val="0"/>
                      <w:divBdr>
                        <w:top w:val="none" w:sz="0" w:space="0" w:color="auto"/>
                        <w:left w:val="none" w:sz="0" w:space="0" w:color="auto"/>
                        <w:bottom w:val="none" w:sz="0" w:space="0" w:color="auto"/>
                        <w:right w:val="none" w:sz="0" w:space="0" w:color="auto"/>
                      </w:divBdr>
                    </w:div>
                    <w:div w:id="2021080304">
                      <w:marLeft w:val="0"/>
                      <w:marRight w:val="0"/>
                      <w:marTop w:val="0"/>
                      <w:marBottom w:val="0"/>
                      <w:divBdr>
                        <w:top w:val="none" w:sz="0" w:space="0" w:color="auto"/>
                        <w:left w:val="none" w:sz="0" w:space="0" w:color="auto"/>
                        <w:bottom w:val="none" w:sz="0" w:space="0" w:color="auto"/>
                        <w:right w:val="none" w:sz="0" w:space="0" w:color="auto"/>
                      </w:divBdr>
                    </w:div>
                  </w:divsChild>
                </w:div>
                <w:div w:id="1724989073">
                  <w:marLeft w:val="0"/>
                  <w:marRight w:val="0"/>
                  <w:marTop w:val="0"/>
                  <w:marBottom w:val="0"/>
                  <w:divBdr>
                    <w:top w:val="none" w:sz="0" w:space="0" w:color="auto"/>
                    <w:left w:val="none" w:sz="0" w:space="0" w:color="auto"/>
                    <w:bottom w:val="none" w:sz="0" w:space="0" w:color="auto"/>
                    <w:right w:val="none" w:sz="0" w:space="0" w:color="auto"/>
                  </w:divBdr>
                  <w:divsChild>
                    <w:div w:id="426460107">
                      <w:marLeft w:val="0"/>
                      <w:marRight w:val="0"/>
                      <w:marTop w:val="0"/>
                      <w:marBottom w:val="0"/>
                      <w:divBdr>
                        <w:top w:val="none" w:sz="0" w:space="0" w:color="auto"/>
                        <w:left w:val="none" w:sz="0" w:space="0" w:color="auto"/>
                        <w:bottom w:val="none" w:sz="0" w:space="0" w:color="auto"/>
                        <w:right w:val="none" w:sz="0" w:space="0" w:color="auto"/>
                      </w:divBdr>
                    </w:div>
                  </w:divsChild>
                </w:div>
                <w:div w:id="1828326386">
                  <w:marLeft w:val="0"/>
                  <w:marRight w:val="0"/>
                  <w:marTop w:val="0"/>
                  <w:marBottom w:val="0"/>
                  <w:divBdr>
                    <w:top w:val="none" w:sz="0" w:space="0" w:color="auto"/>
                    <w:left w:val="none" w:sz="0" w:space="0" w:color="auto"/>
                    <w:bottom w:val="none" w:sz="0" w:space="0" w:color="auto"/>
                    <w:right w:val="none" w:sz="0" w:space="0" w:color="auto"/>
                  </w:divBdr>
                  <w:divsChild>
                    <w:div w:id="194926398">
                      <w:marLeft w:val="0"/>
                      <w:marRight w:val="0"/>
                      <w:marTop w:val="0"/>
                      <w:marBottom w:val="0"/>
                      <w:divBdr>
                        <w:top w:val="none" w:sz="0" w:space="0" w:color="auto"/>
                        <w:left w:val="none" w:sz="0" w:space="0" w:color="auto"/>
                        <w:bottom w:val="none" w:sz="0" w:space="0" w:color="auto"/>
                        <w:right w:val="none" w:sz="0" w:space="0" w:color="auto"/>
                      </w:divBdr>
                    </w:div>
                    <w:div w:id="349721253">
                      <w:marLeft w:val="0"/>
                      <w:marRight w:val="0"/>
                      <w:marTop w:val="0"/>
                      <w:marBottom w:val="0"/>
                      <w:divBdr>
                        <w:top w:val="none" w:sz="0" w:space="0" w:color="auto"/>
                        <w:left w:val="none" w:sz="0" w:space="0" w:color="auto"/>
                        <w:bottom w:val="none" w:sz="0" w:space="0" w:color="auto"/>
                        <w:right w:val="none" w:sz="0" w:space="0" w:color="auto"/>
                      </w:divBdr>
                    </w:div>
                    <w:div w:id="861089028">
                      <w:marLeft w:val="0"/>
                      <w:marRight w:val="0"/>
                      <w:marTop w:val="0"/>
                      <w:marBottom w:val="0"/>
                      <w:divBdr>
                        <w:top w:val="none" w:sz="0" w:space="0" w:color="auto"/>
                        <w:left w:val="none" w:sz="0" w:space="0" w:color="auto"/>
                        <w:bottom w:val="none" w:sz="0" w:space="0" w:color="auto"/>
                        <w:right w:val="none" w:sz="0" w:space="0" w:color="auto"/>
                      </w:divBdr>
                    </w:div>
                    <w:div w:id="1598365074">
                      <w:marLeft w:val="0"/>
                      <w:marRight w:val="0"/>
                      <w:marTop w:val="0"/>
                      <w:marBottom w:val="0"/>
                      <w:divBdr>
                        <w:top w:val="none" w:sz="0" w:space="0" w:color="auto"/>
                        <w:left w:val="none" w:sz="0" w:space="0" w:color="auto"/>
                        <w:bottom w:val="none" w:sz="0" w:space="0" w:color="auto"/>
                        <w:right w:val="none" w:sz="0" w:space="0" w:color="auto"/>
                      </w:divBdr>
                    </w:div>
                    <w:div w:id="1765956137">
                      <w:marLeft w:val="0"/>
                      <w:marRight w:val="0"/>
                      <w:marTop w:val="0"/>
                      <w:marBottom w:val="0"/>
                      <w:divBdr>
                        <w:top w:val="none" w:sz="0" w:space="0" w:color="auto"/>
                        <w:left w:val="none" w:sz="0" w:space="0" w:color="auto"/>
                        <w:bottom w:val="none" w:sz="0" w:space="0" w:color="auto"/>
                        <w:right w:val="none" w:sz="0" w:space="0" w:color="auto"/>
                      </w:divBdr>
                    </w:div>
                  </w:divsChild>
                </w:div>
                <w:div w:id="2030452871">
                  <w:marLeft w:val="0"/>
                  <w:marRight w:val="0"/>
                  <w:marTop w:val="0"/>
                  <w:marBottom w:val="0"/>
                  <w:divBdr>
                    <w:top w:val="none" w:sz="0" w:space="0" w:color="auto"/>
                    <w:left w:val="none" w:sz="0" w:space="0" w:color="auto"/>
                    <w:bottom w:val="none" w:sz="0" w:space="0" w:color="auto"/>
                    <w:right w:val="none" w:sz="0" w:space="0" w:color="auto"/>
                  </w:divBdr>
                  <w:divsChild>
                    <w:div w:id="158154783">
                      <w:marLeft w:val="0"/>
                      <w:marRight w:val="0"/>
                      <w:marTop w:val="0"/>
                      <w:marBottom w:val="0"/>
                      <w:divBdr>
                        <w:top w:val="none" w:sz="0" w:space="0" w:color="auto"/>
                        <w:left w:val="none" w:sz="0" w:space="0" w:color="auto"/>
                        <w:bottom w:val="none" w:sz="0" w:space="0" w:color="auto"/>
                        <w:right w:val="none" w:sz="0" w:space="0" w:color="auto"/>
                      </w:divBdr>
                    </w:div>
                    <w:div w:id="210267053">
                      <w:marLeft w:val="0"/>
                      <w:marRight w:val="0"/>
                      <w:marTop w:val="0"/>
                      <w:marBottom w:val="0"/>
                      <w:divBdr>
                        <w:top w:val="none" w:sz="0" w:space="0" w:color="auto"/>
                        <w:left w:val="none" w:sz="0" w:space="0" w:color="auto"/>
                        <w:bottom w:val="none" w:sz="0" w:space="0" w:color="auto"/>
                        <w:right w:val="none" w:sz="0" w:space="0" w:color="auto"/>
                      </w:divBdr>
                    </w:div>
                    <w:div w:id="282076226">
                      <w:marLeft w:val="0"/>
                      <w:marRight w:val="0"/>
                      <w:marTop w:val="0"/>
                      <w:marBottom w:val="0"/>
                      <w:divBdr>
                        <w:top w:val="none" w:sz="0" w:space="0" w:color="auto"/>
                        <w:left w:val="none" w:sz="0" w:space="0" w:color="auto"/>
                        <w:bottom w:val="none" w:sz="0" w:space="0" w:color="auto"/>
                        <w:right w:val="none" w:sz="0" w:space="0" w:color="auto"/>
                      </w:divBdr>
                    </w:div>
                    <w:div w:id="914629220">
                      <w:marLeft w:val="0"/>
                      <w:marRight w:val="0"/>
                      <w:marTop w:val="0"/>
                      <w:marBottom w:val="0"/>
                      <w:divBdr>
                        <w:top w:val="none" w:sz="0" w:space="0" w:color="auto"/>
                        <w:left w:val="none" w:sz="0" w:space="0" w:color="auto"/>
                        <w:bottom w:val="none" w:sz="0" w:space="0" w:color="auto"/>
                        <w:right w:val="none" w:sz="0" w:space="0" w:color="auto"/>
                      </w:divBdr>
                    </w:div>
                    <w:div w:id="1516575682">
                      <w:marLeft w:val="0"/>
                      <w:marRight w:val="0"/>
                      <w:marTop w:val="0"/>
                      <w:marBottom w:val="0"/>
                      <w:divBdr>
                        <w:top w:val="none" w:sz="0" w:space="0" w:color="auto"/>
                        <w:left w:val="none" w:sz="0" w:space="0" w:color="auto"/>
                        <w:bottom w:val="none" w:sz="0" w:space="0" w:color="auto"/>
                        <w:right w:val="none" w:sz="0" w:space="0" w:color="auto"/>
                      </w:divBdr>
                    </w:div>
                    <w:div w:id="1525248844">
                      <w:marLeft w:val="0"/>
                      <w:marRight w:val="0"/>
                      <w:marTop w:val="0"/>
                      <w:marBottom w:val="0"/>
                      <w:divBdr>
                        <w:top w:val="none" w:sz="0" w:space="0" w:color="auto"/>
                        <w:left w:val="none" w:sz="0" w:space="0" w:color="auto"/>
                        <w:bottom w:val="none" w:sz="0" w:space="0" w:color="auto"/>
                        <w:right w:val="none" w:sz="0" w:space="0" w:color="auto"/>
                      </w:divBdr>
                    </w:div>
                    <w:div w:id="1555853195">
                      <w:marLeft w:val="0"/>
                      <w:marRight w:val="0"/>
                      <w:marTop w:val="0"/>
                      <w:marBottom w:val="0"/>
                      <w:divBdr>
                        <w:top w:val="none" w:sz="0" w:space="0" w:color="auto"/>
                        <w:left w:val="none" w:sz="0" w:space="0" w:color="auto"/>
                        <w:bottom w:val="none" w:sz="0" w:space="0" w:color="auto"/>
                        <w:right w:val="none" w:sz="0" w:space="0" w:color="auto"/>
                      </w:divBdr>
                    </w:div>
                    <w:div w:id="1586188120">
                      <w:marLeft w:val="0"/>
                      <w:marRight w:val="0"/>
                      <w:marTop w:val="0"/>
                      <w:marBottom w:val="0"/>
                      <w:divBdr>
                        <w:top w:val="none" w:sz="0" w:space="0" w:color="auto"/>
                        <w:left w:val="none" w:sz="0" w:space="0" w:color="auto"/>
                        <w:bottom w:val="none" w:sz="0" w:space="0" w:color="auto"/>
                        <w:right w:val="none" w:sz="0" w:space="0" w:color="auto"/>
                      </w:divBdr>
                    </w:div>
                    <w:div w:id="1632516363">
                      <w:marLeft w:val="0"/>
                      <w:marRight w:val="0"/>
                      <w:marTop w:val="0"/>
                      <w:marBottom w:val="0"/>
                      <w:divBdr>
                        <w:top w:val="none" w:sz="0" w:space="0" w:color="auto"/>
                        <w:left w:val="none" w:sz="0" w:space="0" w:color="auto"/>
                        <w:bottom w:val="none" w:sz="0" w:space="0" w:color="auto"/>
                        <w:right w:val="none" w:sz="0" w:space="0" w:color="auto"/>
                      </w:divBdr>
                    </w:div>
                    <w:div w:id="1663775534">
                      <w:marLeft w:val="0"/>
                      <w:marRight w:val="0"/>
                      <w:marTop w:val="0"/>
                      <w:marBottom w:val="0"/>
                      <w:divBdr>
                        <w:top w:val="none" w:sz="0" w:space="0" w:color="auto"/>
                        <w:left w:val="none" w:sz="0" w:space="0" w:color="auto"/>
                        <w:bottom w:val="none" w:sz="0" w:space="0" w:color="auto"/>
                        <w:right w:val="none" w:sz="0" w:space="0" w:color="auto"/>
                      </w:divBdr>
                    </w:div>
                    <w:div w:id="1694261183">
                      <w:marLeft w:val="0"/>
                      <w:marRight w:val="0"/>
                      <w:marTop w:val="0"/>
                      <w:marBottom w:val="0"/>
                      <w:divBdr>
                        <w:top w:val="none" w:sz="0" w:space="0" w:color="auto"/>
                        <w:left w:val="none" w:sz="0" w:space="0" w:color="auto"/>
                        <w:bottom w:val="none" w:sz="0" w:space="0" w:color="auto"/>
                        <w:right w:val="none" w:sz="0" w:space="0" w:color="auto"/>
                      </w:divBdr>
                    </w:div>
                    <w:div w:id="2062822432">
                      <w:marLeft w:val="0"/>
                      <w:marRight w:val="0"/>
                      <w:marTop w:val="0"/>
                      <w:marBottom w:val="0"/>
                      <w:divBdr>
                        <w:top w:val="none" w:sz="0" w:space="0" w:color="auto"/>
                        <w:left w:val="none" w:sz="0" w:space="0" w:color="auto"/>
                        <w:bottom w:val="none" w:sz="0" w:space="0" w:color="auto"/>
                        <w:right w:val="none" w:sz="0" w:space="0" w:color="auto"/>
                      </w:divBdr>
                    </w:div>
                    <w:div w:id="2072845284">
                      <w:marLeft w:val="0"/>
                      <w:marRight w:val="0"/>
                      <w:marTop w:val="0"/>
                      <w:marBottom w:val="0"/>
                      <w:divBdr>
                        <w:top w:val="none" w:sz="0" w:space="0" w:color="auto"/>
                        <w:left w:val="none" w:sz="0" w:space="0" w:color="auto"/>
                        <w:bottom w:val="none" w:sz="0" w:space="0" w:color="auto"/>
                        <w:right w:val="none" w:sz="0" w:space="0" w:color="auto"/>
                      </w:divBdr>
                    </w:div>
                    <w:div w:id="2140107139">
                      <w:marLeft w:val="0"/>
                      <w:marRight w:val="0"/>
                      <w:marTop w:val="0"/>
                      <w:marBottom w:val="0"/>
                      <w:divBdr>
                        <w:top w:val="none" w:sz="0" w:space="0" w:color="auto"/>
                        <w:left w:val="none" w:sz="0" w:space="0" w:color="auto"/>
                        <w:bottom w:val="none" w:sz="0" w:space="0" w:color="auto"/>
                        <w:right w:val="none" w:sz="0" w:space="0" w:color="auto"/>
                      </w:divBdr>
                    </w:div>
                  </w:divsChild>
                </w:div>
                <w:div w:id="2116167106">
                  <w:marLeft w:val="0"/>
                  <w:marRight w:val="0"/>
                  <w:marTop w:val="0"/>
                  <w:marBottom w:val="0"/>
                  <w:divBdr>
                    <w:top w:val="none" w:sz="0" w:space="0" w:color="auto"/>
                    <w:left w:val="none" w:sz="0" w:space="0" w:color="auto"/>
                    <w:bottom w:val="none" w:sz="0" w:space="0" w:color="auto"/>
                    <w:right w:val="none" w:sz="0" w:space="0" w:color="auto"/>
                  </w:divBdr>
                  <w:divsChild>
                    <w:div w:id="196086434">
                      <w:marLeft w:val="0"/>
                      <w:marRight w:val="0"/>
                      <w:marTop w:val="0"/>
                      <w:marBottom w:val="0"/>
                      <w:divBdr>
                        <w:top w:val="none" w:sz="0" w:space="0" w:color="auto"/>
                        <w:left w:val="none" w:sz="0" w:space="0" w:color="auto"/>
                        <w:bottom w:val="none" w:sz="0" w:space="0" w:color="auto"/>
                        <w:right w:val="none" w:sz="0" w:space="0" w:color="auto"/>
                      </w:divBdr>
                    </w:div>
                    <w:div w:id="1041591591">
                      <w:marLeft w:val="0"/>
                      <w:marRight w:val="0"/>
                      <w:marTop w:val="0"/>
                      <w:marBottom w:val="0"/>
                      <w:divBdr>
                        <w:top w:val="none" w:sz="0" w:space="0" w:color="auto"/>
                        <w:left w:val="none" w:sz="0" w:space="0" w:color="auto"/>
                        <w:bottom w:val="none" w:sz="0" w:space="0" w:color="auto"/>
                        <w:right w:val="none" w:sz="0" w:space="0" w:color="auto"/>
                      </w:divBdr>
                    </w:div>
                    <w:div w:id="1453209560">
                      <w:marLeft w:val="0"/>
                      <w:marRight w:val="0"/>
                      <w:marTop w:val="0"/>
                      <w:marBottom w:val="0"/>
                      <w:divBdr>
                        <w:top w:val="none" w:sz="0" w:space="0" w:color="auto"/>
                        <w:left w:val="none" w:sz="0" w:space="0" w:color="auto"/>
                        <w:bottom w:val="none" w:sz="0" w:space="0" w:color="auto"/>
                        <w:right w:val="none" w:sz="0" w:space="0" w:color="auto"/>
                      </w:divBdr>
                    </w:div>
                    <w:div w:id="1613897044">
                      <w:marLeft w:val="0"/>
                      <w:marRight w:val="0"/>
                      <w:marTop w:val="0"/>
                      <w:marBottom w:val="0"/>
                      <w:divBdr>
                        <w:top w:val="none" w:sz="0" w:space="0" w:color="auto"/>
                        <w:left w:val="none" w:sz="0" w:space="0" w:color="auto"/>
                        <w:bottom w:val="none" w:sz="0" w:space="0" w:color="auto"/>
                        <w:right w:val="none" w:sz="0" w:space="0" w:color="auto"/>
                      </w:divBdr>
                    </w:div>
                    <w:div w:id="1881286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5702901">
          <w:marLeft w:val="0"/>
          <w:marRight w:val="0"/>
          <w:marTop w:val="0"/>
          <w:marBottom w:val="0"/>
          <w:divBdr>
            <w:top w:val="none" w:sz="0" w:space="0" w:color="auto"/>
            <w:left w:val="none" w:sz="0" w:space="0" w:color="auto"/>
            <w:bottom w:val="none" w:sz="0" w:space="0" w:color="auto"/>
            <w:right w:val="none" w:sz="0" w:space="0" w:color="auto"/>
          </w:divBdr>
        </w:div>
        <w:div w:id="866602863">
          <w:marLeft w:val="0"/>
          <w:marRight w:val="0"/>
          <w:marTop w:val="0"/>
          <w:marBottom w:val="0"/>
          <w:divBdr>
            <w:top w:val="none" w:sz="0" w:space="0" w:color="auto"/>
            <w:left w:val="none" w:sz="0" w:space="0" w:color="auto"/>
            <w:bottom w:val="none" w:sz="0" w:space="0" w:color="auto"/>
            <w:right w:val="none" w:sz="0" w:space="0" w:color="auto"/>
          </w:divBdr>
          <w:divsChild>
            <w:div w:id="159585753">
              <w:marLeft w:val="0"/>
              <w:marRight w:val="0"/>
              <w:marTop w:val="0"/>
              <w:marBottom w:val="0"/>
              <w:divBdr>
                <w:top w:val="none" w:sz="0" w:space="0" w:color="auto"/>
                <w:left w:val="none" w:sz="0" w:space="0" w:color="auto"/>
                <w:bottom w:val="none" w:sz="0" w:space="0" w:color="auto"/>
                <w:right w:val="none" w:sz="0" w:space="0" w:color="auto"/>
              </w:divBdr>
            </w:div>
          </w:divsChild>
        </w:div>
        <w:div w:id="875002201">
          <w:marLeft w:val="0"/>
          <w:marRight w:val="0"/>
          <w:marTop w:val="0"/>
          <w:marBottom w:val="0"/>
          <w:divBdr>
            <w:top w:val="none" w:sz="0" w:space="0" w:color="auto"/>
            <w:left w:val="none" w:sz="0" w:space="0" w:color="auto"/>
            <w:bottom w:val="none" w:sz="0" w:space="0" w:color="auto"/>
            <w:right w:val="none" w:sz="0" w:space="0" w:color="auto"/>
          </w:divBdr>
        </w:div>
        <w:div w:id="876700915">
          <w:marLeft w:val="0"/>
          <w:marRight w:val="0"/>
          <w:marTop w:val="0"/>
          <w:marBottom w:val="0"/>
          <w:divBdr>
            <w:top w:val="none" w:sz="0" w:space="0" w:color="auto"/>
            <w:left w:val="none" w:sz="0" w:space="0" w:color="auto"/>
            <w:bottom w:val="none" w:sz="0" w:space="0" w:color="auto"/>
            <w:right w:val="none" w:sz="0" w:space="0" w:color="auto"/>
          </w:divBdr>
        </w:div>
        <w:div w:id="886137879">
          <w:marLeft w:val="0"/>
          <w:marRight w:val="0"/>
          <w:marTop w:val="0"/>
          <w:marBottom w:val="0"/>
          <w:divBdr>
            <w:top w:val="none" w:sz="0" w:space="0" w:color="auto"/>
            <w:left w:val="none" w:sz="0" w:space="0" w:color="auto"/>
            <w:bottom w:val="none" w:sz="0" w:space="0" w:color="auto"/>
            <w:right w:val="none" w:sz="0" w:space="0" w:color="auto"/>
          </w:divBdr>
          <w:divsChild>
            <w:div w:id="653265311">
              <w:marLeft w:val="0"/>
              <w:marRight w:val="0"/>
              <w:marTop w:val="0"/>
              <w:marBottom w:val="0"/>
              <w:divBdr>
                <w:top w:val="none" w:sz="0" w:space="0" w:color="auto"/>
                <w:left w:val="none" w:sz="0" w:space="0" w:color="auto"/>
                <w:bottom w:val="none" w:sz="0" w:space="0" w:color="auto"/>
                <w:right w:val="none" w:sz="0" w:space="0" w:color="auto"/>
              </w:divBdr>
            </w:div>
          </w:divsChild>
        </w:div>
        <w:div w:id="886599743">
          <w:marLeft w:val="0"/>
          <w:marRight w:val="0"/>
          <w:marTop w:val="0"/>
          <w:marBottom w:val="0"/>
          <w:divBdr>
            <w:top w:val="none" w:sz="0" w:space="0" w:color="auto"/>
            <w:left w:val="none" w:sz="0" w:space="0" w:color="auto"/>
            <w:bottom w:val="none" w:sz="0" w:space="0" w:color="auto"/>
            <w:right w:val="none" w:sz="0" w:space="0" w:color="auto"/>
          </w:divBdr>
          <w:divsChild>
            <w:div w:id="1566992759">
              <w:marLeft w:val="0"/>
              <w:marRight w:val="0"/>
              <w:marTop w:val="0"/>
              <w:marBottom w:val="0"/>
              <w:divBdr>
                <w:top w:val="none" w:sz="0" w:space="0" w:color="auto"/>
                <w:left w:val="none" w:sz="0" w:space="0" w:color="auto"/>
                <w:bottom w:val="none" w:sz="0" w:space="0" w:color="auto"/>
                <w:right w:val="none" w:sz="0" w:space="0" w:color="auto"/>
              </w:divBdr>
            </w:div>
          </w:divsChild>
        </w:div>
        <w:div w:id="920797628">
          <w:marLeft w:val="0"/>
          <w:marRight w:val="0"/>
          <w:marTop w:val="0"/>
          <w:marBottom w:val="0"/>
          <w:divBdr>
            <w:top w:val="none" w:sz="0" w:space="0" w:color="auto"/>
            <w:left w:val="none" w:sz="0" w:space="0" w:color="auto"/>
            <w:bottom w:val="none" w:sz="0" w:space="0" w:color="auto"/>
            <w:right w:val="none" w:sz="0" w:space="0" w:color="auto"/>
          </w:divBdr>
          <w:divsChild>
            <w:div w:id="519053656">
              <w:marLeft w:val="0"/>
              <w:marRight w:val="0"/>
              <w:marTop w:val="0"/>
              <w:marBottom w:val="0"/>
              <w:divBdr>
                <w:top w:val="none" w:sz="0" w:space="0" w:color="auto"/>
                <w:left w:val="none" w:sz="0" w:space="0" w:color="auto"/>
                <w:bottom w:val="none" w:sz="0" w:space="0" w:color="auto"/>
                <w:right w:val="none" w:sz="0" w:space="0" w:color="auto"/>
              </w:divBdr>
            </w:div>
          </w:divsChild>
        </w:div>
        <w:div w:id="922186115">
          <w:marLeft w:val="0"/>
          <w:marRight w:val="0"/>
          <w:marTop w:val="0"/>
          <w:marBottom w:val="0"/>
          <w:divBdr>
            <w:top w:val="none" w:sz="0" w:space="0" w:color="auto"/>
            <w:left w:val="none" w:sz="0" w:space="0" w:color="auto"/>
            <w:bottom w:val="none" w:sz="0" w:space="0" w:color="auto"/>
            <w:right w:val="none" w:sz="0" w:space="0" w:color="auto"/>
          </w:divBdr>
          <w:divsChild>
            <w:div w:id="824786793">
              <w:marLeft w:val="0"/>
              <w:marRight w:val="0"/>
              <w:marTop w:val="0"/>
              <w:marBottom w:val="0"/>
              <w:divBdr>
                <w:top w:val="none" w:sz="0" w:space="0" w:color="auto"/>
                <w:left w:val="none" w:sz="0" w:space="0" w:color="auto"/>
                <w:bottom w:val="none" w:sz="0" w:space="0" w:color="auto"/>
                <w:right w:val="none" w:sz="0" w:space="0" w:color="auto"/>
              </w:divBdr>
            </w:div>
          </w:divsChild>
        </w:div>
        <w:div w:id="924455001">
          <w:marLeft w:val="0"/>
          <w:marRight w:val="0"/>
          <w:marTop w:val="0"/>
          <w:marBottom w:val="0"/>
          <w:divBdr>
            <w:top w:val="none" w:sz="0" w:space="0" w:color="auto"/>
            <w:left w:val="none" w:sz="0" w:space="0" w:color="auto"/>
            <w:bottom w:val="none" w:sz="0" w:space="0" w:color="auto"/>
            <w:right w:val="none" w:sz="0" w:space="0" w:color="auto"/>
          </w:divBdr>
          <w:divsChild>
            <w:div w:id="13460795">
              <w:marLeft w:val="0"/>
              <w:marRight w:val="0"/>
              <w:marTop w:val="0"/>
              <w:marBottom w:val="0"/>
              <w:divBdr>
                <w:top w:val="none" w:sz="0" w:space="0" w:color="auto"/>
                <w:left w:val="none" w:sz="0" w:space="0" w:color="auto"/>
                <w:bottom w:val="none" w:sz="0" w:space="0" w:color="auto"/>
                <w:right w:val="none" w:sz="0" w:space="0" w:color="auto"/>
              </w:divBdr>
            </w:div>
          </w:divsChild>
        </w:div>
        <w:div w:id="952395217">
          <w:marLeft w:val="0"/>
          <w:marRight w:val="0"/>
          <w:marTop w:val="0"/>
          <w:marBottom w:val="0"/>
          <w:divBdr>
            <w:top w:val="none" w:sz="0" w:space="0" w:color="auto"/>
            <w:left w:val="none" w:sz="0" w:space="0" w:color="auto"/>
            <w:bottom w:val="none" w:sz="0" w:space="0" w:color="auto"/>
            <w:right w:val="none" w:sz="0" w:space="0" w:color="auto"/>
          </w:divBdr>
        </w:div>
        <w:div w:id="956377115">
          <w:marLeft w:val="0"/>
          <w:marRight w:val="0"/>
          <w:marTop w:val="0"/>
          <w:marBottom w:val="0"/>
          <w:divBdr>
            <w:top w:val="none" w:sz="0" w:space="0" w:color="auto"/>
            <w:left w:val="none" w:sz="0" w:space="0" w:color="auto"/>
            <w:bottom w:val="none" w:sz="0" w:space="0" w:color="auto"/>
            <w:right w:val="none" w:sz="0" w:space="0" w:color="auto"/>
          </w:divBdr>
          <w:divsChild>
            <w:div w:id="1566334280">
              <w:marLeft w:val="0"/>
              <w:marRight w:val="0"/>
              <w:marTop w:val="0"/>
              <w:marBottom w:val="0"/>
              <w:divBdr>
                <w:top w:val="none" w:sz="0" w:space="0" w:color="auto"/>
                <w:left w:val="none" w:sz="0" w:space="0" w:color="auto"/>
                <w:bottom w:val="none" w:sz="0" w:space="0" w:color="auto"/>
                <w:right w:val="none" w:sz="0" w:space="0" w:color="auto"/>
              </w:divBdr>
            </w:div>
          </w:divsChild>
        </w:div>
        <w:div w:id="965888843">
          <w:marLeft w:val="0"/>
          <w:marRight w:val="0"/>
          <w:marTop w:val="0"/>
          <w:marBottom w:val="0"/>
          <w:divBdr>
            <w:top w:val="none" w:sz="0" w:space="0" w:color="auto"/>
            <w:left w:val="none" w:sz="0" w:space="0" w:color="auto"/>
            <w:bottom w:val="none" w:sz="0" w:space="0" w:color="auto"/>
            <w:right w:val="none" w:sz="0" w:space="0" w:color="auto"/>
          </w:divBdr>
        </w:div>
        <w:div w:id="971713124">
          <w:marLeft w:val="0"/>
          <w:marRight w:val="0"/>
          <w:marTop w:val="0"/>
          <w:marBottom w:val="0"/>
          <w:divBdr>
            <w:top w:val="none" w:sz="0" w:space="0" w:color="auto"/>
            <w:left w:val="none" w:sz="0" w:space="0" w:color="auto"/>
            <w:bottom w:val="none" w:sz="0" w:space="0" w:color="auto"/>
            <w:right w:val="none" w:sz="0" w:space="0" w:color="auto"/>
          </w:divBdr>
          <w:divsChild>
            <w:div w:id="2024553394">
              <w:marLeft w:val="0"/>
              <w:marRight w:val="0"/>
              <w:marTop w:val="0"/>
              <w:marBottom w:val="0"/>
              <w:divBdr>
                <w:top w:val="none" w:sz="0" w:space="0" w:color="auto"/>
                <w:left w:val="none" w:sz="0" w:space="0" w:color="auto"/>
                <w:bottom w:val="none" w:sz="0" w:space="0" w:color="auto"/>
                <w:right w:val="none" w:sz="0" w:space="0" w:color="auto"/>
              </w:divBdr>
            </w:div>
          </w:divsChild>
        </w:div>
        <w:div w:id="973682734">
          <w:marLeft w:val="0"/>
          <w:marRight w:val="0"/>
          <w:marTop w:val="0"/>
          <w:marBottom w:val="0"/>
          <w:divBdr>
            <w:top w:val="none" w:sz="0" w:space="0" w:color="auto"/>
            <w:left w:val="none" w:sz="0" w:space="0" w:color="auto"/>
            <w:bottom w:val="none" w:sz="0" w:space="0" w:color="auto"/>
            <w:right w:val="none" w:sz="0" w:space="0" w:color="auto"/>
          </w:divBdr>
          <w:divsChild>
            <w:div w:id="20790815">
              <w:marLeft w:val="0"/>
              <w:marRight w:val="0"/>
              <w:marTop w:val="0"/>
              <w:marBottom w:val="0"/>
              <w:divBdr>
                <w:top w:val="none" w:sz="0" w:space="0" w:color="auto"/>
                <w:left w:val="none" w:sz="0" w:space="0" w:color="auto"/>
                <w:bottom w:val="none" w:sz="0" w:space="0" w:color="auto"/>
                <w:right w:val="none" w:sz="0" w:space="0" w:color="auto"/>
              </w:divBdr>
            </w:div>
            <w:div w:id="427965839">
              <w:marLeft w:val="0"/>
              <w:marRight w:val="0"/>
              <w:marTop w:val="0"/>
              <w:marBottom w:val="0"/>
              <w:divBdr>
                <w:top w:val="none" w:sz="0" w:space="0" w:color="auto"/>
                <w:left w:val="none" w:sz="0" w:space="0" w:color="auto"/>
                <w:bottom w:val="none" w:sz="0" w:space="0" w:color="auto"/>
                <w:right w:val="none" w:sz="0" w:space="0" w:color="auto"/>
              </w:divBdr>
            </w:div>
            <w:div w:id="645166427">
              <w:marLeft w:val="0"/>
              <w:marRight w:val="0"/>
              <w:marTop w:val="0"/>
              <w:marBottom w:val="0"/>
              <w:divBdr>
                <w:top w:val="none" w:sz="0" w:space="0" w:color="auto"/>
                <w:left w:val="none" w:sz="0" w:space="0" w:color="auto"/>
                <w:bottom w:val="none" w:sz="0" w:space="0" w:color="auto"/>
                <w:right w:val="none" w:sz="0" w:space="0" w:color="auto"/>
              </w:divBdr>
            </w:div>
            <w:div w:id="904530344">
              <w:marLeft w:val="0"/>
              <w:marRight w:val="0"/>
              <w:marTop w:val="0"/>
              <w:marBottom w:val="0"/>
              <w:divBdr>
                <w:top w:val="none" w:sz="0" w:space="0" w:color="auto"/>
                <w:left w:val="none" w:sz="0" w:space="0" w:color="auto"/>
                <w:bottom w:val="none" w:sz="0" w:space="0" w:color="auto"/>
                <w:right w:val="none" w:sz="0" w:space="0" w:color="auto"/>
              </w:divBdr>
            </w:div>
            <w:div w:id="1385711566">
              <w:marLeft w:val="0"/>
              <w:marRight w:val="0"/>
              <w:marTop w:val="0"/>
              <w:marBottom w:val="0"/>
              <w:divBdr>
                <w:top w:val="none" w:sz="0" w:space="0" w:color="auto"/>
                <w:left w:val="none" w:sz="0" w:space="0" w:color="auto"/>
                <w:bottom w:val="none" w:sz="0" w:space="0" w:color="auto"/>
                <w:right w:val="none" w:sz="0" w:space="0" w:color="auto"/>
              </w:divBdr>
            </w:div>
          </w:divsChild>
        </w:div>
        <w:div w:id="985276270">
          <w:marLeft w:val="0"/>
          <w:marRight w:val="0"/>
          <w:marTop w:val="0"/>
          <w:marBottom w:val="0"/>
          <w:divBdr>
            <w:top w:val="none" w:sz="0" w:space="0" w:color="auto"/>
            <w:left w:val="none" w:sz="0" w:space="0" w:color="auto"/>
            <w:bottom w:val="none" w:sz="0" w:space="0" w:color="auto"/>
            <w:right w:val="none" w:sz="0" w:space="0" w:color="auto"/>
          </w:divBdr>
          <w:divsChild>
            <w:div w:id="1040712759">
              <w:marLeft w:val="0"/>
              <w:marRight w:val="0"/>
              <w:marTop w:val="0"/>
              <w:marBottom w:val="0"/>
              <w:divBdr>
                <w:top w:val="none" w:sz="0" w:space="0" w:color="auto"/>
                <w:left w:val="none" w:sz="0" w:space="0" w:color="auto"/>
                <w:bottom w:val="none" w:sz="0" w:space="0" w:color="auto"/>
                <w:right w:val="none" w:sz="0" w:space="0" w:color="auto"/>
              </w:divBdr>
            </w:div>
          </w:divsChild>
        </w:div>
        <w:div w:id="1000739717">
          <w:marLeft w:val="0"/>
          <w:marRight w:val="0"/>
          <w:marTop w:val="0"/>
          <w:marBottom w:val="0"/>
          <w:divBdr>
            <w:top w:val="none" w:sz="0" w:space="0" w:color="auto"/>
            <w:left w:val="none" w:sz="0" w:space="0" w:color="auto"/>
            <w:bottom w:val="none" w:sz="0" w:space="0" w:color="auto"/>
            <w:right w:val="none" w:sz="0" w:space="0" w:color="auto"/>
          </w:divBdr>
          <w:divsChild>
            <w:div w:id="1565480804">
              <w:marLeft w:val="0"/>
              <w:marRight w:val="0"/>
              <w:marTop w:val="0"/>
              <w:marBottom w:val="0"/>
              <w:divBdr>
                <w:top w:val="none" w:sz="0" w:space="0" w:color="auto"/>
                <w:left w:val="none" w:sz="0" w:space="0" w:color="auto"/>
                <w:bottom w:val="none" w:sz="0" w:space="0" w:color="auto"/>
                <w:right w:val="none" w:sz="0" w:space="0" w:color="auto"/>
              </w:divBdr>
            </w:div>
          </w:divsChild>
        </w:div>
        <w:div w:id="1037660390">
          <w:marLeft w:val="0"/>
          <w:marRight w:val="0"/>
          <w:marTop w:val="0"/>
          <w:marBottom w:val="0"/>
          <w:divBdr>
            <w:top w:val="none" w:sz="0" w:space="0" w:color="auto"/>
            <w:left w:val="none" w:sz="0" w:space="0" w:color="auto"/>
            <w:bottom w:val="none" w:sz="0" w:space="0" w:color="auto"/>
            <w:right w:val="none" w:sz="0" w:space="0" w:color="auto"/>
          </w:divBdr>
        </w:div>
        <w:div w:id="1076249861">
          <w:marLeft w:val="0"/>
          <w:marRight w:val="0"/>
          <w:marTop w:val="0"/>
          <w:marBottom w:val="0"/>
          <w:divBdr>
            <w:top w:val="none" w:sz="0" w:space="0" w:color="auto"/>
            <w:left w:val="none" w:sz="0" w:space="0" w:color="auto"/>
            <w:bottom w:val="none" w:sz="0" w:space="0" w:color="auto"/>
            <w:right w:val="none" w:sz="0" w:space="0" w:color="auto"/>
          </w:divBdr>
          <w:divsChild>
            <w:div w:id="1391415814">
              <w:marLeft w:val="0"/>
              <w:marRight w:val="0"/>
              <w:marTop w:val="0"/>
              <w:marBottom w:val="0"/>
              <w:divBdr>
                <w:top w:val="none" w:sz="0" w:space="0" w:color="auto"/>
                <w:left w:val="none" w:sz="0" w:space="0" w:color="auto"/>
                <w:bottom w:val="none" w:sz="0" w:space="0" w:color="auto"/>
                <w:right w:val="none" w:sz="0" w:space="0" w:color="auto"/>
              </w:divBdr>
            </w:div>
          </w:divsChild>
        </w:div>
        <w:div w:id="1122767086">
          <w:marLeft w:val="0"/>
          <w:marRight w:val="0"/>
          <w:marTop w:val="0"/>
          <w:marBottom w:val="0"/>
          <w:divBdr>
            <w:top w:val="none" w:sz="0" w:space="0" w:color="auto"/>
            <w:left w:val="none" w:sz="0" w:space="0" w:color="auto"/>
            <w:bottom w:val="none" w:sz="0" w:space="0" w:color="auto"/>
            <w:right w:val="none" w:sz="0" w:space="0" w:color="auto"/>
          </w:divBdr>
        </w:div>
        <w:div w:id="1129667503">
          <w:marLeft w:val="0"/>
          <w:marRight w:val="0"/>
          <w:marTop w:val="0"/>
          <w:marBottom w:val="0"/>
          <w:divBdr>
            <w:top w:val="none" w:sz="0" w:space="0" w:color="auto"/>
            <w:left w:val="none" w:sz="0" w:space="0" w:color="auto"/>
            <w:bottom w:val="none" w:sz="0" w:space="0" w:color="auto"/>
            <w:right w:val="none" w:sz="0" w:space="0" w:color="auto"/>
          </w:divBdr>
          <w:divsChild>
            <w:div w:id="2120178236">
              <w:marLeft w:val="0"/>
              <w:marRight w:val="0"/>
              <w:marTop w:val="0"/>
              <w:marBottom w:val="0"/>
              <w:divBdr>
                <w:top w:val="none" w:sz="0" w:space="0" w:color="auto"/>
                <w:left w:val="none" w:sz="0" w:space="0" w:color="auto"/>
                <w:bottom w:val="none" w:sz="0" w:space="0" w:color="auto"/>
                <w:right w:val="none" w:sz="0" w:space="0" w:color="auto"/>
              </w:divBdr>
            </w:div>
          </w:divsChild>
        </w:div>
        <w:div w:id="1142889531">
          <w:marLeft w:val="0"/>
          <w:marRight w:val="0"/>
          <w:marTop w:val="0"/>
          <w:marBottom w:val="0"/>
          <w:divBdr>
            <w:top w:val="none" w:sz="0" w:space="0" w:color="auto"/>
            <w:left w:val="none" w:sz="0" w:space="0" w:color="auto"/>
            <w:bottom w:val="none" w:sz="0" w:space="0" w:color="auto"/>
            <w:right w:val="none" w:sz="0" w:space="0" w:color="auto"/>
          </w:divBdr>
          <w:divsChild>
            <w:div w:id="726103654">
              <w:marLeft w:val="-75"/>
              <w:marRight w:val="0"/>
              <w:marTop w:val="30"/>
              <w:marBottom w:val="30"/>
              <w:divBdr>
                <w:top w:val="none" w:sz="0" w:space="0" w:color="auto"/>
                <w:left w:val="none" w:sz="0" w:space="0" w:color="auto"/>
                <w:bottom w:val="none" w:sz="0" w:space="0" w:color="auto"/>
                <w:right w:val="none" w:sz="0" w:space="0" w:color="auto"/>
              </w:divBdr>
              <w:divsChild>
                <w:div w:id="23144163">
                  <w:marLeft w:val="0"/>
                  <w:marRight w:val="0"/>
                  <w:marTop w:val="0"/>
                  <w:marBottom w:val="0"/>
                  <w:divBdr>
                    <w:top w:val="none" w:sz="0" w:space="0" w:color="auto"/>
                    <w:left w:val="none" w:sz="0" w:space="0" w:color="auto"/>
                    <w:bottom w:val="none" w:sz="0" w:space="0" w:color="auto"/>
                    <w:right w:val="none" w:sz="0" w:space="0" w:color="auto"/>
                  </w:divBdr>
                  <w:divsChild>
                    <w:div w:id="243227484">
                      <w:marLeft w:val="0"/>
                      <w:marRight w:val="0"/>
                      <w:marTop w:val="0"/>
                      <w:marBottom w:val="0"/>
                      <w:divBdr>
                        <w:top w:val="none" w:sz="0" w:space="0" w:color="auto"/>
                        <w:left w:val="none" w:sz="0" w:space="0" w:color="auto"/>
                        <w:bottom w:val="none" w:sz="0" w:space="0" w:color="auto"/>
                        <w:right w:val="none" w:sz="0" w:space="0" w:color="auto"/>
                      </w:divBdr>
                    </w:div>
                  </w:divsChild>
                </w:div>
                <w:div w:id="27685782">
                  <w:marLeft w:val="0"/>
                  <w:marRight w:val="0"/>
                  <w:marTop w:val="0"/>
                  <w:marBottom w:val="0"/>
                  <w:divBdr>
                    <w:top w:val="none" w:sz="0" w:space="0" w:color="auto"/>
                    <w:left w:val="none" w:sz="0" w:space="0" w:color="auto"/>
                    <w:bottom w:val="none" w:sz="0" w:space="0" w:color="auto"/>
                    <w:right w:val="none" w:sz="0" w:space="0" w:color="auto"/>
                  </w:divBdr>
                  <w:divsChild>
                    <w:div w:id="1632662326">
                      <w:marLeft w:val="0"/>
                      <w:marRight w:val="0"/>
                      <w:marTop w:val="0"/>
                      <w:marBottom w:val="0"/>
                      <w:divBdr>
                        <w:top w:val="none" w:sz="0" w:space="0" w:color="auto"/>
                        <w:left w:val="none" w:sz="0" w:space="0" w:color="auto"/>
                        <w:bottom w:val="none" w:sz="0" w:space="0" w:color="auto"/>
                        <w:right w:val="none" w:sz="0" w:space="0" w:color="auto"/>
                      </w:divBdr>
                    </w:div>
                  </w:divsChild>
                </w:div>
                <w:div w:id="42140442">
                  <w:marLeft w:val="0"/>
                  <w:marRight w:val="0"/>
                  <w:marTop w:val="0"/>
                  <w:marBottom w:val="0"/>
                  <w:divBdr>
                    <w:top w:val="none" w:sz="0" w:space="0" w:color="auto"/>
                    <w:left w:val="none" w:sz="0" w:space="0" w:color="auto"/>
                    <w:bottom w:val="none" w:sz="0" w:space="0" w:color="auto"/>
                    <w:right w:val="none" w:sz="0" w:space="0" w:color="auto"/>
                  </w:divBdr>
                  <w:divsChild>
                    <w:div w:id="1839230356">
                      <w:marLeft w:val="0"/>
                      <w:marRight w:val="0"/>
                      <w:marTop w:val="0"/>
                      <w:marBottom w:val="0"/>
                      <w:divBdr>
                        <w:top w:val="none" w:sz="0" w:space="0" w:color="auto"/>
                        <w:left w:val="none" w:sz="0" w:space="0" w:color="auto"/>
                        <w:bottom w:val="none" w:sz="0" w:space="0" w:color="auto"/>
                        <w:right w:val="none" w:sz="0" w:space="0" w:color="auto"/>
                      </w:divBdr>
                    </w:div>
                  </w:divsChild>
                </w:div>
                <w:div w:id="54356934">
                  <w:marLeft w:val="0"/>
                  <w:marRight w:val="0"/>
                  <w:marTop w:val="0"/>
                  <w:marBottom w:val="0"/>
                  <w:divBdr>
                    <w:top w:val="none" w:sz="0" w:space="0" w:color="auto"/>
                    <w:left w:val="none" w:sz="0" w:space="0" w:color="auto"/>
                    <w:bottom w:val="none" w:sz="0" w:space="0" w:color="auto"/>
                    <w:right w:val="none" w:sz="0" w:space="0" w:color="auto"/>
                  </w:divBdr>
                  <w:divsChild>
                    <w:div w:id="861548471">
                      <w:marLeft w:val="0"/>
                      <w:marRight w:val="0"/>
                      <w:marTop w:val="0"/>
                      <w:marBottom w:val="0"/>
                      <w:divBdr>
                        <w:top w:val="none" w:sz="0" w:space="0" w:color="auto"/>
                        <w:left w:val="none" w:sz="0" w:space="0" w:color="auto"/>
                        <w:bottom w:val="none" w:sz="0" w:space="0" w:color="auto"/>
                        <w:right w:val="none" w:sz="0" w:space="0" w:color="auto"/>
                      </w:divBdr>
                    </w:div>
                  </w:divsChild>
                </w:div>
                <w:div w:id="95752688">
                  <w:marLeft w:val="0"/>
                  <w:marRight w:val="0"/>
                  <w:marTop w:val="0"/>
                  <w:marBottom w:val="0"/>
                  <w:divBdr>
                    <w:top w:val="none" w:sz="0" w:space="0" w:color="auto"/>
                    <w:left w:val="none" w:sz="0" w:space="0" w:color="auto"/>
                    <w:bottom w:val="none" w:sz="0" w:space="0" w:color="auto"/>
                    <w:right w:val="none" w:sz="0" w:space="0" w:color="auto"/>
                  </w:divBdr>
                  <w:divsChild>
                    <w:div w:id="376009075">
                      <w:marLeft w:val="0"/>
                      <w:marRight w:val="0"/>
                      <w:marTop w:val="0"/>
                      <w:marBottom w:val="0"/>
                      <w:divBdr>
                        <w:top w:val="none" w:sz="0" w:space="0" w:color="auto"/>
                        <w:left w:val="none" w:sz="0" w:space="0" w:color="auto"/>
                        <w:bottom w:val="none" w:sz="0" w:space="0" w:color="auto"/>
                        <w:right w:val="none" w:sz="0" w:space="0" w:color="auto"/>
                      </w:divBdr>
                    </w:div>
                  </w:divsChild>
                </w:div>
                <w:div w:id="168764622">
                  <w:marLeft w:val="0"/>
                  <w:marRight w:val="0"/>
                  <w:marTop w:val="0"/>
                  <w:marBottom w:val="0"/>
                  <w:divBdr>
                    <w:top w:val="none" w:sz="0" w:space="0" w:color="auto"/>
                    <w:left w:val="none" w:sz="0" w:space="0" w:color="auto"/>
                    <w:bottom w:val="none" w:sz="0" w:space="0" w:color="auto"/>
                    <w:right w:val="none" w:sz="0" w:space="0" w:color="auto"/>
                  </w:divBdr>
                  <w:divsChild>
                    <w:div w:id="178740891">
                      <w:marLeft w:val="0"/>
                      <w:marRight w:val="0"/>
                      <w:marTop w:val="0"/>
                      <w:marBottom w:val="0"/>
                      <w:divBdr>
                        <w:top w:val="none" w:sz="0" w:space="0" w:color="auto"/>
                        <w:left w:val="none" w:sz="0" w:space="0" w:color="auto"/>
                        <w:bottom w:val="none" w:sz="0" w:space="0" w:color="auto"/>
                        <w:right w:val="none" w:sz="0" w:space="0" w:color="auto"/>
                      </w:divBdr>
                    </w:div>
                  </w:divsChild>
                </w:div>
                <w:div w:id="191573331">
                  <w:marLeft w:val="0"/>
                  <w:marRight w:val="0"/>
                  <w:marTop w:val="0"/>
                  <w:marBottom w:val="0"/>
                  <w:divBdr>
                    <w:top w:val="none" w:sz="0" w:space="0" w:color="auto"/>
                    <w:left w:val="none" w:sz="0" w:space="0" w:color="auto"/>
                    <w:bottom w:val="none" w:sz="0" w:space="0" w:color="auto"/>
                    <w:right w:val="none" w:sz="0" w:space="0" w:color="auto"/>
                  </w:divBdr>
                  <w:divsChild>
                    <w:div w:id="1260676293">
                      <w:marLeft w:val="0"/>
                      <w:marRight w:val="0"/>
                      <w:marTop w:val="0"/>
                      <w:marBottom w:val="0"/>
                      <w:divBdr>
                        <w:top w:val="none" w:sz="0" w:space="0" w:color="auto"/>
                        <w:left w:val="none" w:sz="0" w:space="0" w:color="auto"/>
                        <w:bottom w:val="none" w:sz="0" w:space="0" w:color="auto"/>
                        <w:right w:val="none" w:sz="0" w:space="0" w:color="auto"/>
                      </w:divBdr>
                    </w:div>
                  </w:divsChild>
                </w:div>
                <w:div w:id="191847297">
                  <w:marLeft w:val="0"/>
                  <w:marRight w:val="0"/>
                  <w:marTop w:val="0"/>
                  <w:marBottom w:val="0"/>
                  <w:divBdr>
                    <w:top w:val="none" w:sz="0" w:space="0" w:color="auto"/>
                    <w:left w:val="none" w:sz="0" w:space="0" w:color="auto"/>
                    <w:bottom w:val="none" w:sz="0" w:space="0" w:color="auto"/>
                    <w:right w:val="none" w:sz="0" w:space="0" w:color="auto"/>
                  </w:divBdr>
                  <w:divsChild>
                    <w:div w:id="109784684">
                      <w:marLeft w:val="0"/>
                      <w:marRight w:val="0"/>
                      <w:marTop w:val="0"/>
                      <w:marBottom w:val="0"/>
                      <w:divBdr>
                        <w:top w:val="none" w:sz="0" w:space="0" w:color="auto"/>
                        <w:left w:val="none" w:sz="0" w:space="0" w:color="auto"/>
                        <w:bottom w:val="none" w:sz="0" w:space="0" w:color="auto"/>
                        <w:right w:val="none" w:sz="0" w:space="0" w:color="auto"/>
                      </w:divBdr>
                    </w:div>
                  </w:divsChild>
                </w:div>
                <w:div w:id="289870928">
                  <w:marLeft w:val="0"/>
                  <w:marRight w:val="0"/>
                  <w:marTop w:val="0"/>
                  <w:marBottom w:val="0"/>
                  <w:divBdr>
                    <w:top w:val="none" w:sz="0" w:space="0" w:color="auto"/>
                    <w:left w:val="none" w:sz="0" w:space="0" w:color="auto"/>
                    <w:bottom w:val="none" w:sz="0" w:space="0" w:color="auto"/>
                    <w:right w:val="none" w:sz="0" w:space="0" w:color="auto"/>
                  </w:divBdr>
                  <w:divsChild>
                    <w:div w:id="2059741054">
                      <w:marLeft w:val="0"/>
                      <w:marRight w:val="0"/>
                      <w:marTop w:val="0"/>
                      <w:marBottom w:val="0"/>
                      <w:divBdr>
                        <w:top w:val="none" w:sz="0" w:space="0" w:color="auto"/>
                        <w:left w:val="none" w:sz="0" w:space="0" w:color="auto"/>
                        <w:bottom w:val="none" w:sz="0" w:space="0" w:color="auto"/>
                        <w:right w:val="none" w:sz="0" w:space="0" w:color="auto"/>
                      </w:divBdr>
                    </w:div>
                  </w:divsChild>
                </w:div>
                <w:div w:id="461657347">
                  <w:marLeft w:val="0"/>
                  <w:marRight w:val="0"/>
                  <w:marTop w:val="0"/>
                  <w:marBottom w:val="0"/>
                  <w:divBdr>
                    <w:top w:val="none" w:sz="0" w:space="0" w:color="auto"/>
                    <w:left w:val="none" w:sz="0" w:space="0" w:color="auto"/>
                    <w:bottom w:val="none" w:sz="0" w:space="0" w:color="auto"/>
                    <w:right w:val="none" w:sz="0" w:space="0" w:color="auto"/>
                  </w:divBdr>
                  <w:divsChild>
                    <w:div w:id="1013459725">
                      <w:marLeft w:val="0"/>
                      <w:marRight w:val="0"/>
                      <w:marTop w:val="0"/>
                      <w:marBottom w:val="0"/>
                      <w:divBdr>
                        <w:top w:val="none" w:sz="0" w:space="0" w:color="auto"/>
                        <w:left w:val="none" w:sz="0" w:space="0" w:color="auto"/>
                        <w:bottom w:val="none" w:sz="0" w:space="0" w:color="auto"/>
                        <w:right w:val="none" w:sz="0" w:space="0" w:color="auto"/>
                      </w:divBdr>
                    </w:div>
                  </w:divsChild>
                </w:div>
                <w:div w:id="561185758">
                  <w:marLeft w:val="0"/>
                  <w:marRight w:val="0"/>
                  <w:marTop w:val="0"/>
                  <w:marBottom w:val="0"/>
                  <w:divBdr>
                    <w:top w:val="none" w:sz="0" w:space="0" w:color="auto"/>
                    <w:left w:val="none" w:sz="0" w:space="0" w:color="auto"/>
                    <w:bottom w:val="none" w:sz="0" w:space="0" w:color="auto"/>
                    <w:right w:val="none" w:sz="0" w:space="0" w:color="auto"/>
                  </w:divBdr>
                  <w:divsChild>
                    <w:div w:id="1478456549">
                      <w:marLeft w:val="0"/>
                      <w:marRight w:val="0"/>
                      <w:marTop w:val="0"/>
                      <w:marBottom w:val="0"/>
                      <w:divBdr>
                        <w:top w:val="none" w:sz="0" w:space="0" w:color="auto"/>
                        <w:left w:val="none" w:sz="0" w:space="0" w:color="auto"/>
                        <w:bottom w:val="none" w:sz="0" w:space="0" w:color="auto"/>
                        <w:right w:val="none" w:sz="0" w:space="0" w:color="auto"/>
                      </w:divBdr>
                    </w:div>
                  </w:divsChild>
                </w:div>
                <w:div w:id="589046187">
                  <w:marLeft w:val="0"/>
                  <w:marRight w:val="0"/>
                  <w:marTop w:val="0"/>
                  <w:marBottom w:val="0"/>
                  <w:divBdr>
                    <w:top w:val="none" w:sz="0" w:space="0" w:color="auto"/>
                    <w:left w:val="none" w:sz="0" w:space="0" w:color="auto"/>
                    <w:bottom w:val="none" w:sz="0" w:space="0" w:color="auto"/>
                    <w:right w:val="none" w:sz="0" w:space="0" w:color="auto"/>
                  </w:divBdr>
                  <w:divsChild>
                    <w:div w:id="1941796132">
                      <w:marLeft w:val="0"/>
                      <w:marRight w:val="0"/>
                      <w:marTop w:val="0"/>
                      <w:marBottom w:val="0"/>
                      <w:divBdr>
                        <w:top w:val="none" w:sz="0" w:space="0" w:color="auto"/>
                        <w:left w:val="none" w:sz="0" w:space="0" w:color="auto"/>
                        <w:bottom w:val="none" w:sz="0" w:space="0" w:color="auto"/>
                        <w:right w:val="none" w:sz="0" w:space="0" w:color="auto"/>
                      </w:divBdr>
                    </w:div>
                  </w:divsChild>
                </w:div>
                <w:div w:id="589394624">
                  <w:marLeft w:val="0"/>
                  <w:marRight w:val="0"/>
                  <w:marTop w:val="0"/>
                  <w:marBottom w:val="0"/>
                  <w:divBdr>
                    <w:top w:val="none" w:sz="0" w:space="0" w:color="auto"/>
                    <w:left w:val="none" w:sz="0" w:space="0" w:color="auto"/>
                    <w:bottom w:val="none" w:sz="0" w:space="0" w:color="auto"/>
                    <w:right w:val="none" w:sz="0" w:space="0" w:color="auto"/>
                  </w:divBdr>
                  <w:divsChild>
                    <w:div w:id="1649363257">
                      <w:marLeft w:val="0"/>
                      <w:marRight w:val="0"/>
                      <w:marTop w:val="0"/>
                      <w:marBottom w:val="0"/>
                      <w:divBdr>
                        <w:top w:val="none" w:sz="0" w:space="0" w:color="auto"/>
                        <w:left w:val="none" w:sz="0" w:space="0" w:color="auto"/>
                        <w:bottom w:val="none" w:sz="0" w:space="0" w:color="auto"/>
                        <w:right w:val="none" w:sz="0" w:space="0" w:color="auto"/>
                      </w:divBdr>
                    </w:div>
                  </w:divsChild>
                </w:div>
                <w:div w:id="732236471">
                  <w:marLeft w:val="0"/>
                  <w:marRight w:val="0"/>
                  <w:marTop w:val="0"/>
                  <w:marBottom w:val="0"/>
                  <w:divBdr>
                    <w:top w:val="none" w:sz="0" w:space="0" w:color="auto"/>
                    <w:left w:val="none" w:sz="0" w:space="0" w:color="auto"/>
                    <w:bottom w:val="none" w:sz="0" w:space="0" w:color="auto"/>
                    <w:right w:val="none" w:sz="0" w:space="0" w:color="auto"/>
                  </w:divBdr>
                  <w:divsChild>
                    <w:div w:id="1099060334">
                      <w:marLeft w:val="0"/>
                      <w:marRight w:val="0"/>
                      <w:marTop w:val="0"/>
                      <w:marBottom w:val="0"/>
                      <w:divBdr>
                        <w:top w:val="none" w:sz="0" w:space="0" w:color="auto"/>
                        <w:left w:val="none" w:sz="0" w:space="0" w:color="auto"/>
                        <w:bottom w:val="none" w:sz="0" w:space="0" w:color="auto"/>
                        <w:right w:val="none" w:sz="0" w:space="0" w:color="auto"/>
                      </w:divBdr>
                    </w:div>
                  </w:divsChild>
                </w:div>
                <w:div w:id="767697916">
                  <w:marLeft w:val="0"/>
                  <w:marRight w:val="0"/>
                  <w:marTop w:val="0"/>
                  <w:marBottom w:val="0"/>
                  <w:divBdr>
                    <w:top w:val="none" w:sz="0" w:space="0" w:color="auto"/>
                    <w:left w:val="none" w:sz="0" w:space="0" w:color="auto"/>
                    <w:bottom w:val="none" w:sz="0" w:space="0" w:color="auto"/>
                    <w:right w:val="none" w:sz="0" w:space="0" w:color="auto"/>
                  </w:divBdr>
                  <w:divsChild>
                    <w:div w:id="1792623615">
                      <w:marLeft w:val="0"/>
                      <w:marRight w:val="0"/>
                      <w:marTop w:val="0"/>
                      <w:marBottom w:val="0"/>
                      <w:divBdr>
                        <w:top w:val="none" w:sz="0" w:space="0" w:color="auto"/>
                        <w:left w:val="none" w:sz="0" w:space="0" w:color="auto"/>
                        <w:bottom w:val="none" w:sz="0" w:space="0" w:color="auto"/>
                        <w:right w:val="none" w:sz="0" w:space="0" w:color="auto"/>
                      </w:divBdr>
                    </w:div>
                  </w:divsChild>
                </w:div>
                <w:div w:id="770859848">
                  <w:marLeft w:val="0"/>
                  <w:marRight w:val="0"/>
                  <w:marTop w:val="0"/>
                  <w:marBottom w:val="0"/>
                  <w:divBdr>
                    <w:top w:val="none" w:sz="0" w:space="0" w:color="auto"/>
                    <w:left w:val="none" w:sz="0" w:space="0" w:color="auto"/>
                    <w:bottom w:val="none" w:sz="0" w:space="0" w:color="auto"/>
                    <w:right w:val="none" w:sz="0" w:space="0" w:color="auto"/>
                  </w:divBdr>
                  <w:divsChild>
                    <w:div w:id="608467070">
                      <w:marLeft w:val="0"/>
                      <w:marRight w:val="0"/>
                      <w:marTop w:val="0"/>
                      <w:marBottom w:val="0"/>
                      <w:divBdr>
                        <w:top w:val="none" w:sz="0" w:space="0" w:color="auto"/>
                        <w:left w:val="none" w:sz="0" w:space="0" w:color="auto"/>
                        <w:bottom w:val="none" w:sz="0" w:space="0" w:color="auto"/>
                        <w:right w:val="none" w:sz="0" w:space="0" w:color="auto"/>
                      </w:divBdr>
                    </w:div>
                  </w:divsChild>
                </w:div>
                <w:div w:id="777603253">
                  <w:marLeft w:val="0"/>
                  <w:marRight w:val="0"/>
                  <w:marTop w:val="0"/>
                  <w:marBottom w:val="0"/>
                  <w:divBdr>
                    <w:top w:val="none" w:sz="0" w:space="0" w:color="auto"/>
                    <w:left w:val="none" w:sz="0" w:space="0" w:color="auto"/>
                    <w:bottom w:val="none" w:sz="0" w:space="0" w:color="auto"/>
                    <w:right w:val="none" w:sz="0" w:space="0" w:color="auto"/>
                  </w:divBdr>
                  <w:divsChild>
                    <w:div w:id="2062515790">
                      <w:marLeft w:val="0"/>
                      <w:marRight w:val="0"/>
                      <w:marTop w:val="0"/>
                      <w:marBottom w:val="0"/>
                      <w:divBdr>
                        <w:top w:val="none" w:sz="0" w:space="0" w:color="auto"/>
                        <w:left w:val="none" w:sz="0" w:space="0" w:color="auto"/>
                        <w:bottom w:val="none" w:sz="0" w:space="0" w:color="auto"/>
                        <w:right w:val="none" w:sz="0" w:space="0" w:color="auto"/>
                      </w:divBdr>
                    </w:div>
                  </w:divsChild>
                </w:div>
                <w:div w:id="802885855">
                  <w:marLeft w:val="0"/>
                  <w:marRight w:val="0"/>
                  <w:marTop w:val="0"/>
                  <w:marBottom w:val="0"/>
                  <w:divBdr>
                    <w:top w:val="none" w:sz="0" w:space="0" w:color="auto"/>
                    <w:left w:val="none" w:sz="0" w:space="0" w:color="auto"/>
                    <w:bottom w:val="none" w:sz="0" w:space="0" w:color="auto"/>
                    <w:right w:val="none" w:sz="0" w:space="0" w:color="auto"/>
                  </w:divBdr>
                  <w:divsChild>
                    <w:div w:id="126700367">
                      <w:marLeft w:val="0"/>
                      <w:marRight w:val="0"/>
                      <w:marTop w:val="0"/>
                      <w:marBottom w:val="0"/>
                      <w:divBdr>
                        <w:top w:val="none" w:sz="0" w:space="0" w:color="auto"/>
                        <w:left w:val="none" w:sz="0" w:space="0" w:color="auto"/>
                        <w:bottom w:val="none" w:sz="0" w:space="0" w:color="auto"/>
                        <w:right w:val="none" w:sz="0" w:space="0" w:color="auto"/>
                      </w:divBdr>
                    </w:div>
                  </w:divsChild>
                </w:div>
                <w:div w:id="933631265">
                  <w:marLeft w:val="0"/>
                  <w:marRight w:val="0"/>
                  <w:marTop w:val="0"/>
                  <w:marBottom w:val="0"/>
                  <w:divBdr>
                    <w:top w:val="none" w:sz="0" w:space="0" w:color="auto"/>
                    <w:left w:val="none" w:sz="0" w:space="0" w:color="auto"/>
                    <w:bottom w:val="none" w:sz="0" w:space="0" w:color="auto"/>
                    <w:right w:val="none" w:sz="0" w:space="0" w:color="auto"/>
                  </w:divBdr>
                  <w:divsChild>
                    <w:div w:id="1035617880">
                      <w:marLeft w:val="0"/>
                      <w:marRight w:val="0"/>
                      <w:marTop w:val="0"/>
                      <w:marBottom w:val="0"/>
                      <w:divBdr>
                        <w:top w:val="none" w:sz="0" w:space="0" w:color="auto"/>
                        <w:left w:val="none" w:sz="0" w:space="0" w:color="auto"/>
                        <w:bottom w:val="none" w:sz="0" w:space="0" w:color="auto"/>
                        <w:right w:val="none" w:sz="0" w:space="0" w:color="auto"/>
                      </w:divBdr>
                    </w:div>
                  </w:divsChild>
                </w:div>
                <w:div w:id="962074443">
                  <w:marLeft w:val="0"/>
                  <w:marRight w:val="0"/>
                  <w:marTop w:val="0"/>
                  <w:marBottom w:val="0"/>
                  <w:divBdr>
                    <w:top w:val="none" w:sz="0" w:space="0" w:color="auto"/>
                    <w:left w:val="none" w:sz="0" w:space="0" w:color="auto"/>
                    <w:bottom w:val="none" w:sz="0" w:space="0" w:color="auto"/>
                    <w:right w:val="none" w:sz="0" w:space="0" w:color="auto"/>
                  </w:divBdr>
                  <w:divsChild>
                    <w:div w:id="582375788">
                      <w:marLeft w:val="0"/>
                      <w:marRight w:val="0"/>
                      <w:marTop w:val="0"/>
                      <w:marBottom w:val="0"/>
                      <w:divBdr>
                        <w:top w:val="none" w:sz="0" w:space="0" w:color="auto"/>
                        <w:left w:val="none" w:sz="0" w:space="0" w:color="auto"/>
                        <w:bottom w:val="none" w:sz="0" w:space="0" w:color="auto"/>
                        <w:right w:val="none" w:sz="0" w:space="0" w:color="auto"/>
                      </w:divBdr>
                    </w:div>
                  </w:divsChild>
                </w:div>
                <w:div w:id="1026979712">
                  <w:marLeft w:val="0"/>
                  <w:marRight w:val="0"/>
                  <w:marTop w:val="0"/>
                  <w:marBottom w:val="0"/>
                  <w:divBdr>
                    <w:top w:val="none" w:sz="0" w:space="0" w:color="auto"/>
                    <w:left w:val="none" w:sz="0" w:space="0" w:color="auto"/>
                    <w:bottom w:val="none" w:sz="0" w:space="0" w:color="auto"/>
                    <w:right w:val="none" w:sz="0" w:space="0" w:color="auto"/>
                  </w:divBdr>
                  <w:divsChild>
                    <w:div w:id="1129981309">
                      <w:marLeft w:val="0"/>
                      <w:marRight w:val="0"/>
                      <w:marTop w:val="0"/>
                      <w:marBottom w:val="0"/>
                      <w:divBdr>
                        <w:top w:val="none" w:sz="0" w:space="0" w:color="auto"/>
                        <w:left w:val="none" w:sz="0" w:space="0" w:color="auto"/>
                        <w:bottom w:val="none" w:sz="0" w:space="0" w:color="auto"/>
                        <w:right w:val="none" w:sz="0" w:space="0" w:color="auto"/>
                      </w:divBdr>
                    </w:div>
                  </w:divsChild>
                </w:div>
                <w:div w:id="1054082234">
                  <w:marLeft w:val="0"/>
                  <w:marRight w:val="0"/>
                  <w:marTop w:val="0"/>
                  <w:marBottom w:val="0"/>
                  <w:divBdr>
                    <w:top w:val="none" w:sz="0" w:space="0" w:color="auto"/>
                    <w:left w:val="none" w:sz="0" w:space="0" w:color="auto"/>
                    <w:bottom w:val="none" w:sz="0" w:space="0" w:color="auto"/>
                    <w:right w:val="none" w:sz="0" w:space="0" w:color="auto"/>
                  </w:divBdr>
                  <w:divsChild>
                    <w:div w:id="2030596062">
                      <w:marLeft w:val="0"/>
                      <w:marRight w:val="0"/>
                      <w:marTop w:val="0"/>
                      <w:marBottom w:val="0"/>
                      <w:divBdr>
                        <w:top w:val="none" w:sz="0" w:space="0" w:color="auto"/>
                        <w:left w:val="none" w:sz="0" w:space="0" w:color="auto"/>
                        <w:bottom w:val="none" w:sz="0" w:space="0" w:color="auto"/>
                        <w:right w:val="none" w:sz="0" w:space="0" w:color="auto"/>
                      </w:divBdr>
                    </w:div>
                  </w:divsChild>
                </w:div>
                <w:div w:id="1074354600">
                  <w:marLeft w:val="0"/>
                  <w:marRight w:val="0"/>
                  <w:marTop w:val="0"/>
                  <w:marBottom w:val="0"/>
                  <w:divBdr>
                    <w:top w:val="none" w:sz="0" w:space="0" w:color="auto"/>
                    <w:left w:val="none" w:sz="0" w:space="0" w:color="auto"/>
                    <w:bottom w:val="none" w:sz="0" w:space="0" w:color="auto"/>
                    <w:right w:val="none" w:sz="0" w:space="0" w:color="auto"/>
                  </w:divBdr>
                  <w:divsChild>
                    <w:div w:id="316108349">
                      <w:marLeft w:val="0"/>
                      <w:marRight w:val="0"/>
                      <w:marTop w:val="0"/>
                      <w:marBottom w:val="0"/>
                      <w:divBdr>
                        <w:top w:val="none" w:sz="0" w:space="0" w:color="auto"/>
                        <w:left w:val="none" w:sz="0" w:space="0" w:color="auto"/>
                        <w:bottom w:val="none" w:sz="0" w:space="0" w:color="auto"/>
                        <w:right w:val="none" w:sz="0" w:space="0" w:color="auto"/>
                      </w:divBdr>
                    </w:div>
                  </w:divsChild>
                </w:div>
                <w:div w:id="1153566918">
                  <w:marLeft w:val="0"/>
                  <w:marRight w:val="0"/>
                  <w:marTop w:val="0"/>
                  <w:marBottom w:val="0"/>
                  <w:divBdr>
                    <w:top w:val="none" w:sz="0" w:space="0" w:color="auto"/>
                    <w:left w:val="none" w:sz="0" w:space="0" w:color="auto"/>
                    <w:bottom w:val="none" w:sz="0" w:space="0" w:color="auto"/>
                    <w:right w:val="none" w:sz="0" w:space="0" w:color="auto"/>
                  </w:divBdr>
                  <w:divsChild>
                    <w:div w:id="1632784806">
                      <w:marLeft w:val="0"/>
                      <w:marRight w:val="0"/>
                      <w:marTop w:val="0"/>
                      <w:marBottom w:val="0"/>
                      <w:divBdr>
                        <w:top w:val="none" w:sz="0" w:space="0" w:color="auto"/>
                        <w:left w:val="none" w:sz="0" w:space="0" w:color="auto"/>
                        <w:bottom w:val="none" w:sz="0" w:space="0" w:color="auto"/>
                        <w:right w:val="none" w:sz="0" w:space="0" w:color="auto"/>
                      </w:divBdr>
                    </w:div>
                    <w:div w:id="1638803437">
                      <w:marLeft w:val="0"/>
                      <w:marRight w:val="0"/>
                      <w:marTop w:val="0"/>
                      <w:marBottom w:val="0"/>
                      <w:divBdr>
                        <w:top w:val="none" w:sz="0" w:space="0" w:color="auto"/>
                        <w:left w:val="none" w:sz="0" w:space="0" w:color="auto"/>
                        <w:bottom w:val="none" w:sz="0" w:space="0" w:color="auto"/>
                        <w:right w:val="none" w:sz="0" w:space="0" w:color="auto"/>
                      </w:divBdr>
                    </w:div>
                  </w:divsChild>
                </w:div>
                <w:div w:id="1169055568">
                  <w:marLeft w:val="0"/>
                  <w:marRight w:val="0"/>
                  <w:marTop w:val="0"/>
                  <w:marBottom w:val="0"/>
                  <w:divBdr>
                    <w:top w:val="none" w:sz="0" w:space="0" w:color="auto"/>
                    <w:left w:val="none" w:sz="0" w:space="0" w:color="auto"/>
                    <w:bottom w:val="none" w:sz="0" w:space="0" w:color="auto"/>
                    <w:right w:val="none" w:sz="0" w:space="0" w:color="auto"/>
                  </w:divBdr>
                  <w:divsChild>
                    <w:div w:id="1041901846">
                      <w:marLeft w:val="0"/>
                      <w:marRight w:val="0"/>
                      <w:marTop w:val="0"/>
                      <w:marBottom w:val="0"/>
                      <w:divBdr>
                        <w:top w:val="none" w:sz="0" w:space="0" w:color="auto"/>
                        <w:left w:val="none" w:sz="0" w:space="0" w:color="auto"/>
                        <w:bottom w:val="none" w:sz="0" w:space="0" w:color="auto"/>
                        <w:right w:val="none" w:sz="0" w:space="0" w:color="auto"/>
                      </w:divBdr>
                    </w:div>
                  </w:divsChild>
                </w:div>
                <w:div w:id="1198004607">
                  <w:marLeft w:val="0"/>
                  <w:marRight w:val="0"/>
                  <w:marTop w:val="0"/>
                  <w:marBottom w:val="0"/>
                  <w:divBdr>
                    <w:top w:val="none" w:sz="0" w:space="0" w:color="auto"/>
                    <w:left w:val="none" w:sz="0" w:space="0" w:color="auto"/>
                    <w:bottom w:val="none" w:sz="0" w:space="0" w:color="auto"/>
                    <w:right w:val="none" w:sz="0" w:space="0" w:color="auto"/>
                  </w:divBdr>
                  <w:divsChild>
                    <w:div w:id="929778922">
                      <w:marLeft w:val="0"/>
                      <w:marRight w:val="0"/>
                      <w:marTop w:val="0"/>
                      <w:marBottom w:val="0"/>
                      <w:divBdr>
                        <w:top w:val="none" w:sz="0" w:space="0" w:color="auto"/>
                        <w:left w:val="none" w:sz="0" w:space="0" w:color="auto"/>
                        <w:bottom w:val="none" w:sz="0" w:space="0" w:color="auto"/>
                        <w:right w:val="none" w:sz="0" w:space="0" w:color="auto"/>
                      </w:divBdr>
                    </w:div>
                  </w:divsChild>
                </w:div>
                <w:div w:id="1256596625">
                  <w:marLeft w:val="0"/>
                  <w:marRight w:val="0"/>
                  <w:marTop w:val="0"/>
                  <w:marBottom w:val="0"/>
                  <w:divBdr>
                    <w:top w:val="none" w:sz="0" w:space="0" w:color="auto"/>
                    <w:left w:val="none" w:sz="0" w:space="0" w:color="auto"/>
                    <w:bottom w:val="none" w:sz="0" w:space="0" w:color="auto"/>
                    <w:right w:val="none" w:sz="0" w:space="0" w:color="auto"/>
                  </w:divBdr>
                  <w:divsChild>
                    <w:div w:id="167452783">
                      <w:marLeft w:val="0"/>
                      <w:marRight w:val="0"/>
                      <w:marTop w:val="0"/>
                      <w:marBottom w:val="0"/>
                      <w:divBdr>
                        <w:top w:val="none" w:sz="0" w:space="0" w:color="auto"/>
                        <w:left w:val="none" w:sz="0" w:space="0" w:color="auto"/>
                        <w:bottom w:val="none" w:sz="0" w:space="0" w:color="auto"/>
                        <w:right w:val="none" w:sz="0" w:space="0" w:color="auto"/>
                      </w:divBdr>
                    </w:div>
                  </w:divsChild>
                </w:div>
                <w:div w:id="1272202903">
                  <w:marLeft w:val="0"/>
                  <w:marRight w:val="0"/>
                  <w:marTop w:val="0"/>
                  <w:marBottom w:val="0"/>
                  <w:divBdr>
                    <w:top w:val="none" w:sz="0" w:space="0" w:color="auto"/>
                    <w:left w:val="none" w:sz="0" w:space="0" w:color="auto"/>
                    <w:bottom w:val="none" w:sz="0" w:space="0" w:color="auto"/>
                    <w:right w:val="none" w:sz="0" w:space="0" w:color="auto"/>
                  </w:divBdr>
                  <w:divsChild>
                    <w:div w:id="1971739796">
                      <w:marLeft w:val="0"/>
                      <w:marRight w:val="0"/>
                      <w:marTop w:val="0"/>
                      <w:marBottom w:val="0"/>
                      <w:divBdr>
                        <w:top w:val="none" w:sz="0" w:space="0" w:color="auto"/>
                        <w:left w:val="none" w:sz="0" w:space="0" w:color="auto"/>
                        <w:bottom w:val="none" w:sz="0" w:space="0" w:color="auto"/>
                        <w:right w:val="none" w:sz="0" w:space="0" w:color="auto"/>
                      </w:divBdr>
                    </w:div>
                  </w:divsChild>
                </w:div>
                <w:div w:id="1276403113">
                  <w:marLeft w:val="0"/>
                  <w:marRight w:val="0"/>
                  <w:marTop w:val="0"/>
                  <w:marBottom w:val="0"/>
                  <w:divBdr>
                    <w:top w:val="none" w:sz="0" w:space="0" w:color="auto"/>
                    <w:left w:val="none" w:sz="0" w:space="0" w:color="auto"/>
                    <w:bottom w:val="none" w:sz="0" w:space="0" w:color="auto"/>
                    <w:right w:val="none" w:sz="0" w:space="0" w:color="auto"/>
                  </w:divBdr>
                  <w:divsChild>
                    <w:div w:id="1732538965">
                      <w:marLeft w:val="0"/>
                      <w:marRight w:val="0"/>
                      <w:marTop w:val="0"/>
                      <w:marBottom w:val="0"/>
                      <w:divBdr>
                        <w:top w:val="none" w:sz="0" w:space="0" w:color="auto"/>
                        <w:left w:val="none" w:sz="0" w:space="0" w:color="auto"/>
                        <w:bottom w:val="none" w:sz="0" w:space="0" w:color="auto"/>
                        <w:right w:val="none" w:sz="0" w:space="0" w:color="auto"/>
                      </w:divBdr>
                    </w:div>
                  </w:divsChild>
                </w:div>
                <w:div w:id="1313295429">
                  <w:marLeft w:val="0"/>
                  <w:marRight w:val="0"/>
                  <w:marTop w:val="0"/>
                  <w:marBottom w:val="0"/>
                  <w:divBdr>
                    <w:top w:val="none" w:sz="0" w:space="0" w:color="auto"/>
                    <w:left w:val="none" w:sz="0" w:space="0" w:color="auto"/>
                    <w:bottom w:val="none" w:sz="0" w:space="0" w:color="auto"/>
                    <w:right w:val="none" w:sz="0" w:space="0" w:color="auto"/>
                  </w:divBdr>
                  <w:divsChild>
                    <w:div w:id="899290556">
                      <w:marLeft w:val="0"/>
                      <w:marRight w:val="0"/>
                      <w:marTop w:val="0"/>
                      <w:marBottom w:val="0"/>
                      <w:divBdr>
                        <w:top w:val="none" w:sz="0" w:space="0" w:color="auto"/>
                        <w:left w:val="none" w:sz="0" w:space="0" w:color="auto"/>
                        <w:bottom w:val="none" w:sz="0" w:space="0" w:color="auto"/>
                        <w:right w:val="none" w:sz="0" w:space="0" w:color="auto"/>
                      </w:divBdr>
                    </w:div>
                  </w:divsChild>
                </w:div>
                <w:div w:id="1313826760">
                  <w:marLeft w:val="0"/>
                  <w:marRight w:val="0"/>
                  <w:marTop w:val="0"/>
                  <w:marBottom w:val="0"/>
                  <w:divBdr>
                    <w:top w:val="none" w:sz="0" w:space="0" w:color="auto"/>
                    <w:left w:val="none" w:sz="0" w:space="0" w:color="auto"/>
                    <w:bottom w:val="none" w:sz="0" w:space="0" w:color="auto"/>
                    <w:right w:val="none" w:sz="0" w:space="0" w:color="auto"/>
                  </w:divBdr>
                  <w:divsChild>
                    <w:div w:id="819887718">
                      <w:marLeft w:val="0"/>
                      <w:marRight w:val="0"/>
                      <w:marTop w:val="0"/>
                      <w:marBottom w:val="0"/>
                      <w:divBdr>
                        <w:top w:val="none" w:sz="0" w:space="0" w:color="auto"/>
                        <w:left w:val="none" w:sz="0" w:space="0" w:color="auto"/>
                        <w:bottom w:val="none" w:sz="0" w:space="0" w:color="auto"/>
                        <w:right w:val="none" w:sz="0" w:space="0" w:color="auto"/>
                      </w:divBdr>
                    </w:div>
                  </w:divsChild>
                </w:div>
                <w:div w:id="1340354058">
                  <w:marLeft w:val="0"/>
                  <w:marRight w:val="0"/>
                  <w:marTop w:val="0"/>
                  <w:marBottom w:val="0"/>
                  <w:divBdr>
                    <w:top w:val="none" w:sz="0" w:space="0" w:color="auto"/>
                    <w:left w:val="none" w:sz="0" w:space="0" w:color="auto"/>
                    <w:bottom w:val="none" w:sz="0" w:space="0" w:color="auto"/>
                    <w:right w:val="none" w:sz="0" w:space="0" w:color="auto"/>
                  </w:divBdr>
                  <w:divsChild>
                    <w:div w:id="455952988">
                      <w:marLeft w:val="0"/>
                      <w:marRight w:val="0"/>
                      <w:marTop w:val="0"/>
                      <w:marBottom w:val="0"/>
                      <w:divBdr>
                        <w:top w:val="none" w:sz="0" w:space="0" w:color="auto"/>
                        <w:left w:val="none" w:sz="0" w:space="0" w:color="auto"/>
                        <w:bottom w:val="none" w:sz="0" w:space="0" w:color="auto"/>
                        <w:right w:val="none" w:sz="0" w:space="0" w:color="auto"/>
                      </w:divBdr>
                    </w:div>
                  </w:divsChild>
                </w:div>
                <w:div w:id="1378774246">
                  <w:marLeft w:val="0"/>
                  <w:marRight w:val="0"/>
                  <w:marTop w:val="0"/>
                  <w:marBottom w:val="0"/>
                  <w:divBdr>
                    <w:top w:val="none" w:sz="0" w:space="0" w:color="auto"/>
                    <w:left w:val="none" w:sz="0" w:space="0" w:color="auto"/>
                    <w:bottom w:val="none" w:sz="0" w:space="0" w:color="auto"/>
                    <w:right w:val="none" w:sz="0" w:space="0" w:color="auto"/>
                  </w:divBdr>
                  <w:divsChild>
                    <w:div w:id="1065377063">
                      <w:marLeft w:val="0"/>
                      <w:marRight w:val="0"/>
                      <w:marTop w:val="0"/>
                      <w:marBottom w:val="0"/>
                      <w:divBdr>
                        <w:top w:val="none" w:sz="0" w:space="0" w:color="auto"/>
                        <w:left w:val="none" w:sz="0" w:space="0" w:color="auto"/>
                        <w:bottom w:val="none" w:sz="0" w:space="0" w:color="auto"/>
                        <w:right w:val="none" w:sz="0" w:space="0" w:color="auto"/>
                      </w:divBdr>
                    </w:div>
                  </w:divsChild>
                </w:div>
                <w:div w:id="1381972904">
                  <w:marLeft w:val="0"/>
                  <w:marRight w:val="0"/>
                  <w:marTop w:val="0"/>
                  <w:marBottom w:val="0"/>
                  <w:divBdr>
                    <w:top w:val="none" w:sz="0" w:space="0" w:color="auto"/>
                    <w:left w:val="none" w:sz="0" w:space="0" w:color="auto"/>
                    <w:bottom w:val="none" w:sz="0" w:space="0" w:color="auto"/>
                    <w:right w:val="none" w:sz="0" w:space="0" w:color="auto"/>
                  </w:divBdr>
                  <w:divsChild>
                    <w:div w:id="1587499626">
                      <w:marLeft w:val="0"/>
                      <w:marRight w:val="0"/>
                      <w:marTop w:val="0"/>
                      <w:marBottom w:val="0"/>
                      <w:divBdr>
                        <w:top w:val="none" w:sz="0" w:space="0" w:color="auto"/>
                        <w:left w:val="none" w:sz="0" w:space="0" w:color="auto"/>
                        <w:bottom w:val="none" w:sz="0" w:space="0" w:color="auto"/>
                        <w:right w:val="none" w:sz="0" w:space="0" w:color="auto"/>
                      </w:divBdr>
                    </w:div>
                  </w:divsChild>
                </w:div>
                <w:div w:id="1430395764">
                  <w:marLeft w:val="0"/>
                  <w:marRight w:val="0"/>
                  <w:marTop w:val="0"/>
                  <w:marBottom w:val="0"/>
                  <w:divBdr>
                    <w:top w:val="none" w:sz="0" w:space="0" w:color="auto"/>
                    <w:left w:val="none" w:sz="0" w:space="0" w:color="auto"/>
                    <w:bottom w:val="none" w:sz="0" w:space="0" w:color="auto"/>
                    <w:right w:val="none" w:sz="0" w:space="0" w:color="auto"/>
                  </w:divBdr>
                  <w:divsChild>
                    <w:div w:id="688262214">
                      <w:marLeft w:val="0"/>
                      <w:marRight w:val="0"/>
                      <w:marTop w:val="0"/>
                      <w:marBottom w:val="0"/>
                      <w:divBdr>
                        <w:top w:val="none" w:sz="0" w:space="0" w:color="auto"/>
                        <w:left w:val="none" w:sz="0" w:space="0" w:color="auto"/>
                        <w:bottom w:val="none" w:sz="0" w:space="0" w:color="auto"/>
                        <w:right w:val="none" w:sz="0" w:space="0" w:color="auto"/>
                      </w:divBdr>
                    </w:div>
                  </w:divsChild>
                </w:div>
                <w:div w:id="1477188466">
                  <w:marLeft w:val="0"/>
                  <w:marRight w:val="0"/>
                  <w:marTop w:val="0"/>
                  <w:marBottom w:val="0"/>
                  <w:divBdr>
                    <w:top w:val="none" w:sz="0" w:space="0" w:color="auto"/>
                    <w:left w:val="none" w:sz="0" w:space="0" w:color="auto"/>
                    <w:bottom w:val="none" w:sz="0" w:space="0" w:color="auto"/>
                    <w:right w:val="none" w:sz="0" w:space="0" w:color="auto"/>
                  </w:divBdr>
                  <w:divsChild>
                    <w:div w:id="1161265080">
                      <w:marLeft w:val="0"/>
                      <w:marRight w:val="0"/>
                      <w:marTop w:val="0"/>
                      <w:marBottom w:val="0"/>
                      <w:divBdr>
                        <w:top w:val="none" w:sz="0" w:space="0" w:color="auto"/>
                        <w:left w:val="none" w:sz="0" w:space="0" w:color="auto"/>
                        <w:bottom w:val="none" w:sz="0" w:space="0" w:color="auto"/>
                        <w:right w:val="none" w:sz="0" w:space="0" w:color="auto"/>
                      </w:divBdr>
                    </w:div>
                    <w:div w:id="1390304771">
                      <w:marLeft w:val="0"/>
                      <w:marRight w:val="0"/>
                      <w:marTop w:val="0"/>
                      <w:marBottom w:val="0"/>
                      <w:divBdr>
                        <w:top w:val="none" w:sz="0" w:space="0" w:color="auto"/>
                        <w:left w:val="none" w:sz="0" w:space="0" w:color="auto"/>
                        <w:bottom w:val="none" w:sz="0" w:space="0" w:color="auto"/>
                        <w:right w:val="none" w:sz="0" w:space="0" w:color="auto"/>
                      </w:divBdr>
                    </w:div>
                  </w:divsChild>
                </w:div>
                <w:div w:id="1482505609">
                  <w:marLeft w:val="0"/>
                  <w:marRight w:val="0"/>
                  <w:marTop w:val="0"/>
                  <w:marBottom w:val="0"/>
                  <w:divBdr>
                    <w:top w:val="none" w:sz="0" w:space="0" w:color="auto"/>
                    <w:left w:val="none" w:sz="0" w:space="0" w:color="auto"/>
                    <w:bottom w:val="none" w:sz="0" w:space="0" w:color="auto"/>
                    <w:right w:val="none" w:sz="0" w:space="0" w:color="auto"/>
                  </w:divBdr>
                  <w:divsChild>
                    <w:div w:id="309134008">
                      <w:marLeft w:val="0"/>
                      <w:marRight w:val="0"/>
                      <w:marTop w:val="0"/>
                      <w:marBottom w:val="0"/>
                      <w:divBdr>
                        <w:top w:val="none" w:sz="0" w:space="0" w:color="auto"/>
                        <w:left w:val="none" w:sz="0" w:space="0" w:color="auto"/>
                        <w:bottom w:val="none" w:sz="0" w:space="0" w:color="auto"/>
                        <w:right w:val="none" w:sz="0" w:space="0" w:color="auto"/>
                      </w:divBdr>
                    </w:div>
                  </w:divsChild>
                </w:div>
                <w:div w:id="1509711811">
                  <w:marLeft w:val="0"/>
                  <w:marRight w:val="0"/>
                  <w:marTop w:val="0"/>
                  <w:marBottom w:val="0"/>
                  <w:divBdr>
                    <w:top w:val="none" w:sz="0" w:space="0" w:color="auto"/>
                    <w:left w:val="none" w:sz="0" w:space="0" w:color="auto"/>
                    <w:bottom w:val="none" w:sz="0" w:space="0" w:color="auto"/>
                    <w:right w:val="none" w:sz="0" w:space="0" w:color="auto"/>
                  </w:divBdr>
                  <w:divsChild>
                    <w:div w:id="327367346">
                      <w:marLeft w:val="0"/>
                      <w:marRight w:val="0"/>
                      <w:marTop w:val="0"/>
                      <w:marBottom w:val="0"/>
                      <w:divBdr>
                        <w:top w:val="none" w:sz="0" w:space="0" w:color="auto"/>
                        <w:left w:val="none" w:sz="0" w:space="0" w:color="auto"/>
                        <w:bottom w:val="none" w:sz="0" w:space="0" w:color="auto"/>
                        <w:right w:val="none" w:sz="0" w:space="0" w:color="auto"/>
                      </w:divBdr>
                    </w:div>
                  </w:divsChild>
                </w:div>
                <w:div w:id="1641613584">
                  <w:marLeft w:val="0"/>
                  <w:marRight w:val="0"/>
                  <w:marTop w:val="0"/>
                  <w:marBottom w:val="0"/>
                  <w:divBdr>
                    <w:top w:val="none" w:sz="0" w:space="0" w:color="auto"/>
                    <w:left w:val="none" w:sz="0" w:space="0" w:color="auto"/>
                    <w:bottom w:val="none" w:sz="0" w:space="0" w:color="auto"/>
                    <w:right w:val="none" w:sz="0" w:space="0" w:color="auto"/>
                  </w:divBdr>
                  <w:divsChild>
                    <w:div w:id="1867600994">
                      <w:marLeft w:val="0"/>
                      <w:marRight w:val="0"/>
                      <w:marTop w:val="0"/>
                      <w:marBottom w:val="0"/>
                      <w:divBdr>
                        <w:top w:val="none" w:sz="0" w:space="0" w:color="auto"/>
                        <w:left w:val="none" w:sz="0" w:space="0" w:color="auto"/>
                        <w:bottom w:val="none" w:sz="0" w:space="0" w:color="auto"/>
                        <w:right w:val="none" w:sz="0" w:space="0" w:color="auto"/>
                      </w:divBdr>
                    </w:div>
                  </w:divsChild>
                </w:div>
                <w:div w:id="1643146504">
                  <w:marLeft w:val="0"/>
                  <w:marRight w:val="0"/>
                  <w:marTop w:val="0"/>
                  <w:marBottom w:val="0"/>
                  <w:divBdr>
                    <w:top w:val="none" w:sz="0" w:space="0" w:color="auto"/>
                    <w:left w:val="none" w:sz="0" w:space="0" w:color="auto"/>
                    <w:bottom w:val="none" w:sz="0" w:space="0" w:color="auto"/>
                    <w:right w:val="none" w:sz="0" w:space="0" w:color="auto"/>
                  </w:divBdr>
                  <w:divsChild>
                    <w:div w:id="128281226">
                      <w:marLeft w:val="0"/>
                      <w:marRight w:val="0"/>
                      <w:marTop w:val="0"/>
                      <w:marBottom w:val="0"/>
                      <w:divBdr>
                        <w:top w:val="none" w:sz="0" w:space="0" w:color="auto"/>
                        <w:left w:val="none" w:sz="0" w:space="0" w:color="auto"/>
                        <w:bottom w:val="none" w:sz="0" w:space="0" w:color="auto"/>
                        <w:right w:val="none" w:sz="0" w:space="0" w:color="auto"/>
                      </w:divBdr>
                    </w:div>
                  </w:divsChild>
                </w:div>
                <w:div w:id="1716542143">
                  <w:marLeft w:val="0"/>
                  <w:marRight w:val="0"/>
                  <w:marTop w:val="0"/>
                  <w:marBottom w:val="0"/>
                  <w:divBdr>
                    <w:top w:val="none" w:sz="0" w:space="0" w:color="auto"/>
                    <w:left w:val="none" w:sz="0" w:space="0" w:color="auto"/>
                    <w:bottom w:val="none" w:sz="0" w:space="0" w:color="auto"/>
                    <w:right w:val="none" w:sz="0" w:space="0" w:color="auto"/>
                  </w:divBdr>
                  <w:divsChild>
                    <w:div w:id="909536640">
                      <w:marLeft w:val="0"/>
                      <w:marRight w:val="0"/>
                      <w:marTop w:val="0"/>
                      <w:marBottom w:val="0"/>
                      <w:divBdr>
                        <w:top w:val="none" w:sz="0" w:space="0" w:color="auto"/>
                        <w:left w:val="none" w:sz="0" w:space="0" w:color="auto"/>
                        <w:bottom w:val="none" w:sz="0" w:space="0" w:color="auto"/>
                        <w:right w:val="none" w:sz="0" w:space="0" w:color="auto"/>
                      </w:divBdr>
                    </w:div>
                  </w:divsChild>
                </w:div>
                <w:div w:id="1940285758">
                  <w:marLeft w:val="0"/>
                  <w:marRight w:val="0"/>
                  <w:marTop w:val="0"/>
                  <w:marBottom w:val="0"/>
                  <w:divBdr>
                    <w:top w:val="none" w:sz="0" w:space="0" w:color="auto"/>
                    <w:left w:val="none" w:sz="0" w:space="0" w:color="auto"/>
                    <w:bottom w:val="none" w:sz="0" w:space="0" w:color="auto"/>
                    <w:right w:val="none" w:sz="0" w:space="0" w:color="auto"/>
                  </w:divBdr>
                  <w:divsChild>
                    <w:div w:id="646401679">
                      <w:marLeft w:val="0"/>
                      <w:marRight w:val="0"/>
                      <w:marTop w:val="0"/>
                      <w:marBottom w:val="0"/>
                      <w:divBdr>
                        <w:top w:val="none" w:sz="0" w:space="0" w:color="auto"/>
                        <w:left w:val="none" w:sz="0" w:space="0" w:color="auto"/>
                        <w:bottom w:val="none" w:sz="0" w:space="0" w:color="auto"/>
                        <w:right w:val="none" w:sz="0" w:space="0" w:color="auto"/>
                      </w:divBdr>
                    </w:div>
                  </w:divsChild>
                </w:div>
                <w:div w:id="1943802372">
                  <w:marLeft w:val="0"/>
                  <w:marRight w:val="0"/>
                  <w:marTop w:val="0"/>
                  <w:marBottom w:val="0"/>
                  <w:divBdr>
                    <w:top w:val="none" w:sz="0" w:space="0" w:color="auto"/>
                    <w:left w:val="none" w:sz="0" w:space="0" w:color="auto"/>
                    <w:bottom w:val="none" w:sz="0" w:space="0" w:color="auto"/>
                    <w:right w:val="none" w:sz="0" w:space="0" w:color="auto"/>
                  </w:divBdr>
                  <w:divsChild>
                    <w:div w:id="448477074">
                      <w:marLeft w:val="0"/>
                      <w:marRight w:val="0"/>
                      <w:marTop w:val="0"/>
                      <w:marBottom w:val="0"/>
                      <w:divBdr>
                        <w:top w:val="none" w:sz="0" w:space="0" w:color="auto"/>
                        <w:left w:val="none" w:sz="0" w:space="0" w:color="auto"/>
                        <w:bottom w:val="none" w:sz="0" w:space="0" w:color="auto"/>
                        <w:right w:val="none" w:sz="0" w:space="0" w:color="auto"/>
                      </w:divBdr>
                    </w:div>
                  </w:divsChild>
                </w:div>
                <w:div w:id="1972439391">
                  <w:marLeft w:val="0"/>
                  <w:marRight w:val="0"/>
                  <w:marTop w:val="0"/>
                  <w:marBottom w:val="0"/>
                  <w:divBdr>
                    <w:top w:val="none" w:sz="0" w:space="0" w:color="auto"/>
                    <w:left w:val="none" w:sz="0" w:space="0" w:color="auto"/>
                    <w:bottom w:val="none" w:sz="0" w:space="0" w:color="auto"/>
                    <w:right w:val="none" w:sz="0" w:space="0" w:color="auto"/>
                  </w:divBdr>
                  <w:divsChild>
                    <w:div w:id="1419130159">
                      <w:marLeft w:val="0"/>
                      <w:marRight w:val="0"/>
                      <w:marTop w:val="0"/>
                      <w:marBottom w:val="0"/>
                      <w:divBdr>
                        <w:top w:val="none" w:sz="0" w:space="0" w:color="auto"/>
                        <w:left w:val="none" w:sz="0" w:space="0" w:color="auto"/>
                        <w:bottom w:val="none" w:sz="0" w:space="0" w:color="auto"/>
                        <w:right w:val="none" w:sz="0" w:space="0" w:color="auto"/>
                      </w:divBdr>
                    </w:div>
                  </w:divsChild>
                </w:div>
                <w:div w:id="1972899465">
                  <w:marLeft w:val="0"/>
                  <w:marRight w:val="0"/>
                  <w:marTop w:val="0"/>
                  <w:marBottom w:val="0"/>
                  <w:divBdr>
                    <w:top w:val="none" w:sz="0" w:space="0" w:color="auto"/>
                    <w:left w:val="none" w:sz="0" w:space="0" w:color="auto"/>
                    <w:bottom w:val="none" w:sz="0" w:space="0" w:color="auto"/>
                    <w:right w:val="none" w:sz="0" w:space="0" w:color="auto"/>
                  </w:divBdr>
                  <w:divsChild>
                    <w:div w:id="557252731">
                      <w:marLeft w:val="0"/>
                      <w:marRight w:val="0"/>
                      <w:marTop w:val="0"/>
                      <w:marBottom w:val="0"/>
                      <w:divBdr>
                        <w:top w:val="none" w:sz="0" w:space="0" w:color="auto"/>
                        <w:left w:val="none" w:sz="0" w:space="0" w:color="auto"/>
                        <w:bottom w:val="none" w:sz="0" w:space="0" w:color="auto"/>
                        <w:right w:val="none" w:sz="0" w:space="0" w:color="auto"/>
                      </w:divBdr>
                    </w:div>
                  </w:divsChild>
                </w:div>
                <w:div w:id="1994023059">
                  <w:marLeft w:val="0"/>
                  <w:marRight w:val="0"/>
                  <w:marTop w:val="0"/>
                  <w:marBottom w:val="0"/>
                  <w:divBdr>
                    <w:top w:val="none" w:sz="0" w:space="0" w:color="auto"/>
                    <w:left w:val="none" w:sz="0" w:space="0" w:color="auto"/>
                    <w:bottom w:val="none" w:sz="0" w:space="0" w:color="auto"/>
                    <w:right w:val="none" w:sz="0" w:space="0" w:color="auto"/>
                  </w:divBdr>
                  <w:divsChild>
                    <w:div w:id="982926384">
                      <w:marLeft w:val="0"/>
                      <w:marRight w:val="0"/>
                      <w:marTop w:val="0"/>
                      <w:marBottom w:val="0"/>
                      <w:divBdr>
                        <w:top w:val="none" w:sz="0" w:space="0" w:color="auto"/>
                        <w:left w:val="none" w:sz="0" w:space="0" w:color="auto"/>
                        <w:bottom w:val="none" w:sz="0" w:space="0" w:color="auto"/>
                        <w:right w:val="none" w:sz="0" w:space="0" w:color="auto"/>
                      </w:divBdr>
                    </w:div>
                  </w:divsChild>
                </w:div>
                <w:div w:id="2073696351">
                  <w:marLeft w:val="0"/>
                  <w:marRight w:val="0"/>
                  <w:marTop w:val="0"/>
                  <w:marBottom w:val="0"/>
                  <w:divBdr>
                    <w:top w:val="none" w:sz="0" w:space="0" w:color="auto"/>
                    <w:left w:val="none" w:sz="0" w:space="0" w:color="auto"/>
                    <w:bottom w:val="none" w:sz="0" w:space="0" w:color="auto"/>
                    <w:right w:val="none" w:sz="0" w:space="0" w:color="auto"/>
                  </w:divBdr>
                  <w:divsChild>
                    <w:div w:id="1637225493">
                      <w:marLeft w:val="0"/>
                      <w:marRight w:val="0"/>
                      <w:marTop w:val="0"/>
                      <w:marBottom w:val="0"/>
                      <w:divBdr>
                        <w:top w:val="none" w:sz="0" w:space="0" w:color="auto"/>
                        <w:left w:val="none" w:sz="0" w:space="0" w:color="auto"/>
                        <w:bottom w:val="none" w:sz="0" w:space="0" w:color="auto"/>
                        <w:right w:val="none" w:sz="0" w:space="0" w:color="auto"/>
                      </w:divBdr>
                    </w:div>
                  </w:divsChild>
                </w:div>
                <w:div w:id="2100632383">
                  <w:marLeft w:val="0"/>
                  <w:marRight w:val="0"/>
                  <w:marTop w:val="0"/>
                  <w:marBottom w:val="0"/>
                  <w:divBdr>
                    <w:top w:val="none" w:sz="0" w:space="0" w:color="auto"/>
                    <w:left w:val="none" w:sz="0" w:space="0" w:color="auto"/>
                    <w:bottom w:val="none" w:sz="0" w:space="0" w:color="auto"/>
                    <w:right w:val="none" w:sz="0" w:space="0" w:color="auto"/>
                  </w:divBdr>
                  <w:divsChild>
                    <w:div w:id="920987437">
                      <w:marLeft w:val="0"/>
                      <w:marRight w:val="0"/>
                      <w:marTop w:val="0"/>
                      <w:marBottom w:val="0"/>
                      <w:divBdr>
                        <w:top w:val="none" w:sz="0" w:space="0" w:color="auto"/>
                        <w:left w:val="none" w:sz="0" w:space="0" w:color="auto"/>
                        <w:bottom w:val="none" w:sz="0" w:space="0" w:color="auto"/>
                        <w:right w:val="none" w:sz="0" w:space="0" w:color="auto"/>
                      </w:divBdr>
                    </w:div>
                  </w:divsChild>
                </w:div>
                <w:div w:id="2111654237">
                  <w:marLeft w:val="0"/>
                  <w:marRight w:val="0"/>
                  <w:marTop w:val="0"/>
                  <w:marBottom w:val="0"/>
                  <w:divBdr>
                    <w:top w:val="none" w:sz="0" w:space="0" w:color="auto"/>
                    <w:left w:val="none" w:sz="0" w:space="0" w:color="auto"/>
                    <w:bottom w:val="none" w:sz="0" w:space="0" w:color="auto"/>
                    <w:right w:val="none" w:sz="0" w:space="0" w:color="auto"/>
                  </w:divBdr>
                  <w:divsChild>
                    <w:div w:id="960764101">
                      <w:marLeft w:val="0"/>
                      <w:marRight w:val="0"/>
                      <w:marTop w:val="0"/>
                      <w:marBottom w:val="0"/>
                      <w:divBdr>
                        <w:top w:val="none" w:sz="0" w:space="0" w:color="auto"/>
                        <w:left w:val="none" w:sz="0" w:space="0" w:color="auto"/>
                        <w:bottom w:val="none" w:sz="0" w:space="0" w:color="auto"/>
                        <w:right w:val="none" w:sz="0" w:space="0" w:color="auto"/>
                      </w:divBdr>
                    </w:div>
                    <w:div w:id="1411657741">
                      <w:marLeft w:val="0"/>
                      <w:marRight w:val="0"/>
                      <w:marTop w:val="0"/>
                      <w:marBottom w:val="0"/>
                      <w:divBdr>
                        <w:top w:val="none" w:sz="0" w:space="0" w:color="auto"/>
                        <w:left w:val="none" w:sz="0" w:space="0" w:color="auto"/>
                        <w:bottom w:val="none" w:sz="0" w:space="0" w:color="auto"/>
                        <w:right w:val="none" w:sz="0" w:space="0" w:color="auto"/>
                      </w:divBdr>
                    </w:div>
                  </w:divsChild>
                </w:div>
                <w:div w:id="2122648035">
                  <w:marLeft w:val="0"/>
                  <w:marRight w:val="0"/>
                  <w:marTop w:val="0"/>
                  <w:marBottom w:val="0"/>
                  <w:divBdr>
                    <w:top w:val="none" w:sz="0" w:space="0" w:color="auto"/>
                    <w:left w:val="none" w:sz="0" w:space="0" w:color="auto"/>
                    <w:bottom w:val="none" w:sz="0" w:space="0" w:color="auto"/>
                    <w:right w:val="none" w:sz="0" w:space="0" w:color="auto"/>
                  </w:divBdr>
                  <w:divsChild>
                    <w:div w:id="1687635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5051841">
          <w:marLeft w:val="0"/>
          <w:marRight w:val="0"/>
          <w:marTop w:val="0"/>
          <w:marBottom w:val="0"/>
          <w:divBdr>
            <w:top w:val="none" w:sz="0" w:space="0" w:color="auto"/>
            <w:left w:val="none" w:sz="0" w:space="0" w:color="auto"/>
            <w:bottom w:val="none" w:sz="0" w:space="0" w:color="auto"/>
            <w:right w:val="none" w:sz="0" w:space="0" w:color="auto"/>
          </w:divBdr>
          <w:divsChild>
            <w:div w:id="499582955">
              <w:marLeft w:val="-75"/>
              <w:marRight w:val="0"/>
              <w:marTop w:val="30"/>
              <w:marBottom w:val="30"/>
              <w:divBdr>
                <w:top w:val="none" w:sz="0" w:space="0" w:color="auto"/>
                <w:left w:val="none" w:sz="0" w:space="0" w:color="auto"/>
                <w:bottom w:val="none" w:sz="0" w:space="0" w:color="auto"/>
                <w:right w:val="none" w:sz="0" w:space="0" w:color="auto"/>
              </w:divBdr>
              <w:divsChild>
                <w:div w:id="19554077">
                  <w:marLeft w:val="0"/>
                  <w:marRight w:val="0"/>
                  <w:marTop w:val="0"/>
                  <w:marBottom w:val="0"/>
                  <w:divBdr>
                    <w:top w:val="none" w:sz="0" w:space="0" w:color="auto"/>
                    <w:left w:val="none" w:sz="0" w:space="0" w:color="auto"/>
                    <w:bottom w:val="none" w:sz="0" w:space="0" w:color="auto"/>
                    <w:right w:val="none" w:sz="0" w:space="0" w:color="auto"/>
                  </w:divBdr>
                  <w:divsChild>
                    <w:div w:id="243223000">
                      <w:marLeft w:val="0"/>
                      <w:marRight w:val="0"/>
                      <w:marTop w:val="0"/>
                      <w:marBottom w:val="0"/>
                      <w:divBdr>
                        <w:top w:val="none" w:sz="0" w:space="0" w:color="auto"/>
                        <w:left w:val="none" w:sz="0" w:space="0" w:color="auto"/>
                        <w:bottom w:val="none" w:sz="0" w:space="0" w:color="auto"/>
                        <w:right w:val="none" w:sz="0" w:space="0" w:color="auto"/>
                      </w:divBdr>
                    </w:div>
                    <w:div w:id="1536311915">
                      <w:marLeft w:val="0"/>
                      <w:marRight w:val="0"/>
                      <w:marTop w:val="0"/>
                      <w:marBottom w:val="0"/>
                      <w:divBdr>
                        <w:top w:val="none" w:sz="0" w:space="0" w:color="auto"/>
                        <w:left w:val="none" w:sz="0" w:space="0" w:color="auto"/>
                        <w:bottom w:val="none" w:sz="0" w:space="0" w:color="auto"/>
                        <w:right w:val="none" w:sz="0" w:space="0" w:color="auto"/>
                      </w:divBdr>
                    </w:div>
                  </w:divsChild>
                </w:div>
                <w:div w:id="96029636">
                  <w:marLeft w:val="0"/>
                  <w:marRight w:val="0"/>
                  <w:marTop w:val="0"/>
                  <w:marBottom w:val="0"/>
                  <w:divBdr>
                    <w:top w:val="none" w:sz="0" w:space="0" w:color="auto"/>
                    <w:left w:val="none" w:sz="0" w:space="0" w:color="auto"/>
                    <w:bottom w:val="none" w:sz="0" w:space="0" w:color="auto"/>
                    <w:right w:val="none" w:sz="0" w:space="0" w:color="auto"/>
                  </w:divBdr>
                  <w:divsChild>
                    <w:div w:id="1633973910">
                      <w:marLeft w:val="0"/>
                      <w:marRight w:val="0"/>
                      <w:marTop w:val="0"/>
                      <w:marBottom w:val="0"/>
                      <w:divBdr>
                        <w:top w:val="none" w:sz="0" w:space="0" w:color="auto"/>
                        <w:left w:val="none" w:sz="0" w:space="0" w:color="auto"/>
                        <w:bottom w:val="none" w:sz="0" w:space="0" w:color="auto"/>
                        <w:right w:val="none" w:sz="0" w:space="0" w:color="auto"/>
                      </w:divBdr>
                    </w:div>
                  </w:divsChild>
                </w:div>
                <w:div w:id="206189813">
                  <w:marLeft w:val="0"/>
                  <w:marRight w:val="0"/>
                  <w:marTop w:val="0"/>
                  <w:marBottom w:val="0"/>
                  <w:divBdr>
                    <w:top w:val="none" w:sz="0" w:space="0" w:color="auto"/>
                    <w:left w:val="none" w:sz="0" w:space="0" w:color="auto"/>
                    <w:bottom w:val="none" w:sz="0" w:space="0" w:color="auto"/>
                    <w:right w:val="none" w:sz="0" w:space="0" w:color="auto"/>
                  </w:divBdr>
                  <w:divsChild>
                    <w:div w:id="1264998947">
                      <w:marLeft w:val="0"/>
                      <w:marRight w:val="0"/>
                      <w:marTop w:val="0"/>
                      <w:marBottom w:val="0"/>
                      <w:divBdr>
                        <w:top w:val="none" w:sz="0" w:space="0" w:color="auto"/>
                        <w:left w:val="none" w:sz="0" w:space="0" w:color="auto"/>
                        <w:bottom w:val="none" w:sz="0" w:space="0" w:color="auto"/>
                        <w:right w:val="none" w:sz="0" w:space="0" w:color="auto"/>
                      </w:divBdr>
                    </w:div>
                  </w:divsChild>
                </w:div>
                <w:div w:id="246160800">
                  <w:marLeft w:val="0"/>
                  <w:marRight w:val="0"/>
                  <w:marTop w:val="0"/>
                  <w:marBottom w:val="0"/>
                  <w:divBdr>
                    <w:top w:val="none" w:sz="0" w:space="0" w:color="auto"/>
                    <w:left w:val="none" w:sz="0" w:space="0" w:color="auto"/>
                    <w:bottom w:val="none" w:sz="0" w:space="0" w:color="auto"/>
                    <w:right w:val="none" w:sz="0" w:space="0" w:color="auto"/>
                  </w:divBdr>
                  <w:divsChild>
                    <w:div w:id="2005085281">
                      <w:marLeft w:val="0"/>
                      <w:marRight w:val="0"/>
                      <w:marTop w:val="0"/>
                      <w:marBottom w:val="0"/>
                      <w:divBdr>
                        <w:top w:val="none" w:sz="0" w:space="0" w:color="auto"/>
                        <w:left w:val="none" w:sz="0" w:space="0" w:color="auto"/>
                        <w:bottom w:val="none" w:sz="0" w:space="0" w:color="auto"/>
                        <w:right w:val="none" w:sz="0" w:space="0" w:color="auto"/>
                      </w:divBdr>
                    </w:div>
                  </w:divsChild>
                </w:div>
                <w:div w:id="345718994">
                  <w:marLeft w:val="0"/>
                  <w:marRight w:val="0"/>
                  <w:marTop w:val="0"/>
                  <w:marBottom w:val="0"/>
                  <w:divBdr>
                    <w:top w:val="none" w:sz="0" w:space="0" w:color="auto"/>
                    <w:left w:val="none" w:sz="0" w:space="0" w:color="auto"/>
                    <w:bottom w:val="none" w:sz="0" w:space="0" w:color="auto"/>
                    <w:right w:val="none" w:sz="0" w:space="0" w:color="auto"/>
                  </w:divBdr>
                  <w:divsChild>
                    <w:div w:id="1901331747">
                      <w:marLeft w:val="0"/>
                      <w:marRight w:val="0"/>
                      <w:marTop w:val="0"/>
                      <w:marBottom w:val="0"/>
                      <w:divBdr>
                        <w:top w:val="none" w:sz="0" w:space="0" w:color="auto"/>
                        <w:left w:val="none" w:sz="0" w:space="0" w:color="auto"/>
                        <w:bottom w:val="none" w:sz="0" w:space="0" w:color="auto"/>
                        <w:right w:val="none" w:sz="0" w:space="0" w:color="auto"/>
                      </w:divBdr>
                    </w:div>
                  </w:divsChild>
                </w:div>
                <w:div w:id="352536984">
                  <w:marLeft w:val="0"/>
                  <w:marRight w:val="0"/>
                  <w:marTop w:val="0"/>
                  <w:marBottom w:val="0"/>
                  <w:divBdr>
                    <w:top w:val="none" w:sz="0" w:space="0" w:color="auto"/>
                    <w:left w:val="none" w:sz="0" w:space="0" w:color="auto"/>
                    <w:bottom w:val="none" w:sz="0" w:space="0" w:color="auto"/>
                    <w:right w:val="none" w:sz="0" w:space="0" w:color="auto"/>
                  </w:divBdr>
                  <w:divsChild>
                    <w:div w:id="434179630">
                      <w:marLeft w:val="0"/>
                      <w:marRight w:val="0"/>
                      <w:marTop w:val="0"/>
                      <w:marBottom w:val="0"/>
                      <w:divBdr>
                        <w:top w:val="none" w:sz="0" w:space="0" w:color="auto"/>
                        <w:left w:val="none" w:sz="0" w:space="0" w:color="auto"/>
                        <w:bottom w:val="none" w:sz="0" w:space="0" w:color="auto"/>
                        <w:right w:val="none" w:sz="0" w:space="0" w:color="auto"/>
                      </w:divBdr>
                    </w:div>
                  </w:divsChild>
                </w:div>
                <w:div w:id="455677807">
                  <w:marLeft w:val="0"/>
                  <w:marRight w:val="0"/>
                  <w:marTop w:val="0"/>
                  <w:marBottom w:val="0"/>
                  <w:divBdr>
                    <w:top w:val="none" w:sz="0" w:space="0" w:color="auto"/>
                    <w:left w:val="none" w:sz="0" w:space="0" w:color="auto"/>
                    <w:bottom w:val="none" w:sz="0" w:space="0" w:color="auto"/>
                    <w:right w:val="none" w:sz="0" w:space="0" w:color="auto"/>
                  </w:divBdr>
                  <w:divsChild>
                    <w:div w:id="962881340">
                      <w:marLeft w:val="0"/>
                      <w:marRight w:val="0"/>
                      <w:marTop w:val="0"/>
                      <w:marBottom w:val="0"/>
                      <w:divBdr>
                        <w:top w:val="none" w:sz="0" w:space="0" w:color="auto"/>
                        <w:left w:val="none" w:sz="0" w:space="0" w:color="auto"/>
                        <w:bottom w:val="none" w:sz="0" w:space="0" w:color="auto"/>
                        <w:right w:val="none" w:sz="0" w:space="0" w:color="auto"/>
                      </w:divBdr>
                    </w:div>
                  </w:divsChild>
                </w:div>
                <w:div w:id="474372445">
                  <w:marLeft w:val="0"/>
                  <w:marRight w:val="0"/>
                  <w:marTop w:val="0"/>
                  <w:marBottom w:val="0"/>
                  <w:divBdr>
                    <w:top w:val="none" w:sz="0" w:space="0" w:color="auto"/>
                    <w:left w:val="none" w:sz="0" w:space="0" w:color="auto"/>
                    <w:bottom w:val="none" w:sz="0" w:space="0" w:color="auto"/>
                    <w:right w:val="none" w:sz="0" w:space="0" w:color="auto"/>
                  </w:divBdr>
                  <w:divsChild>
                    <w:div w:id="551425760">
                      <w:marLeft w:val="0"/>
                      <w:marRight w:val="0"/>
                      <w:marTop w:val="0"/>
                      <w:marBottom w:val="0"/>
                      <w:divBdr>
                        <w:top w:val="none" w:sz="0" w:space="0" w:color="auto"/>
                        <w:left w:val="none" w:sz="0" w:space="0" w:color="auto"/>
                        <w:bottom w:val="none" w:sz="0" w:space="0" w:color="auto"/>
                        <w:right w:val="none" w:sz="0" w:space="0" w:color="auto"/>
                      </w:divBdr>
                    </w:div>
                  </w:divsChild>
                </w:div>
                <w:div w:id="550965960">
                  <w:marLeft w:val="0"/>
                  <w:marRight w:val="0"/>
                  <w:marTop w:val="0"/>
                  <w:marBottom w:val="0"/>
                  <w:divBdr>
                    <w:top w:val="none" w:sz="0" w:space="0" w:color="auto"/>
                    <w:left w:val="none" w:sz="0" w:space="0" w:color="auto"/>
                    <w:bottom w:val="none" w:sz="0" w:space="0" w:color="auto"/>
                    <w:right w:val="none" w:sz="0" w:space="0" w:color="auto"/>
                  </w:divBdr>
                  <w:divsChild>
                    <w:div w:id="1773621374">
                      <w:marLeft w:val="0"/>
                      <w:marRight w:val="0"/>
                      <w:marTop w:val="0"/>
                      <w:marBottom w:val="0"/>
                      <w:divBdr>
                        <w:top w:val="none" w:sz="0" w:space="0" w:color="auto"/>
                        <w:left w:val="none" w:sz="0" w:space="0" w:color="auto"/>
                        <w:bottom w:val="none" w:sz="0" w:space="0" w:color="auto"/>
                        <w:right w:val="none" w:sz="0" w:space="0" w:color="auto"/>
                      </w:divBdr>
                    </w:div>
                  </w:divsChild>
                </w:div>
                <w:div w:id="603459269">
                  <w:marLeft w:val="0"/>
                  <w:marRight w:val="0"/>
                  <w:marTop w:val="0"/>
                  <w:marBottom w:val="0"/>
                  <w:divBdr>
                    <w:top w:val="none" w:sz="0" w:space="0" w:color="auto"/>
                    <w:left w:val="none" w:sz="0" w:space="0" w:color="auto"/>
                    <w:bottom w:val="none" w:sz="0" w:space="0" w:color="auto"/>
                    <w:right w:val="none" w:sz="0" w:space="0" w:color="auto"/>
                  </w:divBdr>
                  <w:divsChild>
                    <w:div w:id="458501648">
                      <w:marLeft w:val="0"/>
                      <w:marRight w:val="0"/>
                      <w:marTop w:val="0"/>
                      <w:marBottom w:val="0"/>
                      <w:divBdr>
                        <w:top w:val="none" w:sz="0" w:space="0" w:color="auto"/>
                        <w:left w:val="none" w:sz="0" w:space="0" w:color="auto"/>
                        <w:bottom w:val="none" w:sz="0" w:space="0" w:color="auto"/>
                        <w:right w:val="none" w:sz="0" w:space="0" w:color="auto"/>
                      </w:divBdr>
                    </w:div>
                    <w:div w:id="869995386">
                      <w:marLeft w:val="0"/>
                      <w:marRight w:val="0"/>
                      <w:marTop w:val="0"/>
                      <w:marBottom w:val="0"/>
                      <w:divBdr>
                        <w:top w:val="none" w:sz="0" w:space="0" w:color="auto"/>
                        <w:left w:val="none" w:sz="0" w:space="0" w:color="auto"/>
                        <w:bottom w:val="none" w:sz="0" w:space="0" w:color="auto"/>
                        <w:right w:val="none" w:sz="0" w:space="0" w:color="auto"/>
                      </w:divBdr>
                    </w:div>
                    <w:div w:id="894506987">
                      <w:marLeft w:val="0"/>
                      <w:marRight w:val="0"/>
                      <w:marTop w:val="0"/>
                      <w:marBottom w:val="0"/>
                      <w:divBdr>
                        <w:top w:val="none" w:sz="0" w:space="0" w:color="auto"/>
                        <w:left w:val="none" w:sz="0" w:space="0" w:color="auto"/>
                        <w:bottom w:val="none" w:sz="0" w:space="0" w:color="auto"/>
                        <w:right w:val="none" w:sz="0" w:space="0" w:color="auto"/>
                      </w:divBdr>
                    </w:div>
                    <w:div w:id="971329196">
                      <w:marLeft w:val="0"/>
                      <w:marRight w:val="0"/>
                      <w:marTop w:val="0"/>
                      <w:marBottom w:val="0"/>
                      <w:divBdr>
                        <w:top w:val="none" w:sz="0" w:space="0" w:color="auto"/>
                        <w:left w:val="none" w:sz="0" w:space="0" w:color="auto"/>
                        <w:bottom w:val="none" w:sz="0" w:space="0" w:color="auto"/>
                        <w:right w:val="none" w:sz="0" w:space="0" w:color="auto"/>
                      </w:divBdr>
                    </w:div>
                  </w:divsChild>
                </w:div>
                <w:div w:id="634527864">
                  <w:marLeft w:val="0"/>
                  <w:marRight w:val="0"/>
                  <w:marTop w:val="0"/>
                  <w:marBottom w:val="0"/>
                  <w:divBdr>
                    <w:top w:val="none" w:sz="0" w:space="0" w:color="auto"/>
                    <w:left w:val="none" w:sz="0" w:space="0" w:color="auto"/>
                    <w:bottom w:val="none" w:sz="0" w:space="0" w:color="auto"/>
                    <w:right w:val="none" w:sz="0" w:space="0" w:color="auto"/>
                  </w:divBdr>
                  <w:divsChild>
                    <w:div w:id="1749381799">
                      <w:marLeft w:val="0"/>
                      <w:marRight w:val="0"/>
                      <w:marTop w:val="0"/>
                      <w:marBottom w:val="0"/>
                      <w:divBdr>
                        <w:top w:val="none" w:sz="0" w:space="0" w:color="auto"/>
                        <w:left w:val="none" w:sz="0" w:space="0" w:color="auto"/>
                        <w:bottom w:val="none" w:sz="0" w:space="0" w:color="auto"/>
                        <w:right w:val="none" w:sz="0" w:space="0" w:color="auto"/>
                      </w:divBdr>
                    </w:div>
                  </w:divsChild>
                </w:div>
                <w:div w:id="827206102">
                  <w:marLeft w:val="0"/>
                  <w:marRight w:val="0"/>
                  <w:marTop w:val="0"/>
                  <w:marBottom w:val="0"/>
                  <w:divBdr>
                    <w:top w:val="none" w:sz="0" w:space="0" w:color="auto"/>
                    <w:left w:val="none" w:sz="0" w:space="0" w:color="auto"/>
                    <w:bottom w:val="none" w:sz="0" w:space="0" w:color="auto"/>
                    <w:right w:val="none" w:sz="0" w:space="0" w:color="auto"/>
                  </w:divBdr>
                  <w:divsChild>
                    <w:div w:id="2002077010">
                      <w:marLeft w:val="0"/>
                      <w:marRight w:val="0"/>
                      <w:marTop w:val="0"/>
                      <w:marBottom w:val="0"/>
                      <w:divBdr>
                        <w:top w:val="none" w:sz="0" w:space="0" w:color="auto"/>
                        <w:left w:val="none" w:sz="0" w:space="0" w:color="auto"/>
                        <w:bottom w:val="none" w:sz="0" w:space="0" w:color="auto"/>
                        <w:right w:val="none" w:sz="0" w:space="0" w:color="auto"/>
                      </w:divBdr>
                    </w:div>
                    <w:div w:id="2125612869">
                      <w:marLeft w:val="0"/>
                      <w:marRight w:val="0"/>
                      <w:marTop w:val="0"/>
                      <w:marBottom w:val="0"/>
                      <w:divBdr>
                        <w:top w:val="none" w:sz="0" w:space="0" w:color="auto"/>
                        <w:left w:val="none" w:sz="0" w:space="0" w:color="auto"/>
                        <w:bottom w:val="none" w:sz="0" w:space="0" w:color="auto"/>
                        <w:right w:val="none" w:sz="0" w:space="0" w:color="auto"/>
                      </w:divBdr>
                    </w:div>
                  </w:divsChild>
                </w:div>
                <w:div w:id="1000543589">
                  <w:marLeft w:val="0"/>
                  <w:marRight w:val="0"/>
                  <w:marTop w:val="0"/>
                  <w:marBottom w:val="0"/>
                  <w:divBdr>
                    <w:top w:val="none" w:sz="0" w:space="0" w:color="auto"/>
                    <w:left w:val="none" w:sz="0" w:space="0" w:color="auto"/>
                    <w:bottom w:val="none" w:sz="0" w:space="0" w:color="auto"/>
                    <w:right w:val="none" w:sz="0" w:space="0" w:color="auto"/>
                  </w:divBdr>
                  <w:divsChild>
                    <w:div w:id="321276548">
                      <w:marLeft w:val="0"/>
                      <w:marRight w:val="0"/>
                      <w:marTop w:val="0"/>
                      <w:marBottom w:val="0"/>
                      <w:divBdr>
                        <w:top w:val="none" w:sz="0" w:space="0" w:color="auto"/>
                        <w:left w:val="none" w:sz="0" w:space="0" w:color="auto"/>
                        <w:bottom w:val="none" w:sz="0" w:space="0" w:color="auto"/>
                        <w:right w:val="none" w:sz="0" w:space="0" w:color="auto"/>
                      </w:divBdr>
                    </w:div>
                  </w:divsChild>
                </w:div>
                <w:div w:id="1014724300">
                  <w:marLeft w:val="0"/>
                  <w:marRight w:val="0"/>
                  <w:marTop w:val="0"/>
                  <w:marBottom w:val="0"/>
                  <w:divBdr>
                    <w:top w:val="none" w:sz="0" w:space="0" w:color="auto"/>
                    <w:left w:val="none" w:sz="0" w:space="0" w:color="auto"/>
                    <w:bottom w:val="none" w:sz="0" w:space="0" w:color="auto"/>
                    <w:right w:val="none" w:sz="0" w:space="0" w:color="auto"/>
                  </w:divBdr>
                  <w:divsChild>
                    <w:div w:id="81340457">
                      <w:marLeft w:val="0"/>
                      <w:marRight w:val="0"/>
                      <w:marTop w:val="0"/>
                      <w:marBottom w:val="0"/>
                      <w:divBdr>
                        <w:top w:val="none" w:sz="0" w:space="0" w:color="auto"/>
                        <w:left w:val="none" w:sz="0" w:space="0" w:color="auto"/>
                        <w:bottom w:val="none" w:sz="0" w:space="0" w:color="auto"/>
                        <w:right w:val="none" w:sz="0" w:space="0" w:color="auto"/>
                      </w:divBdr>
                    </w:div>
                  </w:divsChild>
                </w:div>
                <w:div w:id="1279793884">
                  <w:marLeft w:val="0"/>
                  <w:marRight w:val="0"/>
                  <w:marTop w:val="0"/>
                  <w:marBottom w:val="0"/>
                  <w:divBdr>
                    <w:top w:val="none" w:sz="0" w:space="0" w:color="auto"/>
                    <w:left w:val="none" w:sz="0" w:space="0" w:color="auto"/>
                    <w:bottom w:val="none" w:sz="0" w:space="0" w:color="auto"/>
                    <w:right w:val="none" w:sz="0" w:space="0" w:color="auto"/>
                  </w:divBdr>
                  <w:divsChild>
                    <w:div w:id="459804788">
                      <w:marLeft w:val="0"/>
                      <w:marRight w:val="0"/>
                      <w:marTop w:val="0"/>
                      <w:marBottom w:val="0"/>
                      <w:divBdr>
                        <w:top w:val="none" w:sz="0" w:space="0" w:color="auto"/>
                        <w:left w:val="none" w:sz="0" w:space="0" w:color="auto"/>
                        <w:bottom w:val="none" w:sz="0" w:space="0" w:color="auto"/>
                        <w:right w:val="none" w:sz="0" w:space="0" w:color="auto"/>
                      </w:divBdr>
                    </w:div>
                  </w:divsChild>
                </w:div>
                <w:div w:id="1387021396">
                  <w:marLeft w:val="0"/>
                  <w:marRight w:val="0"/>
                  <w:marTop w:val="0"/>
                  <w:marBottom w:val="0"/>
                  <w:divBdr>
                    <w:top w:val="none" w:sz="0" w:space="0" w:color="auto"/>
                    <w:left w:val="none" w:sz="0" w:space="0" w:color="auto"/>
                    <w:bottom w:val="none" w:sz="0" w:space="0" w:color="auto"/>
                    <w:right w:val="none" w:sz="0" w:space="0" w:color="auto"/>
                  </w:divBdr>
                  <w:divsChild>
                    <w:div w:id="1417556924">
                      <w:marLeft w:val="0"/>
                      <w:marRight w:val="0"/>
                      <w:marTop w:val="0"/>
                      <w:marBottom w:val="0"/>
                      <w:divBdr>
                        <w:top w:val="none" w:sz="0" w:space="0" w:color="auto"/>
                        <w:left w:val="none" w:sz="0" w:space="0" w:color="auto"/>
                        <w:bottom w:val="none" w:sz="0" w:space="0" w:color="auto"/>
                        <w:right w:val="none" w:sz="0" w:space="0" w:color="auto"/>
                      </w:divBdr>
                    </w:div>
                  </w:divsChild>
                </w:div>
                <w:div w:id="1544633023">
                  <w:marLeft w:val="0"/>
                  <w:marRight w:val="0"/>
                  <w:marTop w:val="0"/>
                  <w:marBottom w:val="0"/>
                  <w:divBdr>
                    <w:top w:val="none" w:sz="0" w:space="0" w:color="auto"/>
                    <w:left w:val="none" w:sz="0" w:space="0" w:color="auto"/>
                    <w:bottom w:val="none" w:sz="0" w:space="0" w:color="auto"/>
                    <w:right w:val="none" w:sz="0" w:space="0" w:color="auto"/>
                  </w:divBdr>
                  <w:divsChild>
                    <w:div w:id="2144418432">
                      <w:marLeft w:val="0"/>
                      <w:marRight w:val="0"/>
                      <w:marTop w:val="0"/>
                      <w:marBottom w:val="0"/>
                      <w:divBdr>
                        <w:top w:val="none" w:sz="0" w:space="0" w:color="auto"/>
                        <w:left w:val="none" w:sz="0" w:space="0" w:color="auto"/>
                        <w:bottom w:val="none" w:sz="0" w:space="0" w:color="auto"/>
                        <w:right w:val="none" w:sz="0" w:space="0" w:color="auto"/>
                      </w:divBdr>
                    </w:div>
                  </w:divsChild>
                </w:div>
                <w:div w:id="1602834828">
                  <w:marLeft w:val="0"/>
                  <w:marRight w:val="0"/>
                  <w:marTop w:val="0"/>
                  <w:marBottom w:val="0"/>
                  <w:divBdr>
                    <w:top w:val="none" w:sz="0" w:space="0" w:color="auto"/>
                    <w:left w:val="none" w:sz="0" w:space="0" w:color="auto"/>
                    <w:bottom w:val="none" w:sz="0" w:space="0" w:color="auto"/>
                    <w:right w:val="none" w:sz="0" w:space="0" w:color="auto"/>
                  </w:divBdr>
                  <w:divsChild>
                    <w:div w:id="914780971">
                      <w:marLeft w:val="0"/>
                      <w:marRight w:val="0"/>
                      <w:marTop w:val="0"/>
                      <w:marBottom w:val="0"/>
                      <w:divBdr>
                        <w:top w:val="none" w:sz="0" w:space="0" w:color="auto"/>
                        <w:left w:val="none" w:sz="0" w:space="0" w:color="auto"/>
                        <w:bottom w:val="none" w:sz="0" w:space="0" w:color="auto"/>
                        <w:right w:val="none" w:sz="0" w:space="0" w:color="auto"/>
                      </w:divBdr>
                    </w:div>
                  </w:divsChild>
                </w:div>
                <w:div w:id="1618878022">
                  <w:marLeft w:val="0"/>
                  <w:marRight w:val="0"/>
                  <w:marTop w:val="0"/>
                  <w:marBottom w:val="0"/>
                  <w:divBdr>
                    <w:top w:val="none" w:sz="0" w:space="0" w:color="auto"/>
                    <w:left w:val="none" w:sz="0" w:space="0" w:color="auto"/>
                    <w:bottom w:val="none" w:sz="0" w:space="0" w:color="auto"/>
                    <w:right w:val="none" w:sz="0" w:space="0" w:color="auto"/>
                  </w:divBdr>
                  <w:divsChild>
                    <w:div w:id="552159002">
                      <w:marLeft w:val="0"/>
                      <w:marRight w:val="0"/>
                      <w:marTop w:val="0"/>
                      <w:marBottom w:val="0"/>
                      <w:divBdr>
                        <w:top w:val="none" w:sz="0" w:space="0" w:color="auto"/>
                        <w:left w:val="none" w:sz="0" w:space="0" w:color="auto"/>
                        <w:bottom w:val="none" w:sz="0" w:space="0" w:color="auto"/>
                        <w:right w:val="none" w:sz="0" w:space="0" w:color="auto"/>
                      </w:divBdr>
                    </w:div>
                  </w:divsChild>
                </w:div>
                <w:div w:id="1644188385">
                  <w:marLeft w:val="0"/>
                  <w:marRight w:val="0"/>
                  <w:marTop w:val="0"/>
                  <w:marBottom w:val="0"/>
                  <w:divBdr>
                    <w:top w:val="none" w:sz="0" w:space="0" w:color="auto"/>
                    <w:left w:val="none" w:sz="0" w:space="0" w:color="auto"/>
                    <w:bottom w:val="none" w:sz="0" w:space="0" w:color="auto"/>
                    <w:right w:val="none" w:sz="0" w:space="0" w:color="auto"/>
                  </w:divBdr>
                  <w:divsChild>
                    <w:div w:id="1500458386">
                      <w:marLeft w:val="0"/>
                      <w:marRight w:val="0"/>
                      <w:marTop w:val="0"/>
                      <w:marBottom w:val="0"/>
                      <w:divBdr>
                        <w:top w:val="none" w:sz="0" w:space="0" w:color="auto"/>
                        <w:left w:val="none" w:sz="0" w:space="0" w:color="auto"/>
                        <w:bottom w:val="none" w:sz="0" w:space="0" w:color="auto"/>
                        <w:right w:val="none" w:sz="0" w:space="0" w:color="auto"/>
                      </w:divBdr>
                    </w:div>
                  </w:divsChild>
                </w:div>
                <w:div w:id="2003462444">
                  <w:marLeft w:val="0"/>
                  <w:marRight w:val="0"/>
                  <w:marTop w:val="0"/>
                  <w:marBottom w:val="0"/>
                  <w:divBdr>
                    <w:top w:val="none" w:sz="0" w:space="0" w:color="auto"/>
                    <w:left w:val="none" w:sz="0" w:space="0" w:color="auto"/>
                    <w:bottom w:val="none" w:sz="0" w:space="0" w:color="auto"/>
                    <w:right w:val="none" w:sz="0" w:space="0" w:color="auto"/>
                  </w:divBdr>
                  <w:divsChild>
                    <w:div w:id="451440711">
                      <w:marLeft w:val="0"/>
                      <w:marRight w:val="0"/>
                      <w:marTop w:val="0"/>
                      <w:marBottom w:val="0"/>
                      <w:divBdr>
                        <w:top w:val="none" w:sz="0" w:space="0" w:color="auto"/>
                        <w:left w:val="none" w:sz="0" w:space="0" w:color="auto"/>
                        <w:bottom w:val="none" w:sz="0" w:space="0" w:color="auto"/>
                        <w:right w:val="none" w:sz="0" w:space="0" w:color="auto"/>
                      </w:divBdr>
                    </w:div>
                  </w:divsChild>
                </w:div>
                <w:div w:id="2042127223">
                  <w:marLeft w:val="0"/>
                  <w:marRight w:val="0"/>
                  <w:marTop w:val="0"/>
                  <w:marBottom w:val="0"/>
                  <w:divBdr>
                    <w:top w:val="none" w:sz="0" w:space="0" w:color="auto"/>
                    <w:left w:val="none" w:sz="0" w:space="0" w:color="auto"/>
                    <w:bottom w:val="none" w:sz="0" w:space="0" w:color="auto"/>
                    <w:right w:val="none" w:sz="0" w:space="0" w:color="auto"/>
                  </w:divBdr>
                  <w:divsChild>
                    <w:div w:id="720445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8158062">
          <w:marLeft w:val="0"/>
          <w:marRight w:val="0"/>
          <w:marTop w:val="0"/>
          <w:marBottom w:val="0"/>
          <w:divBdr>
            <w:top w:val="none" w:sz="0" w:space="0" w:color="auto"/>
            <w:left w:val="none" w:sz="0" w:space="0" w:color="auto"/>
            <w:bottom w:val="none" w:sz="0" w:space="0" w:color="auto"/>
            <w:right w:val="none" w:sz="0" w:space="0" w:color="auto"/>
          </w:divBdr>
          <w:divsChild>
            <w:div w:id="1638951732">
              <w:marLeft w:val="0"/>
              <w:marRight w:val="0"/>
              <w:marTop w:val="0"/>
              <w:marBottom w:val="0"/>
              <w:divBdr>
                <w:top w:val="none" w:sz="0" w:space="0" w:color="auto"/>
                <w:left w:val="none" w:sz="0" w:space="0" w:color="auto"/>
                <w:bottom w:val="none" w:sz="0" w:space="0" w:color="auto"/>
                <w:right w:val="none" w:sz="0" w:space="0" w:color="auto"/>
              </w:divBdr>
            </w:div>
          </w:divsChild>
        </w:div>
        <w:div w:id="1199393473">
          <w:marLeft w:val="0"/>
          <w:marRight w:val="0"/>
          <w:marTop w:val="0"/>
          <w:marBottom w:val="0"/>
          <w:divBdr>
            <w:top w:val="none" w:sz="0" w:space="0" w:color="auto"/>
            <w:left w:val="none" w:sz="0" w:space="0" w:color="auto"/>
            <w:bottom w:val="none" w:sz="0" w:space="0" w:color="auto"/>
            <w:right w:val="none" w:sz="0" w:space="0" w:color="auto"/>
          </w:divBdr>
          <w:divsChild>
            <w:div w:id="779254941">
              <w:marLeft w:val="0"/>
              <w:marRight w:val="0"/>
              <w:marTop w:val="0"/>
              <w:marBottom w:val="0"/>
              <w:divBdr>
                <w:top w:val="none" w:sz="0" w:space="0" w:color="auto"/>
                <w:left w:val="none" w:sz="0" w:space="0" w:color="auto"/>
                <w:bottom w:val="none" w:sz="0" w:space="0" w:color="auto"/>
                <w:right w:val="none" w:sz="0" w:space="0" w:color="auto"/>
              </w:divBdr>
            </w:div>
          </w:divsChild>
        </w:div>
        <w:div w:id="1207909719">
          <w:marLeft w:val="0"/>
          <w:marRight w:val="0"/>
          <w:marTop w:val="0"/>
          <w:marBottom w:val="0"/>
          <w:divBdr>
            <w:top w:val="none" w:sz="0" w:space="0" w:color="auto"/>
            <w:left w:val="none" w:sz="0" w:space="0" w:color="auto"/>
            <w:bottom w:val="none" w:sz="0" w:space="0" w:color="auto"/>
            <w:right w:val="none" w:sz="0" w:space="0" w:color="auto"/>
          </w:divBdr>
        </w:div>
        <w:div w:id="1214082127">
          <w:marLeft w:val="0"/>
          <w:marRight w:val="0"/>
          <w:marTop w:val="0"/>
          <w:marBottom w:val="0"/>
          <w:divBdr>
            <w:top w:val="none" w:sz="0" w:space="0" w:color="auto"/>
            <w:left w:val="none" w:sz="0" w:space="0" w:color="auto"/>
            <w:bottom w:val="none" w:sz="0" w:space="0" w:color="auto"/>
            <w:right w:val="none" w:sz="0" w:space="0" w:color="auto"/>
          </w:divBdr>
          <w:divsChild>
            <w:div w:id="1980775">
              <w:marLeft w:val="0"/>
              <w:marRight w:val="0"/>
              <w:marTop w:val="0"/>
              <w:marBottom w:val="0"/>
              <w:divBdr>
                <w:top w:val="none" w:sz="0" w:space="0" w:color="auto"/>
                <w:left w:val="none" w:sz="0" w:space="0" w:color="auto"/>
                <w:bottom w:val="none" w:sz="0" w:space="0" w:color="auto"/>
                <w:right w:val="none" w:sz="0" w:space="0" w:color="auto"/>
              </w:divBdr>
            </w:div>
          </w:divsChild>
        </w:div>
        <w:div w:id="1219393763">
          <w:marLeft w:val="0"/>
          <w:marRight w:val="0"/>
          <w:marTop w:val="0"/>
          <w:marBottom w:val="0"/>
          <w:divBdr>
            <w:top w:val="none" w:sz="0" w:space="0" w:color="auto"/>
            <w:left w:val="none" w:sz="0" w:space="0" w:color="auto"/>
            <w:bottom w:val="none" w:sz="0" w:space="0" w:color="auto"/>
            <w:right w:val="none" w:sz="0" w:space="0" w:color="auto"/>
          </w:divBdr>
          <w:divsChild>
            <w:div w:id="303851537">
              <w:marLeft w:val="0"/>
              <w:marRight w:val="0"/>
              <w:marTop w:val="0"/>
              <w:marBottom w:val="0"/>
              <w:divBdr>
                <w:top w:val="none" w:sz="0" w:space="0" w:color="auto"/>
                <w:left w:val="none" w:sz="0" w:space="0" w:color="auto"/>
                <w:bottom w:val="none" w:sz="0" w:space="0" w:color="auto"/>
                <w:right w:val="none" w:sz="0" w:space="0" w:color="auto"/>
              </w:divBdr>
            </w:div>
            <w:div w:id="514345094">
              <w:marLeft w:val="0"/>
              <w:marRight w:val="0"/>
              <w:marTop w:val="0"/>
              <w:marBottom w:val="0"/>
              <w:divBdr>
                <w:top w:val="none" w:sz="0" w:space="0" w:color="auto"/>
                <w:left w:val="none" w:sz="0" w:space="0" w:color="auto"/>
                <w:bottom w:val="none" w:sz="0" w:space="0" w:color="auto"/>
                <w:right w:val="none" w:sz="0" w:space="0" w:color="auto"/>
              </w:divBdr>
            </w:div>
            <w:div w:id="1142431436">
              <w:marLeft w:val="0"/>
              <w:marRight w:val="0"/>
              <w:marTop w:val="0"/>
              <w:marBottom w:val="0"/>
              <w:divBdr>
                <w:top w:val="none" w:sz="0" w:space="0" w:color="auto"/>
                <w:left w:val="none" w:sz="0" w:space="0" w:color="auto"/>
                <w:bottom w:val="none" w:sz="0" w:space="0" w:color="auto"/>
                <w:right w:val="none" w:sz="0" w:space="0" w:color="auto"/>
              </w:divBdr>
            </w:div>
            <w:div w:id="1426148238">
              <w:marLeft w:val="0"/>
              <w:marRight w:val="0"/>
              <w:marTop w:val="0"/>
              <w:marBottom w:val="0"/>
              <w:divBdr>
                <w:top w:val="none" w:sz="0" w:space="0" w:color="auto"/>
                <w:left w:val="none" w:sz="0" w:space="0" w:color="auto"/>
                <w:bottom w:val="none" w:sz="0" w:space="0" w:color="auto"/>
                <w:right w:val="none" w:sz="0" w:space="0" w:color="auto"/>
              </w:divBdr>
            </w:div>
            <w:div w:id="1961108244">
              <w:marLeft w:val="0"/>
              <w:marRight w:val="0"/>
              <w:marTop w:val="0"/>
              <w:marBottom w:val="0"/>
              <w:divBdr>
                <w:top w:val="none" w:sz="0" w:space="0" w:color="auto"/>
                <w:left w:val="none" w:sz="0" w:space="0" w:color="auto"/>
                <w:bottom w:val="none" w:sz="0" w:space="0" w:color="auto"/>
                <w:right w:val="none" w:sz="0" w:space="0" w:color="auto"/>
              </w:divBdr>
            </w:div>
          </w:divsChild>
        </w:div>
        <w:div w:id="1221091358">
          <w:marLeft w:val="0"/>
          <w:marRight w:val="0"/>
          <w:marTop w:val="0"/>
          <w:marBottom w:val="0"/>
          <w:divBdr>
            <w:top w:val="none" w:sz="0" w:space="0" w:color="auto"/>
            <w:left w:val="none" w:sz="0" w:space="0" w:color="auto"/>
            <w:bottom w:val="none" w:sz="0" w:space="0" w:color="auto"/>
            <w:right w:val="none" w:sz="0" w:space="0" w:color="auto"/>
          </w:divBdr>
        </w:div>
        <w:div w:id="1225095586">
          <w:marLeft w:val="0"/>
          <w:marRight w:val="0"/>
          <w:marTop w:val="0"/>
          <w:marBottom w:val="0"/>
          <w:divBdr>
            <w:top w:val="none" w:sz="0" w:space="0" w:color="auto"/>
            <w:left w:val="none" w:sz="0" w:space="0" w:color="auto"/>
            <w:bottom w:val="none" w:sz="0" w:space="0" w:color="auto"/>
            <w:right w:val="none" w:sz="0" w:space="0" w:color="auto"/>
          </w:divBdr>
        </w:div>
        <w:div w:id="1228616536">
          <w:marLeft w:val="0"/>
          <w:marRight w:val="0"/>
          <w:marTop w:val="0"/>
          <w:marBottom w:val="0"/>
          <w:divBdr>
            <w:top w:val="none" w:sz="0" w:space="0" w:color="auto"/>
            <w:left w:val="none" w:sz="0" w:space="0" w:color="auto"/>
            <w:bottom w:val="none" w:sz="0" w:space="0" w:color="auto"/>
            <w:right w:val="none" w:sz="0" w:space="0" w:color="auto"/>
          </w:divBdr>
          <w:divsChild>
            <w:div w:id="1616251570">
              <w:marLeft w:val="0"/>
              <w:marRight w:val="0"/>
              <w:marTop w:val="0"/>
              <w:marBottom w:val="0"/>
              <w:divBdr>
                <w:top w:val="none" w:sz="0" w:space="0" w:color="auto"/>
                <w:left w:val="none" w:sz="0" w:space="0" w:color="auto"/>
                <w:bottom w:val="none" w:sz="0" w:space="0" w:color="auto"/>
                <w:right w:val="none" w:sz="0" w:space="0" w:color="auto"/>
              </w:divBdr>
            </w:div>
          </w:divsChild>
        </w:div>
        <w:div w:id="1234005504">
          <w:marLeft w:val="0"/>
          <w:marRight w:val="0"/>
          <w:marTop w:val="0"/>
          <w:marBottom w:val="0"/>
          <w:divBdr>
            <w:top w:val="none" w:sz="0" w:space="0" w:color="auto"/>
            <w:left w:val="none" w:sz="0" w:space="0" w:color="auto"/>
            <w:bottom w:val="none" w:sz="0" w:space="0" w:color="auto"/>
            <w:right w:val="none" w:sz="0" w:space="0" w:color="auto"/>
          </w:divBdr>
        </w:div>
        <w:div w:id="1237321787">
          <w:marLeft w:val="0"/>
          <w:marRight w:val="0"/>
          <w:marTop w:val="0"/>
          <w:marBottom w:val="0"/>
          <w:divBdr>
            <w:top w:val="none" w:sz="0" w:space="0" w:color="auto"/>
            <w:left w:val="none" w:sz="0" w:space="0" w:color="auto"/>
            <w:bottom w:val="none" w:sz="0" w:space="0" w:color="auto"/>
            <w:right w:val="none" w:sz="0" w:space="0" w:color="auto"/>
          </w:divBdr>
          <w:divsChild>
            <w:div w:id="1071275003">
              <w:marLeft w:val="0"/>
              <w:marRight w:val="0"/>
              <w:marTop w:val="0"/>
              <w:marBottom w:val="0"/>
              <w:divBdr>
                <w:top w:val="none" w:sz="0" w:space="0" w:color="auto"/>
                <w:left w:val="none" w:sz="0" w:space="0" w:color="auto"/>
                <w:bottom w:val="none" w:sz="0" w:space="0" w:color="auto"/>
                <w:right w:val="none" w:sz="0" w:space="0" w:color="auto"/>
              </w:divBdr>
            </w:div>
          </w:divsChild>
        </w:div>
        <w:div w:id="1238323605">
          <w:marLeft w:val="0"/>
          <w:marRight w:val="0"/>
          <w:marTop w:val="0"/>
          <w:marBottom w:val="0"/>
          <w:divBdr>
            <w:top w:val="none" w:sz="0" w:space="0" w:color="auto"/>
            <w:left w:val="none" w:sz="0" w:space="0" w:color="auto"/>
            <w:bottom w:val="none" w:sz="0" w:space="0" w:color="auto"/>
            <w:right w:val="none" w:sz="0" w:space="0" w:color="auto"/>
          </w:divBdr>
          <w:divsChild>
            <w:div w:id="1806583661">
              <w:marLeft w:val="0"/>
              <w:marRight w:val="0"/>
              <w:marTop w:val="0"/>
              <w:marBottom w:val="0"/>
              <w:divBdr>
                <w:top w:val="none" w:sz="0" w:space="0" w:color="auto"/>
                <w:left w:val="none" w:sz="0" w:space="0" w:color="auto"/>
                <w:bottom w:val="none" w:sz="0" w:space="0" w:color="auto"/>
                <w:right w:val="none" w:sz="0" w:space="0" w:color="auto"/>
              </w:divBdr>
            </w:div>
          </w:divsChild>
        </w:div>
        <w:div w:id="1239558326">
          <w:marLeft w:val="0"/>
          <w:marRight w:val="0"/>
          <w:marTop w:val="0"/>
          <w:marBottom w:val="0"/>
          <w:divBdr>
            <w:top w:val="none" w:sz="0" w:space="0" w:color="auto"/>
            <w:left w:val="none" w:sz="0" w:space="0" w:color="auto"/>
            <w:bottom w:val="none" w:sz="0" w:space="0" w:color="auto"/>
            <w:right w:val="none" w:sz="0" w:space="0" w:color="auto"/>
          </w:divBdr>
        </w:div>
        <w:div w:id="1240286359">
          <w:marLeft w:val="0"/>
          <w:marRight w:val="0"/>
          <w:marTop w:val="0"/>
          <w:marBottom w:val="0"/>
          <w:divBdr>
            <w:top w:val="none" w:sz="0" w:space="0" w:color="auto"/>
            <w:left w:val="none" w:sz="0" w:space="0" w:color="auto"/>
            <w:bottom w:val="none" w:sz="0" w:space="0" w:color="auto"/>
            <w:right w:val="none" w:sz="0" w:space="0" w:color="auto"/>
          </w:divBdr>
          <w:divsChild>
            <w:div w:id="2009168466">
              <w:marLeft w:val="0"/>
              <w:marRight w:val="0"/>
              <w:marTop w:val="0"/>
              <w:marBottom w:val="0"/>
              <w:divBdr>
                <w:top w:val="none" w:sz="0" w:space="0" w:color="auto"/>
                <w:left w:val="none" w:sz="0" w:space="0" w:color="auto"/>
                <w:bottom w:val="none" w:sz="0" w:space="0" w:color="auto"/>
                <w:right w:val="none" w:sz="0" w:space="0" w:color="auto"/>
              </w:divBdr>
            </w:div>
          </w:divsChild>
        </w:div>
        <w:div w:id="1251893854">
          <w:marLeft w:val="0"/>
          <w:marRight w:val="0"/>
          <w:marTop w:val="0"/>
          <w:marBottom w:val="0"/>
          <w:divBdr>
            <w:top w:val="none" w:sz="0" w:space="0" w:color="auto"/>
            <w:left w:val="none" w:sz="0" w:space="0" w:color="auto"/>
            <w:bottom w:val="none" w:sz="0" w:space="0" w:color="auto"/>
            <w:right w:val="none" w:sz="0" w:space="0" w:color="auto"/>
          </w:divBdr>
          <w:divsChild>
            <w:div w:id="1905796978">
              <w:marLeft w:val="0"/>
              <w:marRight w:val="0"/>
              <w:marTop w:val="0"/>
              <w:marBottom w:val="0"/>
              <w:divBdr>
                <w:top w:val="none" w:sz="0" w:space="0" w:color="auto"/>
                <w:left w:val="none" w:sz="0" w:space="0" w:color="auto"/>
                <w:bottom w:val="none" w:sz="0" w:space="0" w:color="auto"/>
                <w:right w:val="none" w:sz="0" w:space="0" w:color="auto"/>
              </w:divBdr>
            </w:div>
          </w:divsChild>
        </w:div>
        <w:div w:id="1267077884">
          <w:marLeft w:val="0"/>
          <w:marRight w:val="0"/>
          <w:marTop w:val="0"/>
          <w:marBottom w:val="0"/>
          <w:divBdr>
            <w:top w:val="none" w:sz="0" w:space="0" w:color="auto"/>
            <w:left w:val="none" w:sz="0" w:space="0" w:color="auto"/>
            <w:bottom w:val="none" w:sz="0" w:space="0" w:color="auto"/>
            <w:right w:val="none" w:sz="0" w:space="0" w:color="auto"/>
          </w:divBdr>
          <w:divsChild>
            <w:div w:id="796145173">
              <w:marLeft w:val="-75"/>
              <w:marRight w:val="0"/>
              <w:marTop w:val="30"/>
              <w:marBottom w:val="30"/>
              <w:divBdr>
                <w:top w:val="none" w:sz="0" w:space="0" w:color="auto"/>
                <w:left w:val="none" w:sz="0" w:space="0" w:color="auto"/>
                <w:bottom w:val="none" w:sz="0" w:space="0" w:color="auto"/>
                <w:right w:val="none" w:sz="0" w:space="0" w:color="auto"/>
              </w:divBdr>
              <w:divsChild>
                <w:div w:id="274406269">
                  <w:marLeft w:val="0"/>
                  <w:marRight w:val="0"/>
                  <w:marTop w:val="0"/>
                  <w:marBottom w:val="0"/>
                  <w:divBdr>
                    <w:top w:val="none" w:sz="0" w:space="0" w:color="auto"/>
                    <w:left w:val="none" w:sz="0" w:space="0" w:color="auto"/>
                    <w:bottom w:val="none" w:sz="0" w:space="0" w:color="auto"/>
                    <w:right w:val="none" w:sz="0" w:space="0" w:color="auto"/>
                  </w:divBdr>
                  <w:divsChild>
                    <w:div w:id="1583946844">
                      <w:marLeft w:val="0"/>
                      <w:marRight w:val="0"/>
                      <w:marTop w:val="0"/>
                      <w:marBottom w:val="0"/>
                      <w:divBdr>
                        <w:top w:val="none" w:sz="0" w:space="0" w:color="auto"/>
                        <w:left w:val="none" w:sz="0" w:space="0" w:color="auto"/>
                        <w:bottom w:val="none" w:sz="0" w:space="0" w:color="auto"/>
                        <w:right w:val="none" w:sz="0" w:space="0" w:color="auto"/>
                      </w:divBdr>
                    </w:div>
                    <w:div w:id="2088841587">
                      <w:marLeft w:val="0"/>
                      <w:marRight w:val="0"/>
                      <w:marTop w:val="0"/>
                      <w:marBottom w:val="0"/>
                      <w:divBdr>
                        <w:top w:val="none" w:sz="0" w:space="0" w:color="auto"/>
                        <w:left w:val="none" w:sz="0" w:space="0" w:color="auto"/>
                        <w:bottom w:val="none" w:sz="0" w:space="0" w:color="auto"/>
                        <w:right w:val="none" w:sz="0" w:space="0" w:color="auto"/>
                      </w:divBdr>
                    </w:div>
                  </w:divsChild>
                </w:div>
                <w:div w:id="547836872">
                  <w:marLeft w:val="0"/>
                  <w:marRight w:val="0"/>
                  <w:marTop w:val="0"/>
                  <w:marBottom w:val="0"/>
                  <w:divBdr>
                    <w:top w:val="none" w:sz="0" w:space="0" w:color="auto"/>
                    <w:left w:val="none" w:sz="0" w:space="0" w:color="auto"/>
                    <w:bottom w:val="none" w:sz="0" w:space="0" w:color="auto"/>
                    <w:right w:val="none" w:sz="0" w:space="0" w:color="auto"/>
                  </w:divBdr>
                  <w:divsChild>
                    <w:div w:id="1814247318">
                      <w:marLeft w:val="0"/>
                      <w:marRight w:val="0"/>
                      <w:marTop w:val="0"/>
                      <w:marBottom w:val="0"/>
                      <w:divBdr>
                        <w:top w:val="none" w:sz="0" w:space="0" w:color="auto"/>
                        <w:left w:val="none" w:sz="0" w:space="0" w:color="auto"/>
                        <w:bottom w:val="none" w:sz="0" w:space="0" w:color="auto"/>
                        <w:right w:val="none" w:sz="0" w:space="0" w:color="auto"/>
                      </w:divBdr>
                    </w:div>
                  </w:divsChild>
                </w:div>
                <w:div w:id="748965612">
                  <w:marLeft w:val="0"/>
                  <w:marRight w:val="0"/>
                  <w:marTop w:val="0"/>
                  <w:marBottom w:val="0"/>
                  <w:divBdr>
                    <w:top w:val="none" w:sz="0" w:space="0" w:color="auto"/>
                    <w:left w:val="none" w:sz="0" w:space="0" w:color="auto"/>
                    <w:bottom w:val="none" w:sz="0" w:space="0" w:color="auto"/>
                    <w:right w:val="none" w:sz="0" w:space="0" w:color="auto"/>
                  </w:divBdr>
                  <w:divsChild>
                    <w:div w:id="2114860580">
                      <w:marLeft w:val="0"/>
                      <w:marRight w:val="0"/>
                      <w:marTop w:val="0"/>
                      <w:marBottom w:val="0"/>
                      <w:divBdr>
                        <w:top w:val="none" w:sz="0" w:space="0" w:color="auto"/>
                        <w:left w:val="none" w:sz="0" w:space="0" w:color="auto"/>
                        <w:bottom w:val="none" w:sz="0" w:space="0" w:color="auto"/>
                        <w:right w:val="none" w:sz="0" w:space="0" w:color="auto"/>
                      </w:divBdr>
                    </w:div>
                  </w:divsChild>
                </w:div>
                <w:div w:id="800423911">
                  <w:marLeft w:val="0"/>
                  <w:marRight w:val="0"/>
                  <w:marTop w:val="0"/>
                  <w:marBottom w:val="0"/>
                  <w:divBdr>
                    <w:top w:val="none" w:sz="0" w:space="0" w:color="auto"/>
                    <w:left w:val="none" w:sz="0" w:space="0" w:color="auto"/>
                    <w:bottom w:val="none" w:sz="0" w:space="0" w:color="auto"/>
                    <w:right w:val="none" w:sz="0" w:space="0" w:color="auto"/>
                  </w:divBdr>
                  <w:divsChild>
                    <w:div w:id="1063215152">
                      <w:marLeft w:val="0"/>
                      <w:marRight w:val="0"/>
                      <w:marTop w:val="0"/>
                      <w:marBottom w:val="0"/>
                      <w:divBdr>
                        <w:top w:val="none" w:sz="0" w:space="0" w:color="auto"/>
                        <w:left w:val="none" w:sz="0" w:space="0" w:color="auto"/>
                        <w:bottom w:val="none" w:sz="0" w:space="0" w:color="auto"/>
                        <w:right w:val="none" w:sz="0" w:space="0" w:color="auto"/>
                      </w:divBdr>
                    </w:div>
                  </w:divsChild>
                </w:div>
                <w:div w:id="1537741837">
                  <w:marLeft w:val="0"/>
                  <w:marRight w:val="0"/>
                  <w:marTop w:val="0"/>
                  <w:marBottom w:val="0"/>
                  <w:divBdr>
                    <w:top w:val="none" w:sz="0" w:space="0" w:color="auto"/>
                    <w:left w:val="none" w:sz="0" w:space="0" w:color="auto"/>
                    <w:bottom w:val="none" w:sz="0" w:space="0" w:color="auto"/>
                    <w:right w:val="none" w:sz="0" w:space="0" w:color="auto"/>
                  </w:divBdr>
                  <w:divsChild>
                    <w:div w:id="1335957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275772">
          <w:marLeft w:val="0"/>
          <w:marRight w:val="0"/>
          <w:marTop w:val="0"/>
          <w:marBottom w:val="0"/>
          <w:divBdr>
            <w:top w:val="none" w:sz="0" w:space="0" w:color="auto"/>
            <w:left w:val="none" w:sz="0" w:space="0" w:color="auto"/>
            <w:bottom w:val="none" w:sz="0" w:space="0" w:color="auto"/>
            <w:right w:val="none" w:sz="0" w:space="0" w:color="auto"/>
          </w:divBdr>
        </w:div>
        <w:div w:id="1286037592">
          <w:marLeft w:val="0"/>
          <w:marRight w:val="0"/>
          <w:marTop w:val="0"/>
          <w:marBottom w:val="0"/>
          <w:divBdr>
            <w:top w:val="none" w:sz="0" w:space="0" w:color="auto"/>
            <w:left w:val="none" w:sz="0" w:space="0" w:color="auto"/>
            <w:bottom w:val="none" w:sz="0" w:space="0" w:color="auto"/>
            <w:right w:val="none" w:sz="0" w:space="0" w:color="auto"/>
          </w:divBdr>
          <w:divsChild>
            <w:div w:id="1851290911">
              <w:marLeft w:val="-75"/>
              <w:marRight w:val="0"/>
              <w:marTop w:val="30"/>
              <w:marBottom w:val="30"/>
              <w:divBdr>
                <w:top w:val="none" w:sz="0" w:space="0" w:color="auto"/>
                <w:left w:val="none" w:sz="0" w:space="0" w:color="auto"/>
                <w:bottom w:val="none" w:sz="0" w:space="0" w:color="auto"/>
                <w:right w:val="none" w:sz="0" w:space="0" w:color="auto"/>
              </w:divBdr>
              <w:divsChild>
                <w:div w:id="414480722">
                  <w:marLeft w:val="0"/>
                  <w:marRight w:val="0"/>
                  <w:marTop w:val="0"/>
                  <w:marBottom w:val="0"/>
                  <w:divBdr>
                    <w:top w:val="none" w:sz="0" w:space="0" w:color="auto"/>
                    <w:left w:val="none" w:sz="0" w:space="0" w:color="auto"/>
                    <w:bottom w:val="none" w:sz="0" w:space="0" w:color="auto"/>
                    <w:right w:val="none" w:sz="0" w:space="0" w:color="auto"/>
                  </w:divBdr>
                  <w:divsChild>
                    <w:div w:id="1611737477">
                      <w:marLeft w:val="0"/>
                      <w:marRight w:val="0"/>
                      <w:marTop w:val="0"/>
                      <w:marBottom w:val="0"/>
                      <w:divBdr>
                        <w:top w:val="none" w:sz="0" w:space="0" w:color="auto"/>
                        <w:left w:val="none" w:sz="0" w:space="0" w:color="auto"/>
                        <w:bottom w:val="none" w:sz="0" w:space="0" w:color="auto"/>
                        <w:right w:val="none" w:sz="0" w:space="0" w:color="auto"/>
                      </w:divBdr>
                    </w:div>
                    <w:div w:id="1892113241">
                      <w:marLeft w:val="0"/>
                      <w:marRight w:val="0"/>
                      <w:marTop w:val="0"/>
                      <w:marBottom w:val="0"/>
                      <w:divBdr>
                        <w:top w:val="none" w:sz="0" w:space="0" w:color="auto"/>
                        <w:left w:val="none" w:sz="0" w:space="0" w:color="auto"/>
                        <w:bottom w:val="none" w:sz="0" w:space="0" w:color="auto"/>
                        <w:right w:val="none" w:sz="0" w:space="0" w:color="auto"/>
                      </w:divBdr>
                    </w:div>
                  </w:divsChild>
                </w:div>
                <w:div w:id="996303211">
                  <w:marLeft w:val="0"/>
                  <w:marRight w:val="0"/>
                  <w:marTop w:val="0"/>
                  <w:marBottom w:val="0"/>
                  <w:divBdr>
                    <w:top w:val="none" w:sz="0" w:space="0" w:color="auto"/>
                    <w:left w:val="none" w:sz="0" w:space="0" w:color="auto"/>
                    <w:bottom w:val="none" w:sz="0" w:space="0" w:color="auto"/>
                    <w:right w:val="none" w:sz="0" w:space="0" w:color="auto"/>
                  </w:divBdr>
                  <w:divsChild>
                    <w:div w:id="498159550">
                      <w:marLeft w:val="0"/>
                      <w:marRight w:val="0"/>
                      <w:marTop w:val="0"/>
                      <w:marBottom w:val="0"/>
                      <w:divBdr>
                        <w:top w:val="none" w:sz="0" w:space="0" w:color="auto"/>
                        <w:left w:val="none" w:sz="0" w:space="0" w:color="auto"/>
                        <w:bottom w:val="none" w:sz="0" w:space="0" w:color="auto"/>
                        <w:right w:val="none" w:sz="0" w:space="0" w:color="auto"/>
                      </w:divBdr>
                    </w:div>
                  </w:divsChild>
                </w:div>
                <w:div w:id="1035156461">
                  <w:marLeft w:val="0"/>
                  <w:marRight w:val="0"/>
                  <w:marTop w:val="0"/>
                  <w:marBottom w:val="0"/>
                  <w:divBdr>
                    <w:top w:val="none" w:sz="0" w:space="0" w:color="auto"/>
                    <w:left w:val="none" w:sz="0" w:space="0" w:color="auto"/>
                    <w:bottom w:val="none" w:sz="0" w:space="0" w:color="auto"/>
                    <w:right w:val="none" w:sz="0" w:space="0" w:color="auto"/>
                  </w:divBdr>
                  <w:divsChild>
                    <w:div w:id="1293947363">
                      <w:marLeft w:val="0"/>
                      <w:marRight w:val="0"/>
                      <w:marTop w:val="0"/>
                      <w:marBottom w:val="0"/>
                      <w:divBdr>
                        <w:top w:val="none" w:sz="0" w:space="0" w:color="auto"/>
                        <w:left w:val="none" w:sz="0" w:space="0" w:color="auto"/>
                        <w:bottom w:val="none" w:sz="0" w:space="0" w:color="auto"/>
                        <w:right w:val="none" w:sz="0" w:space="0" w:color="auto"/>
                      </w:divBdr>
                    </w:div>
                  </w:divsChild>
                </w:div>
                <w:div w:id="1069307852">
                  <w:marLeft w:val="0"/>
                  <w:marRight w:val="0"/>
                  <w:marTop w:val="0"/>
                  <w:marBottom w:val="0"/>
                  <w:divBdr>
                    <w:top w:val="none" w:sz="0" w:space="0" w:color="auto"/>
                    <w:left w:val="none" w:sz="0" w:space="0" w:color="auto"/>
                    <w:bottom w:val="none" w:sz="0" w:space="0" w:color="auto"/>
                    <w:right w:val="none" w:sz="0" w:space="0" w:color="auto"/>
                  </w:divBdr>
                  <w:divsChild>
                    <w:div w:id="512568792">
                      <w:marLeft w:val="0"/>
                      <w:marRight w:val="0"/>
                      <w:marTop w:val="0"/>
                      <w:marBottom w:val="0"/>
                      <w:divBdr>
                        <w:top w:val="none" w:sz="0" w:space="0" w:color="auto"/>
                        <w:left w:val="none" w:sz="0" w:space="0" w:color="auto"/>
                        <w:bottom w:val="none" w:sz="0" w:space="0" w:color="auto"/>
                        <w:right w:val="none" w:sz="0" w:space="0" w:color="auto"/>
                      </w:divBdr>
                    </w:div>
                    <w:div w:id="1695230970">
                      <w:marLeft w:val="0"/>
                      <w:marRight w:val="0"/>
                      <w:marTop w:val="0"/>
                      <w:marBottom w:val="0"/>
                      <w:divBdr>
                        <w:top w:val="none" w:sz="0" w:space="0" w:color="auto"/>
                        <w:left w:val="none" w:sz="0" w:space="0" w:color="auto"/>
                        <w:bottom w:val="none" w:sz="0" w:space="0" w:color="auto"/>
                        <w:right w:val="none" w:sz="0" w:space="0" w:color="auto"/>
                      </w:divBdr>
                    </w:div>
                    <w:div w:id="1919826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6960804">
          <w:marLeft w:val="0"/>
          <w:marRight w:val="0"/>
          <w:marTop w:val="0"/>
          <w:marBottom w:val="0"/>
          <w:divBdr>
            <w:top w:val="none" w:sz="0" w:space="0" w:color="auto"/>
            <w:left w:val="none" w:sz="0" w:space="0" w:color="auto"/>
            <w:bottom w:val="none" w:sz="0" w:space="0" w:color="auto"/>
            <w:right w:val="none" w:sz="0" w:space="0" w:color="auto"/>
          </w:divBdr>
          <w:divsChild>
            <w:div w:id="1509059100">
              <w:marLeft w:val="-75"/>
              <w:marRight w:val="0"/>
              <w:marTop w:val="30"/>
              <w:marBottom w:val="30"/>
              <w:divBdr>
                <w:top w:val="none" w:sz="0" w:space="0" w:color="auto"/>
                <w:left w:val="none" w:sz="0" w:space="0" w:color="auto"/>
                <w:bottom w:val="none" w:sz="0" w:space="0" w:color="auto"/>
                <w:right w:val="none" w:sz="0" w:space="0" w:color="auto"/>
              </w:divBdr>
              <w:divsChild>
                <w:div w:id="76751852">
                  <w:marLeft w:val="0"/>
                  <w:marRight w:val="0"/>
                  <w:marTop w:val="0"/>
                  <w:marBottom w:val="0"/>
                  <w:divBdr>
                    <w:top w:val="none" w:sz="0" w:space="0" w:color="auto"/>
                    <w:left w:val="none" w:sz="0" w:space="0" w:color="auto"/>
                    <w:bottom w:val="none" w:sz="0" w:space="0" w:color="auto"/>
                    <w:right w:val="none" w:sz="0" w:space="0" w:color="auto"/>
                  </w:divBdr>
                  <w:divsChild>
                    <w:div w:id="250355097">
                      <w:marLeft w:val="0"/>
                      <w:marRight w:val="0"/>
                      <w:marTop w:val="0"/>
                      <w:marBottom w:val="0"/>
                      <w:divBdr>
                        <w:top w:val="none" w:sz="0" w:space="0" w:color="auto"/>
                        <w:left w:val="none" w:sz="0" w:space="0" w:color="auto"/>
                        <w:bottom w:val="none" w:sz="0" w:space="0" w:color="auto"/>
                        <w:right w:val="none" w:sz="0" w:space="0" w:color="auto"/>
                      </w:divBdr>
                    </w:div>
                  </w:divsChild>
                </w:div>
                <w:div w:id="130290623">
                  <w:marLeft w:val="0"/>
                  <w:marRight w:val="0"/>
                  <w:marTop w:val="0"/>
                  <w:marBottom w:val="0"/>
                  <w:divBdr>
                    <w:top w:val="none" w:sz="0" w:space="0" w:color="auto"/>
                    <w:left w:val="none" w:sz="0" w:space="0" w:color="auto"/>
                    <w:bottom w:val="none" w:sz="0" w:space="0" w:color="auto"/>
                    <w:right w:val="none" w:sz="0" w:space="0" w:color="auto"/>
                  </w:divBdr>
                  <w:divsChild>
                    <w:div w:id="746389805">
                      <w:marLeft w:val="0"/>
                      <w:marRight w:val="0"/>
                      <w:marTop w:val="0"/>
                      <w:marBottom w:val="0"/>
                      <w:divBdr>
                        <w:top w:val="none" w:sz="0" w:space="0" w:color="auto"/>
                        <w:left w:val="none" w:sz="0" w:space="0" w:color="auto"/>
                        <w:bottom w:val="none" w:sz="0" w:space="0" w:color="auto"/>
                        <w:right w:val="none" w:sz="0" w:space="0" w:color="auto"/>
                      </w:divBdr>
                    </w:div>
                    <w:div w:id="880947145">
                      <w:marLeft w:val="0"/>
                      <w:marRight w:val="0"/>
                      <w:marTop w:val="0"/>
                      <w:marBottom w:val="0"/>
                      <w:divBdr>
                        <w:top w:val="none" w:sz="0" w:space="0" w:color="auto"/>
                        <w:left w:val="none" w:sz="0" w:space="0" w:color="auto"/>
                        <w:bottom w:val="none" w:sz="0" w:space="0" w:color="auto"/>
                        <w:right w:val="none" w:sz="0" w:space="0" w:color="auto"/>
                      </w:divBdr>
                    </w:div>
                    <w:div w:id="1027372070">
                      <w:marLeft w:val="0"/>
                      <w:marRight w:val="0"/>
                      <w:marTop w:val="0"/>
                      <w:marBottom w:val="0"/>
                      <w:divBdr>
                        <w:top w:val="none" w:sz="0" w:space="0" w:color="auto"/>
                        <w:left w:val="none" w:sz="0" w:space="0" w:color="auto"/>
                        <w:bottom w:val="none" w:sz="0" w:space="0" w:color="auto"/>
                        <w:right w:val="none" w:sz="0" w:space="0" w:color="auto"/>
                      </w:divBdr>
                    </w:div>
                  </w:divsChild>
                </w:div>
                <w:div w:id="437457368">
                  <w:marLeft w:val="0"/>
                  <w:marRight w:val="0"/>
                  <w:marTop w:val="0"/>
                  <w:marBottom w:val="0"/>
                  <w:divBdr>
                    <w:top w:val="none" w:sz="0" w:space="0" w:color="auto"/>
                    <w:left w:val="none" w:sz="0" w:space="0" w:color="auto"/>
                    <w:bottom w:val="none" w:sz="0" w:space="0" w:color="auto"/>
                    <w:right w:val="none" w:sz="0" w:space="0" w:color="auto"/>
                  </w:divBdr>
                  <w:divsChild>
                    <w:div w:id="968511140">
                      <w:marLeft w:val="0"/>
                      <w:marRight w:val="0"/>
                      <w:marTop w:val="0"/>
                      <w:marBottom w:val="0"/>
                      <w:divBdr>
                        <w:top w:val="none" w:sz="0" w:space="0" w:color="auto"/>
                        <w:left w:val="none" w:sz="0" w:space="0" w:color="auto"/>
                        <w:bottom w:val="none" w:sz="0" w:space="0" w:color="auto"/>
                        <w:right w:val="none" w:sz="0" w:space="0" w:color="auto"/>
                      </w:divBdr>
                    </w:div>
                  </w:divsChild>
                </w:div>
                <w:div w:id="527134866">
                  <w:marLeft w:val="0"/>
                  <w:marRight w:val="0"/>
                  <w:marTop w:val="0"/>
                  <w:marBottom w:val="0"/>
                  <w:divBdr>
                    <w:top w:val="none" w:sz="0" w:space="0" w:color="auto"/>
                    <w:left w:val="none" w:sz="0" w:space="0" w:color="auto"/>
                    <w:bottom w:val="none" w:sz="0" w:space="0" w:color="auto"/>
                    <w:right w:val="none" w:sz="0" w:space="0" w:color="auto"/>
                  </w:divBdr>
                  <w:divsChild>
                    <w:div w:id="727076056">
                      <w:marLeft w:val="0"/>
                      <w:marRight w:val="0"/>
                      <w:marTop w:val="0"/>
                      <w:marBottom w:val="0"/>
                      <w:divBdr>
                        <w:top w:val="none" w:sz="0" w:space="0" w:color="auto"/>
                        <w:left w:val="none" w:sz="0" w:space="0" w:color="auto"/>
                        <w:bottom w:val="none" w:sz="0" w:space="0" w:color="auto"/>
                        <w:right w:val="none" w:sz="0" w:space="0" w:color="auto"/>
                      </w:divBdr>
                    </w:div>
                  </w:divsChild>
                </w:div>
                <w:div w:id="1148402159">
                  <w:marLeft w:val="0"/>
                  <w:marRight w:val="0"/>
                  <w:marTop w:val="0"/>
                  <w:marBottom w:val="0"/>
                  <w:divBdr>
                    <w:top w:val="none" w:sz="0" w:space="0" w:color="auto"/>
                    <w:left w:val="none" w:sz="0" w:space="0" w:color="auto"/>
                    <w:bottom w:val="none" w:sz="0" w:space="0" w:color="auto"/>
                    <w:right w:val="none" w:sz="0" w:space="0" w:color="auto"/>
                  </w:divBdr>
                  <w:divsChild>
                    <w:div w:id="436406885">
                      <w:marLeft w:val="0"/>
                      <w:marRight w:val="0"/>
                      <w:marTop w:val="0"/>
                      <w:marBottom w:val="0"/>
                      <w:divBdr>
                        <w:top w:val="none" w:sz="0" w:space="0" w:color="auto"/>
                        <w:left w:val="none" w:sz="0" w:space="0" w:color="auto"/>
                        <w:bottom w:val="none" w:sz="0" w:space="0" w:color="auto"/>
                        <w:right w:val="none" w:sz="0" w:space="0" w:color="auto"/>
                      </w:divBdr>
                    </w:div>
                  </w:divsChild>
                </w:div>
                <w:div w:id="1878928051">
                  <w:marLeft w:val="0"/>
                  <w:marRight w:val="0"/>
                  <w:marTop w:val="0"/>
                  <w:marBottom w:val="0"/>
                  <w:divBdr>
                    <w:top w:val="none" w:sz="0" w:space="0" w:color="auto"/>
                    <w:left w:val="none" w:sz="0" w:space="0" w:color="auto"/>
                    <w:bottom w:val="none" w:sz="0" w:space="0" w:color="auto"/>
                    <w:right w:val="none" w:sz="0" w:space="0" w:color="auto"/>
                  </w:divBdr>
                  <w:divsChild>
                    <w:div w:id="904804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3747349">
          <w:marLeft w:val="0"/>
          <w:marRight w:val="0"/>
          <w:marTop w:val="0"/>
          <w:marBottom w:val="0"/>
          <w:divBdr>
            <w:top w:val="none" w:sz="0" w:space="0" w:color="auto"/>
            <w:left w:val="none" w:sz="0" w:space="0" w:color="auto"/>
            <w:bottom w:val="none" w:sz="0" w:space="0" w:color="auto"/>
            <w:right w:val="none" w:sz="0" w:space="0" w:color="auto"/>
          </w:divBdr>
        </w:div>
        <w:div w:id="1296789495">
          <w:marLeft w:val="0"/>
          <w:marRight w:val="0"/>
          <w:marTop w:val="0"/>
          <w:marBottom w:val="0"/>
          <w:divBdr>
            <w:top w:val="none" w:sz="0" w:space="0" w:color="auto"/>
            <w:left w:val="none" w:sz="0" w:space="0" w:color="auto"/>
            <w:bottom w:val="none" w:sz="0" w:space="0" w:color="auto"/>
            <w:right w:val="none" w:sz="0" w:space="0" w:color="auto"/>
          </w:divBdr>
          <w:divsChild>
            <w:div w:id="271279586">
              <w:marLeft w:val="0"/>
              <w:marRight w:val="0"/>
              <w:marTop w:val="0"/>
              <w:marBottom w:val="0"/>
              <w:divBdr>
                <w:top w:val="none" w:sz="0" w:space="0" w:color="auto"/>
                <w:left w:val="none" w:sz="0" w:space="0" w:color="auto"/>
                <w:bottom w:val="none" w:sz="0" w:space="0" w:color="auto"/>
                <w:right w:val="none" w:sz="0" w:space="0" w:color="auto"/>
              </w:divBdr>
            </w:div>
            <w:div w:id="1105418795">
              <w:marLeft w:val="0"/>
              <w:marRight w:val="0"/>
              <w:marTop w:val="0"/>
              <w:marBottom w:val="0"/>
              <w:divBdr>
                <w:top w:val="none" w:sz="0" w:space="0" w:color="auto"/>
                <w:left w:val="none" w:sz="0" w:space="0" w:color="auto"/>
                <w:bottom w:val="none" w:sz="0" w:space="0" w:color="auto"/>
                <w:right w:val="none" w:sz="0" w:space="0" w:color="auto"/>
              </w:divBdr>
            </w:div>
          </w:divsChild>
        </w:div>
        <w:div w:id="1298223630">
          <w:marLeft w:val="0"/>
          <w:marRight w:val="0"/>
          <w:marTop w:val="0"/>
          <w:marBottom w:val="0"/>
          <w:divBdr>
            <w:top w:val="none" w:sz="0" w:space="0" w:color="auto"/>
            <w:left w:val="none" w:sz="0" w:space="0" w:color="auto"/>
            <w:bottom w:val="none" w:sz="0" w:space="0" w:color="auto"/>
            <w:right w:val="none" w:sz="0" w:space="0" w:color="auto"/>
          </w:divBdr>
          <w:divsChild>
            <w:div w:id="450325220">
              <w:marLeft w:val="0"/>
              <w:marRight w:val="0"/>
              <w:marTop w:val="0"/>
              <w:marBottom w:val="0"/>
              <w:divBdr>
                <w:top w:val="none" w:sz="0" w:space="0" w:color="auto"/>
                <w:left w:val="none" w:sz="0" w:space="0" w:color="auto"/>
                <w:bottom w:val="none" w:sz="0" w:space="0" w:color="auto"/>
                <w:right w:val="none" w:sz="0" w:space="0" w:color="auto"/>
              </w:divBdr>
            </w:div>
          </w:divsChild>
        </w:div>
        <w:div w:id="1309558138">
          <w:marLeft w:val="0"/>
          <w:marRight w:val="0"/>
          <w:marTop w:val="0"/>
          <w:marBottom w:val="0"/>
          <w:divBdr>
            <w:top w:val="none" w:sz="0" w:space="0" w:color="auto"/>
            <w:left w:val="none" w:sz="0" w:space="0" w:color="auto"/>
            <w:bottom w:val="none" w:sz="0" w:space="0" w:color="auto"/>
            <w:right w:val="none" w:sz="0" w:space="0" w:color="auto"/>
          </w:divBdr>
        </w:div>
        <w:div w:id="1332290143">
          <w:marLeft w:val="0"/>
          <w:marRight w:val="0"/>
          <w:marTop w:val="0"/>
          <w:marBottom w:val="0"/>
          <w:divBdr>
            <w:top w:val="none" w:sz="0" w:space="0" w:color="auto"/>
            <w:left w:val="none" w:sz="0" w:space="0" w:color="auto"/>
            <w:bottom w:val="none" w:sz="0" w:space="0" w:color="auto"/>
            <w:right w:val="none" w:sz="0" w:space="0" w:color="auto"/>
          </w:divBdr>
        </w:div>
        <w:div w:id="1340738375">
          <w:marLeft w:val="0"/>
          <w:marRight w:val="0"/>
          <w:marTop w:val="0"/>
          <w:marBottom w:val="0"/>
          <w:divBdr>
            <w:top w:val="none" w:sz="0" w:space="0" w:color="auto"/>
            <w:left w:val="none" w:sz="0" w:space="0" w:color="auto"/>
            <w:bottom w:val="none" w:sz="0" w:space="0" w:color="auto"/>
            <w:right w:val="none" w:sz="0" w:space="0" w:color="auto"/>
          </w:divBdr>
          <w:divsChild>
            <w:div w:id="23599515">
              <w:marLeft w:val="0"/>
              <w:marRight w:val="0"/>
              <w:marTop w:val="0"/>
              <w:marBottom w:val="0"/>
              <w:divBdr>
                <w:top w:val="none" w:sz="0" w:space="0" w:color="auto"/>
                <w:left w:val="none" w:sz="0" w:space="0" w:color="auto"/>
                <w:bottom w:val="none" w:sz="0" w:space="0" w:color="auto"/>
                <w:right w:val="none" w:sz="0" w:space="0" w:color="auto"/>
              </w:divBdr>
            </w:div>
            <w:div w:id="1383217363">
              <w:marLeft w:val="0"/>
              <w:marRight w:val="0"/>
              <w:marTop w:val="0"/>
              <w:marBottom w:val="0"/>
              <w:divBdr>
                <w:top w:val="none" w:sz="0" w:space="0" w:color="auto"/>
                <w:left w:val="none" w:sz="0" w:space="0" w:color="auto"/>
                <w:bottom w:val="none" w:sz="0" w:space="0" w:color="auto"/>
                <w:right w:val="none" w:sz="0" w:space="0" w:color="auto"/>
              </w:divBdr>
            </w:div>
          </w:divsChild>
        </w:div>
        <w:div w:id="1364670337">
          <w:marLeft w:val="0"/>
          <w:marRight w:val="0"/>
          <w:marTop w:val="0"/>
          <w:marBottom w:val="0"/>
          <w:divBdr>
            <w:top w:val="none" w:sz="0" w:space="0" w:color="auto"/>
            <w:left w:val="none" w:sz="0" w:space="0" w:color="auto"/>
            <w:bottom w:val="none" w:sz="0" w:space="0" w:color="auto"/>
            <w:right w:val="none" w:sz="0" w:space="0" w:color="auto"/>
          </w:divBdr>
          <w:divsChild>
            <w:div w:id="547381073">
              <w:marLeft w:val="0"/>
              <w:marRight w:val="0"/>
              <w:marTop w:val="0"/>
              <w:marBottom w:val="0"/>
              <w:divBdr>
                <w:top w:val="none" w:sz="0" w:space="0" w:color="auto"/>
                <w:left w:val="none" w:sz="0" w:space="0" w:color="auto"/>
                <w:bottom w:val="none" w:sz="0" w:space="0" w:color="auto"/>
                <w:right w:val="none" w:sz="0" w:space="0" w:color="auto"/>
              </w:divBdr>
            </w:div>
          </w:divsChild>
        </w:div>
        <w:div w:id="1392577662">
          <w:marLeft w:val="0"/>
          <w:marRight w:val="0"/>
          <w:marTop w:val="0"/>
          <w:marBottom w:val="0"/>
          <w:divBdr>
            <w:top w:val="none" w:sz="0" w:space="0" w:color="auto"/>
            <w:left w:val="none" w:sz="0" w:space="0" w:color="auto"/>
            <w:bottom w:val="none" w:sz="0" w:space="0" w:color="auto"/>
            <w:right w:val="none" w:sz="0" w:space="0" w:color="auto"/>
          </w:divBdr>
          <w:divsChild>
            <w:div w:id="1127697329">
              <w:marLeft w:val="0"/>
              <w:marRight w:val="0"/>
              <w:marTop w:val="0"/>
              <w:marBottom w:val="0"/>
              <w:divBdr>
                <w:top w:val="none" w:sz="0" w:space="0" w:color="auto"/>
                <w:left w:val="none" w:sz="0" w:space="0" w:color="auto"/>
                <w:bottom w:val="none" w:sz="0" w:space="0" w:color="auto"/>
                <w:right w:val="none" w:sz="0" w:space="0" w:color="auto"/>
              </w:divBdr>
            </w:div>
          </w:divsChild>
        </w:div>
        <w:div w:id="1399861118">
          <w:marLeft w:val="0"/>
          <w:marRight w:val="0"/>
          <w:marTop w:val="0"/>
          <w:marBottom w:val="0"/>
          <w:divBdr>
            <w:top w:val="none" w:sz="0" w:space="0" w:color="auto"/>
            <w:left w:val="none" w:sz="0" w:space="0" w:color="auto"/>
            <w:bottom w:val="none" w:sz="0" w:space="0" w:color="auto"/>
            <w:right w:val="none" w:sz="0" w:space="0" w:color="auto"/>
          </w:divBdr>
          <w:divsChild>
            <w:div w:id="2089383379">
              <w:marLeft w:val="0"/>
              <w:marRight w:val="0"/>
              <w:marTop w:val="0"/>
              <w:marBottom w:val="0"/>
              <w:divBdr>
                <w:top w:val="none" w:sz="0" w:space="0" w:color="auto"/>
                <w:left w:val="none" w:sz="0" w:space="0" w:color="auto"/>
                <w:bottom w:val="none" w:sz="0" w:space="0" w:color="auto"/>
                <w:right w:val="none" w:sz="0" w:space="0" w:color="auto"/>
              </w:divBdr>
            </w:div>
          </w:divsChild>
        </w:div>
        <w:div w:id="1416509618">
          <w:marLeft w:val="0"/>
          <w:marRight w:val="0"/>
          <w:marTop w:val="0"/>
          <w:marBottom w:val="0"/>
          <w:divBdr>
            <w:top w:val="none" w:sz="0" w:space="0" w:color="auto"/>
            <w:left w:val="none" w:sz="0" w:space="0" w:color="auto"/>
            <w:bottom w:val="none" w:sz="0" w:space="0" w:color="auto"/>
            <w:right w:val="none" w:sz="0" w:space="0" w:color="auto"/>
          </w:divBdr>
          <w:divsChild>
            <w:div w:id="496699231">
              <w:marLeft w:val="-75"/>
              <w:marRight w:val="0"/>
              <w:marTop w:val="30"/>
              <w:marBottom w:val="30"/>
              <w:divBdr>
                <w:top w:val="none" w:sz="0" w:space="0" w:color="auto"/>
                <w:left w:val="none" w:sz="0" w:space="0" w:color="auto"/>
                <w:bottom w:val="none" w:sz="0" w:space="0" w:color="auto"/>
                <w:right w:val="none" w:sz="0" w:space="0" w:color="auto"/>
              </w:divBdr>
              <w:divsChild>
                <w:div w:id="7409841">
                  <w:marLeft w:val="0"/>
                  <w:marRight w:val="0"/>
                  <w:marTop w:val="0"/>
                  <w:marBottom w:val="0"/>
                  <w:divBdr>
                    <w:top w:val="none" w:sz="0" w:space="0" w:color="auto"/>
                    <w:left w:val="none" w:sz="0" w:space="0" w:color="auto"/>
                    <w:bottom w:val="none" w:sz="0" w:space="0" w:color="auto"/>
                    <w:right w:val="none" w:sz="0" w:space="0" w:color="auto"/>
                  </w:divBdr>
                  <w:divsChild>
                    <w:div w:id="1624921444">
                      <w:marLeft w:val="0"/>
                      <w:marRight w:val="0"/>
                      <w:marTop w:val="0"/>
                      <w:marBottom w:val="0"/>
                      <w:divBdr>
                        <w:top w:val="none" w:sz="0" w:space="0" w:color="auto"/>
                        <w:left w:val="none" w:sz="0" w:space="0" w:color="auto"/>
                        <w:bottom w:val="none" w:sz="0" w:space="0" w:color="auto"/>
                        <w:right w:val="none" w:sz="0" w:space="0" w:color="auto"/>
                      </w:divBdr>
                    </w:div>
                    <w:div w:id="2057460035">
                      <w:marLeft w:val="0"/>
                      <w:marRight w:val="0"/>
                      <w:marTop w:val="0"/>
                      <w:marBottom w:val="0"/>
                      <w:divBdr>
                        <w:top w:val="none" w:sz="0" w:space="0" w:color="auto"/>
                        <w:left w:val="none" w:sz="0" w:space="0" w:color="auto"/>
                        <w:bottom w:val="none" w:sz="0" w:space="0" w:color="auto"/>
                        <w:right w:val="none" w:sz="0" w:space="0" w:color="auto"/>
                      </w:divBdr>
                    </w:div>
                  </w:divsChild>
                </w:div>
                <w:div w:id="141241742">
                  <w:marLeft w:val="0"/>
                  <w:marRight w:val="0"/>
                  <w:marTop w:val="0"/>
                  <w:marBottom w:val="0"/>
                  <w:divBdr>
                    <w:top w:val="none" w:sz="0" w:space="0" w:color="auto"/>
                    <w:left w:val="none" w:sz="0" w:space="0" w:color="auto"/>
                    <w:bottom w:val="none" w:sz="0" w:space="0" w:color="auto"/>
                    <w:right w:val="none" w:sz="0" w:space="0" w:color="auto"/>
                  </w:divBdr>
                  <w:divsChild>
                    <w:div w:id="1023434332">
                      <w:marLeft w:val="0"/>
                      <w:marRight w:val="0"/>
                      <w:marTop w:val="0"/>
                      <w:marBottom w:val="0"/>
                      <w:divBdr>
                        <w:top w:val="none" w:sz="0" w:space="0" w:color="auto"/>
                        <w:left w:val="none" w:sz="0" w:space="0" w:color="auto"/>
                        <w:bottom w:val="none" w:sz="0" w:space="0" w:color="auto"/>
                        <w:right w:val="none" w:sz="0" w:space="0" w:color="auto"/>
                      </w:divBdr>
                    </w:div>
                  </w:divsChild>
                </w:div>
                <w:div w:id="412775350">
                  <w:marLeft w:val="0"/>
                  <w:marRight w:val="0"/>
                  <w:marTop w:val="0"/>
                  <w:marBottom w:val="0"/>
                  <w:divBdr>
                    <w:top w:val="none" w:sz="0" w:space="0" w:color="auto"/>
                    <w:left w:val="none" w:sz="0" w:space="0" w:color="auto"/>
                    <w:bottom w:val="none" w:sz="0" w:space="0" w:color="auto"/>
                    <w:right w:val="none" w:sz="0" w:space="0" w:color="auto"/>
                  </w:divBdr>
                  <w:divsChild>
                    <w:div w:id="749501775">
                      <w:marLeft w:val="0"/>
                      <w:marRight w:val="0"/>
                      <w:marTop w:val="0"/>
                      <w:marBottom w:val="0"/>
                      <w:divBdr>
                        <w:top w:val="none" w:sz="0" w:space="0" w:color="auto"/>
                        <w:left w:val="none" w:sz="0" w:space="0" w:color="auto"/>
                        <w:bottom w:val="none" w:sz="0" w:space="0" w:color="auto"/>
                        <w:right w:val="none" w:sz="0" w:space="0" w:color="auto"/>
                      </w:divBdr>
                    </w:div>
                    <w:div w:id="1963535447">
                      <w:marLeft w:val="0"/>
                      <w:marRight w:val="0"/>
                      <w:marTop w:val="0"/>
                      <w:marBottom w:val="0"/>
                      <w:divBdr>
                        <w:top w:val="none" w:sz="0" w:space="0" w:color="auto"/>
                        <w:left w:val="none" w:sz="0" w:space="0" w:color="auto"/>
                        <w:bottom w:val="none" w:sz="0" w:space="0" w:color="auto"/>
                        <w:right w:val="none" w:sz="0" w:space="0" w:color="auto"/>
                      </w:divBdr>
                    </w:div>
                  </w:divsChild>
                </w:div>
                <w:div w:id="426779813">
                  <w:marLeft w:val="0"/>
                  <w:marRight w:val="0"/>
                  <w:marTop w:val="0"/>
                  <w:marBottom w:val="0"/>
                  <w:divBdr>
                    <w:top w:val="none" w:sz="0" w:space="0" w:color="auto"/>
                    <w:left w:val="none" w:sz="0" w:space="0" w:color="auto"/>
                    <w:bottom w:val="none" w:sz="0" w:space="0" w:color="auto"/>
                    <w:right w:val="none" w:sz="0" w:space="0" w:color="auto"/>
                  </w:divBdr>
                  <w:divsChild>
                    <w:div w:id="308747046">
                      <w:marLeft w:val="0"/>
                      <w:marRight w:val="0"/>
                      <w:marTop w:val="0"/>
                      <w:marBottom w:val="0"/>
                      <w:divBdr>
                        <w:top w:val="none" w:sz="0" w:space="0" w:color="auto"/>
                        <w:left w:val="none" w:sz="0" w:space="0" w:color="auto"/>
                        <w:bottom w:val="none" w:sz="0" w:space="0" w:color="auto"/>
                        <w:right w:val="none" w:sz="0" w:space="0" w:color="auto"/>
                      </w:divBdr>
                    </w:div>
                    <w:div w:id="651102913">
                      <w:marLeft w:val="0"/>
                      <w:marRight w:val="0"/>
                      <w:marTop w:val="0"/>
                      <w:marBottom w:val="0"/>
                      <w:divBdr>
                        <w:top w:val="none" w:sz="0" w:space="0" w:color="auto"/>
                        <w:left w:val="none" w:sz="0" w:space="0" w:color="auto"/>
                        <w:bottom w:val="none" w:sz="0" w:space="0" w:color="auto"/>
                        <w:right w:val="none" w:sz="0" w:space="0" w:color="auto"/>
                      </w:divBdr>
                    </w:div>
                  </w:divsChild>
                </w:div>
                <w:div w:id="434135925">
                  <w:marLeft w:val="0"/>
                  <w:marRight w:val="0"/>
                  <w:marTop w:val="0"/>
                  <w:marBottom w:val="0"/>
                  <w:divBdr>
                    <w:top w:val="none" w:sz="0" w:space="0" w:color="auto"/>
                    <w:left w:val="none" w:sz="0" w:space="0" w:color="auto"/>
                    <w:bottom w:val="none" w:sz="0" w:space="0" w:color="auto"/>
                    <w:right w:val="none" w:sz="0" w:space="0" w:color="auto"/>
                  </w:divBdr>
                  <w:divsChild>
                    <w:div w:id="552080631">
                      <w:marLeft w:val="0"/>
                      <w:marRight w:val="0"/>
                      <w:marTop w:val="0"/>
                      <w:marBottom w:val="0"/>
                      <w:divBdr>
                        <w:top w:val="none" w:sz="0" w:space="0" w:color="auto"/>
                        <w:left w:val="none" w:sz="0" w:space="0" w:color="auto"/>
                        <w:bottom w:val="none" w:sz="0" w:space="0" w:color="auto"/>
                        <w:right w:val="none" w:sz="0" w:space="0" w:color="auto"/>
                      </w:divBdr>
                    </w:div>
                    <w:div w:id="1475760945">
                      <w:marLeft w:val="0"/>
                      <w:marRight w:val="0"/>
                      <w:marTop w:val="0"/>
                      <w:marBottom w:val="0"/>
                      <w:divBdr>
                        <w:top w:val="none" w:sz="0" w:space="0" w:color="auto"/>
                        <w:left w:val="none" w:sz="0" w:space="0" w:color="auto"/>
                        <w:bottom w:val="none" w:sz="0" w:space="0" w:color="auto"/>
                        <w:right w:val="none" w:sz="0" w:space="0" w:color="auto"/>
                      </w:divBdr>
                    </w:div>
                  </w:divsChild>
                </w:div>
                <w:div w:id="436297259">
                  <w:marLeft w:val="0"/>
                  <w:marRight w:val="0"/>
                  <w:marTop w:val="0"/>
                  <w:marBottom w:val="0"/>
                  <w:divBdr>
                    <w:top w:val="none" w:sz="0" w:space="0" w:color="auto"/>
                    <w:left w:val="none" w:sz="0" w:space="0" w:color="auto"/>
                    <w:bottom w:val="none" w:sz="0" w:space="0" w:color="auto"/>
                    <w:right w:val="none" w:sz="0" w:space="0" w:color="auto"/>
                  </w:divBdr>
                  <w:divsChild>
                    <w:div w:id="1461917924">
                      <w:marLeft w:val="0"/>
                      <w:marRight w:val="0"/>
                      <w:marTop w:val="0"/>
                      <w:marBottom w:val="0"/>
                      <w:divBdr>
                        <w:top w:val="none" w:sz="0" w:space="0" w:color="auto"/>
                        <w:left w:val="none" w:sz="0" w:space="0" w:color="auto"/>
                        <w:bottom w:val="none" w:sz="0" w:space="0" w:color="auto"/>
                        <w:right w:val="none" w:sz="0" w:space="0" w:color="auto"/>
                      </w:divBdr>
                    </w:div>
                    <w:div w:id="2126074289">
                      <w:marLeft w:val="0"/>
                      <w:marRight w:val="0"/>
                      <w:marTop w:val="0"/>
                      <w:marBottom w:val="0"/>
                      <w:divBdr>
                        <w:top w:val="none" w:sz="0" w:space="0" w:color="auto"/>
                        <w:left w:val="none" w:sz="0" w:space="0" w:color="auto"/>
                        <w:bottom w:val="none" w:sz="0" w:space="0" w:color="auto"/>
                        <w:right w:val="none" w:sz="0" w:space="0" w:color="auto"/>
                      </w:divBdr>
                    </w:div>
                  </w:divsChild>
                </w:div>
                <w:div w:id="448090091">
                  <w:marLeft w:val="0"/>
                  <w:marRight w:val="0"/>
                  <w:marTop w:val="0"/>
                  <w:marBottom w:val="0"/>
                  <w:divBdr>
                    <w:top w:val="none" w:sz="0" w:space="0" w:color="auto"/>
                    <w:left w:val="none" w:sz="0" w:space="0" w:color="auto"/>
                    <w:bottom w:val="none" w:sz="0" w:space="0" w:color="auto"/>
                    <w:right w:val="none" w:sz="0" w:space="0" w:color="auto"/>
                  </w:divBdr>
                  <w:divsChild>
                    <w:div w:id="95491514">
                      <w:marLeft w:val="0"/>
                      <w:marRight w:val="0"/>
                      <w:marTop w:val="0"/>
                      <w:marBottom w:val="0"/>
                      <w:divBdr>
                        <w:top w:val="none" w:sz="0" w:space="0" w:color="auto"/>
                        <w:left w:val="none" w:sz="0" w:space="0" w:color="auto"/>
                        <w:bottom w:val="none" w:sz="0" w:space="0" w:color="auto"/>
                        <w:right w:val="none" w:sz="0" w:space="0" w:color="auto"/>
                      </w:divBdr>
                    </w:div>
                  </w:divsChild>
                </w:div>
                <w:div w:id="483933577">
                  <w:marLeft w:val="0"/>
                  <w:marRight w:val="0"/>
                  <w:marTop w:val="0"/>
                  <w:marBottom w:val="0"/>
                  <w:divBdr>
                    <w:top w:val="none" w:sz="0" w:space="0" w:color="auto"/>
                    <w:left w:val="none" w:sz="0" w:space="0" w:color="auto"/>
                    <w:bottom w:val="none" w:sz="0" w:space="0" w:color="auto"/>
                    <w:right w:val="none" w:sz="0" w:space="0" w:color="auto"/>
                  </w:divBdr>
                  <w:divsChild>
                    <w:div w:id="1201045092">
                      <w:marLeft w:val="0"/>
                      <w:marRight w:val="0"/>
                      <w:marTop w:val="0"/>
                      <w:marBottom w:val="0"/>
                      <w:divBdr>
                        <w:top w:val="none" w:sz="0" w:space="0" w:color="auto"/>
                        <w:left w:val="none" w:sz="0" w:space="0" w:color="auto"/>
                        <w:bottom w:val="none" w:sz="0" w:space="0" w:color="auto"/>
                        <w:right w:val="none" w:sz="0" w:space="0" w:color="auto"/>
                      </w:divBdr>
                    </w:div>
                    <w:div w:id="1914775038">
                      <w:marLeft w:val="0"/>
                      <w:marRight w:val="0"/>
                      <w:marTop w:val="0"/>
                      <w:marBottom w:val="0"/>
                      <w:divBdr>
                        <w:top w:val="none" w:sz="0" w:space="0" w:color="auto"/>
                        <w:left w:val="none" w:sz="0" w:space="0" w:color="auto"/>
                        <w:bottom w:val="none" w:sz="0" w:space="0" w:color="auto"/>
                        <w:right w:val="none" w:sz="0" w:space="0" w:color="auto"/>
                      </w:divBdr>
                    </w:div>
                  </w:divsChild>
                </w:div>
                <w:div w:id="511648993">
                  <w:marLeft w:val="0"/>
                  <w:marRight w:val="0"/>
                  <w:marTop w:val="0"/>
                  <w:marBottom w:val="0"/>
                  <w:divBdr>
                    <w:top w:val="none" w:sz="0" w:space="0" w:color="auto"/>
                    <w:left w:val="none" w:sz="0" w:space="0" w:color="auto"/>
                    <w:bottom w:val="none" w:sz="0" w:space="0" w:color="auto"/>
                    <w:right w:val="none" w:sz="0" w:space="0" w:color="auto"/>
                  </w:divBdr>
                  <w:divsChild>
                    <w:div w:id="753674037">
                      <w:marLeft w:val="0"/>
                      <w:marRight w:val="0"/>
                      <w:marTop w:val="0"/>
                      <w:marBottom w:val="0"/>
                      <w:divBdr>
                        <w:top w:val="none" w:sz="0" w:space="0" w:color="auto"/>
                        <w:left w:val="none" w:sz="0" w:space="0" w:color="auto"/>
                        <w:bottom w:val="none" w:sz="0" w:space="0" w:color="auto"/>
                        <w:right w:val="none" w:sz="0" w:space="0" w:color="auto"/>
                      </w:divBdr>
                    </w:div>
                    <w:div w:id="1093281205">
                      <w:marLeft w:val="0"/>
                      <w:marRight w:val="0"/>
                      <w:marTop w:val="0"/>
                      <w:marBottom w:val="0"/>
                      <w:divBdr>
                        <w:top w:val="none" w:sz="0" w:space="0" w:color="auto"/>
                        <w:left w:val="none" w:sz="0" w:space="0" w:color="auto"/>
                        <w:bottom w:val="none" w:sz="0" w:space="0" w:color="auto"/>
                        <w:right w:val="none" w:sz="0" w:space="0" w:color="auto"/>
                      </w:divBdr>
                    </w:div>
                  </w:divsChild>
                </w:div>
                <w:div w:id="538737596">
                  <w:marLeft w:val="0"/>
                  <w:marRight w:val="0"/>
                  <w:marTop w:val="0"/>
                  <w:marBottom w:val="0"/>
                  <w:divBdr>
                    <w:top w:val="none" w:sz="0" w:space="0" w:color="auto"/>
                    <w:left w:val="none" w:sz="0" w:space="0" w:color="auto"/>
                    <w:bottom w:val="none" w:sz="0" w:space="0" w:color="auto"/>
                    <w:right w:val="none" w:sz="0" w:space="0" w:color="auto"/>
                  </w:divBdr>
                  <w:divsChild>
                    <w:div w:id="1032924270">
                      <w:marLeft w:val="0"/>
                      <w:marRight w:val="0"/>
                      <w:marTop w:val="0"/>
                      <w:marBottom w:val="0"/>
                      <w:divBdr>
                        <w:top w:val="none" w:sz="0" w:space="0" w:color="auto"/>
                        <w:left w:val="none" w:sz="0" w:space="0" w:color="auto"/>
                        <w:bottom w:val="none" w:sz="0" w:space="0" w:color="auto"/>
                        <w:right w:val="none" w:sz="0" w:space="0" w:color="auto"/>
                      </w:divBdr>
                    </w:div>
                  </w:divsChild>
                </w:div>
                <w:div w:id="611137004">
                  <w:marLeft w:val="0"/>
                  <w:marRight w:val="0"/>
                  <w:marTop w:val="0"/>
                  <w:marBottom w:val="0"/>
                  <w:divBdr>
                    <w:top w:val="none" w:sz="0" w:space="0" w:color="auto"/>
                    <w:left w:val="none" w:sz="0" w:space="0" w:color="auto"/>
                    <w:bottom w:val="none" w:sz="0" w:space="0" w:color="auto"/>
                    <w:right w:val="none" w:sz="0" w:space="0" w:color="auto"/>
                  </w:divBdr>
                  <w:divsChild>
                    <w:div w:id="166412270">
                      <w:marLeft w:val="0"/>
                      <w:marRight w:val="0"/>
                      <w:marTop w:val="0"/>
                      <w:marBottom w:val="0"/>
                      <w:divBdr>
                        <w:top w:val="none" w:sz="0" w:space="0" w:color="auto"/>
                        <w:left w:val="none" w:sz="0" w:space="0" w:color="auto"/>
                        <w:bottom w:val="none" w:sz="0" w:space="0" w:color="auto"/>
                        <w:right w:val="none" w:sz="0" w:space="0" w:color="auto"/>
                      </w:divBdr>
                    </w:div>
                    <w:div w:id="384569893">
                      <w:marLeft w:val="0"/>
                      <w:marRight w:val="0"/>
                      <w:marTop w:val="0"/>
                      <w:marBottom w:val="0"/>
                      <w:divBdr>
                        <w:top w:val="none" w:sz="0" w:space="0" w:color="auto"/>
                        <w:left w:val="none" w:sz="0" w:space="0" w:color="auto"/>
                        <w:bottom w:val="none" w:sz="0" w:space="0" w:color="auto"/>
                        <w:right w:val="none" w:sz="0" w:space="0" w:color="auto"/>
                      </w:divBdr>
                    </w:div>
                    <w:div w:id="975795048">
                      <w:marLeft w:val="0"/>
                      <w:marRight w:val="0"/>
                      <w:marTop w:val="0"/>
                      <w:marBottom w:val="0"/>
                      <w:divBdr>
                        <w:top w:val="none" w:sz="0" w:space="0" w:color="auto"/>
                        <w:left w:val="none" w:sz="0" w:space="0" w:color="auto"/>
                        <w:bottom w:val="none" w:sz="0" w:space="0" w:color="auto"/>
                        <w:right w:val="none" w:sz="0" w:space="0" w:color="auto"/>
                      </w:divBdr>
                    </w:div>
                    <w:div w:id="1385173617">
                      <w:marLeft w:val="0"/>
                      <w:marRight w:val="0"/>
                      <w:marTop w:val="0"/>
                      <w:marBottom w:val="0"/>
                      <w:divBdr>
                        <w:top w:val="none" w:sz="0" w:space="0" w:color="auto"/>
                        <w:left w:val="none" w:sz="0" w:space="0" w:color="auto"/>
                        <w:bottom w:val="none" w:sz="0" w:space="0" w:color="auto"/>
                        <w:right w:val="none" w:sz="0" w:space="0" w:color="auto"/>
                      </w:divBdr>
                    </w:div>
                    <w:div w:id="1467819693">
                      <w:marLeft w:val="0"/>
                      <w:marRight w:val="0"/>
                      <w:marTop w:val="0"/>
                      <w:marBottom w:val="0"/>
                      <w:divBdr>
                        <w:top w:val="none" w:sz="0" w:space="0" w:color="auto"/>
                        <w:left w:val="none" w:sz="0" w:space="0" w:color="auto"/>
                        <w:bottom w:val="none" w:sz="0" w:space="0" w:color="auto"/>
                        <w:right w:val="none" w:sz="0" w:space="0" w:color="auto"/>
                      </w:divBdr>
                    </w:div>
                    <w:div w:id="1779830644">
                      <w:marLeft w:val="0"/>
                      <w:marRight w:val="0"/>
                      <w:marTop w:val="0"/>
                      <w:marBottom w:val="0"/>
                      <w:divBdr>
                        <w:top w:val="none" w:sz="0" w:space="0" w:color="auto"/>
                        <w:left w:val="none" w:sz="0" w:space="0" w:color="auto"/>
                        <w:bottom w:val="none" w:sz="0" w:space="0" w:color="auto"/>
                        <w:right w:val="none" w:sz="0" w:space="0" w:color="auto"/>
                      </w:divBdr>
                    </w:div>
                  </w:divsChild>
                </w:div>
                <w:div w:id="655375068">
                  <w:marLeft w:val="0"/>
                  <w:marRight w:val="0"/>
                  <w:marTop w:val="0"/>
                  <w:marBottom w:val="0"/>
                  <w:divBdr>
                    <w:top w:val="none" w:sz="0" w:space="0" w:color="auto"/>
                    <w:left w:val="none" w:sz="0" w:space="0" w:color="auto"/>
                    <w:bottom w:val="none" w:sz="0" w:space="0" w:color="auto"/>
                    <w:right w:val="none" w:sz="0" w:space="0" w:color="auto"/>
                  </w:divBdr>
                  <w:divsChild>
                    <w:div w:id="1082796811">
                      <w:marLeft w:val="0"/>
                      <w:marRight w:val="0"/>
                      <w:marTop w:val="0"/>
                      <w:marBottom w:val="0"/>
                      <w:divBdr>
                        <w:top w:val="none" w:sz="0" w:space="0" w:color="auto"/>
                        <w:left w:val="none" w:sz="0" w:space="0" w:color="auto"/>
                        <w:bottom w:val="none" w:sz="0" w:space="0" w:color="auto"/>
                        <w:right w:val="none" w:sz="0" w:space="0" w:color="auto"/>
                      </w:divBdr>
                    </w:div>
                    <w:div w:id="1497916664">
                      <w:marLeft w:val="0"/>
                      <w:marRight w:val="0"/>
                      <w:marTop w:val="0"/>
                      <w:marBottom w:val="0"/>
                      <w:divBdr>
                        <w:top w:val="none" w:sz="0" w:space="0" w:color="auto"/>
                        <w:left w:val="none" w:sz="0" w:space="0" w:color="auto"/>
                        <w:bottom w:val="none" w:sz="0" w:space="0" w:color="auto"/>
                        <w:right w:val="none" w:sz="0" w:space="0" w:color="auto"/>
                      </w:divBdr>
                    </w:div>
                  </w:divsChild>
                </w:div>
                <w:div w:id="792750869">
                  <w:marLeft w:val="0"/>
                  <w:marRight w:val="0"/>
                  <w:marTop w:val="0"/>
                  <w:marBottom w:val="0"/>
                  <w:divBdr>
                    <w:top w:val="none" w:sz="0" w:space="0" w:color="auto"/>
                    <w:left w:val="none" w:sz="0" w:space="0" w:color="auto"/>
                    <w:bottom w:val="none" w:sz="0" w:space="0" w:color="auto"/>
                    <w:right w:val="none" w:sz="0" w:space="0" w:color="auto"/>
                  </w:divBdr>
                  <w:divsChild>
                    <w:div w:id="767195222">
                      <w:marLeft w:val="0"/>
                      <w:marRight w:val="0"/>
                      <w:marTop w:val="0"/>
                      <w:marBottom w:val="0"/>
                      <w:divBdr>
                        <w:top w:val="none" w:sz="0" w:space="0" w:color="auto"/>
                        <w:left w:val="none" w:sz="0" w:space="0" w:color="auto"/>
                        <w:bottom w:val="none" w:sz="0" w:space="0" w:color="auto"/>
                        <w:right w:val="none" w:sz="0" w:space="0" w:color="auto"/>
                      </w:divBdr>
                    </w:div>
                    <w:div w:id="885410669">
                      <w:marLeft w:val="0"/>
                      <w:marRight w:val="0"/>
                      <w:marTop w:val="0"/>
                      <w:marBottom w:val="0"/>
                      <w:divBdr>
                        <w:top w:val="none" w:sz="0" w:space="0" w:color="auto"/>
                        <w:left w:val="none" w:sz="0" w:space="0" w:color="auto"/>
                        <w:bottom w:val="none" w:sz="0" w:space="0" w:color="auto"/>
                        <w:right w:val="none" w:sz="0" w:space="0" w:color="auto"/>
                      </w:divBdr>
                    </w:div>
                  </w:divsChild>
                </w:div>
                <w:div w:id="840394113">
                  <w:marLeft w:val="0"/>
                  <w:marRight w:val="0"/>
                  <w:marTop w:val="0"/>
                  <w:marBottom w:val="0"/>
                  <w:divBdr>
                    <w:top w:val="none" w:sz="0" w:space="0" w:color="auto"/>
                    <w:left w:val="none" w:sz="0" w:space="0" w:color="auto"/>
                    <w:bottom w:val="none" w:sz="0" w:space="0" w:color="auto"/>
                    <w:right w:val="none" w:sz="0" w:space="0" w:color="auto"/>
                  </w:divBdr>
                  <w:divsChild>
                    <w:div w:id="367487023">
                      <w:marLeft w:val="0"/>
                      <w:marRight w:val="0"/>
                      <w:marTop w:val="0"/>
                      <w:marBottom w:val="0"/>
                      <w:divBdr>
                        <w:top w:val="none" w:sz="0" w:space="0" w:color="auto"/>
                        <w:left w:val="none" w:sz="0" w:space="0" w:color="auto"/>
                        <w:bottom w:val="none" w:sz="0" w:space="0" w:color="auto"/>
                        <w:right w:val="none" w:sz="0" w:space="0" w:color="auto"/>
                      </w:divBdr>
                    </w:div>
                    <w:div w:id="2013678071">
                      <w:marLeft w:val="0"/>
                      <w:marRight w:val="0"/>
                      <w:marTop w:val="0"/>
                      <w:marBottom w:val="0"/>
                      <w:divBdr>
                        <w:top w:val="none" w:sz="0" w:space="0" w:color="auto"/>
                        <w:left w:val="none" w:sz="0" w:space="0" w:color="auto"/>
                        <w:bottom w:val="none" w:sz="0" w:space="0" w:color="auto"/>
                        <w:right w:val="none" w:sz="0" w:space="0" w:color="auto"/>
                      </w:divBdr>
                    </w:div>
                  </w:divsChild>
                </w:div>
                <w:div w:id="858932454">
                  <w:marLeft w:val="0"/>
                  <w:marRight w:val="0"/>
                  <w:marTop w:val="0"/>
                  <w:marBottom w:val="0"/>
                  <w:divBdr>
                    <w:top w:val="none" w:sz="0" w:space="0" w:color="auto"/>
                    <w:left w:val="none" w:sz="0" w:space="0" w:color="auto"/>
                    <w:bottom w:val="none" w:sz="0" w:space="0" w:color="auto"/>
                    <w:right w:val="none" w:sz="0" w:space="0" w:color="auto"/>
                  </w:divBdr>
                  <w:divsChild>
                    <w:div w:id="383219355">
                      <w:marLeft w:val="0"/>
                      <w:marRight w:val="0"/>
                      <w:marTop w:val="0"/>
                      <w:marBottom w:val="0"/>
                      <w:divBdr>
                        <w:top w:val="none" w:sz="0" w:space="0" w:color="auto"/>
                        <w:left w:val="none" w:sz="0" w:space="0" w:color="auto"/>
                        <w:bottom w:val="none" w:sz="0" w:space="0" w:color="auto"/>
                        <w:right w:val="none" w:sz="0" w:space="0" w:color="auto"/>
                      </w:divBdr>
                    </w:div>
                    <w:div w:id="1416785479">
                      <w:marLeft w:val="0"/>
                      <w:marRight w:val="0"/>
                      <w:marTop w:val="0"/>
                      <w:marBottom w:val="0"/>
                      <w:divBdr>
                        <w:top w:val="none" w:sz="0" w:space="0" w:color="auto"/>
                        <w:left w:val="none" w:sz="0" w:space="0" w:color="auto"/>
                        <w:bottom w:val="none" w:sz="0" w:space="0" w:color="auto"/>
                        <w:right w:val="none" w:sz="0" w:space="0" w:color="auto"/>
                      </w:divBdr>
                    </w:div>
                  </w:divsChild>
                </w:div>
                <w:div w:id="943421447">
                  <w:marLeft w:val="0"/>
                  <w:marRight w:val="0"/>
                  <w:marTop w:val="0"/>
                  <w:marBottom w:val="0"/>
                  <w:divBdr>
                    <w:top w:val="none" w:sz="0" w:space="0" w:color="auto"/>
                    <w:left w:val="none" w:sz="0" w:space="0" w:color="auto"/>
                    <w:bottom w:val="none" w:sz="0" w:space="0" w:color="auto"/>
                    <w:right w:val="none" w:sz="0" w:space="0" w:color="auto"/>
                  </w:divBdr>
                  <w:divsChild>
                    <w:div w:id="1097822371">
                      <w:marLeft w:val="0"/>
                      <w:marRight w:val="0"/>
                      <w:marTop w:val="0"/>
                      <w:marBottom w:val="0"/>
                      <w:divBdr>
                        <w:top w:val="none" w:sz="0" w:space="0" w:color="auto"/>
                        <w:left w:val="none" w:sz="0" w:space="0" w:color="auto"/>
                        <w:bottom w:val="none" w:sz="0" w:space="0" w:color="auto"/>
                        <w:right w:val="none" w:sz="0" w:space="0" w:color="auto"/>
                      </w:divBdr>
                    </w:div>
                    <w:div w:id="1443186424">
                      <w:marLeft w:val="0"/>
                      <w:marRight w:val="0"/>
                      <w:marTop w:val="0"/>
                      <w:marBottom w:val="0"/>
                      <w:divBdr>
                        <w:top w:val="none" w:sz="0" w:space="0" w:color="auto"/>
                        <w:left w:val="none" w:sz="0" w:space="0" w:color="auto"/>
                        <w:bottom w:val="none" w:sz="0" w:space="0" w:color="auto"/>
                        <w:right w:val="none" w:sz="0" w:space="0" w:color="auto"/>
                      </w:divBdr>
                    </w:div>
                  </w:divsChild>
                </w:div>
                <w:div w:id="961231260">
                  <w:marLeft w:val="0"/>
                  <w:marRight w:val="0"/>
                  <w:marTop w:val="0"/>
                  <w:marBottom w:val="0"/>
                  <w:divBdr>
                    <w:top w:val="none" w:sz="0" w:space="0" w:color="auto"/>
                    <w:left w:val="none" w:sz="0" w:space="0" w:color="auto"/>
                    <w:bottom w:val="none" w:sz="0" w:space="0" w:color="auto"/>
                    <w:right w:val="none" w:sz="0" w:space="0" w:color="auto"/>
                  </w:divBdr>
                  <w:divsChild>
                    <w:div w:id="973482539">
                      <w:marLeft w:val="0"/>
                      <w:marRight w:val="0"/>
                      <w:marTop w:val="0"/>
                      <w:marBottom w:val="0"/>
                      <w:divBdr>
                        <w:top w:val="none" w:sz="0" w:space="0" w:color="auto"/>
                        <w:left w:val="none" w:sz="0" w:space="0" w:color="auto"/>
                        <w:bottom w:val="none" w:sz="0" w:space="0" w:color="auto"/>
                        <w:right w:val="none" w:sz="0" w:space="0" w:color="auto"/>
                      </w:divBdr>
                    </w:div>
                    <w:div w:id="1906066425">
                      <w:marLeft w:val="0"/>
                      <w:marRight w:val="0"/>
                      <w:marTop w:val="0"/>
                      <w:marBottom w:val="0"/>
                      <w:divBdr>
                        <w:top w:val="none" w:sz="0" w:space="0" w:color="auto"/>
                        <w:left w:val="none" w:sz="0" w:space="0" w:color="auto"/>
                        <w:bottom w:val="none" w:sz="0" w:space="0" w:color="auto"/>
                        <w:right w:val="none" w:sz="0" w:space="0" w:color="auto"/>
                      </w:divBdr>
                    </w:div>
                  </w:divsChild>
                </w:div>
                <w:div w:id="1077358233">
                  <w:marLeft w:val="0"/>
                  <w:marRight w:val="0"/>
                  <w:marTop w:val="0"/>
                  <w:marBottom w:val="0"/>
                  <w:divBdr>
                    <w:top w:val="none" w:sz="0" w:space="0" w:color="auto"/>
                    <w:left w:val="none" w:sz="0" w:space="0" w:color="auto"/>
                    <w:bottom w:val="none" w:sz="0" w:space="0" w:color="auto"/>
                    <w:right w:val="none" w:sz="0" w:space="0" w:color="auto"/>
                  </w:divBdr>
                  <w:divsChild>
                    <w:div w:id="1224633825">
                      <w:marLeft w:val="0"/>
                      <w:marRight w:val="0"/>
                      <w:marTop w:val="0"/>
                      <w:marBottom w:val="0"/>
                      <w:divBdr>
                        <w:top w:val="none" w:sz="0" w:space="0" w:color="auto"/>
                        <w:left w:val="none" w:sz="0" w:space="0" w:color="auto"/>
                        <w:bottom w:val="none" w:sz="0" w:space="0" w:color="auto"/>
                        <w:right w:val="none" w:sz="0" w:space="0" w:color="auto"/>
                      </w:divBdr>
                    </w:div>
                    <w:div w:id="2043289333">
                      <w:marLeft w:val="0"/>
                      <w:marRight w:val="0"/>
                      <w:marTop w:val="0"/>
                      <w:marBottom w:val="0"/>
                      <w:divBdr>
                        <w:top w:val="none" w:sz="0" w:space="0" w:color="auto"/>
                        <w:left w:val="none" w:sz="0" w:space="0" w:color="auto"/>
                        <w:bottom w:val="none" w:sz="0" w:space="0" w:color="auto"/>
                        <w:right w:val="none" w:sz="0" w:space="0" w:color="auto"/>
                      </w:divBdr>
                    </w:div>
                  </w:divsChild>
                </w:div>
                <w:div w:id="1100373989">
                  <w:marLeft w:val="0"/>
                  <w:marRight w:val="0"/>
                  <w:marTop w:val="0"/>
                  <w:marBottom w:val="0"/>
                  <w:divBdr>
                    <w:top w:val="none" w:sz="0" w:space="0" w:color="auto"/>
                    <w:left w:val="none" w:sz="0" w:space="0" w:color="auto"/>
                    <w:bottom w:val="none" w:sz="0" w:space="0" w:color="auto"/>
                    <w:right w:val="none" w:sz="0" w:space="0" w:color="auto"/>
                  </w:divBdr>
                  <w:divsChild>
                    <w:div w:id="853348796">
                      <w:marLeft w:val="0"/>
                      <w:marRight w:val="0"/>
                      <w:marTop w:val="0"/>
                      <w:marBottom w:val="0"/>
                      <w:divBdr>
                        <w:top w:val="none" w:sz="0" w:space="0" w:color="auto"/>
                        <w:left w:val="none" w:sz="0" w:space="0" w:color="auto"/>
                        <w:bottom w:val="none" w:sz="0" w:space="0" w:color="auto"/>
                        <w:right w:val="none" w:sz="0" w:space="0" w:color="auto"/>
                      </w:divBdr>
                    </w:div>
                    <w:div w:id="1679623373">
                      <w:marLeft w:val="0"/>
                      <w:marRight w:val="0"/>
                      <w:marTop w:val="0"/>
                      <w:marBottom w:val="0"/>
                      <w:divBdr>
                        <w:top w:val="none" w:sz="0" w:space="0" w:color="auto"/>
                        <w:left w:val="none" w:sz="0" w:space="0" w:color="auto"/>
                        <w:bottom w:val="none" w:sz="0" w:space="0" w:color="auto"/>
                        <w:right w:val="none" w:sz="0" w:space="0" w:color="auto"/>
                      </w:divBdr>
                    </w:div>
                  </w:divsChild>
                </w:div>
                <w:div w:id="1137916562">
                  <w:marLeft w:val="0"/>
                  <w:marRight w:val="0"/>
                  <w:marTop w:val="0"/>
                  <w:marBottom w:val="0"/>
                  <w:divBdr>
                    <w:top w:val="none" w:sz="0" w:space="0" w:color="auto"/>
                    <w:left w:val="none" w:sz="0" w:space="0" w:color="auto"/>
                    <w:bottom w:val="none" w:sz="0" w:space="0" w:color="auto"/>
                    <w:right w:val="none" w:sz="0" w:space="0" w:color="auto"/>
                  </w:divBdr>
                  <w:divsChild>
                    <w:div w:id="41178123">
                      <w:marLeft w:val="0"/>
                      <w:marRight w:val="0"/>
                      <w:marTop w:val="0"/>
                      <w:marBottom w:val="0"/>
                      <w:divBdr>
                        <w:top w:val="none" w:sz="0" w:space="0" w:color="auto"/>
                        <w:left w:val="none" w:sz="0" w:space="0" w:color="auto"/>
                        <w:bottom w:val="none" w:sz="0" w:space="0" w:color="auto"/>
                        <w:right w:val="none" w:sz="0" w:space="0" w:color="auto"/>
                      </w:divBdr>
                    </w:div>
                  </w:divsChild>
                </w:div>
                <w:div w:id="1214662031">
                  <w:marLeft w:val="0"/>
                  <w:marRight w:val="0"/>
                  <w:marTop w:val="0"/>
                  <w:marBottom w:val="0"/>
                  <w:divBdr>
                    <w:top w:val="none" w:sz="0" w:space="0" w:color="auto"/>
                    <w:left w:val="none" w:sz="0" w:space="0" w:color="auto"/>
                    <w:bottom w:val="none" w:sz="0" w:space="0" w:color="auto"/>
                    <w:right w:val="none" w:sz="0" w:space="0" w:color="auto"/>
                  </w:divBdr>
                  <w:divsChild>
                    <w:div w:id="540291618">
                      <w:marLeft w:val="0"/>
                      <w:marRight w:val="0"/>
                      <w:marTop w:val="0"/>
                      <w:marBottom w:val="0"/>
                      <w:divBdr>
                        <w:top w:val="none" w:sz="0" w:space="0" w:color="auto"/>
                        <w:left w:val="none" w:sz="0" w:space="0" w:color="auto"/>
                        <w:bottom w:val="none" w:sz="0" w:space="0" w:color="auto"/>
                        <w:right w:val="none" w:sz="0" w:space="0" w:color="auto"/>
                      </w:divBdr>
                    </w:div>
                    <w:div w:id="912547871">
                      <w:marLeft w:val="0"/>
                      <w:marRight w:val="0"/>
                      <w:marTop w:val="0"/>
                      <w:marBottom w:val="0"/>
                      <w:divBdr>
                        <w:top w:val="none" w:sz="0" w:space="0" w:color="auto"/>
                        <w:left w:val="none" w:sz="0" w:space="0" w:color="auto"/>
                        <w:bottom w:val="none" w:sz="0" w:space="0" w:color="auto"/>
                        <w:right w:val="none" w:sz="0" w:space="0" w:color="auto"/>
                      </w:divBdr>
                    </w:div>
                  </w:divsChild>
                </w:div>
                <w:div w:id="1216627879">
                  <w:marLeft w:val="0"/>
                  <w:marRight w:val="0"/>
                  <w:marTop w:val="0"/>
                  <w:marBottom w:val="0"/>
                  <w:divBdr>
                    <w:top w:val="none" w:sz="0" w:space="0" w:color="auto"/>
                    <w:left w:val="none" w:sz="0" w:space="0" w:color="auto"/>
                    <w:bottom w:val="none" w:sz="0" w:space="0" w:color="auto"/>
                    <w:right w:val="none" w:sz="0" w:space="0" w:color="auto"/>
                  </w:divBdr>
                  <w:divsChild>
                    <w:div w:id="339356657">
                      <w:marLeft w:val="0"/>
                      <w:marRight w:val="0"/>
                      <w:marTop w:val="0"/>
                      <w:marBottom w:val="0"/>
                      <w:divBdr>
                        <w:top w:val="none" w:sz="0" w:space="0" w:color="auto"/>
                        <w:left w:val="none" w:sz="0" w:space="0" w:color="auto"/>
                        <w:bottom w:val="none" w:sz="0" w:space="0" w:color="auto"/>
                        <w:right w:val="none" w:sz="0" w:space="0" w:color="auto"/>
                      </w:divBdr>
                    </w:div>
                  </w:divsChild>
                </w:div>
                <w:div w:id="1271670531">
                  <w:marLeft w:val="0"/>
                  <w:marRight w:val="0"/>
                  <w:marTop w:val="0"/>
                  <w:marBottom w:val="0"/>
                  <w:divBdr>
                    <w:top w:val="none" w:sz="0" w:space="0" w:color="auto"/>
                    <w:left w:val="none" w:sz="0" w:space="0" w:color="auto"/>
                    <w:bottom w:val="none" w:sz="0" w:space="0" w:color="auto"/>
                    <w:right w:val="none" w:sz="0" w:space="0" w:color="auto"/>
                  </w:divBdr>
                  <w:divsChild>
                    <w:div w:id="1315836171">
                      <w:marLeft w:val="0"/>
                      <w:marRight w:val="0"/>
                      <w:marTop w:val="0"/>
                      <w:marBottom w:val="0"/>
                      <w:divBdr>
                        <w:top w:val="none" w:sz="0" w:space="0" w:color="auto"/>
                        <w:left w:val="none" w:sz="0" w:space="0" w:color="auto"/>
                        <w:bottom w:val="none" w:sz="0" w:space="0" w:color="auto"/>
                        <w:right w:val="none" w:sz="0" w:space="0" w:color="auto"/>
                      </w:divBdr>
                    </w:div>
                    <w:div w:id="1546521556">
                      <w:marLeft w:val="0"/>
                      <w:marRight w:val="0"/>
                      <w:marTop w:val="0"/>
                      <w:marBottom w:val="0"/>
                      <w:divBdr>
                        <w:top w:val="none" w:sz="0" w:space="0" w:color="auto"/>
                        <w:left w:val="none" w:sz="0" w:space="0" w:color="auto"/>
                        <w:bottom w:val="none" w:sz="0" w:space="0" w:color="auto"/>
                        <w:right w:val="none" w:sz="0" w:space="0" w:color="auto"/>
                      </w:divBdr>
                    </w:div>
                  </w:divsChild>
                </w:div>
                <w:div w:id="1408117070">
                  <w:marLeft w:val="0"/>
                  <w:marRight w:val="0"/>
                  <w:marTop w:val="0"/>
                  <w:marBottom w:val="0"/>
                  <w:divBdr>
                    <w:top w:val="none" w:sz="0" w:space="0" w:color="auto"/>
                    <w:left w:val="none" w:sz="0" w:space="0" w:color="auto"/>
                    <w:bottom w:val="none" w:sz="0" w:space="0" w:color="auto"/>
                    <w:right w:val="none" w:sz="0" w:space="0" w:color="auto"/>
                  </w:divBdr>
                  <w:divsChild>
                    <w:div w:id="15082124">
                      <w:marLeft w:val="0"/>
                      <w:marRight w:val="0"/>
                      <w:marTop w:val="0"/>
                      <w:marBottom w:val="0"/>
                      <w:divBdr>
                        <w:top w:val="none" w:sz="0" w:space="0" w:color="auto"/>
                        <w:left w:val="none" w:sz="0" w:space="0" w:color="auto"/>
                        <w:bottom w:val="none" w:sz="0" w:space="0" w:color="auto"/>
                        <w:right w:val="none" w:sz="0" w:space="0" w:color="auto"/>
                      </w:divBdr>
                    </w:div>
                    <w:div w:id="271018885">
                      <w:marLeft w:val="0"/>
                      <w:marRight w:val="0"/>
                      <w:marTop w:val="0"/>
                      <w:marBottom w:val="0"/>
                      <w:divBdr>
                        <w:top w:val="none" w:sz="0" w:space="0" w:color="auto"/>
                        <w:left w:val="none" w:sz="0" w:space="0" w:color="auto"/>
                        <w:bottom w:val="none" w:sz="0" w:space="0" w:color="auto"/>
                        <w:right w:val="none" w:sz="0" w:space="0" w:color="auto"/>
                      </w:divBdr>
                    </w:div>
                  </w:divsChild>
                </w:div>
                <w:div w:id="1574970289">
                  <w:marLeft w:val="0"/>
                  <w:marRight w:val="0"/>
                  <w:marTop w:val="0"/>
                  <w:marBottom w:val="0"/>
                  <w:divBdr>
                    <w:top w:val="none" w:sz="0" w:space="0" w:color="auto"/>
                    <w:left w:val="none" w:sz="0" w:space="0" w:color="auto"/>
                    <w:bottom w:val="none" w:sz="0" w:space="0" w:color="auto"/>
                    <w:right w:val="none" w:sz="0" w:space="0" w:color="auto"/>
                  </w:divBdr>
                  <w:divsChild>
                    <w:div w:id="758261064">
                      <w:marLeft w:val="0"/>
                      <w:marRight w:val="0"/>
                      <w:marTop w:val="0"/>
                      <w:marBottom w:val="0"/>
                      <w:divBdr>
                        <w:top w:val="none" w:sz="0" w:space="0" w:color="auto"/>
                        <w:left w:val="none" w:sz="0" w:space="0" w:color="auto"/>
                        <w:bottom w:val="none" w:sz="0" w:space="0" w:color="auto"/>
                        <w:right w:val="none" w:sz="0" w:space="0" w:color="auto"/>
                      </w:divBdr>
                    </w:div>
                    <w:div w:id="918752888">
                      <w:marLeft w:val="0"/>
                      <w:marRight w:val="0"/>
                      <w:marTop w:val="0"/>
                      <w:marBottom w:val="0"/>
                      <w:divBdr>
                        <w:top w:val="none" w:sz="0" w:space="0" w:color="auto"/>
                        <w:left w:val="none" w:sz="0" w:space="0" w:color="auto"/>
                        <w:bottom w:val="none" w:sz="0" w:space="0" w:color="auto"/>
                        <w:right w:val="none" w:sz="0" w:space="0" w:color="auto"/>
                      </w:divBdr>
                    </w:div>
                  </w:divsChild>
                </w:div>
                <w:div w:id="1577010185">
                  <w:marLeft w:val="0"/>
                  <w:marRight w:val="0"/>
                  <w:marTop w:val="0"/>
                  <w:marBottom w:val="0"/>
                  <w:divBdr>
                    <w:top w:val="none" w:sz="0" w:space="0" w:color="auto"/>
                    <w:left w:val="none" w:sz="0" w:space="0" w:color="auto"/>
                    <w:bottom w:val="none" w:sz="0" w:space="0" w:color="auto"/>
                    <w:right w:val="none" w:sz="0" w:space="0" w:color="auto"/>
                  </w:divBdr>
                  <w:divsChild>
                    <w:div w:id="1255937545">
                      <w:marLeft w:val="0"/>
                      <w:marRight w:val="0"/>
                      <w:marTop w:val="0"/>
                      <w:marBottom w:val="0"/>
                      <w:divBdr>
                        <w:top w:val="none" w:sz="0" w:space="0" w:color="auto"/>
                        <w:left w:val="none" w:sz="0" w:space="0" w:color="auto"/>
                        <w:bottom w:val="none" w:sz="0" w:space="0" w:color="auto"/>
                        <w:right w:val="none" w:sz="0" w:space="0" w:color="auto"/>
                      </w:divBdr>
                    </w:div>
                  </w:divsChild>
                </w:div>
                <w:div w:id="1583561398">
                  <w:marLeft w:val="0"/>
                  <w:marRight w:val="0"/>
                  <w:marTop w:val="0"/>
                  <w:marBottom w:val="0"/>
                  <w:divBdr>
                    <w:top w:val="none" w:sz="0" w:space="0" w:color="auto"/>
                    <w:left w:val="none" w:sz="0" w:space="0" w:color="auto"/>
                    <w:bottom w:val="none" w:sz="0" w:space="0" w:color="auto"/>
                    <w:right w:val="none" w:sz="0" w:space="0" w:color="auto"/>
                  </w:divBdr>
                  <w:divsChild>
                    <w:div w:id="11151962">
                      <w:marLeft w:val="0"/>
                      <w:marRight w:val="0"/>
                      <w:marTop w:val="0"/>
                      <w:marBottom w:val="0"/>
                      <w:divBdr>
                        <w:top w:val="none" w:sz="0" w:space="0" w:color="auto"/>
                        <w:left w:val="none" w:sz="0" w:space="0" w:color="auto"/>
                        <w:bottom w:val="none" w:sz="0" w:space="0" w:color="auto"/>
                        <w:right w:val="none" w:sz="0" w:space="0" w:color="auto"/>
                      </w:divBdr>
                    </w:div>
                    <w:div w:id="36899160">
                      <w:marLeft w:val="0"/>
                      <w:marRight w:val="0"/>
                      <w:marTop w:val="0"/>
                      <w:marBottom w:val="0"/>
                      <w:divBdr>
                        <w:top w:val="none" w:sz="0" w:space="0" w:color="auto"/>
                        <w:left w:val="none" w:sz="0" w:space="0" w:color="auto"/>
                        <w:bottom w:val="none" w:sz="0" w:space="0" w:color="auto"/>
                        <w:right w:val="none" w:sz="0" w:space="0" w:color="auto"/>
                      </w:divBdr>
                    </w:div>
                  </w:divsChild>
                </w:div>
                <w:div w:id="1584487949">
                  <w:marLeft w:val="0"/>
                  <w:marRight w:val="0"/>
                  <w:marTop w:val="0"/>
                  <w:marBottom w:val="0"/>
                  <w:divBdr>
                    <w:top w:val="none" w:sz="0" w:space="0" w:color="auto"/>
                    <w:left w:val="none" w:sz="0" w:space="0" w:color="auto"/>
                    <w:bottom w:val="none" w:sz="0" w:space="0" w:color="auto"/>
                    <w:right w:val="none" w:sz="0" w:space="0" w:color="auto"/>
                  </w:divBdr>
                  <w:divsChild>
                    <w:div w:id="356975501">
                      <w:marLeft w:val="0"/>
                      <w:marRight w:val="0"/>
                      <w:marTop w:val="0"/>
                      <w:marBottom w:val="0"/>
                      <w:divBdr>
                        <w:top w:val="none" w:sz="0" w:space="0" w:color="auto"/>
                        <w:left w:val="none" w:sz="0" w:space="0" w:color="auto"/>
                        <w:bottom w:val="none" w:sz="0" w:space="0" w:color="auto"/>
                        <w:right w:val="none" w:sz="0" w:space="0" w:color="auto"/>
                      </w:divBdr>
                    </w:div>
                    <w:div w:id="1043408984">
                      <w:marLeft w:val="0"/>
                      <w:marRight w:val="0"/>
                      <w:marTop w:val="0"/>
                      <w:marBottom w:val="0"/>
                      <w:divBdr>
                        <w:top w:val="none" w:sz="0" w:space="0" w:color="auto"/>
                        <w:left w:val="none" w:sz="0" w:space="0" w:color="auto"/>
                        <w:bottom w:val="none" w:sz="0" w:space="0" w:color="auto"/>
                        <w:right w:val="none" w:sz="0" w:space="0" w:color="auto"/>
                      </w:divBdr>
                    </w:div>
                  </w:divsChild>
                </w:div>
                <w:div w:id="1597052741">
                  <w:marLeft w:val="0"/>
                  <w:marRight w:val="0"/>
                  <w:marTop w:val="0"/>
                  <w:marBottom w:val="0"/>
                  <w:divBdr>
                    <w:top w:val="none" w:sz="0" w:space="0" w:color="auto"/>
                    <w:left w:val="none" w:sz="0" w:space="0" w:color="auto"/>
                    <w:bottom w:val="none" w:sz="0" w:space="0" w:color="auto"/>
                    <w:right w:val="none" w:sz="0" w:space="0" w:color="auto"/>
                  </w:divBdr>
                  <w:divsChild>
                    <w:div w:id="759834722">
                      <w:marLeft w:val="0"/>
                      <w:marRight w:val="0"/>
                      <w:marTop w:val="0"/>
                      <w:marBottom w:val="0"/>
                      <w:divBdr>
                        <w:top w:val="none" w:sz="0" w:space="0" w:color="auto"/>
                        <w:left w:val="none" w:sz="0" w:space="0" w:color="auto"/>
                        <w:bottom w:val="none" w:sz="0" w:space="0" w:color="auto"/>
                        <w:right w:val="none" w:sz="0" w:space="0" w:color="auto"/>
                      </w:divBdr>
                    </w:div>
                    <w:div w:id="996611696">
                      <w:marLeft w:val="0"/>
                      <w:marRight w:val="0"/>
                      <w:marTop w:val="0"/>
                      <w:marBottom w:val="0"/>
                      <w:divBdr>
                        <w:top w:val="none" w:sz="0" w:space="0" w:color="auto"/>
                        <w:left w:val="none" w:sz="0" w:space="0" w:color="auto"/>
                        <w:bottom w:val="none" w:sz="0" w:space="0" w:color="auto"/>
                        <w:right w:val="none" w:sz="0" w:space="0" w:color="auto"/>
                      </w:divBdr>
                    </w:div>
                  </w:divsChild>
                </w:div>
                <w:div w:id="1614365828">
                  <w:marLeft w:val="0"/>
                  <w:marRight w:val="0"/>
                  <w:marTop w:val="0"/>
                  <w:marBottom w:val="0"/>
                  <w:divBdr>
                    <w:top w:val="none" w:sz="0" w:space="0" w:color="auto"/>
                    <w:left w:val="none" w:sz="0" w:space="0" w:color="auto"/>
                    <w:bottom w:val="none" w:sz="0" w:space="0" w:color="auto"/>
                    <w:right w:val="none" w:sz="0" w:space="0" w:color="auto"/>
                  </w:divBdr>
                  <w:divsChild>
                    <w:div w:id="199559221">
                      <w:marLeft w:val="0"/>
                      <w:marRight w:val="0"/>
                      <w:marTop w:val="0"/>
                      <w:marBottom w:val="0"/>
                      <w:divBdr>
                        <w:top w:val="none" w:sz="0" w:space="0" w:color="auto"/>
                        <w:left w:val="none" w:sz="0" w:space="0" w:color="auto"/>
                        <w:bottom w:val="none" w:sz="0" w:space="0" w:color="auto"/>
                        <w:right w:val="none" w:sz="0" w:space="0" w:color="auto"/>
                      </w:divBdr>
                    </w:div>
                  </w:divsChild>
                </w:div>
                <w:div w:id="1650741340">
                  <w:marLeft w:val="0"/>
                  <w:marRight w:val="0"/>
                  <w:marTop w:val="0"/>
                  <w:marBottom w:val="0"/>
                  <w:divBdr>
                    <w:top w:val="none" w:sz="0" w:space="0" w:color="auto"/>
                    <w:left w:val="none" w:sz="0" w:space="0" w:color="auto"/>
                    <w:bottom w:val="none" w:sz="0" w:space="0" w:color="auto"/>
                    <w:right w:val="none" w:sz="0" w:space="0" w:color="auto"/>
                  </w:divBdr>
                  <w:divsChild>
                    <w:div w:id="764882089">
                      <w:marLeft w:val="0"/>
                      <w:marRight w:val="0"/>
                      <w:marTop w:val="0"/>
                      <w:marBottom w:val="0"/>
                      <w:divBdr>
                        <w:top w:val="none" w:sz="0" w:space="0" w:color="auto"/>
                        <w:left w:val="none" w:sz="0" w:space="0" w:color="auto"/>
                        <w:bottom w:val="none" w:sz="0" w:space="0" w:color="auto"/>
                        <w:right w:val="none" w:sz="0" w:space="0" w:color="auto"/>
                      </w:divBdr>
                    </w:div>
                    <w:div w:id="1734893027">
                      <w:marLeft w:val="0"/>
                      <w:marRight w:val="0"/>
                      <w:marTop w:val="0"/>
                      <w:marBottom w:val="0"/>
                      <w:divBdr>
                        <w:top w:val="none" w:sz="0" w:space="0" w:color="auto"/>
                        <w:left w:val="none" w:sz="0" w:space="0" w:color="auto"/>
                        <w:bottom w:val="none" w:sz="0" w:space="0" w:color="auto"/>
                        <w:right w:val="none" w:sz="0" w:space="0" w:color="auto"/>
                      </w:divBdr>
                    </w:div>
                  </w:divsChild>
                </w:div>
                <w:div w:id="1659530965">
                  <w:marLeft w:val="0"/>
                  <w:marRight w:val="0"/>
                  <w:marTop w:val="0"/>
                  <w:marBottom w:val="0"/>
                  <w:divBdr>
                    <w:top w:val="none" w:sz="0" w:space="0" w:color="auto"/>
                    <w:left w:val="none" w:sz="0" w:space="0" w:color="auto"/>
                    <w:bottom w:val="none" w:sz="0" w:space="0" w:color="auto"/>
                    <w:right w:val="none" w:sz="0" w:space="0" w:color="auto"/>
                  </w:divBdr>
                  <w:divsChild>
                    <w:div w:id="423037714">
                      <w:marLeft w:val="0"/>
                      <w:marRight w:val="0"/>
                      <w:marTop w:val="0"/>
                      <w:marBottom w:val="0"/>
                      <w:divBdr>
                        <w:top w:val="none" w:sz="0" w:space="0" w:color="auto"/>
                        <w:left w:val="none" w:sz="0" w:space="0" w:color="auto"/>
                        <w:bottom w:val="none" w:sz="0" w:space="0" w:color="auto"/>
                        <w:right w:val="none" w:sz="0" w:space="0" w:color="auto"/>
                      </w:divBdr>
                    </w:div>
                    <w:div w:id="1272207248">
                      <w:marLeft w:val="0"/>
                      <w:marRight w:val="0"/>
                      <w:marTop w:val="0"/>
                      <w:marBottom w:val="0"/>
                      <w:divBdr>
                        <w:top w:val="none" w:sz="0" w:space="0" w:color="auto"/>
                        <w:left w:val="none" w:sz="0" w:space="0" w:color="auto"/>
                        <w:bottom w:val="none" w:sz="0" w:space="0" w:color="auto"/>
                        <w:right w:val="none" w:sz="0" w:space="0" w:color="auto"/>
                      </w:divBdr>
                    </w:div>
                  </w:divsChild>
                </w:div>
                <w:div w:id="1713921452">
                  <w:marLeft w:val="0"/>
                  <w:marRight w:val="0"/>
                  <w:marTop w:val="0"/>
                  <w:marBottom w:val="0"/>
                  <w:divBdr>
                    <w:top w:val="none" w:sz="0" w:space="0" w:color="auto"/>
                    <w:left w:val="none" w:sz="0" w:space="0" w:color="auto"/>
                    <w:bottom w:val="none" w:sz="0" w:space="0" w:color="auto"/>
                    <w:right w:val="none" w:sz="0" w:space="0" w:color="auto"/>
                  </w:divBdr>
                  <w:divsChild>
                    <w:div w:id="1106077285">
                      <w:marLeft w:val="0"/>
                      <w:marRight w:val="0"/>
                      <w:marTop w:val="0"/>
                      <w:marBottom w:val="0"/>
                      <w:divBdr>
                        <w:top w:val="none" w:sz="0" w:space="0" w:color="auto"/>
                        <w:left w:val="none" w:sz="0" w:space="0" w:color="auto"/>
                        <w:bottom w:val="none" w:sz="0" w:space="0" w:color="auto"/>
                        <w:right w:val="none" w:sz="0" w:space="0" w:color="auto"/>
                      </w:divBdr>
                    </w:div>
                  </w:divsChild>
                </w:div>
                <w:div w:id="1720589457">
                  <w:marLeft w:val="0"/>
                  <w:marRight w:val="0"/>
                  <w:marTop w:val="0"/>
                  <w:marBottom w:val="0"/>
                  <w:divBdr>
                    <w:top w:val="none" w:sz="0" w:space="0" w:color="auto"/>
                    <w:left w:val="none" w:sz="0" w:space="0" w:color="auto"/>
                    <w:bottom w:val="none" w:sz="0" w:space="0" w:color="auto"/>
                    <w:right w:val="none" w:sz="0" w:space="0" w:color="auto"/>
                  </w:divBdr>
                  <w:divsChild>
                    <w:div w:id="627709766">
                      <w:marLeft w:val="0"/>
                      <w:marRight w:val="0"/>
                      <w:marTop w:val="0"/>
                      <w:marBottom w:val="0"/>
                      <w:divBdr>
                        <w:top w:val="none" w:sz="0" w:space="0" w:color="auto"/>
                        <w:left w:val="none" w:sz="0" w:space="0" w:color="auto"/>
                        <w:bottom w:val="none" w:sz="0" w:space="0" w:color="auto"/>
                        <w:right w:val="none" w:sz="0" w:space="0" w:color="auto"/>
                      </w:divBdr>
                    </w:div>
                    <w:div w:id="1579706796">
                      <w:marLeft w:val="0"/>
                      <w:marRight w:val="0"/>
                      <w:marTop w:val="0"/>
                      <w:marBottom w:val="0"/>
                      <w:divBdr>
                        <w:top w:val="none" w:sz="0" w:space="0" w:color="auto"/>
                        <w:left w:val="none" w:sz="0" w:space="0" w:color="auto"/>
                        <w:bottom w:val="none" w:sz="0" w:space="0" w:color="auto"/>
                        <w:right w:val="none" w:sz="0" w:space="0" w:color="auto"/>
                      </w:divBdr>
                    </w:div>
                  </w:divsChild>
                </w:div>
                <w:div w:id="1727996288">
                  <w:marLeft w:val="0"/>
                  <w:marRight w:val="0"/>
                  <w:marTop w:val="0"/>
                  <w:marBottom w:val="0"/>
                  <w:divBdr>
                    <w:top w:val="none" w:sz="0" w:space="0" w:color="auto"/>
                    <w:left w:val="none" w:sz="0" w:space="0" w:color="auto"/>
                    <w:bottom w:val="none" w:sz="0" w:space="0" w:color="auto"/>
                    <w:right w:val="none" w:sz="0" w:space="0" w:color="auto"/>
                  </w:divBdr>
                  <w:divsChild>
                    <w:div w:id="1030184185">
                      <w:marLeft w:val="0"/>
                      <w:marRight w:val="0"/>
                      <w:marTop w:val="0"/>
                      <w:marBottom w:val="0"/>
                      <w:divBdr>
                        <w:top w:val="none" w:sz="0" w:space="0" w:color="auto"/>
                        <w:left w:val="none" w:sz="0" w:space="0" w:color="auto"/>
                        <w:bottom w:val="none" w:sz="0" w:space="0" w:color="auto"/>
                        <w:right w:val="none" w:sz="0" w:space="0" w:color="auto"/>
                      </w:divBdr>
                    </w:div>
                  </w:divsChild>
                </w:div>
                <w:div w:id="1731153085">
                  <w:marLeft w:val="0"/>
                  <w:marRight w:val="0"/>
                  <w:marTop w:val="0"/>
                  <w:marBottom w:val="0"/>
                  <w:divBdr>
                    <w:top w:val="none" w:sz="0" w:space="0" w:color="auto"/>
                    <w:left w:val="none" w:sz="0" w:space="0" w:color="auto"/>
                    <w:bottom w:val="none" w:sz="0" w:space="0" w:color="auto"/>
                    <w:right w:val="none" w:sz="0" w:space="0" w:color="auto"/>
                  </w:divBdr>
                  <w:divsChild>
                    <w:div w:id="394860014">
                      <w:marLeft w:val="0"/>
                      <w:marRight w:val="0"/>
                      <w:marTop w:val="0"/>
                      <w:marBottom w:val="0"/>
                      <w:divBdr>
                        <w:top w:val="none" w:sz="0" w:space="0" w:color="auto"/>
                        <w:left w:val="none" w:sz="0" w:space="0" w:color="auto"/>
                        <w:bottom w:val="none" w:sz="0" w:space="0" w:color="auto"/>
                        <w:right w:val="none" w:sz="0" w:space="0" w:color="auto"/>
                      </w:divBdr>
                    </w:div>
                    <w:div w:id="1517378375">
                      <w:marLeft w:val="0"/>
                      <w:marRight w:val="0"/>
                      <w:marTop w:val="0"/>
                      <w:marBottom w:val="0"/>
                      <w:divBdr>
                        <w:top w:val="none" w:sz="0" w:space="0" w:color="auto"/>
                        <w:left w:val="none" w:sz="0" w:space="0" w:color="auto"/>
                        <w:bottom w:val="none" w:sz="0" w:space="0" w:color="auto"/>
                        <w:right w:val="none" w:sz="0" w:space="0" w:color="auto"/>
                      </w:divBdr>
                    </w:div>
                  </w:divsChild>
                </w:div>
                <w:div w:id="1762870250">
                  <w:marLeft w:val="0"/>
                  <w:marRight w:val="0"/>
                  <w:marTop w:val="0"/>
                  <w:marBottom w:val="0"/>
                  <w:divBdr>
                    <w:top w:val="none" w:sz="0" w:space="0" w:color="auto"/>
                    <w:left w:val="none" w:sz="0" w:space="0" w:color="auto"/>
                    <w:bottom w:val="none" w:sz="0" w:space="0" w:color="auto"/>
                    <w:right w:val="none" w:sz="0" w:space="0" w:color="auto"/>
                  </w:divBdr>
                  <w:divsChild>
                    <w:div w:id="1456173060">
                      <w:marLeft w:val="0"/>
                      <w:marRight w:val="0"/>
                      <w:marTop w:val="0"/>
                      <w:marBottom w:val="0"/>
                      <w:divBdr>
                        <w:top w:val="none" w:sz="0" w:space="0" w:color="auto"/>
                        <w:left w:val="none" w:sz="0" w:space="0" w:color="auto"/>
                        <w:bottom w:val="none" w:sz="0" w:space="0" w:color="auto"/>
                        <w:right w:val="none" w:sz="0" w:space="0" w:color="auto"/>
                      </w:divBdr>
                    </w:div>
                  </w:divsChild>
                </w:div>
                <w:div w:id="1809783808">
                  <w:marLeft w:val="0"/>
                  <w:marRight w:val="0"/>
                  <w:marTop w:val="0"/>
                  <w:marBottom w:val="0"/>
                  <w:divBdr>
                    <w:top w:val="none" w:sz="0" w:space="0" w:color="auto"/>
                    <w:left w:val="none" w:sz="0" w:space="0" w:color="auto"/>
                    <w:bottom w:val="none" w:sz="0" w:space="0" w:color="auto"/>
                    <w:right w:val="none" w:sz="0" w:space="0" w:color="auto"/>
                  </w:divBdr>
                  <w:divsChild>
                    <w:div w:id="1341001959">
                      <w:marLeft w:val="0"/>
                      <w:marRight w:val="0"/>
                      <w:marTop w:val="0"/>
                      <w:marBottom w:val="0"/>
                      <w:divBdr>
                        <w:top w:val="none" w:sz="0" w:space="0" w:color="auto"/>
                        <w:left w:val="none" w:sz="0" w:space="0" w:color="auto"/>
                        <w:bottom w:val="none" w:sz="0" w:space="0" w:color="auto"/>
                        <w:right w:val="none" w:sz="0" w:space="0" w:color="auto"/>
                      </w:divBdr>
                    </w:div>
                  </w:divsChild>
                </w:div>
                <w:div w:id="1825396167">
                  <w:marLeft w:val="0"/>
                  <w:marRight w:val="0"/>
                  <w:marTop w:val="0"/>
                  <w:marBottom w:val="0"/>
                  <w:divBdr>
                    <w:top w:val="none" w:sz="0" w:space="0" w:color="auto"/>
                    <w:left w:val="none" w:sz="0" w:space="0" w:color="auto"/>
                    <w:bottom w:val="none" w:sz="0" w:space="0" w:color="auto"/>
                    <w:right w:val="none" w:sz="0" w:space="0" w:color="auto"/>
                  </w:divBdr>
                  <w:divsChild>
                    <w:div w:id="1763991248">
                      <w:marLeft w:val="0"/>
                      <w:marRight w:val="0"/>
                      <w:marTop w:val="0"/>
                      <w:marBottom w:val="0"/>
                      <w:divBdr>
                        <w:top w:val="none" w:sz="0" w:space="0" w:color="auto"/>
                        <w:left w:val="none" w:sz="0" w:space="0" w:color="auto"/>
                        <w:bottom w:val="none" w:sz="0" w:space="0" w:color="auto"/>
                        <w:right w:val="none" w:sz="0" w:space="0" w:color="auto"/>
                      </w:divBdr>
                    </w:div>
                  </w:divsChild>
                </w:div>
                <w:div w:id="1842969425">
                  <w:marLeft w:val="0"/>
                  <w:marRight w:val="0"/>
                  <w:marTop w:val="0"/>
                  <w:marBottom w:val="0"/>
                  <w:divBdr>
                    <w:top w:val="none" w:sz="0" w:space="0" w:color="auto"/>
                    <w:left w:val="none" w:sz="0" w:space="0" w:color="auto"/>
                    <w:bottom w:val="none" w:sz="0" w:space="0" w:color="auto"/>
                    <w:right w:val="none" w:sz="0" w:space="0" w:color="auto"/>
                  </w:divBdr>
                  <w:divsChild>
                    <w:div w:id="939530992">
                      <w:marLeft w:val="0"/>
                      <w:marRight w:val="0"/>
                      <w:marTop w:val="0"/>
                      <w:marBottom w:val="0"/>
                      <w:divBdr>
                        <w:top w:val="none" w:sz="0" w:space="0" w:color="auto"/>
                        <w:left w:val="none" w:sz="0" w:space="0" w:color="auto"/>
                        <w:bottom w:val="none" w:sz="0" w:space="0" w:color="auto"/>
                        <w:right w:val="none" w:sz="0" w:space="0" w:color="auto"/>
                      </w:divBdr>
                    </w:div>
                  </w:divsChild>
                </w:div>
                <w:div w:id="1905599896">
                  <w:marLeft w:val="0"/>
                  <w:marRight w:val="0"/>
                  <w:marTop w:val="0"/>
                  <w:marBottom w:val="0"/>
                  <w:divBdr>
                    <w:top w:val="none" w:sz="0" w:space="0" w:color="auto"/>
                    <w:left w:val="none" w:sz="0" w:space="0" w:color="auto"/>
                    <w:bottom w:val="none" w:sz="0" w:space="0" w:color="auto"/>
                    <w:right w:val="none" w:sz="0" w:space="0" w:color="auto"/>
                  </w:divBdr>
                  <w:divsChild>
                    <w:div w:id="387143682">
                      <w:marLeft w:val="0"/>
                      <w:marRight w:val="0"/>
                      <w:marTop w:val="0"/>
                      <w:marBottom w:val="0"/>
                      <w:divBdr>
                        <w:top w:val="none" w:sz="0" w:space="0" w:color="auto"/>
                        <w:left w:val="none" w:sz="0" w:space="0" w:color="auto"/>
                        <w:bottom w:val="none" w:sz="0" w:space="0" w:color="auto"/>
                        <w:right w:val="none" w:sz="0" w:space="0" w:color="auto"/>
                      </w:divBdr>
                    </w:div>
                    <w:div w:id="1983197375">
                      <w:marLeft w:val="0"/>
                      <w:marRight w:val="0"/>
                      <w:marTop w:val="0"/>
                      <w:marBottom w:val="0"/>
                      <w:divBdr>
                        <w:top w:val="none" w:sz="0" w:space="0" w:color="auto"/>
                        <w:left w:val="none" w:sz="0" w:space="0" w:color="auto"/>
                        <w:bottom w:val="none" w:sz="0" w:space="0" w:color="auto"/>
                        <w:right w:val="none" w:sz="0" w:space="0" w:color="auto"/>
                      </w:divBdr>
                    </w:div>
                  </w:divsChild>
                </w:div>
                <w:div w:id="1979914148">
                  <w:marLeft w:val="0"/>
                  <w:marRight w:val="0"/>
                  <w:marTop w:val="0"/>
                  <w:marBottom w:val="0"/>
                  <w:divBdr>
                    <w:top w:val="none" w:sz="0" w:space="0" w:color="auto"/>
                    <w:left w:val="none" w:sz="0" w:space="0" w:color="auto"/>
                    <w:bottom w:val="none" w:sz="0" w:space="0" w:color="auto"/>
                    <w:right w:val="none" w:sz="0" w:space="0" w:color="auto"/>
                  </w:divBdr>
                  <w:divsChild>
                    <w:div w:id="1157501856">
                      <w:marLeft w:val="0"/>
                      <w:marRight w:val="0"/>
                      <w:marTop w:val="0"/>
                      <w:marBottom w:val="0"/>
                      <w:divBdr>
                        <w:top w:val="none" w:sz="0" w:space="0" w:color="auto"/>
                        <w:left w:val="none" w:sz="0" w:space="0" w:color="auto"/>
                        <w:bottom w:val="none" w:sz="0" w:space="0" w:color="auto"/>
                        <w:right w:val="none" w:sz="0" w:space="0" w:color="auto"/>
                      </w:divBdr>
                    </w:div>
                    <w:div w:id="1581938886">
                      <w:marLeft w:val="0"/>
                      <w:marRight w:val="0"/>
                      <w:marTop w:val="0"/>
                      <w:marBottom w:val="0"/>
                      <w:divBdr>
                        <w:top w:val="none" w:sz="0" w:space="0" w:color="auto"/>
                        <w:left w:val="none" w:sz="0" w:space="0" w:color="auto"/>
                        <w:bottom w:val="none" w:sz="0" w:space="0" w:color="auto"/>
                        <w:right w:val="none" w:sz="0" w:space="0" w:color="auto"/>
                      </w:divBdr>
                    </w:div>
                  </w:divsChild>
                </w:div>
                <w:div w:id="2001342873">
                  <w:marLeft w:val="0"/>
                  <w:marRight w:val="0"/>
                  <w:marTop w:val="0"/>
                  <w:marBottom w:val="0"/>
                  <w:divBdr>
                    <w:top w:val="none" w:sz="0" w:space="0" w:color="auto"/>
                    <w:left w:val="none" w:sz="0" w:space="0" w:color="auto"/>
                    <w:bottom w:val="none" w:sz="0" w:space="0" w:color="auto"/>
                    <w:right w:val="none" w:sz="0" w:space="0" w:color="auto"/>
                  </w:divBdr>
                  <w:divsChild>
                    <w:div w:id="407116748">
                      <w:marLeft w:val="0"/>
                      <w:marRight w:val="0"/>
                      <w:marTop w:val="0"/>
                      <w:marBottom w:val="0"/>
                      <w:divBdr>
                        <w:top w:val="none" w:sz="0" w:space="0" w:color="auto"/>
                        <w:left w:val="none" w:sz="0" w:space="0" w:color="auto"/>
                        <w:bottom w:val="none" w:sz="0" w:space="0" w:color="auto"/>
                        <w:right w:val="none" w:sz="0" w:space="0" w:color="auto"/>
                      </w:divBdr>
                    </w:div>
                  </w:divsChild>
                </w:div>
                <w:div w:id="2035643408">
                  <w:marLeft w:val="0"/>
                  <w:marRight w:val="0"/>
                  <w:marTop w:val="0"/>
                  <w:marBottom w:val="0"/>
                  <w:divBdr>
                    <w:top w:val="none" w:sz="0" w:space="0" w:color="auto"/>
                    <w:left w:val="none" w:sz="0" w:space="0" w:color="auto"/>
                    <w:bottom w:val="none" w:sz="0" w:space="0" w:color="auto"/>
                    <w:right w:val="none" w:sz="0" w:space="0" w:color="auto"/>
                  </w:divBdr>
                  <w:divsChild>
                    <w:div w:id="148639600">
                      <w:marLeft w:val="0"/>
                      <w:marRight w:val="0"/>
                      <w:marTop w:val="0"/>
                      <w:marBottom w:val="0"/>
                      <w:divBdr>
                        <w:top w:val="none" w:sz="0" w:space="0" w:color="auto"/>
                        <w:left w:val="none" w:sz="0" w:space="0" w:color="auto"/>
                        <w:bottom w:val="none" w:sz="0" w:space="0" w:color="auto"/>
                        <w:right w:val="none" w:sz="0" w:space="0" w:color="auto"/>
                      </w:divBdr>
                    </w:div>
                    <w:div w:id="1307902082">
                      <w:marLeft w:val="0"/>
                      <w:marRight w:val="0"/>
                      <w:marTop w:val="0"/>
                      <w:marBottom w:val="0"/>
                      <w:divBdr>
                        <w:top w:val="none" w:sz="0" w:space="0" w:color="auto"/>
                        <w:left w:val="none" w:sz="0" w:space="0" w:color="auto"/>
                        <w:bottom w:val="none" w:sz="0" w:space="0" w:color="auto"/>
                        <w:right w:val="none" w:sz="0" w:space="0" w:color="auto"/>
                      </w:divBdr>
                    </w:div>
                  </w:divsChild>
                </w:div>
                <w:div w:id="2042583141">
                  <w:marLeft w:val="0"/>
                  <w:marRight w:val="0"/>
                  <w:marTop w:val="0"/>
                  <w:marBottom w:val="0"/>
                  <w:divBdr>
                    <w:top w:val="none" w:sz="0" w:space="0" w:color="auto"/>
                    <w:left w:val="none" w:sz="0" w:space="0" w:color="auto"/>
                    <w:bottom w:val="none" w:sz="0" w:space="0" w:color="auto"/>
                    <w:right w:val="none" w:sz="0" w:space="0" w:color="auto"/>
                  </w:divBdr>
                  <w:divsChild>
                    <w:div w:id="111291373">
                      <w:marLeft w:val="0"/>
                      <w:marRight w:val="0"/>
                      <w:marTop w:val="0"/>
                      <w:marBottom w:val="0"/>
                      <w:divBdr>
                        <w:top w:val="none" w:sz="0" w:space="0" w:color="auto"/>
                        <w:left w:val="none" w:sz="0" w:space="0" w:color="auto"/>
                        <w:bottom w:val="none" w:sz="0" w:space="0" w:color="auto"/>
                        <w:right w:val="none" w:sz="0" w:space="0" w:color="auto"/>
                      </w:divBdr>
                    </w:div>
                    <w:div w:id="979654912">
                      <w:marLeft w:val="0"/>
                      <w:marRight w:val="0"/>
                      <w:marTop w:val="0"/>
                      <w:marBottom w:val="0"/>
                      <w:divBdr>
                        <w:top w:val="none" w:sz="0" w:space="0" w:color="auto"/>
                        <w:left w:val="none" w:sz="0" w:space="0" w:color="auto"/>
                        <w:bottom w:val="none" w:sz="0" w:space="0" w:color="auto"/>
                        <w:right w:val="none" w:sz="0" w:space="0" w:color="auto"/>
                      </w:divBdr>
                    </w:div>
                  </w:divsChild>
                </w:div>
                <w:div w:id="2139755394">
                  <w:marLeft w:val="0"/>
                  <w:marRight w:val="0"/>
                  <w:marTop w:val="0"/>
                  <w:marBottom w:val="0"/>
                  <w:divBdr>
                    <w:top w:val="none" w:sz="0" w:space="0" w:color="auto"/>
                    <w:left w:val="none" w:sz="0" w:space="0" w:color="auto"/>
                    <w:bottom w:val="none" w:sz="0" w:space="0" w:color="auto"/>
                    <w:right w:val="none" w:sz="0" w:space="0" w:color="auto"/>
                  </w:divBdr>
                  <w:divsChild>
                    <w:div w:id="1016426050">
                      <w:marLeft w:val="0"/>
                      <w:marRight w:val="0"/>
                      <w:marTop w:val="0"/>
                      <w:marBottom w:val="0"/>
                      <w:divBdr>
                        <w:top w:val="none" w:sz="0" w:space="0" w:color="auto"/>
                        <w:left w:val="none" w:sz="0" w:space="0" w:color="auto"/>
                        <w:bottom w:val="none" w:sz="0" w:space="0" w:color="auto"/>
                        <w:right w:val="none" w:sz="0" w:space="0" w:color="auto"/>
                      </w:divBdr>
                    </w:div>
                    <w:div w:id="1559129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0144267">
          <w:marLeft w:val="0"/>
          <w:marRight w:val="0"/>
          <w:marTop w:val="0"/>
          <w:marBottom w:val="0"/>
          <w:divBdr>
            <w:top w:val="none" w:sz="0" w:space="0" w:color="auto"/>
            <w:left w:val="none" w:sz="0" w:space="0" w:color="auto"/>
            <w:bottom w:val="none" w:sz="0" w:space="0" w:color="auto"/>
            <w:right w:val="none" w:sz="0" w:space="0" w:color="auto"/>
          </w:divBdr>
          <w:divsChild>
            <w:div w:id="897016471">
              <w:marLeft w:val="0"/>
              <w:marRight w:val="0"/>
              <w:marTop w:val="0"/>
              <w:marBottom w:val="0"/>
              <w:divBdr>
                <w:top w:val="none" w:sz="0" w:space="0" w:color="auto"/>
                <w:left w:val="none" w:sz="0" w:space="0" w:color="auto"/>
                <w:bottom w:val="none" w:sz="0" w:space="0" w:color="auto"/>
                <w:right w:val="none" w:sz="0" w:space="0" w:color="auto"/>
              </w:divBdr>
            </w:div>
          </w:divsChild>
        </w:div>
        <w:div w:id="1466924790">
          <w:marLeft w:val="0"/>
          <w:marRight w:val="0"/>
          <w:marTop w:val="0"/>
          <w:marBottom w:val="0"/>
          <w:divBdr>
            <w:top w:val="none" w:sz="0" w:space="0" w:color="auto"/>
            <w:left w:val="none" w:sz="0" w:space="0" w:color="auto"/>
            <w:bottom w:val="none" w:sz="0" w:space="0" w:color="auto"/>
            <w:right w:val="none" w:sz="0" w:space="0" w:color="auto"/>
          </w:divBdr>
        </w:div>
        <w:div w:id="1473669594">
          <w:marLeft w:val="0"/>
          <w:marRight w:val="0"/>
          <w:marTop w:val="0"/>
          <w:marBottom w:val="0"/>
          <w:divBdr>
            <w:top w:val="none" w:sz="0" w:space="0" w:color="auto"/>
            <w:left w:val="none" w:sz="0" w:space="0" w:color="auto"/>
            <w:bottom w:val="none" w:sz="0" w:space="0" w:color="auto"/>
            <w:right w:val="none" w:sz="0" w:space="0" w:color="auto"/>
          </w:divBdr>
        </w:div>
        <w:div w:id="1485658777">
          <w:marLeft w:val="0"/>
          <w:marRight w:val="0"/>
          <w:marTop w:val="0"/>
          <w:marBottom w:val="0"/>
          <w:divBdr>
            <w:top w:val="none" w:sz="0" w:space="0" w:color="auto"/>
            <w:left w:val="none" w:sz="0" w:space="0" w:color="auto"/>
            <w:bottom w:val="none" w:sz="0" w:space="0" w:color="auto"/>
            <w:right w:val="none" w:sz="0" w:space="0" w:color="auto"/>
          </w:divBdr>
          <w:divsChild>
            <w:div w:id="973366511">
              <w:marLeft w:val="0"/>
              <w:marRight w:val="0"/>
              <w:marTop w:val="0"/>
              <w:marBottom w:val="0"/>
              <w:divBdr>
                <w:top w:val="none" w:sz="0" w:space="0" w:color="auto"/>
                <w:left w:val="none" w:sz="0" w:space="0" w:color="auto"/>
                <w:bottom w:val="none" w:sz="0" w:space="0" w:color="auto"/>
                <w:right w:val="none" w:sz="0" w:space="0" w:color="auto"/>
              </w:divBdr>
            </w:div>
          </w:divsChild>
        </w:div>
        <w:div w:id="1486777753">
          <w:marLeft w:val="0"/>
          <w:marRight w:val="0"/>
          <w:marTop w:val="0"/>
          <w:marBottom w:val="0"/>
          <w:divBdr>
            <w:top w:val="none" w:sz="0" w:space="0" w:color="auto"/>
            <w:left w:val="none" w:sz="0" w:space="0" w:color="auto"/>
            <w:bottom w:val="none" w:sz="0" w:space="0" w:color="auto"/>
            <w:right w:val="none" w:sz="0" w:space="0" w:color="auto"/>
          </w:divBdr>
          <w:divsChild>
            <w:div w:id="1090083515">
              <w:marLeft w:val="0"/>
              <w:marRight w:val="0"/>
              <w:marTop w:val="0"/>
              <w:marBottom w:val="0"/>
              <w:divBdr>
                <w:top w:val="none" w:sz="0" w:space="0" w:color="auto"/>
                <w:left w:val="none" w:sz="0" w:space="0" w:color="auto"/>
                <w:bottom w:val="none" w:sz="0" w:space="0" w:color="auto"/>
                <w:right w:val="none" w:sz="0" w:space="0" w:color="auto"/>
              </w:divBdr>
            </w:div>
          </w:divsChild>
        </w:div>
        <w:div w:id="1521163362">
          <w:marLeft w:val="0"/>
          <w:marRight w:val="0"/>
          <w:marTop w:val="0"/>
          <w:marBottom w:val="0"/>
          <w:divBdr>
            <w:top w:val="none" w:sz="0" w:space="0" w:color="auto"/>
            <w:left w:val="none" w:sz="0" w:space="0" w:color="auto"/>
            <w:bottom w:val="none" w:sz="0" w:space="0" w:color="auto"/>
            <w:right w:val="none" w:sz="0" w:space="0" w:color="auto"/>
          </w:divBdr>
          <w:divsChild>
            <w:div w:id="1165122962">
              <w:marLeft w:val="0"/>
              <w:marRight w:val="0"/>
              <w:marTop w:val="0"/>
              <w:marBottom w:val="0"/>
              <w:divBdr>
                <w:top w:val="none" w:sz="0" w:space="0" w:color="auto"/>
                <w:left w:val="none" w:sz="0" w:space="0" w:color="auto"/>
                <w:bottom w:val="none" w:sz="0" w:space="0" w:color="auto"/>
                <w:right w:val="none" w:sz="0" w:space="0" w:color="auto"/>
              </w:divBdr>
            </w:div>
          </w:divsChild>
        </w:div>
        <w:div w:id="1529299452">
          <w:marLeft w:val="0"/>
          <w:marRight w:val="0"/>
          <w:marTop w:val="0"/>
          <w:marBottom w:val="0"/>
          <w:divBdr>
            <w:top w:val="none" w:sz="0" w:space="0" w:color="auto"/>
            <w:left w:val="none" w:sz="0" w:space="0" w:color="auto"/>
            <w:bottom w:val="none" w:sz="0" w:space="0" w:color="auto"/>
            <w:right w:val="none" w:sz="0" w:space="0" w:color="auto"/>
          </w:divBdr>
        </w:div>
        <w:div w:id="1554807814">
          <w:marLeft w:val="0"/>
          <w:marRight w:val="0"/>
          <w:marTop w:val="0"/>
          <w:marBottom w:val="0"/>
          <w:divBdr>
            <w:top w:val="none" w:sz="0" w:space="0" w:color="auto"/>
            <w:left w:val="none" w:sz="0" w:space="0" w:color="auto"/>
            <w:bottom w:val="none" w:sz="0" w:space="0" w:color="auto"/>
            <w:right w:val="none" w:sz="0" w:space="0" w:color="auto"/>
          </w:divBdr>
          <w:divsChild>
            <w:div w:id="1387678614">
              <w:marLeft w:val="0"/>
              <w:marRight w:val="0"/>
              <w:marTop w:val="0"/>
              <w:marBottom w:val="0"/>
              <w:divBdr>
                <w:top w:val="none" w:sz="0" w:space="0" w:color="auto"/>
                <w:left w:val="none" w:sz="0" w:space="0" w:color="auto"/>
                <w:bottom w:val="none" w:sz="0" w:space="0" w:color="auto"/>
                <w:right w:val="none" w:sz="0" w:space="0" w:color="auto"/>
              </w:divBdr>
            </w:div>
          </w:divsChild>
        </w:div>
        <w:div w:id="1562980260">
          <w:marLeft w:val="0"/>
          <w:marRight w:val="0"/>
          <w:marTop w:val="0"/>
          <w:marBottom w:val="0"/>
          <w:divBdr>
            <w:top w:val="none" w:sz="0" w:space="0" w:color="auto"/>
            <w:left w:val="none" w:sz="0" w:space="0" w:color="auto"/>
            <w:bottom w:val="none" w:sz="0" w:space="0" w:color="auto"/>
            <w:right w:val="none" w:sz="0" w:space="0" w:color="auto"/>
          </w:divBdr>
        </w:div>
        <w:div w:id="1568300572">
          <w:marLeft w:val="0"/>
          <w:marRight w:val="0"/>
          <w:marTop w:val="0"/>
          <w:marBottom w:val="0"/>
          <w:divBdr>
            <w:top w:val="none" w:sz="0" w:space="0" w:color="auto"/>
            <w:left w:val="none" w:sz="0" w:space="0" w:color="auto"/>
            <w:bottom w:val="none" w:sz="0" w:space="0" w:color="auto"/>
            <w:right w:val="none" w:sz="0" w:space="0" w:color="auto"/>
          </w:divBdr>
        </w:div>
        <w:div w:id="1572815604">
          <w:marLeft w:val="0"/>
          <w:marRight w:val="0"/>
          <w:marTop w:val="0"/>
          <w:marBottom w:val="0"/>
          <w:divBdr>
            <w:top w:val="none" w:sz="0" w:space="0" w:color="auto"/>
            <w:left w:val="none" w:sz="0" w:space="0" w:color="auto"/>
            <w:bottom w:val="none" w:sz="0" w:space="0" w:color="auto"/>
            <w:right w:val="none" w:sz="0" w:space="0" w:color="auto"/>
          </w:divBdr>
        </w:div>
        <w:div w:id="1584341465">
          <w:marLeft w:val="0"/>
          <w:marRight w:val="0"/>
          <w:marTop w:val="0"/>
          <w:marBottom w:val="0"/>
          <w:divBdr>
            <w:top w:val="none" w:sz="0" w:space="0" w:color="auto"/>
            <w:left w:val="none" w:sz="0" w:space="0" w:color="auto"/>
            <w:bottom w:val="none" w:sz="0" w:space="0" w:color="auto"/>
            <w:right w:val="none" w:sz="0" w:space="0" w:color="auto"/>
          </w:divBdr>
          <w:divsChild>
            <w:div w:id="1057320937">
              <w:marLeft w:val="-75"/>
              <w:marRight w:val="0"/>
              <w:marTop w:val="30"/>
              <w:marBottom w:val="30"/>
              <w:divBdr>
                <w:top w:val="none" w:sz="0" w:space="0" w:color="auto"/>
                <w:left w:val="none" w:sz="0" w:space="0" w:color="auto"/>
                <w:bottom w:val="none" w:sz="0" w:space="0" w:color="auto"/>
                <w:right w:val="none" w:sz="0" w:space="0" w:color="auto"/>
              </w:divBdr>
              <w:divsChild>
                <w:div w:id="1588983">
                  <w:marLeft w:val="0"/>
                  <w:marRight w:val="0"/>
                  <w:marTop w:val="0"/>
                  <w:marBottom w:val="0"/>
                  <w:divBdr>
                    <w:top w:val="none" w:sz="0" w:space="0" w:color="auto"/>
                    <w:left w:val="none" w:sz="0" w:space="0" w:color="auto"/>
                    <w:bottom w:val="none" w:sz="0" w:space="0" w:color="auto"/>
                    <w:right w:val="none" w:sz="0" w:space="0" w:color="auto"/>
                  </w:divBdr>
                  <w:divsChild>
                    <w:div w:id="674497874">
                      <w:marLeft w:val="0"/>
                      <w:marRight w:val="0"/>
                      <w:marTop w:val="0"/>
                      <w:marBottom w:val="0"/>
                      <w:divBdr>
                        <w:top w:val="none" w:sz="0" w:space="0" w:color="auto"/>
                        <w:left w:val="none" w:sz="0" w:space="0" w:color="auto"/>
                        <w:bottom w:val="none" w:sz="0" w:space="0" w:color="auto"/>
                        <w:right w:val="none" w:sz="0" w:space="0" w:color="auto"/>
                      </w:divBdr>
                    </w:div>
                    <w:div w:id="917447245">
                      <w:marLeft w:val="0"/>
                      <w:marRight w:val="0"/>
                      <w:marTop w:val="0"/>
                      <w:marBottom w:val="0"/>
                      <w:divBdr>
                        <w:top w:val="none" w:sz="0" w:space="0" w:color="auto"/>
                        <w:left w:val="none" w:sz="0" w:space="0" w:color="auto"/>
                        <w:bottom w:val="none" w:sz="0" w:space="0" w:color="auto"/>
                        <w:right w:val="none" w:sz="0" w:space="0" w:color="auto"/>
                      </w:divBdr>
                    </w:div>
                  </w:divsChild>
                </w:div>
                <w:div w:id="73093932">
                  <w:marLeft w:val="0"/>
                  <w:marRight w:val="0"/>
                  <w:marTop w:val="0"/>
                  <w:marBottom w:val="0"/>
                  <w:divBdr>
                    <w:top w:val="none" w:sz="0" w:space="0" w:color="auto"/>
                    <w:left w:val="none" w:sz="0" w:space="0" w:color="auto"/>
                    <w:bottom w:val="none" w:sz="0" w:space="0" w:color="auto"/>
                    <w:right w:val="none" w:sz="0" w:space="0" w:color="auto"/>
                  </w:divBdr>
                  <w:divsChild>
                    <w:div w:id="2105301418">
                      <w:marLeft w:val="0"/>
                      <w:marRight w:val="0"/>
                      <w:marTop w:val="0"/>
                      <w:marBottom w:val="0"/>
                      <w:divBdr>
                        <w:top w:val="none" w:sz="0" w:space="0" w:color="auto"/>
                        <w:left w:val="none" w:sz="0" w:space="0" w:color="auto"/>
                        <w:bottom w:val="none" w:sz="0" w:space="0" w:color="auto"/>
                        <w:right w:val="none" w:sz="0" w:space="0" w:color="auto"/>
                      </w:divBdr>
                    </w:div>
                  </w:divsChild>
                </w:div>
                <w:div w:id="82731295">
                  <w:marLeft w:val="0"/>
                  <w:marRight w:val="0"/>
                  <w:marTop w:val="0"/>
                  <w:marBottom w:val="0"/>
                  <w:divBdr>
                    <w:top w:val="none" w:sz="0" w:space="0" w:color="auto"/>
                    <w:left w:val="none" w:sz="0" w:space="0" w:color="auto"/>
                    <w:bottom w:val="none" w:sz="0" w:space="0" w:color="auto"/>
                    <w:right w:val="none" w:sz="0" w:space="0" w:color="auto"/>
                  </w:divBdr>
                  <w:divsChild>
                    <w:div w:id="817496708">
                      <w:marLeft w:val="0"/>
                      <w:marRight w:val="0"/>
                      <w:marTop w:val="0"/>
                      <w:marBottom w:val="0"/>
                      <w:divBdr>
                        <w:top w:val="none" w:sz="0" w:space="0" w:color="auto"/>
                        <w:left w:val="none" w:sz="0" w:space="0" w:color="auto"/>
                        <w:bottom w:val="none" w:sz="0" w:space="0" w:color="auto"/>
                        <w:right w:val="none" w:sz="0" w:space="0" w:color="auto"/>
                      </w:divBdr>
                    </w:div>
                  </w:divsChild>
                </w:div>
                <w:div w:id="246155497">
                  <w:marLeft w:val="0"/>
                  <w:marRight w:val="0"/>
                  <w:marTop w:val="0"/>
                  <w:marBottom w:val="0"/>
                  <w:divBdr>
                    <w:top w:val="none" w:sz="0" w:space="0" w:color="auto"/>
                    <w:left w:val="none" w:sz="0" w:space="0" w:color="auto"/>
                    <w:bottom w:val="none" w:sz="0" w:space="0" w:color="auto"/>
                    <w:right w:val="none" w:sz="0" w:space="0" w:color="auto"/>
                  </w:divBdr>
                  <w:divsChild>
                    <w:div w:id="271211497">
                      <w:marLeft w:val="0"/>
                      <w:marRight w:val="0"/>
                      <w:marTop w:val="0"/>
                      <w:marBottom w:val="0"/>
                      <w:divBdr>
                        <w:top w:val="none" w:sz="0" w:space="0" w:color="auto"/>
                        <w:left w:val="none" w:sz="0" w:space="0" w:color="auto"/>
                        <w:bottom w:val="none" w:sz="0" w:space="0" w:color="auto"/>
                        <w:right w:val="none" w:sz="0" w:space="0" w:color="auto"/>
                      </w:divBdr>
                    </w:div>
                  </w:divsChild>
                </w:div>
                <w:div w:id="488906014">
                  <w:marLeft w:val="0"/>
                  <w:marRight w:val="0"/>
                  <w:marTop w:val="0"/>
                  <w:marBottom w:val="0"/>
                  <w:divBdr>
                    <w:top w:val="none" w:sz="0" w:space="0" w:color="auto"/>
                    <w:left w:val="none" w:sz="0" w:space="0" w:color="auto"/>
                    <w:bottom w:val="none" w:sz="0" w:space="0" w:color="auto"/>
                    <w:right w:val="none" w:sz="0" w:space="0" w:color="auto"/>
                  </w:divBdr>
                  <w:divsChild>
                    <w:div w:id="1408264794">
                      <w:marLeft w:val="0"/>
                      <w:marRight w:val="0"/>
                      <w:marTop w:val="0"/>
                      <w:marBottom w:val="0"/>
                      <w:divBdr>
                        <w:top w:val="none" w:sz="0" w:space="0" w:color="auto"/>
                        <w:left w:val="none" w:sz="0" w:space="0" w:color="auto"/>
                        <w:bottom w:val="none" w:sz="0" w:space="0" w:color="auto"/>
                        <w:right w:val="none" w:sz="0" w:space="0" w:color="auto"/>
                      </w:divBdr>
                    </w:div>
                  </w:divsChild>
                </w:div>
                <w:div w:id="521091764">
                  <w:marLeft w:val="0"/>
                  <w:marRight w:val="0"/>
                  <w:marTop w:val="0"/>
                  <w:marBottom w:val="0"/>
                  <w:divBdr>
                    <w:top w:val="none" w:sz="0" w:space="0" w:color="auto"/>
                    <w:left w:val="none" w:sz="0" w:space="0" w:color="auto"/>
                    <w:bottom w:val="none" w:sz="0" w:space="0" w:color="auto"/>
                    <w:right w:val="none" w:sz="0" w:space="0" w:color="auto"/>
                  </w:divBdr>
                  <w:divsChild>
                    <w:div w:id="629481281">
                      <w:marLeft w:val="0"/>
                      <w:marRight w:val="0"/>
                      <w:marTop w:val="0"/>
                      <w:marBottom w:val="0"/>
                      <w:divBdr>
                        <w:top w:val="none" w:sz="0" w:space="0" w:color="auto"/>
                        <w:left w:val="none" w:sz="0" w:space="0" w:color="auto"/>
                        <w:bottom w:val="none" w:sz="0" w:space="0" w:color="auto"/>
                        <w:right w:val="none" w:sz="0" w:space="0" w:color="auto"/>
                      </w:divBdr>
                    </w:div>
                  </w:divsChild>
                </w:div>
                <w:div w:id="530995324">
                  <w:marLeft w:val="0"/>
                  <w:marRight w:val="0"/>
                  <w:marTop w:val="0"/>
                  <w:marBottom w:val="0"/>
                  <w:divBdr>
                    <w:top w:val="none" w:sz="0" w:space="0" w:color="auto"/>
                    <w:left w:val="none" w:sz="0" w:space="0" w:color="auto"/>
                    <w:bottom w:val="none" w:sz="0" w:space="0" w:color="auto"/>
                    <w:right w:val="none" w:sz="0" w:space="0" w:color="auto"/>
                  </w:divBdr>
                  <w:divsChild>
                    <w:div w:id="574976903">
                      <w:marLeft w:val="0"/>
                      <w:marRight w:val="0"/>
                      <w:marTop w:val="0"/>
                      <w:marBottom w:val="0"/>
                      <w:divBdr>
                        <w:top w:val="none" w:sz="0" w:space="0" w:color="auto"/>
                        <w:left w:val="none" w:sz="0" w:space="0" w:color="auto"/>
                        <w:bottom w:val="none" w:sz="0" w:space="0" w:color="auto"/>
                        <w:right w:val="none" w:sz="0" w:space="0" w:color="auto"/>
                      </w:divBdr>
                    </w:div>
                  </w:divsChild>
                </w:div>
                <w:div w:id="583884012">
                  <w:marLeft w:val="0"/>
                  <w:marRight w:val="0"/>
                  <w:marTop w:val="0"/>
                  <w:marBottom w:val="0"/>
                  <w:divBdr>
                    <w:top w:val="none" w:sz="0" w:space="0" w:color="auto"/>
                    <w:left w:val="none" w:sz="0" w:space="0" w:color="auto"/>
                    <w:bottom w:val="none" w:sz="0" w:space="0" w:color="auto"/>
                    <w:right w:val="none" w:sz="0" w:space="0" w:color="auto"/>
                  </w:divBdr>
                  <w:divsChild>
                    <w:div w:id="1802338080">
                      <w:marLeft w:val="0"/>
                      <w:marRight w:val="0"/>
                      <w:marTop w:val="0"/>
                      <w:marBottom w:val="0"/>
                      <w:divBdr>
                        <w:top w:val="none" w:sz="0" w:space="0" w:color="auto"/>
                        <w:left w:val="none" w:sz="0" w:space="0" w:color="auto"/>
                        <w:bottom w:val="none" w:sz="0" w:space="0" w:color="auto"/>
                        <w:right w:val="none" w:sz="0" w:space="0" w:color="auto"/>
                      </w:divBdr>
                    </w:div>
                  </w:divsChild>
                </w:div>
                <w:div w:id="591546736">
                  <w:marLeft w:val="0"/>
                  <w:marRight w:val="0"/>
                  <w:marTop w:val="0"/>
                  <w:marBottom w:val="0"/>
                  <w:divBdr>
                    <w:top w:val="none" w:sz="0" w:space="0" w:color="auto"/>
                    <w:left w:val="none" w:sz="0" w:space="0" w:color="auto"/>
                    <w:bottom w:val="none" w:sz="0" w:space="0" w:color="auto"/>
                    <w:right w:val="none" w:sz="0" w:space="0" w:color="auto"/>
                  </w:divBdr>
                  <w:divsChild>
                    <w:div w:id="908153102">
                      <w:marLeft w:val="0"/>
                      <w:marRight w:val="0"/>
                      <w:marTop w:val="0"/>
                      <w:marBottom w:val="0"/>
                      <w:divBdr>
                        <w:top w:val="none" w:sz="0" w:space="0" w:color="auto"/>
                        <w:left w:val="none" w:sz="0" w:space="0" w:color="auto"/>
                        <w:bottom w:val="none" w:sz="0" w:space="0" w:color="auto"/>
                        <w:right w:val="none" w:sz="0" w:space="0" w:color="auto"/>
                      </w:divBdr>
                    </w:div>
                  </w:divsChild>
                </w:div>
                <w:div w:id="761528463">
                  <w:marLeft w:val="0"/>
                  <w:marRight w:val="0"/>
                  <w:marTop w:val="0"/>
                  <w:marBottom w:val="0"/>
                  <w:divBdr>
                    <w:top w:val="none" w:sz="0" w:space="0" w:color="auto"/>
                    <w:left w:val="none" w:sz="0" w:space="0" w:color="auto"/>
                    <w:bottom w:val="none" w:sz="0" w:space="0" w:color="auto"/>
                    <w:right w:val="none" w:sz="0" w:space="0" w:color="auto"/>
                  </w:divBdr>
                  <w:divsChild>
                    <w:div w:id="1772700277">
                      <w:marLeft w:val="0"/>
                      <w:marRight w:val="0"/>
                      <w:marTop w:val="0"/>
                      <w:marBottom w:val="0"/>
                      <w:divBdr>
                        <w:top w:val="none" w:sz="0" w:space="0" w:color="auto"/>
                        <w:left w:val="none" w:sz="0" w:space="0" w:color="auto"/>
                        <w:bottom w:val="none" w:sz="0" w:space="0" w:color="auto"/>
                        <w:right w:val="none" w:sz="0" w:space="0" w:color="auto"/>
                      </w:divBdr>
                    </w:div>
                  </w:divsChild>
                </w:div>
                <w:div w:id="843786511">
                  <w:marLeft w:val="0"/>
                  <w:marRight w:val="0"/>
                  <w:marTop w:val="0"/>
                  <w:marBottom w:val="0"/>
                  <w:divBdr>
                    <w:top w:val="none" w:sz="0" w:space="0" w:color="auto"/>
                    <w:left w:val="none" w:sz="0" w:space="0" w:color="auto"/>
                    <w:bottom w:val="none" w:sz="0" w:space="0" w:color="auto"/>
                    <w:right w:val="none" w:sz="0" w:space="0" w:color="auto"/>
                  </w:divBdr>
                  <w:divsChild>
                    <w:div w:id="680011620">
                      <w:marLeft w:val="0"/>
                      <w:marRight w:val="0"/>
                      <w:marTop w:val="0"/>
                      <w:marBottom w:val="0"/>
                      <w:divBdr>
                        <w:top w:val="none" w:sz="0" w:space="0" w:color="auto"/>
                        <w:left w:val="none" w:sz="0" w:space="0" w:color="auto"/>
                        <w:bottom w:val="none" w:sz="0" w:space="0" w:color="auto"/>
                        <w:right w:val="none" w:sz="0" w:space="0" w:color="auto"/>
                      </w:divBdr>
                    </w:div>
                  </w:divsChild>
                </w:div>
                <w:div w:id="1129737125">
                  <w:marLeft w:val="0"/>
                  <w:marRight w:val="0"/>
                  <w:marTop w:val="0"/>
                  <w:marBottom w:val="0"/>
                  <w:divBdr>
                    <w:top w:val="none" w:sz="0" w:space="0" w:color="auto"/>
                    <w:left w:val="none" w:sz="0" w:space="0" w:color="auto"/>
                    <w:bottom w:val="none" w:sz="0" w:space="0" w:color="auto"/>
                    <w:right w:val="none" w:sz="0" w:space="0" w:color="auto"/>
                  </w:divBdr>
                  <w:divsChild>
                    <w:div w:id="574780119">
                      <w:marLeft w:val="0"/>
                      <w:marRight w:val="0"/>
                      <w:marTop w:val="0"/>
                      <w:marBottom w:val="0"/>
                      <w:divBdr>
                        <w:top w:val="none" w:sz="0" w:space="0" w:color="auto"/>
                        <w:left w:val="none" w:sz="0" w:space="0" w:color="auto"/>
                        <w:bottom w:val="none" w:sz="0" w:space="0" w:color="auto"/>
                        <w:right w:val="none" w:sz="0" w:space="0" w:color="auto"/>
                      </w:divBdr>
                    </w:div>
                  </w:divsChild>
                </w:div>
                <w:div w:id="1133788908">
                  <w:marLeft w:val="0"/>
                  <w:marRight w:val="0"/>
                  <w:marTop w:val="0"/>
                  <w:marBottom w:val="0"/>
                  <w:divBdr>
                    <w:top w:val="none" w:sz="0" w:space="0" w:color="auto"/>
                    <w:left w:val="none" w:sz="0" w:space="0" w:color="auto"/>
                    <w:bottom w:val="none" w:sz="0" w:space="0" w:color="auto"/>
                    <w:right w:val="none" w:sz="0" w:space="0" w:color="auto"/>
                  </w:divBdr>
                  <w:divsChild>
                    <w:div w:id="231545786">
                      <w:marLeft w:val="0"/>
                      <w:marRight w:val="0"/>
                      <w:marTop w:val="0"/>
                      <w:marBottom w:val="0"/>
                      <w:divBdr>
                        <w:top w:val="none" w:sz="0" w:space="0" w:color="auto"/>
                        <w:left w:val="none" w:sz="0" w:space="0" w:color="auto"/>
                        <w:bottom w:val="none" w:sz="0" w:space="0" w:color="auto"/>
                        <w:right w:val="none" w:sz="0" w:space="0" w:color="auto"/>
                      </w:divBdr>
                    </w:div>
                  </w:divsChild>
                </w:div>
                <w:div w:id="1190799727">
                  <w:marLeft w:val="0"/>
                  <w:marRight w:val="0"/>
                  <w:marTop w:val="0"/>
                  <w:marBottom w:val="0"/>
                  <w:divBdr>
                    <w:top w:val="none" w:sz="0" w:space="0" w:color="auto"/>
                    <w:left w:val="none" w:sz="0" w:space="0" w:color="auto"/>
                    <w:bottom w:val="none" w:sz="0" w:space="0" w:color="auto"/>
                    <w:right w:val="none" w:sz="0" w:space="0" w:color="auto"/>
                  </w:divBdr>
                  <w:divsChild>
                    <w:div w:id="1612856680">
                      <w:marLeft w:val="0"/>
                      <w:marRight w:val="0"/>
                      <w:marTop w:val="0"/>
                      <w:marBottom w:val="0"/>
                      <w:divBdr>
                        <w:top w:val="none" w:sz="0" w:space="0" w:color="auto"/>
                        <w:left w:val="none" w:sz="0" w:space="0" w:color="auto"/>
                        <w:bottom w:val="none" w:sz="0" w:space="0" w:color="auto"/>
                        <w:right w:val="none" w:sz="0" w:space="0" w:color="auto"/>
                      </w:divBdr>
                    </w:div>
                  </w:divsChild>
                </w:div>
                <w:div w:id="1493178394">
                  <w:marLeft w:val="0"/>
                  <w:marRight w:val="0"/>
                  <w:marTop w:val="0"/>
                  <w:marBottom w:val="0"/>
                  <w:divBdr>
                    <w:top w:val="none" w:sz="0" w:space="0" w:color="auto"/>
                    <w:left w:val="none" w:sz="0" w:space="0" w:color="auto"/>
                    <w:bottom w:val="none" w:sz="0" w:space="0" w:color="auto"/>
                    <w:right w:val="none" w:sz="0" w:space="0" w:color="auto"/>
                  </w:divBdr>
                  <w:divsChild>
                    <w:div w:id="2047755608">
                      <w:marLeft w:val="0"/>
                      <w:marRight w:val="0"/>
                      <w:marTop w:val="0"/>
                      <w:marBottom w:val="0"/>
                      <w:divBdr>
                        <w:top w:val="none" w:sz="0" w:space="0" w:color="auto"/>
                        <w:left w:val="none" w:sz="0" w:space="0" w:color="auto"/>
                        <w:bottom w:val="none" w:sz="0" w:space="0" w:color="auto"/>
                        <w:right w:val="none" w:sz="0" w:space="0" w:color="auto"/>
                      </w:divBdr>
                    </w:div>
                  </w:divsChild>
                </w:div>
                <w:div w:id="1928272859">
                  <w:marLeft w:val="0"/>
                  <w:marRight w:val="0"/>
                  <w:marTop w:val="0"/>
                  <w:marBottom w:val="0"/>
                  <w:divBdr>
                    <w:top w:val="none" w:sz="0" w:space="0" w:color="auto"/>
                    <w:left w:val="none" w:sz="0" w:space="0" w:color="auto"/>
                    <w:bottom w:val="none" w:sz="0" w:space="0" w:color="auto"/>
                    <w:right w:val="none" w:sz="0" w:space="0" w:color="auto"/>
                  </w:divBdr>
                  <w:divsChild>
                    <w:div w:id="1839424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9770900">
          <w:marLeft w:val="0"/>
          <w:marRight w:val="0"/>
          <w:marTop w:val="0"/>
          <w:marBottom w:val="0"/>
          <w:divBdr>
            <w:top w:val="none" w:sz="0" w:space="0" w:color="auto"/>
            <w:left w:val="none" w:sz="0" w:space="0" w:color="auto"/>
            <w:bottom w:val="none" w:sz="0" w:space="0" w:color="auto"/>
            <w:right w:val="none" w:sz="0" w:space="0" w:color="auto"/>
          </w:divBdr>
          <w:divsChild>
            <w:div w:id="1038973906">
              <w:marLeft w:val="0"/>
              <w:marRight w:val="0"/>
              <w:marTop w:val="0"/>
              <w:marBottom w:val="0"/>
              <w:divBdr>
                <w:top w:val="none" w:sz="0" w:space="0" w:color="auto"/>
                <w:left w:val="none" w:sz="0" w:space="0" w:color="auto"/>
                <w:bottom w:val="none" w:sz="0" w:space="0" w:color="auto"/>
                <w:right w:val="none" w:sz="0" w:space="0" w:color="auto"/>
              </w:divBdr>
            </w:div>
          </w:divsChild>
        </w:div>
        <w:div w:id="1621297571">
          <w:marLeft w:val="0"/>
          <w:marRight w:val="0"/>
          <w:marTop w:val="0"/>
          <w:marBottom w:val="0"/>
          <w:divBdr>
            <w:top w:val="none" w:sz="0" w:space="0" w:color="auto"/>
            <w:left w:val="none" w:sz="0" w:space="0" w:color="auto"/>
            <w:bottom w:val="none" w:sz="0" w:space="0" w:color="auto"/>
            <w:right w:val="none" w:sz="0" w:space="0" w:color="auto"/>
          </w:divBdr>
          <w:divsChild>
            <w:div w:id="978612394">
              <w:marLeft w:val="0"/>
              <w:marRight w:val="0"/>
              <w:marTop w:val="0"/>
              <w:marBottom w:val="0"/>
              <w:divBdr>
                <w:top w:val="none" w:sz="0" w:space="0" w:color="auto"/>
                <w:left w:val="none" w:sz="0" w:space="0" w:color="auto"/>
                <w:bottom w:val="none" w:sz="0" w:space="0" w:color="auto"/>
                <w:right w:val="none" w:sz="0" w:space="0" w:color="auto"/>
              </w:divBdr>
            </w:div>
          </w:divsChild>
        </w:div>
        <w:div w:id="1638754564">
          <w:marLeft w:val="0"/>
          <w:marRight w:val="0"/>
          <w:marTop w:val="0"/>
          <w:marBottom w:val="0"/>
          <w:divBdr>
            <w:top w:val="none" w:sz="0" w:space="0" w:color="auto"/>
            <w:left w:val="none" w:sz="0" w:space="0" w:color="auto"/>
            <w:bottom w:val="none" w:sz="0" w:space="0" w:color="auto"/>
            <w:right w:val="none" w:sz="0" w:space="0" w:color="auto"/>
          </w:divBdr>
          <w:divsChild>
            <w:div w:id="1699811879">
              <w:marLeft w:val="0"/>
              <w:marRight w:val="0"/>
              <w:marTop w:val="0"/>
              <w:marBottom w:val="0"/>
              <w:divBdr>
                <w:top w:val="none" w:sz="0" w:space="0" w:color="auto"/>
                <w:left w:val="none" w:sz="0" w:space="0" w:color="auto"/>
                <w:bottom w:val="none" w:sz="0" w:space="0" w:color="auto"/>
                <w:right w:val="none" w:sz="0" w:space="0" w:color="auto"/>
              </w:divBdr>
            </w:div>
          </w:divsChild>
        </w:div>
        <w:div w:id="1644311576">
          <w:marLeft w:val="0"/>
          <w:marRight w:val="0"/>
          <w:marTop w:val="0"/>
          <w:marBottom w:val="0"/>
          <w:divBdr>
            <w:top w:val="none" w:sz="0" w:space="0" w:color="auto"/>
            <w:left w:val="none" w:sz="0" w:space="0" w:color="auto"/>
            <w:bottom w:val="none" w:sz="0" w:space="0" w:color="auto"/>
            <w:right w:val="none" w:sz="0" w:space="0" w:color="auto"/>
          </w:divBdr>
          <w:divsChild>
            <w:div w:id="714550958">
              <w:marLeft w:val="0"/>
              <w:marRight w:val="0"/>
              <w:marTop w:val="0"/>
              <w:marBottom w:val="0"/>
              <w:divBdr>
                <w:top w:val="none" w:sz="0" w:space="0" w:color="auto"/>
                <w:left w:val="none" w:sz="0" w:space="0" w:color="auto"/>
                <w:bottom w:val="none" w:sz="0" w:space="0" w:color="auto"/>
                <w:right w:val="none" w:sz="0" w:space="0" w:color="auto"/>
              </w:divBdr>
            </w:div>
          </w:divsChild>
        </w:div>
        <w:div w:id="1645349496">
          <w:marLeft w:val="0"/>
          <w:marRight w:val="0"/>
          <w:marTop w:val="0"/>
          <w:marBottom w:val="0"/>
          <w:divBdr>
            <w:top w:val="none" w:sz="0" w:space="0" w:color="auto"/>
            <w:left w:val="none" w:sz="0" w:space="0" w:color="auto"/>
            <w:bottom w:val="none" w:sz="0" w:space="0" w:color="auto"/>
            <w:right w:val="none" w:sz="0" w:space="0" w:color="auto"/>
          </w:divBdr>
          <w:divsChild>
            <w:div w:id="877737066">
              <w:marLeft w:val="0"/>
              <w:marRight w:val="0"/>
              <w:marTop w:val="0"/>
              <w:marBottom w:val="0"/>
              <w:divBdr>
                <w:top w:val="none" w:sz="0" w:space="0" w:color="auto"/>
                <w:left w:val="none" w:sz="0" w:space="0" w:color="auto"/>
                <w:bottom w:val="none" w:sz="0" w:space="0" w:color="auto"/>
                <w:right w:val="none" w:sz="0" w:space="0" w:color="auto"/>
              </w:divBdr>
            </w:div>
          </w:divsChild>
        </w:div>
        <w:div w:id="1653827281">
          <w:marLeft w:val="0"/>
          <w:marRight w:val="0"/>
          <w:marTop w:val="0"/>
          <w:marBottom w:val="0"/>
          <w:divBdr>
            <w:top w:val="none" w:sz="0" w:space="0" w:color="auto"/>
            <w:left w:val="none" w:sz="0" w:space="0" w:color="auto"/>
            <w:bottom w:val="none" w:sz="0" w:space="0" w:color="auto"/>
            <w:right w:val="none" w:sz="0" w:space="0" w:color="auto"/>
          </w:divBdr>
        </w:div>
        <w:div w:id="1654067475">
          <w:marLeft w:val="0"/>
          <w:marRight w:val="0"/>
          <w:marTop w:val="0"/>
          <w:marBottom w:val="0"/>
          <w:divBdr>
            <w:top w:val="none" w:sz="0" w:space="0" w:color="auto"/>
            <w:left w:val="none" w:sz="0" w:space="0" w:color="auto"/>
            <w:bottom w:val="none" w:sz="0" w:space="0" w:color="auto"/>
            <w:right w:val="none" w:sz="0" w:space="0" w:color="auto"/>
          </w:divBdr>
          <w:divsChild>
            <w:div w:id="1730609795">
              <w:marLeft w:val="0"/>
              <w:marRight w:val="0"/>
              <w:marTop w:val="0"/>
              <w:marBottom w:val="0"/>
              <w:divBdr>
                <w:top w:val="none" w:sz="0" w:space="0" w:color="auto"/>
                <w:left w:val="none" w:sz="0" w:space="0" w:color="auto"/>
                <w:bottom w:val="none" w:sz="0" w:space="0" w:color="auto"/>
                <w:right w:val="none" w:sz="0" w:space="0" w:color="auto"/>
              </w:divBdr>
            </w:div>
          </w:divsChild>
        </w:div>
        <w:div w:id="1668746030">
          <w:marLeft w:val="0"/>
          <w:marRight w:val="0"/>
          <w:marTop w:val="0"/>
          <w:marBottom w:val="0"/>
          <w:divBdr>
            <w:top w:val="none" w:sz="0" w:space="0" w:color="auto"/>
            <w:left w:val="none" w:sz="0" w:space="0" w:color="auto"/>
            <w:bottom w:val="none" w:sz="0" w:space="0" w:color="auto"/>
            <w:right w:val="none" w:sz="0" w:space="0" w:color="auto"/>
          </w:divBdr>
        </w:div>
        <w:div w:id="1672759894">
          <w:marLeft w:val="0"/>
          <w:marRight w:val="0"/>
          <w:marTop w:val="0"/>
          <w:marBottom w:val="0"/>
          <w:divBdr>
            <w:top w:val="none" w:sz="0" w:space="0" w:color="auto"/>
            <w:left w:val="none" w:sz="0" w:space="0" w:color="auto"/>
            <w:bottom w:val="none" w:sz="0" w:space="0" w:color="auto"/>
            <w:right w:val="none" w:sz="0" w:space="0" w:color="auto"/>
          </w:divBdr>
        </w:div>
        <w:div w:id="1673530700">
          <w:marLeft w:val="0"/>
          <w:marRight w:val="0"/>
          <w:marTop w:val="0"/>
          <w:marBottom w:val="0"/>
          <w:divBdr>
            <w:top w:val="none" w:sz="0" w:space="0" w:color="auto"/>
            <w:left w:val="none" w:sz="0" w:space="0" w:color="auto"/>
            <w:bottom w:val="none" w:sz="0" w:space="0" w:color="auto"/>
            <w:right w:val="none" w:sz="0" w:space="0" w:color="auto"/>
          </w:divBdr>
        </w:div>
        <w:div w:id="1709453023">
          <w:marLeft w:val="0"/>
          <w:marRight w:val="0"/>
          <w:marTop w:val="0"/>
          <w:marBottom w:val="0"/>
          <w:divBdr>
            <w:top w:val="none" w:sz="0" w:space="0" w:color="auto"/>
            <w:left w:val="none" w:sz="0" w:space="0" w:color="auto"/>
            <w:bottom w:val="none" w:sz="0" w:space="0" w:color="auto"/>
            <w:right w:val="none" w:sz="0" w:space="0" w:color="auto"/>
          </w:divBdr>
          <w:divsChild>
            <w:div w:id="802113527">
              <w:marLeft w:val="-75"/>
              <w:marRight w:val="0"/>
              <w:marTop w:val="30"/>
              <w:marBottom w:val="30"/>
              <w:divBdr>
                <w:top w:val="none" w:sz="0" w:space="0" w:color="auto"/>
                <w:left w:val="none" w:sz="0" w:space="0" w:color="auto"/>
                <w:bottom w:val="none" w:sz="0" w:space="0" w:color="auto"/>
                <w:right w:val="none" w:sz="0" w:space="0" w:color="auto"/>
              </w:divBdr>
              <w:divsChild>
                <w:div w:id="23336833">
                  <w:marLeft w:val="0"/>
                  <w:marRight w:val="0"/>
                  <w:marTop w:val="0"/>
                  <w:marBottom w:val="0"/>
                  <w:divBdr>
                    <w:top w:val="none" w:sz="0" w:space="0" w:color="auto"/>
                    <w:left w:val="none" w:sz="0" w:space="0" w:color="auto"/>
                    <w:bottom w:val="none" w:sz="0" w:space="0" w:color="auto"/>
                    <w:right w:val="none" w:sz="0" w:space="0" w:color="auto"/>
                  </w:divBdr>
                  <w:divsChild>
                    <w:div w:id="6057883">
                      <w:marLeft w:val="0"/>
                      <w:marRight w:val="0"/>
                      <w:marTop w:val="0"/>
                      <w:marBottom w:val="0"/>
                      <w:divBdr>
                        <w:top w:val="none" w:sz="0" w:space="0" w:color="auto"/>
                        <w:left w:val="none" w:sz="0" w:space="0" w:color="auto"/>
                        <w:bottom w:val="none" w:sz="0" w:space="0" w:color="auto"/>
                        <w:right w:val="none" w:sz="0" w:space="0" w:color="auto"/>
                      </w:divBdr>
                    </w:div>
                    <w:div w:id="28914992">
                      <w:marLeft w:val="0"/>
                      <w:marRight w:val="0"/>
                      <w:marTop w:val="0"/>
                      <w:marBottom w:val="0"/>
                      <w:divBdr>
                        <w:top w:val="none" w:sz="0" w:space="0" w:color="auto"/>
                        <w:left w:val="none" w:sz="0" w:space="0" w:color="auto"/>
                        <w:bottom w:val="none" w:sz="0" w:space="0" w:color="auto"/>
                        <w:right w:val="none" w:sz="0" w:space="0" w:color="auto"/>
                      </w:divBdr>
                    </w:div>
                    <w:div w:id="112410678">
                      <w:marLeft w:val="0"/>
                      <w:marRight w:val="0"/>
                      <w:marTop w:val="0"/>
                      <w:marBottom w:val="0"/>
                      <w:divBdr>
                        <w:top w:val="none" w:sz="0" w:space="0" w:color="auto"/>
                        <w:left w:val="none" w:sz="0" w:space="0" w:color="auto"/>
                        <w:bottom w:val="none" w:sz="0" w:space="0" w:color="auto"/>
                        <w:right w:val="none" w:sz="0" w:space="0" w:color="auto"/>
                      </w:divBdr>
                    </w:div>
                    <w:div w:id="213662979">
                      <w:marLeft w:val="0"/>
                      <w:marRight w:val="0"/>
                      <w:marTop w:val="0"/>
                      <w:marBottom w:val="0"/>
                      <w:divBdr>
                        <w:top w:val="none" w:sz="0" w:space="0" w:color="auto"/>
                        <w:left w:val="none" w:sz="0" w:space="0" w:color="auto"/>
                        <w:bottom w:val="none" w:sz="0" w:space="0" w:color="auto"/>
                        <w:right w:val="none" w:sz="0" w:space="0" w:color="auto"/>
                      </w:divBdr>
                    </w:div>
                    <w:div w:id="595603533">
                      <w:marLeft w:val="0"/>
                      <w:marRight w:val="0"/>
                      <w:marTop w:val="0"/>
                      <w:marBottom w:val="0"/>
                      <w:divBdr>
                        <w:top w:val="none" w:sz="0" w:space="0" w:color="auto"/>
                        <w:left w:val="none" w:sz="0" w:space="0" w:color="auto"/>
                        <w:bottom w:val="none" w:sz="0" w:space="0" w:color="auto"/>
                        <w:right w:val="none" w:sz="0" w:space="0" w:color="auto"/>
                      </w:divBdr>
                    </w:div>
                    <w:div w:id="857697751">
                      <w:marLeft w:val="0"/>
                      <w:marRight w:val="0"/>
                      <w:marTop w:val="0"/>
                      <w:marBottom w:val="0"/>
                      <w:divBdr>
                        <w:top w:val="none" w:sz="0" w:space="0" w:color="auto"/>
                        <w:left w:val="none" w:sz="0" w:space="0" w:color="auto"/>
                        <w:bottom w:val="none" w:sz="0" w:space="0" w:color="auto"/>
                        <w:right w:val="none" w:sz="0" w:space="0" w:color="auto"/>
                      </w:divBdr>
                    </w:div>
                    <w:div w:id="1015350338">
                      <w:marLeft w:val="0"/>
                      <w:marRight w:val="0"/>
                      <w:marTop w:val="0"/>
                      <w:marBottom w:val="0"/>
                      <w:divBdr>
                        <w:top w:val="none" w:sz="0" w:space="0" w:color="auto"/>
                        <w:left w:val="none" w:sz="0" w:space="0" w:color="auto"/>
                        <w:bottom w:val="none" w:sz="0" w:space="0" w:color="auto"/>
                        <w:right w:val="none" w:sz="0" w:space="0" w:color="auto"/>
                      </w:divBdr>
                    </w:div>
                    <w:div w:id="1175346344">
                      <w:marLeft w:val="0"/>
                      <w:marRight w:val="0"/>
                      <w:marTop w:val="0"/>
                      <w:marBottom w:val="0"/>
                      <w:divBdr>
                        <w:top w:val="none" w:sz="0" w:space="0" w:color="auto"/>
                        <w:left w:val="none" w:sz="0" w:space="0" w:color="auto"/>
                        <w:bottom w:val="none" w:sz="0" w:space="0" w:color="auto"/>
                        <w:right w:val="none" w:sz="0" w:space="0" w:color="auto"/>
                      </w:divBdr>
                    </w:div>
                    <w:div w:id="1674529297">
                      <w:marLeft w:val="0"/>
                      <w:marRight w:val="0"/>
                      <w:marTop w:val="0"/>
                      <w:marBottom w:val="0"/>
                      <w:divBdr>
                        <w:top w:val="none" w:sz="0" w:space="0" w:color="auto"/>
                        <w:left w:val="none" w:sz="0" w:space="0" w:color="auto"/>
                        <w:bottom w:val="none" w:sz="0" w:space="0" w:color="auto"/>
                        <w:right w:val="none" w:sz="0" w:space="0" w:color="auto"/>
                      </w:divBdr>
                    </w:div>
                    <w:div w:id="1803569390">
                      <w:marLeft w:val="0"/>
                      <w:marRight w:val="0"/>
                      <w:marTop w:val="0"/>
                      <w:marBottom w:val="0"/>
                      <w:divBdr>
                        <w:top w:val="none" w:sz="0" w:space="0" w:color="auto"/>
                        <w:left w:val="none" w:sz="0" w:space="0" w:color="auto"/>
                        <w:bottom w:val="none" w:sz="0" w:space="0" w:color="auto"/>
                        <w:right w:val="none" w:sz="0" w:space="0" w:color="auto"/>
                      </w:divBdr>
                    </w:div>
                    <w:div w:id="1826967105">
                      <w:marLeft w:val="0"/>
                      <w:marRight w:val="0"/>
                      <w:marTop w:val="0"/>
                      <w:marBottom w:val="0"/>
                      <w:divBdr>
                        <w:top w:val="none" w:sz="0" w:space="0" w:color="auto"/>
                        <w:left w:val="none" w:sz="0" w:space="0" w:color="auto"/>
                        <w:bottom w:val="none" w:sz="0" w:space="0" w:color="auto"/>
                        <w:right w:val="none" w:sz="0" w:space="0" w:color="auto"/>
                      </w:divBdr>
                    </w:div>
                    <w:div w:id="1912612783">
                      <w:marLeft w:val="0"/>
                      <w:marRight w:val="0"/>
                      <w:marTop w:val="0"/>
                      <w:marBottom w:val="0"/>
                      <w:divBdr>
                        <w:top w:val="none" w:sz="0" w:space="0" w:color="auto"/>
                        <w:left w:val="none" w:sz="0" w:space="0" w:color="auto"/>
                        <w:bottom w:val="none" w:sz="0" w:space="0" w:color="auto"/>
                        <w:right w:val="none" w:sz="0" w:space="0" w:color="auto"/>
                      </w:divBdr>
                    </w:div>
                  </w:divsChild>
                </w:div>
                <w:div w:id="608900997">
                  <w:marLeft w:val="0"/>
                  <w:marRight w:val="0"/>
                  <w:marTop w:val="0"/>
                  <w:marBottom w:val="0"/>
                  <w:divBdr>
                    <w:top w:val="none" w:sz="0" w:space="0" w:color="auto"/>
                    <w:left w:val="none" w:sz="0" w:space="0" w:color="auto"/>
                    <w:bottom w:val="none" w:sz="0" w:space="0" w:color="auto"/>
                    <w:right w:val="none" w:sz="0" w:space="0" w:color="auto"/>
                  </w:divBdr>
                  <w:divsChild>
                    <w:div w:id="614751794">
                      <w:marLeft w:val="0"/>
                      <w:marRight w:val="0"/>
                      <w:marTop w:val="0"/>
                      <w:marBottom w:val="0"/>
                      <w:divBdr>
                        <w:top w:val="none" w:sz="0" w:space="0" w:color="auto"/>
                        <w:left w:val="none" w:sz="0" w:space="0" w:color="auto"/>
                        <w:bottom w:val="none" w:sz="0" w:space="0" w:color="auto"/>
                        <w:right w:val="none" w:sz="0" w:space="0" w:color="auto"/>
                      </w:divBdr>
                    </w:div>
                    <w:div w:id="1019509985">
                      <w:marLeft w:val="0"/>
                      <w:marRight w:val="0"/>
                      <w:marTop w:val="0"/>
                      <w:marBottom w:val="0"/>
                      <w:divBdr>
                        <w:top w:val="none" w:sz="0" w:space="0" w:color="auto"/>
                        <w:left w:val="none" w:sz="0" w:space="0" w:color="auto"/>
                        <w:bottom w:val="none" w:sz="0" w:space="0" w:color="auto"/>
                        <w:right w:val="none" w:sz="0" w:space="0" w:color="auto"/>
                      </w:divBdr>
                    </w:div>
                    <w:div w:id="1051079376">
                      <w:marLeft w:val="0"/>
                      <w:marRight w:val="0"/>
                      <w:marTop w:val="0"/>
                      <w:marBottom w:val="0"/>
                      <w:divBdr>
                        <w:top w:val="none" w:sz="0" w:space="0" w:color="auto"/>
                        <w:left w:val="none" w:sz="0" w:space="0" w:color="auto"/>
                        <w:bottom w:val="none" w:sz="0" w:space="0" w:color="auto"/>
                        <w:right w:val="none" w:sz="0" w:space="0" w:color="auto"/>
                      </w:divBdr>
                    </w:div>
                    <w:div w:id="1194616314">
                      <w:marLeft w:val="0"/>
                      <w:marRight w:val="0"/>
                      <w:marTop w:val="0"/>
                      <w:marBottom w:val="0"/>
                      <w:divBdr>
                        <w:top w:val="none" w:sz="0" w:space="0" w:color="auto"/>
                        <w:left w:val="none" w:sz="0" w:space="0" w:color="auto"/>
                        <w:bottom w:val="none" w:sz="0" w:space="0" w:color="auto"/>
                        <w:right w:val="none" w:sz="0" w:space="0" w:color="auto"/>
                      </w:divBdr>
                    </w:div>
                    <w:div w:id="1679576756">
                      <w:marLeft w:val="0"/>
                      <w:marRight w:val="0"/>
                      <w:marTop w:val="0"/>
                      <w:marBottom w:val="0"/>
                      <w:divBdr>
                        <w:top w:val="none" w:sz="0" w:space="0" w:color="auto"/>
                        <w:left w:val="none" w:sz="0" w:space="0" w:color="auto"/>
                        <w:bottom w:val="none" w:sz="0" w:space="0" w:color="auto"/>
                        <w:right w:val="none" w:sz="0" w:space="0" w:color="auto"/>
                      </w:divBdr>
                    </w:div>
                    <w:div w:id="1838576078">
                      <w:marLeft w:val="0"/>
                      <w:marRight w:val="0"/>
                      <w:marTop w:val="0"/>
                      <w:marBottom w:val="0"/>
                      <w:divBdr>
                        <w:top w:val="none" w:sz="0" w:space="0" w:color="auto"/>
                        <w:left w:val="none" w:sz="0" w:space="0" w:color="auto"/>
                        <w:bottom w:val="none" w:sz="0" w:space="0" w:color="auto"/>
                        <w:right w:val="none" w:sz="0" w:space="0" w:color="auto"/>
                      </w:divBdr>
                    </w:div>
                    <w:div w:id="2067681714">
                      <w:marLeft w:val="0"/>
                      <w:marRight w:val="0"/>
                      <w:marTop w:val="0"/>
                      <w:marBottom w:val="0"/>
                      <w:divBdr>
                        <w:top w:val="none" w:sz="0" w:space="0" w:color="auto"/>
                        <w:left w:val="none" w:sz="0" w:space="0" w:color="auto"/>
                        <w:bottom w:val="none" w:sz="0" w:space="0" w:color="auto"/>
                        <w:right w:val="none" w:sz="0" w:space="0" w:color="auto"/>
                      </w:divBdr>
                    </w:div>
                    <w:div w:id="2070834757">
                      <w:marLeft w:val="0"/>
                      <w:marRight w:val="0"/>
                      <w:marTop w:val="0"/>
                      <w:marBottom w:val="0"/>
                      <w:divBdr>
                        <w:top w:val="none" w:sz="0" w:space="0" w:color="auto"/>
                        <w:left w:val="none" w:sz="0" w:space="0" w:color="auto"/>
                        <w:bottom w:val="none" w:sz="0" w:space="0" w:color="auto"/>
                        <w:right w:val="none" w:sz="0" w:space="0" w:color="auto"/>
                      </w:divBdr>
                    </w:div>
                  </w:divsChild>
                </w:div>
                <w:div w:id="725763832">
                  <w:marLeft w:val="0"/>
                  <w:marRight w:val="0"/>
                  <w:marTop w:val="0"/>
                  <w:marBottom w:val="0"/>
                  <w:divBdr>
                    <w:top w:val="none" w:sz="0" w:space="0" w:color="auto"/>
                    <w:left w:val="none" w:sz="0" w:space="0" w:color="auto"/>
                    <w:bottom w:val="none" w:sz="0" w:space="0" w:color="auto"/>
                    <w:right w:val="none" w:sz="0" w:space="0" w:color="auto"/>
                  </w:divBdr>
                  <w:divsChild>
                    <w:div w:id="857427612">
                      <w:marLeft w:val="0"/>
                      <w:marRight w:val="0"/>
                      <w:marTop w:val="0"/>
                      <w:marBottom w:val="0"/>
                      <w:divBdr>
                        <w:top w:val="none" w:sz="0" w:space="0" w:color="auto"/>
                        <w:left w:val="none" w:sz="0" w:space="0" w:color="auto"/>
                        <w:bottom w:val="none" w:sz="0" w:space="0" w:color="auto"/>
                        <w:right w:val="none" w:sz="0" w:space="0" w:color="auto"/>
                      </w:divBdr>
                    </w:div>
                    <w:div w:id="970788399">
                      <w:marLeft w:val="0"/>
                      <w:marRight w:val="0"/>
                      <w:marTop w:val="0"/>
                      <w:marBottom w:val="0"/>
                      <w:divBdr>
                        <w:top w:val="none" w:sz="0" w:space="0" w:color="auto"/>
                        <w:left w:val="none" w:sz="0" w:space="0" w:color="auto"/>
                        <w:bottom w:val="none" w:sz="0" w:space="0" w:color="auto"/>
                        <w:right w:val="none" w:sz="0" w:space="0" w:color="auto"/>
                      </w:divBdr>
                    </w:div>
                    <w:div w:id="1644846751">
                      <w:marLeft w:val="0"/>
                      <w:marRight w:val="0"/>
                      <w:marTop w:val="0"/>
                      <w:marBottom w:val="0"/>
                      <w:divBdr>
                        <w:top w:val="none" w:sz="0" w:space="0" w:color="auto"/>
                        <w:left w:val="none" w:sz="0" w:space="0" w:color="auto"/>
                        <w:bottom w:val="none" w:sz="0" w:space="0" w:color="auto"/>
                        <w:right w:val="none" w:sz="0" w:space="0" w:color="auto"/>
                      </w:divBdr>
                    </w:div>
                    <w:div w:id="1668556558">
                      <w:marLeft w:val="0"/>
                      <w:marRight w:val="0"/>
                      <w:marTop w:val="0"/>
                      <w:marBottom w:val="0"/>
                      <w:divBdr>
                        <w:top w:val="none" w:sz="0" w:space="0" w:color="auto"/>
                        <w:left w:val="none" w:sz="0" w:space="0" w:color="auto"/>
                        <w:bottom w:val="none" w:sz="0" w:space="0" w:color="auto"/>
                        <w:right w:val="none" w:sz="0" w:space="0" w:color="auto"/>
                      </w:divBdr>
                    </w:div>
                    <w:div w:id="1668678128">
                      <w:marLeft w:val="0"/>
                      <w:marRight w:val="0"/>
                      <w:marTop w:val="0"/>
                      <w:marBottom w:val="0"/>
                      <w:divBdr>
                        <w:top w:val="none" w:sz="0" w:space="0" w:color="auto"/>
                        <w:left w:val="none" w:sz="0" w:space="0" w:color="auto"/>
                        <w:bottom w:val="none" w:sz="0" w:space="0" w:color="auto"/>
                        <w:right w:val="none" w:sz="0" w:space="0" w:color="auto"/>
                      </w:divBdr>
                    </w:div>
                    <w:div w:id="1694112462">
                      <w:marLeft w:val="0"/>
                      <w:marRight w:val="0"/>
                      <w:marTop w:val="0"/>
                      <w:marBottom w:val="0"/>
                      <w:divBdr>
                        <w:top w:val="none" w:sz="0" w:space="0" w:color="auto"/>
                        <w:left w:val="none" w:sz="0" w:space="0" w:color="auto"/>
                        <w:bottom w:val="none" w:sz="0" w:space="0" w:color="auto"/>
                        <w:right w:val="none" w:sz="0" w:space="0" w:color="auto"/>
                      </w:divBdr>
                    </w:div>
                  </w:divsChild>
                </w:div>
                <w:div w:id="1267234884">
                  <w:marLeft w:val="0"/>
                  <w:marRight w:val="0"/>
                  <w:marTop w:val="0"/>
                  <w:marBottom w:val="0"/>
                  <w:divBdr>
                    <w:top w:val="none" w:sz="0" w:space="0" w:color="auto"/>
                    <w:left w:val="none" w:sz="0" w:space="0" w:color="auto"/>
                    <w:bottom w:val="none" w:sz="0" w:space="0" w:color="auto"/>
                    <w:right w:val="none" w:sz="0" w:space="0" w:color="auto"/>
                  </w:divBdr>
                  <w:divsChild>
                    <w:div w:id="742870425">
                      <w:marLeft w:val="0"/>
                      <w:marRight w:val="0"/>
                      <w:marTop w:val="0"/>
                      <w:marBottom w:val="0"/>
                      <w:divBdr>
                        <w:top w:val="none" w:sz="0" w:space="0" w:color="auto"/>
                        <w:left w:val="none" w:sz="0" w:space="0" w:color="auto"/>
                        <w:bottom w:val="none" w:sz="0" w:space="0" w:color="auto"/>
                        <w:right w:val="none" w:sz="0" w:space="0" w:color="auto"/>
                      </w:divBdr>
                    </w:div>
                    <w:div w:id="2052226149">
                      <w:marLeft w:val="0"/>
                      <w:marRight w:val="0"/>
                      <w:marTop w:val="0"/>
                      <w:marBottom w:val="0"/>
                      <w:divBdr>
                        <w:top w:val="none" w:sz="0" w:space="0" w:color="auto"/>
                        <w:left w:val="none" w:sz="0" w:space="0" w:color="auto"/>
                        <w:bottom w:val="none" w:sz="0" w:space="0" w:color="auto"/>
                        <w:right w:val="none" w:sz="0" w:space="0" w:color="auto"/>
                      </w:divBdr>
                    </w:div>
                  </w:divsChild>
                </w:div>
                <w:div w:id="1847745794">
                  <w:marLeft w:val="0"/>
                  <w:marRight w:val="0"/>
                  <w:marTop w:val="0"/>
                  <w:marBottom w:val="0"/>
                  <w:divBdr>
                    <w:top w:val="none" w:sz="0" w:space="0" w:color="auto"/>
                    <w:left w:val="none" w:sz="0" w:space="0" w:color="auto"/>
                    <w:bottom w:val="none" w:sz="0" w:space="0" w:color="auto"/>
                    <w:right w:val="none" w:sz="0" w:space="0" w:color="auto"/>
                  </w:divBdr>
                  <w:divsChild>
                    <w:div w:id="693573990">
                      <w:marLeft w:val="0"/>
                      <w:marRight w:val="0"/>
                      <w:marTop w:val="0"/>
                      <w:marBottom w:val="0"/>
                      <w:divBdr>
                        <w:top w:val="none" w:sz="0" w:space="0" w:color="auto"/>
                        <w:left w:val="none" w:sz="0" w:space="0" w:color="auto"/>
                        <w:bottom w:val="none" w:sz="0" w:space="0" w:color="auto"/>
                        <w:right w:val="none" w:sz="0" w:space="0" w:color="auto"/>
                      </w:divBdr>
                    </w:div>
                    <w:div w:id="1443065224">
                      <w:marLeft w:val="0"/>
                      <w:marRight w:val="0"/>
                      <w:marTop w:val="0"/>
                      <w:marBottom w:val="0"/>
                      <w:divBdr>
                        <w:top w:val="none" w:sz="0" w:space="0" w:color="auto"/>
                        <w:left w:val="none" w:sz="0" w:space="0" w:color="auto"/>
                        <w:bottom w:val="none" w:sz="0" w:space="0" w:color="auto"/>
                        <w:right w:val="none" w:sz="0" w:space="0" w:color="auto"/>
                      </w:divBdr>
                    </w:div>
                  </w:divsChild>
                </w:div>
                <w:div w:id="1877573395">
                  <w:marLeft w:val="0"/>
                  <w:marRight w:val="0"/>
                  <w:marTop w:val="0"/>
                  <w:marBottom w:val="0"/>
                  <w:divBdr>
                    <w:top w:val="none" w:sz="0" w:space="0" w:color="auto"/>
                    <w:left w:val="none" w:sz="0" w:space="0" w:color="auto"/>
                    <w:bottom w:val="none" w:sz="0" w:space="0" w:color="auto"/>
                    <w:right w:val="none" w:sz="0" w:space="0" w:color="auto"/>
                  </w:divBdr>
                  <w:divsChild>
                    <w:div w:id="1190531630">
                      <w:marLeft w:val="0"/>
                      <w:marRight w:val="0"/>
                      <w:marTop w:val="0"/>
                      <w:marBottom w:val="0"/>
                      <w:divBdr>
                        <w:top w:val="none" w:sz="0" w:space="0" w:color="auto"/>
                        <w:left w:val="none" w:sz="0" w:space="0" w:color="auto"/>
                        <w:bottom w:val="none" w:sz="0" w:space="0" w:color="auto"/>
                        <w:right w:val="none" w:sz="0" w:space="0" w:color="auto"/>
                      </w:divBdr>
                    </w:div>
                    <w:div w:id="2003047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2628953">
          <w:marLeft w:val="0"/>
          <w:marRight w:val="0"/>
          <w:marTop w:val="0"/>
          <w:marBottom w:val="0"/>
          <w:divBdr>
            <w:top w:val="none" w:sz="0" w:space="0" w:color="auto"/>
            <w:left w:val="none" w:sz="0" w:space="0" w:color="auto"/>
            <w:bottom w:val="none" w:sz="0" w:space="0" w:color="auto"/>
            <w:right w:val="none" w:sz="0" w:space="0" w:color="auto"/>
          </w:divBdr>
        </w:div>
        <w:div w:id="1724520261">
          <w:marLeft w:val="0"/>
          <w:marRight w:val="0"/>
          <w:marTop w:val="0"/>
          <w:marBottom w:val="0"/>
          <w:divBdr>
            <w:top w:val="none" w:sz="0" w:space="0" w:color="auto"/>
            <w:left w:val="none" w:sz="0" w:space="0" w:color="auto"/>
            <w:bottom w:val="none" w:sz="0" w:space="0" w:color="auto"/>
            <w:right w:val="none" w:sz="0" w:space="0" w:color="auto"/>
          </w:divBdr>
          <w:divsChild>
            <w:div w:id="237979522">
              <w:marLeft w:val="0"/>
              <w:marRight w:val="0"/>
              <w:marTop w:val="0"/>
              <w:marBottom w:val="0"/>
              <w:divBdr>
                <w:top w:val="none" w:sz="0" w:space="0" w:color="auto"/>
                <w:left w:val="none" w:sz="0" w:space="0" w:color="auto"/>
                <w:bottom w:val="none" w:sz="0" w:space="0" w:color="auto"/>
                <w:right w:val="none" w:sz="0" w:space="0" w:color="auto"/>
              </w:divBdr>
            </w:div>
          </w:divsChild>
        </w:div>
        <w:div w:id="1745948497">
          <w:marLeft w:val="0"/>
          <w:marRight w:val="0"/>
          <w:marTop w:val="0"/>
          <w:marBottom w:val="0"/>
          <w:divBdr>
            <w:top w:val="none" w:sz="0" w:space="0" w:color="auto"/>
            <w:left w:val="none" w:sz="0" w:space="0" w:color="auto"/>
            <w:bottom w:val="none" w:sz="0" w:space="0" w:color="auto"/>
            <w:right w:val="none" w:sz="0" w:space="0" w:color="auto"/>
          </w:divBdr>
          <w:divsChild>
            <w:div w:id="891580890">
              <w:marLeft w:val="0"/>
              <w:marRight w:val="0"/>
              <w:marTop w:val="0"/>
              <w:marBottom w:val="0"/>
              <w:divBdr>
                <w:top w:val="none" w:sz="0" w:space="0" w:color="auto"/>
                <w:left w:val="none" w:sz="0" w:space="0" w:color="auto"/>
                <w:bottom w:val="none" w:sz="0" w:space="0" w:color="auto"/>
                <w:right w:val="none" w:sz="0" w:space="0" w:color="auto"/>
              </w:divBdr>
            </w:div>
          </w:divsChild>
        </w:div>
        <w:div w:id="1753967155">
          <w:marLeft w:val="0"/>
          <w:marRight w:val="0"/>
          <w:marTop w:val="0"/>
          <w:marBottom w:val="0"/>
          <w:divBdr>
            <w:top w:val="none" w:sz="0" w:space="0" w:color="auto"/>
            <w:left w:val="none" w:sz="0" w:space="0" w:color="auto"/>
            <w:bottom w:val="none" w:sz="0" w:space="0" w:color="auto"/>
            <w:right w:val="none" w:sz="0" w:space="0" w:color="auto"/>
          </w:divBdr>
        </w:div>
        <w:div w:id="1763062408">
          <w:marLeft w:val="0"/>
          <w:marRight w:val="0"/>
          <w:marTop w:val="0"/>
          <w:marBottom w:val="0"/>
          <w:divBdr>
            <w:top w:val="none" w:sz="0" w:space="0" w:color="auto"/>
            <w:left w:val="none" w:sz="0" w:space="0" w:color="auto"/>
            <w:bottom w:val="none" w:sz="0" w:space="0" w:color="auto"/>
            <w:right w:val="none" w:sz="0" w:space="0" w:color="auto"/>
          </w:divBdr>
        </w:div>
        <w:div w:id="1766150835">
          <w:marLeft w:val="0"/>
          <w:marRight w:val="0"/>
          <w:marTop w:val="0"/>
          <w:marBottom w:val="0"/>
          <w:divBdr>
            <w:top w:val="none" w:sz="0" w:space="0" w:color="auto"/>
            <w:left w:val="none" w:sz="0" w:space="0" w:color="auto"/>
            <w:bottom w:val="none" w:sz="0" w:space="0" w:color="auto"/>
            <w:right w:val="none" w:sz="0" w:space="0" w:color="auto"/>
          </w:divBdr>
          <w:divsChild>
            <w:div w:id="1772626869">
              <w:marLeft w:val="0"/>
              <w:marRight w:val="0"/>
              <w:marTop w:val="0"/>
              <w:marBottom w:val="0"/>
              <w:divBdr>
                <w:top w:val="none" w:sz="0" w:space="0" w:color="auto"/>
                <w:left w:val="none" w:sz="0" w:space="0" w:color="auto"/>
                <w:bottom w:val="none" w:sz="0" w:space="0" w:color="auto"/>
                <w:right w:val="none" w:sz="0" w:space="0" w:color="auto"/>
              </w:divBdr>
            </w:div>
          </w:divsChild>
        </w:div>
        <w:div w:id="1791237719">
          <w:marLeft w:val="0"/>
          <w:marRight w:val="0"/>
          <w:marTop w:val="0"/>
          <w:marBottom w:val="0"/>
          <w:divBdr>
            <w:top w:val="none" w:sz="0" w:space="0" w:color="auto"/>
            <w:left w:val="none" w:sz="0" w:space="0" w:color="auto"/>
            <w:bottom w:val="none" w:sz="0" w:space="0" w:color="auto"/>
            <w:right w:val="none" w:sz="0" w:space="0" w:color="auto"/>
          </w:divBdr>
        </w:div>
        <w:div w:id="1809398637">
          <w:marLeft w:val="0"/>
          <w:marRight w:val="0"/>
          <w:marTop w:val="0"/>
          <w:marBottom w:val="0"/>
          <w:divBdr>
            <w:top w:val="none" w:sz="0" w:space="0" w:color="auto"/>
            <w:left w:val="none" w:sz="0" w:space="0" w:color="auto"/>
            <w:bottom w:val="none" w:sz="0" w:space="0" w:color="auto"/>
            <w:right w:val="none" w:sz="0" w:space="0" w:color="auto"/>
          </w:divBdr>
          <w:divsChild>
            <w:div w:id="1244218279">
              <w:marLeft w:val="0"/>
              <w:marRight w:val="0"/>
              <w:marTop w:val="0"/>
              <w:marBottom w:val="0"/>
              <w:divBdr>
                <w:top w:val="none" w:sz="0" w:space="0" w:color="auto"/>
                <w:left w:val="none" w:sz="0" w:space="0" w:color="auto"/>
                <w:bottom w:val="none" w:sz="0" w:space="0" w:color="auto"/>
                <w:right w:val="none" w:sz="0" w:space="0" w:color="auto"/>
              </w:divBdr>
            </w:div>
          </w:divsChild>
        </w:div>
        <w:div w:id="1815559880">
          <w:marLeft w:val="0"/>
          <w:marRight w:val="0"/>
          <w:marTop w:val="0"/>
          <w:marBottom w:val="0"/>
          <w:divBdr>
            <w:top w:val="none" w:sz="0" w:space="0" w:color="auto"/>
            <w:left w:val="none" w:sz="0" w:space="0" w:color="auto"/>
            <w:bottom w:val="none" w:sz="0" w:space="0" w:color="auto"/>
            <w:right w:val="none" w:sz="0" w:space="0" w:color="auto"/>
          </w:divBdr>
        </w:div>
        <w:div w:id="1855992166">
          <w:marLeft w:val="0"/>
          <w:marRight w:val="0"/>
          <w:marTop w:val="0"/>
          <w:marBottom w:val="0"/>
          <w:divBdr>
            <w:top w:val="none" w:sz="0" w:space="0" w:color="auto"/>
            <w:left w:val="none" w:sz="0" w:space="0" w:color="auto"/>
            <w:bottom w:val="none" w:sz="0" w:space="0" w:color="auto"/>
            <w:right w:val="none" w:sz="0" w:space="0" w:color="auto"/>
          </w:divBdr>
          <w:divsChild>
            <w:div w:id="2067099352">
              <w:marLeft w:val="0"/>
              <w:marRight w:val="0"/>
              <w:marTop w:val="0"/>
              <w:marBottom w:val="0"/>
              <w:divBdr>
                <w:top w:val="none" w:sz="0" w:space="0" w:color="auto"/>
                <w:left w:val="none" w:sz="0" w:space="0" w:color="auto"/>
                <w:bottom w:val="none" w:sz="0" w:space="0" w:color="auto"/>
                <w:right w:val="none" w:sz="0" w:space="0" w:color="auto"/>
              </w:divBdr>
            </w:div>
          </w:divsChild>
        </w:div>
        <w:div w:id="1858884976">
          <w:marLeft w:val="0"/>
          <w:marRight w:val="0"/>
          <w:marTop w:val="0"/>
          <w:marBottom w:val="0"/>
          <w:divBdr>
            <w:top w:val="none" w:sz="0" w:space="0" w:color="auto"/>
            <w:left w:val="none" w:sz="0" w:space="0" w:color="auto"/>
            <w:bottom w:val="none" w:sz="0" w:space="0" w:color="auto"/>
            <w:right w:val="none" w:sz="0" w:space="0" w:color="auto"/>
          </w:divBdr>
          <w:divsChild>
            <w:div w:id="449085348">
              <w:marLeft w:val="0"/>
              <w:marRight w:val="0"/>
              <w:marTop w:val="0"/>
              <w:marBottom w:val="0"/>
              <w:divBdr>
                <w:top w:val="none" w:sz="0" w:space="0" w:color="auto"/>
                <w:left w:val="none" w:sz="0" w:space="0" w:color="auto"/>
                <w:bottom w:val="none" w:sz="0" w:space="0" w:color="auto"/>
                <w:right w:val="none" w:sz="0" w:space="0" w:color="auto"/>
              </w:divBdr>
            </w:div>
          </w:divsChild>
        </w:div>
        <w:div w:id="1867407143">
          <w:marLeft w:val="0"/>
          <w:marRight w:val="0"/>
          <w:marTop w:val="0"/>
          <w:marBottom w:val="0"/>
          <w:divBdr>
            <w:top w:val="none" w:sz="0" w:space="0" w:color="auto"/>
            <w:left w:val="none" w:sz="0" w:space="0" w:color="auto"/>
            <w:bottom w:val="none" w:sz="0" w:space="0" w:color="auto"/>
            <w:right w:val="none" w:sz="0" w:space="0" w:color="auto"/>
          </w:divBdr>
          <w:divsChild>
            <w:div w:id="1312949818">
              <w:marLeft w:val="0"/>
              <w:marRight w:val="0"/>
              <w:marTop w:val="0"/>
              <w:marBottom w:val="0"/>
              <w:divBdr>
                <w:top w:val="none" w:sz="0" w:space="0" w:color="auto"/>
                <w:left w:val="none" w:sz="0" w:space="0" w:color="auto"/>
                <w:bottom w:val="none" w:sz="0" w:space="0" w:color="auto"/>
                <w:right w:val="none" w:sz="0" w:space="0" w:color="auto"/>
              </w:divBdr>
            </w:div>
          </w:divsChild>
        </w:div>
        <w:div w:id="1876892957">
          <w:marLeft w:val="0"/>
          <w:marRight w:val="0"/>
          <w:marTop w:val="0"/>
          <w:marBottom w:val="0"/>
          <w:divBdr>
            <w:top w:val="none" w:sz="0" w:space="0" w:color="auto"/>
            <w:left w:val="none" w:sz="0" w:space="0" w:color="auto"/>
            <w:bottom w:val="none" w:sz="0" w:space="0" w:color="auto"/>
            <w:right w:val="none" w:sz="0" w:space="0" w:color="auto"/>
          </w:divBdr>
          <w:divsChild>
            <w:div w:id="1152406113">
              <w:marLeft w:val="0"/>
              <w:marRight w:val="0"/>
              <w:marTop w:val="0"/>
              <w:marBottom w:val="0"/>
              <w:divBdr>
                <w:top w:val="none" w:sz="0" w:space="0" w:color="auto"/>
                <w:left w:val="none" w:sz="0" w:space="0" w:color="auto"/>
                <w:bottom w:val="none" w:sz="0" w:space="0" w:color="auto"/>
                <w:right w:val="none" w:sz="0" w:space="0" w:color="auto"/>
              </w:divBdr>
            </w:div>
          </w:divsChild>
        </w:div>
        <w:div w:id="1899704951">
          <w:marLeft w:val="0"/>
          <w:marRight w:val="0"/>
          <w:marTop w:val="0"/>
          <w:marBottom w:val="0"/>
          <w:divBdr>
            <w:top w:val="none" w:sz="0" w:space="0" w:color="auto"/>
            <w:left w:val="none" w:sz="0" w:space="0" w:color="auto"/>
            <w:bottom w:val="none" w:sz="0" w:space="0" w:color="auto"/>
            <w:right w:val="none" w:sz="0" w:space="0" w:color="auto"/>
          </w:divBdr>
          <w:divsChild>
            <w:div w:id="297229144">
              <w:marLeft w:val="0"/>
              <w:marRight w:val="0"/>
              <w:marTop w:val="0"/>
              <w:marBottom w:val="0"/>
              <w:divBdr>
                <w:top w:val="none" w:sz="0" w:space="0" w:color="auto"/>
                <w:left w:val="none" w:sz="0" w:space="0" w:color="auto"/>
                <w:bottom w:val="none" w:sz="0" w:space="0" w:color="auto"/>
                <w:right w:val="none" w:sz="0" w:space="0" w:color="auto"/>
              </w:divBdr>
            </w:div>
          </w:divsChild>
        </w:div>
        <w:div w:id="1911186582">
          <w:marLeft w:val="0"/>
          <w:marRight w:val="0"/>
          <w:marTop w:val="0"/>
          <w:marBottom w:val="0"/>
          <w:divBdr>
            <w:top w:val="none" w:sz="0" w:space="0" w:color="auto"/>
            <w:left w:val="none" w:sz="0" w:space="0" w:color="auto"/>
            <w:bottom w:val="none" w:sz="0" w:space="0" w:color="auto"/>
            <w:right w:val="none" w:sz="0" w:space="0" w:color="auto"/>
          </w:divBdr>
        </w:div>
        <w:div w:id="1923563005">
          <w:marLeft w:val="0"/>
          <w:marRight w:val="0"/>
          <w:marTop w:val="0"/>
          <w:marBottom w:val="0"/>
          <w:divBdr>
            <w:top w:val="none" w:sz="0" w:space="0" w:color="auto"/>
            <w:left w:val="none" w:sz="0" w:space="0" w:color="auto"/>
            <w:bottom w:val="none" w:sz="0" w:space="0" w:color="auto"/>
            <w:right w:val="none" w:sz="0" w:space="0" w:color="auto"/>
          </w:divBdr>
          <w:divsChild>
            <w:div w:id="434256149">
              <w:marLeft w:val="-75"/>
              <w:marRight w:val="0"/>
              <w:marTop w:val="30"/>
              <w:marBottom w:val="30"/>
              <w:divBdr>
                <w:top w:val="none" w:sz="0" w:space="0" w:color="auto"/>
                <w:left w:val="none" w:sz="0" w:space="0" w:color="auto"/>
                <w:bottom w:val="none" w:sz="0" w:space="0" w:color="auto"/>
                <w:right w:val="none" w:sz="0" w:space="0" w:color="auto"/>
              </w:divBdr>
              <w:divsChild>
                <w:div w:id="237399612">
                  <w:marLeft w:val="0"/>
                  <w:marRight w:val="0"/>
                  <w:marTop w:val="0"/>
                  <w:marBottom w:val="0"/>
                  <w:divBdr>
                    <w:top w:val="none" w:sz="0" w:space="0" w:color="auto"/>
                    <w:left w:val="none" w:sz="0" w:space="0" w:color="auto"/>
                    <w:bottom w:val="none" w:sz="0" w:space="0" w:color="auto"/>
                    <w:right w:val="none" w:sz="0" w:space="0" w:color="auto"/>
                  </w:divBdr>
                  <w:divsChild>
                    <w:div w:id="91779167">
                      <w:marLeft w:val="0"/>
                      <w:marRight w:val="0"/>
                      <w:marTop w:val="0"/>
                      <w:marBottom w:val="0"/>
                      <w:divBdr>
                        <w:top w:val="none" w:sz="0" w:space="0" w:color="auto"/>
                        <w:left w:val="none" w:sz="0" w:space="0" w:color="auto"/>
                        <w:bottom w:val="none" w:sz="0" w:space="0" w:color="auto"/>
                        <w:right w:val="none" w:sz="0" w:space="0" w:color="auto"/>
                      </w:divBdr>
                    </w:div>
                    <w:div w:id="643311262">
                      <w:marLeft w:val="0"/>
                      <w:marRight w:val="0"/>
                      <w:marTop w:val="0"/>
                      <w:marBottom w:val="0"/>
                      <w:divBdr>
                        <w:top w:val="none" w:sz="0" w:space="0" w:color="auto"/>
                        <w:left w:val="none" w:sz="0" w:space="0" w:color="auto"/>
                        <w:bottom w:val="none" w:sz="0" w:space="0" w:color="auto"/>
                        <w:right w:val="none" w:sz="0" w:space="0" w:color="auto"/>
                      </w:divBdr>
                    </w:div>
                  </w:divsChild>
                </w:div>
                <w:div w:id="299114857">
                  <w:marLeft w:val="0"/>
                  <w:marRight w:val="0"/>
                  <w:marTop w:val="0"/>
                  <w:marBottom w:val="0"/>
                  <w:divBdr>
                    <w:top w:val="none" w:sz="0" w:space="0" w:color="auto"/>
                    <w:left w:val="none" w:sz="0" w:space="0" w:color="auto"/>
                    <w:bottom w:val="none" w:sz="0" w:space="0" w:color="auto"/>
                    <w:right w:val="none" w:sz="0" w:space="0" w:color="auto"/>
                  </w:divBdr>
                  <w:divsChild>
                    <w:div w:id="1828016114">
                      <w:marLeft w:val="0"/>
                      <w:marRight w:val="0"/>
                      <w:marTop w:val="0"/>
                      <w:marBottom w:val="0"/>
                      <w:divBdr>
                        <w:top w:val="none" w:sz="0" w:space="0" w:color="auto"/>
                        <w:left w:val="none" w:sz="0" w:space="0" w:color="auto"/>
                        <w:bottom w:val="none" w:sz="0" w:space="0" w:color="auto"/>
                        <w:right w:val="none" w:sz="0" w:space="0" w:color="auto"/>
                      </w:divBdr>
                    </w:div>
                  </w:divsChild>
                </w:div>
                <w:div w:id="391579856">
                  <w:marLeft w:val="0"/>
                  <w:marRight w:val="0"/>
                  <w:marTop w:val="0"/>
                  <w:marBottom w:val="0"/>
                  <w:divBdr>
                    <w:top w:val="none" w:sz="0" w:space="0" w:color="auto"/>
                    <w:left w:val="none" w:sz="0" w:space="0" w:color="auto"/>
                    <w:bottom w:val="none" w:sz="0" w:space="0" w:color="auto"/>
                    <w:right w:val="none" w:sz="0" w:space="0" w:color="auto"/>
                  </w:divBdr>
                  <w:divsChild>
                    <w:div w:id="792402663">
                      <w:marLeft w:val="0"/>
                      <w:marRight w:val="0"/>
                      <w:marTop w:val="0"/>
                      <w:marBottom w:val="0"/>
                      <w:divBdr>
                        <w:top w:val="none" w:sz="0" w:space="0" w:color="auto"/>
                        <w:left w:val="none" w:sz="0" w:space="0" w:color="auto"/>
                        <w:bottom w:val="none" w:sz="0" w:space="0" w:color="auto"/>
                        <w:right w:val="none" w:sz="0" w:space="0" w:color="auto"/>
                      </w:divBdr>
                    </w:div>
                  </w:divsChild>
                </w:div>
                <w:div w:id="453404984">
                  <w:marLeft w:val="0"/>
                  <w:marRight w:val="0"/>
                  <w:marTop w:val="0"/>
                  <w:marBottom w:val="0"/>
                  <w:divBdr>
                    <w:top w:val="none" w:sz="0" w:space="0" w:color="auto"/>
                    <w:left w:val="none" w:sz="0" w:space="0" w:color="auto"/>
                    <w:bottom w:val="none" w:sz="0" w:space="0" w:color="auto"/>
                    <w:right w:val="none" w:sz="0" w:space="0" w:color="auto"/>
                  </w:divBdr>
                  <w:divsChild>
                    <w:div w:id="1216091138">
                      <w:marLeft w:val="0"/>
                      <w:marRight w:val="0"/>
                      <w:marTop w:val="0"/>
                      <w:marBottom w:val="0"/>
                      <w:divBdr>
                        <w:top w:val="none" w:sz="0" w:space="0" w:color="auto"/>
                        <w:left w:val="none" w:sz="0" w:space="0" w:color="auto"/>
                        <w:bottom w:val="none" w:sz="0" w:space="0" w:color="auto"/>
                        <w:right w:val="none" w:sz="0" w:space="0" w:color="auto"/>
                      </w:divBdr>
                    </w:div>
                  </w:divsChild>
                </w:div>
                <w:div w:id="909340672">
                  <w:marLeft w:val="0"/>
                  <w:marRight w:val="0"/>
                  <w:marTop w:val="0"/>
                  <w:marBottom w:val="0"/>
                  <w:divBdr>
                    <w:top w:val="none" w:sz="0" w:space="0" w:color="auto"/>
                    <w:left w:val="none" w:sz="0" w:space="0" w:color="auto"/>
                    <w:bottom w:val="none" w:sz="0" w:space="0" w:color="auto"/>
                    <w:right w:val="none" w:sz="0" w:space="0" w:color="auto"/>
                  </w:divBdr>
                  <w:divsChild>
                    <w:div w:id="1310356229">
                      <w:marLeft w:val="0"/>
                      <w:marRight w:val="0"/>
                      <w:marTop w:val="0"/>
                      <w:marBottom w:val="0"/>
                      <w:divBdr>
                        <w:top w:val="none" w:sz="0" w:space="0" w:color="auto"/>
                        <w:left w:val="none" w:sz="0" w:space="0" w:color="auto"/>
                        <w:bottom w:val="none" w:sz="0" w:space="0" w:color="auto"/>
                        <w:right w:val="none" w:sz="0" w:space="0" w:color="auto"/>
                      </w:divBdr>
                    </w:div>
                  </w:divsChild>
                </w:div>
                <w:div w:id="1036540784">
                  <w:marLeft w:val="0"/>
                  <w:marRight w:val="0"/>
                  <w:marTop w:val="0"/>
                  <w:marBottom w:val="0"/>
                  <w:divBdr>
                    <w:top w:val="none" w:sz="0" w:space="0" w:color="auto"/>
                    <w:left w:val="none" w:sz="0" w:space="0" w:color="auto"/>
                    <w:bottom w:val="none" w:sz="0" w:space="0" w:color="auto"/>
                    <w:right w:val="none" w:sz="0" w:space="0" w:color="auto"/>
                  </w:divBdr>
                  <w:divsChild>
                    <w:div w:id="555311503">
                      <w:marLeft w:val="0"/>
                      <w:marRight w:val="0"/>
                      <w:marTop w:val="0"/>
                      <w:marBottom w:val="0"/>
                      <w:divBdr>
                        <w:top w:val="none" w:sz="0" w:space="0" w:color="auto"/>
                        <w:left w:val="none" w:sz="0" w:space="0" w:color="auto"/>
                        <w:bottom w:val="none" w:sz="0" w:space="0" w:color="auto"/>
                        <w:right w:val="none" w:sz="0" w:space="0" w:color="auto"/>
                      </w:divBdr>
                    </w:div>
                  </w:divsChild>
                </w:div>
                <w:div w:id="1588231065">
                  <w:marLeft w:val="0"/>
                  <w:marRight w:val="0"/>
                  <w:marTop w:val="0"/>
                  <w:marBottom w:val="0"/>
                  <w:divBdr>
                    <w:top w:val="none" w:sz="0" w:space="0" w:color="auto"/>
                    <w:left w:val="none" w:sz="0" w:space="0" w:color="auto"/>
                    <w:bottom w:val="none" w:sz="0" w:space="0" w:color="auto"/>
                    <w:right w:val="none" w:sz="0" w:space="0" w:color="auto"/>
                  </w:divBdr>
                  <w:divsChild>
                    <w:div w:id="227159111">
                      <w:marLeft w:val="0"/>
                      <w:marRight w:val="0"/>
                      <w:marTop w:val="0"/>
                      <w:marBottom w:val="0"/>
                      <w:divBdr>
                        <w:top w:val="none" w:sz="0" w:space="0" w:color="auto"/>
                        <w:left w:val="none" w:sz="0" w:space="0" w:color="auto"/>
                        <w:bottom w:val="none" w:sz="0" w:space="0" w:color="auto"/>
                        <w:right w:val="none" w:sz="0" w:space="0" w:color="auto"/>
                      </w:divBdr>
                    </w:div>
                    <w:div w:id="860121818">
                      <w:marLeft w:val="0"/>
                      <w:marRight w:val="0"/>
                      <w:marTop w:val="0"/>
                      <w:marBottom w:val="0"/>
                      <w:divBdr>
                        <w:top w:val="none" w:sz="0" w:space="0" w:color="auto"/>
                        <w:left w:val="none" w:sz="0" w:space="0" w:color="auto"/>
                        <w:bottom w:val="none" w:sz="0" w:space="0" w:color="auto"/>
                        <w:right w:val="none" w:sz="0" w:space="0" w:color="auto"/>
                      </w:divBdr>
                    </w:div>
                  </w:divsChild>
                </w:div>
                <w:div w:id="1679383092">
                  <w:marLeft w:val="0"/>
                  <w:marRight w:val="0"/>
                  <w:marTop w:val="0"/>
                  <w:marBottom w:val="0"/>
                  <w:divBdr>
                    <w:top w:val="none" w:sz="0" w:space="0" w:color="auto"/>
                    <w:left w:val="none" w:sz="0" w:space="0" w:color="auto"/>
                    <w:bottom w:val="none" w:sz="0" w:space="0" w:color="auto"/>
                    <w:right w:val="none" w:sz="0" w:space="0" w:color="auto"/>
                  </w:divBdr>
                  <w:divsChild>
                    <w:div w:id="1647780866">
                      <w:marLeft w:val="0"/>
                      <w:marRight w:val="0"/>
                      <w:marTop w:val="0"/>
                      <w:marBottom w:val="0"/>
                      <w:divBdr>
                        <w:top w:val="none" w:sz="0" w:space="0" w:color="auto"/>
                        <w:left w:val="none" w:sz="0" w:space="0" w:color="auto"/>
                        <w:bottom w:val="none" w:sz="0" w:space="0" w:color="auto"/>
                        <w:right w:val="none" w:sz="0" w:space="0" w:color="auto"/>
                      </w:divBdr>
                    </w:div>
                  </w:divsChild>
                </w:div>
                <w:div w:id="1778060713">
                  <w:marLeft w:val="0"/>
                  <w:marRight w:val="0"/>
                  <w:marTop w:val="0"/>
                  <w:marBottom w:val="0"/>
                  <w:divBdr>
                    <w:top w:val="none" w:sz="0" w:space="0" w:color="auto"/>
                    <w:left w:val="none" w:sz="0" w:space="0" w:color="auto"/>
                    <w:bottom w:val="none" w:sz="0" w:space="0" w:color="auto"/>
                    <w:right w:val="none" w:sz="0" w:space="0" w:color="auto"/>
                  </w:divBdr>
                  <w:divsChild>
                    <w:div w:id="670917104">
                      <w:marLeft w:val="0"/>
                      <w:marRight w:val="0"/>
                      <w:marTop w:val="0"/>
                      <w:marBottom w:val="0"/>
                      <w:divBdr>
                        <w:top w:val="none" w:sz="0" w:space="0" w:color="auto"/>
                        <w:left w:val="none" w:sz="0" w:space="0" w:color="auto"/>
                        <w:bottom w:val="none" w:sz="0" w:space="0" w:color="auto"/>
                        <w:right w:val="none" w:sz="0" w:space="0" w:color="auto"/>
                      </w:divBdr>
                    </w:div>
                    <w:div w:id="1266576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3413521">
          <w:marLeft w:val="0"/>
          <w:marRight w:val="0"/>
          <w:marTop w:val="0"/>
          <w:marBottom w:val="0"/>
          <w:divBdr>
            <w:top w:val="none" w:sz="0" w:space="0" w:color="auto"/>
            <w:left w:val="none" w:sz="0" w:space="0" w:color="auto"/>
            <w:bottom w:val="none" w:sz="0" w:space="0" w:color="auto"/>
            <w:right w:val="none" w:sz="0" w:space="0" w:color="auto"/>
          </w:divBdr>
          <w:divsChild>
            <w:div w:id="2050914305">
              <w:marLeft w:val="0"/>
              <w:marRight w:val="0"/>
              <w:marTop w:val="0"/>
              <w:marBottom w:val="0"/>
              <w:divBdr>
                <w:top w:val="none" w:sz="0" w:space="0" w:color="auto"/>
                <w:left w:val="none" w:sz="0" w:space="0" w:color="auto"/>
                <w:bottom w:val="none" w:sz="0" w:space="0" w:color="auto"/>
                <w:right w:val="none" w:sz="0" w:space="0" w:color="auto"/>
              </w:divBdr>
            </w:div>
          </w:divsChild>
        </w:div>
        <w:div w:id="1967152460">
          <w:marLeft w:val="0"/>
          <w:marRight w:val="0"/>
          <w:marTop w:val="0"/>
          <w:marBottom w:val="0"/>
          <w:divBdr>
            <w:top w:val="none" w:sz="0" w:space="0" w:color="auto"/>
            <w:left w:val="none" w:sz="0" w:space="0" w:color="auto"/>
            <w:bottom w:val="none" w:sz="0" w:space="0" w:color="auto"/>
            <w:right w:val="none" w:sz="0" w:space="0" w:color="auto"/>
          </w:divBdr>
          <w:divsChild>
            <w:div w:id="662513723">
              <w:marLeft w:val="0"/>
              <w:marRight w:val="0"/>
              <w:marTop w:val="0"/>
              <w:marBottom w:val="0"/>
              <w:divBdr>
                <w:top w:val="none" w:sz="0" w:space="0" w:color="auto"/>
                <w:left w:val="none" w:sz="0" w:space="0" w:color="auto"/>
                <w:bottom w:val="none" w:sz="0" w:space="0" w:color="auto"/>
                <w:right w:val="none" w:sz="0" w:space="0" w:color="auto"/>
              </w:divBdr>
            </w:div>
          </w:divsChild>
        </w:div>
        <w:div w:id="1969430869">
          <w:marLeft w:val="0"/>
          <w:marRight w:val="0"/>
          <w:marTop w:val="0"/>
          <w:marBottom w:val="0"/>
          <w:divBdr>
            <w:top w:val="none" w:sz="0" w:space="0" w:color="auto"/>
            <w:left w:val="none" w:sz="0" w:space="0" w:color="auto"/>
            <w:bottom w:val="none" w:sz="0" w:space="0" w:color="auto"/>
            <w:right w:val="none" w:sz="0" w:space="0" w:color="auto"/>
          </w:divBdr>
          <w:divsChild>
            <w:div w:id="744569960">
              <w:marLeft w:val="-75"/>
              <w:marRight w:val="0"/>
              <w:marTop w:val="30"/>
              <w:marBottom w:val="30"/>
              <w:divBdr>
                <w:top w:val="none" w:sz="0" w:space="0" w:color="auto"/>
                <w:left w:val="none" w:sz="0" w:space="0" w:color="auto"/>
                <w:bottom w:val="none" w:sz="0" w:space="0" w:color="auto"/>
                <w:right w:val="none" w:sz="0" w:space="0" w:color="auto"/>
              </w:divBdr>
              <w:divsChild>
                <w:div w:id="48000485">
                  <w:marLeft w:val="0"/>
                  <w:marRight w:val="0"/>
                  <w:marTop w:val="0"/>
                  <w:marBottom w:val="0"/>
                  <w:divBdr>
                    <w:top w:val="none" w:sz="0" w:space="0" w:color="auto"/>
                    <w:left w:val="none" w:sz="0" w:space="0" w:color="auto"/>
                    <w:bottom w:val="none" w:sz="0" w:space="0" w:color="auto"/>
                    <w:right w:val="none" w:sz="0" w:space="0" w:color="auto"/>
                  </w:divBdr>
                  <w:divsChild>
                    <w:div w:id="487550243">
                      <w:marLeft w:val="0"/>
                      <w:marRight w:val="0"/>
                      <w:marTop w:val="0"/>
                      <w:marBottom w:val="0"/>
                      <w:divBdr>
                        <w:top w:val="none" w:sz="0" w:space="0" w:color="auto"/>
                        <w:left w:val="none" w:sz="0" w:space="0" w:color="auto"/>
                        <w:bottom w:val="none" w:sz="0" w:space="0" w:color="auto"/>
                        <w:right w:val="none" w:sz="0" w:space="0" w:color="auto"/>
                      </w:divBdr>
                    </w:div>
                  </w:divsChild>
                </w:div>
                <w:div w:id="464547184">
                  <w:marLeft w:val="0"/>
                  <w:marRight w:val="0"/>
                  <w:marTop w:val="0"/>
                  <w:marBottom w:val="0"/>
                  <w:divBdr>
                    <w:top w:val="none" w:sz="0" w:space="0" w:color="auto"/>
                    <w:left w:val="none" w:sz="0" w:space="0" w:color="auto"/>
                    <w:bottom w:val="none" w:sz="0" w:space="0" w:color="auto"/>
                    <w:right w:val="none" w:sz="0" w:space="0" w:color="auto"/>
                  </w:divBdr>
                  <w:divsChild>
                    <w:div w:id="206795374">
                      <w:marLeft w:val="0"/>
                      <w:marRight w:val="0"/>
                      <w:marTop w:val="0"/>
                      <w:marBottom w:val="0"/>
                      <w:divBdr>
                        <w:top w:val="none" w:sz="0" w:space="0" w:color="auto"/>
                        <w:left w:val="none" w:sz="0" w:space="0" w:color="auto"/>
                        <w:bottom w:val="none" w:sz="0" w:space="0" w:color="auto"/>
                        <w:right w:val="none" w:sz="0" w:space="0" w:color="auto"/>
                      </w:divBdr>
                    </w:div>
                    <w:div w:id="506022164">
                      <w:marLeft w:val="0"/>
                      <w:marRight w:val="0"/>
                      <w:marTop w:val="0"/>
                      <w:marBottom w:val="0"/>
                      <w:divBdr>
                        <w:top w:val="none" w:sz="0" w:space="0" w:color="auto"/>
                        <w:left w:val="none" w:sz="0" w:space="0" w:color="auto"/>
                        <w:bottom w:val="none" w:sz="0" w:space="0" w:color="auto"/>
                        <w:right w:val="none" w:sz="0" w:space="0" w:color="auto"/>
                      </w:divBdr>
                    </w:div>
                  </w:divsChild>
                </w:div>
                <w:div w:id="541673929">
                  <w:marLeft w:val="0"/>
                  <w:marRight w:val="0"/>
                  <w:marTop w:val="0"/>
                  <w:marBottom w:val="0"/>
                  <w:divBdr>
                    <w:top w:val="none" w:sz="0" w:space="0" w:color="auto"/>
                    <w:left w:val="none" w:sz="0" w:space="0" w:color="auto"/>
                    <w:bottom w:val="none" w:sz="0" w:space="0" w:color="auto"/>
                    <w:right w:val="none" w:sz="0" w:space="0" w:color="auto"/>
                  </w:divBdr>
                  <w:divsChild>
                    <w:div w:id="693463749">
                      <w:marLeft w:val="0"/>
                      <w:marRight w:val="0"/>
                      <w:marTop w:val="0"/>
                      <w:marBottom w:val="0"/>
                      <w:divBdr>
                        <w:top w:val="none" w:sz="0" w:space="0" w:color="auto"/>
                        <w:left w:val="none" w:sz="0" w:space="0" w:color="auto"/>
                        <w:bottom w:val="none" w:sz="0" w:space="0" w:color="auto"/>
                        <w:right w:val="none" w:sz="0" w:space="0" w:color="auto"/>
                      </w:divBdr>
                    </w:div>
                    <w:div w:id="1189610707">
                      <w:marLeft w:val="0"/>
                      <w:marRight w:val="0"/>
                      <w:marTop w:val="0"/>
                      <w:marBottom w:val="0"/>
                      <w:divBdr>
                        <w:top w:val="none" w:sz="0" w:space="0" w:color="auto"/>
                        <w:left w:val="none" w:sz="0" w:space="0" w:color="auto"/>
                        <w:bottom w:val="none" w:sz="0" w:space="0" w:color="auto"/>
                        <w:right w:val="none" w:sz="0" w:space="0" w:color="auto"/>
                      </w:divBdr>
                    </w:div>
                  </w:divsChild>
                </w:div>
                <w:div w:id="626131428">
                  <w:marLeft w:val="0"/>
                  <w:marRight w:val="0"/>
                  <w:marTop w:val="0"/>
                  <w:marBottom w:val="0"/>
                  <w:divBdr>
                    <w:top w:val="none" w:sz="0" w:space="0" w:color="auto"/>
                    <w:left w:val="none" w:sz="0" w:space="0" w:color="auto"/>
                    <w:bottom w:val="none" w:sz="0" w:space="0" w:color="auto"/>
                    <w:right w:val="none" w:sz="0" w:space="0" w:color="auto"/>
                  </w:divBdr>
                  <w:divsChild>
                    <w:div w:id="2040233090">
                      <w:marLeft w:val="0"/>
                      <w:marRight w:val="0"/>
                      <w:marTop w:val="0"/>
                      <w:marBottom w:val="0"/>
                      <w:divBdr>
                        <w:top w:val="none" w:sz="0" w:space="0" w:color="auto"/>
                        <w:left w:val="none" w:sz="0" w:space="0" w:color="auto"/>
                        <w:bottom w:val="none" w:sz="0" w:space="0" w:color="auto"/>
                        <w:right w:val="none" w:sz="0" w:space="0" w:color="auto"/>
                      </w:divBdr>
                    </w:div>
                  </w:divsChild>
                </w:div>
                <w:div w:id="829323415">
                  <w:marLeft w:val="0"/>
                  <w:marRight w:val="0"/>
                  <w:marTop w:val="0"/>
                  <w:marBottom w:val="0"/>
                  <w:divBdr>
                    <w:top w:val="none" w:sz="0" w:space="0" w:color="auto"/>
                    <w:left w:val="none" w:sz="0" w:space="0" w:color="auto"/>
                    <w:bottom w:val="none" w:sz="0" w:space="0" w:color="auto"/>
                    <w:right w:val="none" w:sz="0" w:space="0" w:color="auto"/>
                  </w:divBdr>
                  <w:divsChild>
                    <w:div w:id="832184560">
                      <w:marLeft w:val="0"/>
                      <w:marRight w:val="0"/>
                      <w:marTop w:val="0"/>
                      <w:marBottom w:val="0"/>
                      <w:divBdr>
                        <w:top w:val="none" w:sz="0" w:space="0" w:color="auto"/>
                        <w:left w:val="none" w:sz="0" w:space="0" w:color="auto"/>
                        <w:bottom w:val="none" w:sz="0" w:space="0" w:color="auto"/>
                        <w:right w:val="none" w:sz="0" w:space="0" w:color="auto"/>
                      </w:divBdr>
                    </w:div>
                  </w:divsChild>
                </w:div>
                <w:div w:id="979454697">
                  <w:marLeft w:val="0"/>
                  <w:marRight w:val="0"/>
                  <w:marTop w:val="0"/>
                  <w:marBottom w:val="0"/>
                  <w:divBdr>
                    <w:top w:val="none" w:sz="0" w:space="0" w:color="auto"/>
                    <w:left w:val="none" w:sz="0" w:space="0" w:color="auto"/>
                    <w:bottom w:val="none" w:sz="0" w:space="0" w:color="auto"/>
                    <w:right w:val="none" w:sz="0" w:space="0" w:color="auto"/>
                  </w:divBdr>
                  <w:divsChild>
                    <w:div w:id="616181077">
                      <w:marLeft w:val="0"/>
                      <w:marRight w:val="0"/>
                      <w:marTop w:val="0"/>
                      <w:marBottom w:val="0"/>
                      <w:divBdr>
                        <w:top w:val="none" w:sz="0" w:space="0" w:color="auto"/>
                        <w:left w:val="none" w:sz="0" w:space="0" w:color="auto"/>
                        <w:bottom w:val="none" w:sz="0" w:space="0" w:color="auto"/>
                        <w:right w:val="none" w:sz="0" w:space="0" w:color="auto"/>
                      </w:divBdr>
                    </w:div>
                  </w:divsChild>
                </w:div>
                <w:div w:id="1110853657">
                  <w:marLeft w:val="0"/>
                  <w:marRight w:val="0"/>
                  <w:marTop w:val="0"/>
                  <w:marBottom w:val="0"/>
                  <w:divBdr>
                    <w:top w:val="none" w:sz="0" w:space="0" w:color="auto"/>
                    <w:left w:val="none" w:sz="0" w:space="0" w:color="auto"/>
                    <w:bottom w:val="none" w:sz="0" w:space="0" w:color="auto"/>
                    <w:right w:val="none" w:sz="0" w:space="0" w:color="auto"/>
                  </w:divBdr>
                  <w:divsChild>
                    <w:div w:id="1580364896">
                      <w:marLeft w:val="0"/>
                      <w:marRight w:val="0"/>
                      <w:marTop w:val="0"/>
                      <w:marBottom w:val="0"/>
                      <w:divBdr>
                        <w:top w:val="none" w:sz="0" w:space="0" w:color="auto"/>
                        <w:left w:val="none" w:sz="0" w:space="0" w:color="auto"/>
                        <w:bottom w:val="none" w:sz="0" w:space="0" w:color="auto"/>
                        <w:right w:val="none" w:sz="0" w:space="0" w:color="auto"/>
                      </w:divBdr>
                    </w:div>
                  </w:divsChild>
                </w:div>
                <w:div w:id="1299998117">
                  <w:marLeft w:val="0"/>
                  <w:marRight w:val="0"/>
                  <w:marTop w:val="0"/>
                  <w:marBottom w:val="0"/>
                  <w:divBdr>
                    <w:top w:val="none" w:sz="0" w:space="0" w:color="auto"/>
                    <w:left w:val="none" w:sz="0" w:space="0" w:color="auto"/>
                    <w:bottom w:val="none" w:sz="0" w:space="0" w:color="auto"/>
                    <w:right w:val="none" w:sz="0" w:space="0" w:color="auto"/>
                  </w:divBdr>
                  <w:divsChild>
                    <w:div w:id="1013456970">
                      <w:marLeft w:val="0"/>
                      <w:marRight w:val="0"/>
                      <w:marTop w:val="0"/>
                      <w:marBottom w:val="0"/>
                      <w:divBdr>
                        <w:top w:val="none" w:sz="0" w:space="0" w:color="auto"/>
                        <w:left w:val="none" w:sz="0" w:space="0" w:color="auto"/>
                        <w:bottom w:val="none" w:sz="0" w:space="0" w:color="auto"/>
                        <w:right w:val="none" w:sz="0" w:space="0" w:color="auto"/>
                      </w:divBdr>
                    </w:div>
                  </w:divsChild>
                </w:div>
                <w:div w:id="1300643844">
                  <w:marLeft w:val="0"/>
                  <w:marRight w:val="0"/>
                  <w:marTop w:val="0"/>
                  <w:marBottom w:val="0"/>
                  <w:divBdr>
                    <w:top w:val="none" w:sz="0" w:space="0" w:color="auto"/>
                    <w:left w:val="none" w:sz="0" w:space="0" w:color="auto"/>
                    <w:bottom w:val="none" w:sz="0" w:space="0" w:color="auto"/>
                    <w:right w:val="none" w:sz="0" w:space="0" w:color="auto"/>
                  </w:divBdr>
                  <w:divsChild>
                    <w:div w:id="1540970090">
                      <w:marLeft w:val="0"/>
                      <w:marRight w:val="0"/>
                      <w:marTop w:val="0"/>
                      <w:marBottom w:val="0"/>
                      <w:divBdr>
                        <w:top w:val="none" w:sz="0" w:space="0" w:color="auto"/>
                        <w:left w:val="none" w:sz="0" w:space="0" w:color="auto"/>
                        <w:bottom w:val="none" w:sz="0" w:space="0" w:color="auto"/>
                        <w:right w:val="none" w:sz="0" w:space="0" w:color="auto"/>
                      </w:divBdr>
                    </w:div>
                  </w:divsChild>
                </w:div>
                <w:div w:id="1332874392">
                  <w:marLeft w:val="0"/>
                  <w:marRight w:val="0"/>
                  <w:marTop w:val="0"/>
                  <w:marBottom w:val="0"/>
                  <w:divBdr>
                    <w:top w:val="none" w:sz="0" w:space="0" w:color="auto"/>
                    <w:left w:val="none" w:sz="0" w:space="0" w:color="auto"/>
                    <w:bottom w:val="none" w:sz="0" w:space="0" w:color="auto"/>
                    <w:right w:val="none" w:sz="0" w:space="0" w:color="auto"/>
                  </w:divBdr>
                  <w:divsChild>
                    <w:div w:id="452796867">
                      <w:marLeft w:val="0"/>
                      <w:marRight w:val="0"/>
                      <w:marTop w:val="0"/>
                      <w:marBottom w:val="0"/>
                      <w:divBdr>
                        <w:top w:val="none" w:sz="0" w:space="0" w:color="auto"/>
                        <w:left w:val="none" w:sz="0" w:space="0" w:color="auto"/>
                        <w:bottom w:val="none" w:sz="0" w:space="0" w:color="auto"/>
                        <w:right w:val="none" w:sz="0" w:space="0" w:color="auto"/>
                      </w:divBdr>
                    </w:div>
                  </w:divsChild>
                </w:div>
                <w:div w:id="1401102795">
                  <w:marLeft w:val="0"/>
                  <w:marRight w:val="0"/>
                  <w:marTop w:val="0"/>
                  <w:marBottom w:val="0"/>
                  <w:divBdr>
                    <w:top w:val="none" w:sz="0" w:space="0" w:color="auto"/>
                    <w:left w:val="none" w:sz="0" w:space="0" w:color="auto"/>
                    <w:bottom w:val="none" w:sz="0" w:space="0" w:color="auto"/>
                    <w:right w:val="none" w:sz="0" w:space="0" w:color="auto"/>
                  </w:divBdr>
                  <w:divsChild>
                    <w:div w:id="807017339">
                      <w:marLeft w:val="0"/>
                      <w:marRight w:val="0"/>
                      <w:marTop w:val="0"/>
                      <w:marBottom w:val="0"/>
                      <w:divBdr>
                        <w:top w:val="none" w:sz="0" w:space="0" w:color="auto"/>
                        <w:left w:val="none" w:sz="0" w:space="0" w:color="auto"/>
                        <w:bottom w:val="none" w:sz="0" w:space="0" w:color="auto"/>
                        <w:right w:val="none" w:sz="0" w:space="0" w:color="auto"/>
                      </w:divBdr>
                    </w:div>
                  </w:divsChild>
                </w:div>
                <w:div w:id="1678843874">
                  <w:marLeft w:val="0"/>
                  <w:marRight w:val="0"/>
                  <w:marTop w:val="0"/>
                  <w:marBottom w:val="0"/>
                  <w:divBdr>
                    <w:top w:val="none" w:sz="0" w:space="0" w:color="auto"/>
                    <w:left w:val="none" w:sz="0" w:space="0" w:color="auto"/>
                    <w:bottom w:val="none" w:sz="0" w:space="0" w:color="auto"/>
                    <w:right w:val="none" w:sz="0" w:space="0" w:color="auto"/>
                  </w:divBdr>
                  <w:divsChild>
                    <w:div w:id="315494117">
                      <w:marLeft w:val="0"/>
                      <w:marRight w:val="0"/>
                      <w:marTop w:val="0"/>
                      <w:marBottom w:val="0"/>
                      <w:divBdr>
                        <w:top w:val="none" w:sz="0" w:space="0" w:color="auto"/>
                        <w:left w:val="none" w:sz="0" w:space="0" w:color="auto"/>
                        <w:bottom w:val="none" w:sz="0" w:space="0" w:color="auto"/>
                        <w:right w:val="none" w:sz="0" w:space="0" w:color="auto"/>
                      </w:divBdr>
                    </w:div>
                  </w:divsChild>
                </w:div>
                <w:div w:id="1810828894">
                  <w:marLeft w:val="0"/>
                  <w:marRight w:val="0"/>
                  <w:marTop w:val="0"/>
                  <w:marBottom w:val="0"/>
                  <w:divBdr>
                    <w:top w:val="none" w:sz="0" w:space="0" w:color="auto"/>
                    <w:left w:val="none" w:sz="0" w:space="0" w:color="auto"/>
                    <w:bottom w:val="none" w:sz="0" w:space="0" w:color="auto"/>
                    <w:right w:val="none" w:sz="0" w:space="0" w:color="auto"/>
                  </w:divBdr>
                  <w:divsChild>
                    <w:div w:id="544219214">
                      <w:marLeft w:val="0"/>
                      <w:marRight w:val="0"/>
                      <w:marTop w:val="0"/>
                      <w:marBottom w:val="0"/>
                      <w:divBdr>
                        <w:top w:val="none" w:sz="0" w:space="0" w:color="auto"/>
                        <w:left w:val="none" w:sz="0" w:space="0" w:color="auto"/>
                        <w:bottom w:val="none" w:sz="0" w:space="0" w:color="auto"/>
                        <w:right w:val="none" w:sz="0" w:space="0" w:color="auto"/>
                      </w:divBdr>
                    </w:div>
                  </w:divsChild>
                </w:div>
                <w:div w:id="1816024623">
                  <w:marLeft w:val="0"/>
                  <w:marRight w:val="0"/>
                  <w:marTop w:val="0"/>
                  <w:marBottom w:val="0"/>
                  <w:divBdr>
                    <w:top w:val="none" w:sz="0" w:space="0" w:color="auto"/>
                    <w:left w:val="none" w:sz="0" w:space="0" w:color="auto"/>
                    <w:bottom w:val="none" w:sz="0" w:space="0" w:color="auto"/>
                    <w:right w:val="none" w:sz="0" w:space="0" w:color="auto"/>
                  </w:divBdr>
                  <w:divsChild>
                    <w:div w:id="1330258112">
                      <w:marLeft w:val="0"/>
                      <w:marRight w:val="0"/>
                      <w:marTop w:val="0"/>
                      <w:marBottom w:val="0"/>
                      <w:divBdr>
                        <w:top w:val="none" w:sz="0" w:space="0" w:color="auto"/>
                        <w:left w:val="none" w:sz="0" w:space="0" w:color="auto"/>
                        <w:bottom w:val="none" w:sz="0" w:space="0" w:color="auto"/>
                        <w:right w:val="none" w:sz="0" w:space="0" w:color="auto"/>
                      </w:divBdr>
                    </w:div>
                  </w:divsChild>
                </w:div>
                <w:div w:id="1884249670">
                  <w:marLeft w:val="0"/>
                  <w:marRight w:val="0"/>
                  <w:marTop w:val="0"/>
                  <w:marBottom w:val="0"/>
                  <w:divBdr>
                    <w:top w:val="none" w:sz="0" w:space="0" w:color="auto"/>
                    <w:left w:val="none" w:sz="0" w:space="0" w:color="auto"/>
                    <w:bottom w:val="none" w:sz="0" w:space="0" w:color="auto"/>
                    <w:right w:val="none" w:sz="0" w:space="0" w:color="auto"/>
                  </w:divBdr>
                  <w:divsChild>
                    <w:div w:id="510484947">
                      <w:marLeft w:val="0"/>
                      <w:marRight w:val="0"/>
                      <w:marTop w:val="0"/>
                      <w:marBottom w:val="0"/>
                      <w:divBdr>
                        <w:top w:val="none" w:sz="0" w:space="0" w:color="auto"/>
                        <w:left w:val="none" w:sz="0" w:space="0" w:color="auto"/>
                        <w:bottom w:val="none" w:sz="0" w:space="0" w:color="auto"/>
                        <w:right w:val="none" w:sz="0" w:space="0" w:color="auto"/>
                      </w:divBdr>
                    </w:div>
                  </w:divsChild>
                </w:div>
                <w:div w:id="1919947665">
                  <w:marLeft w:val="0"/>
                  <w:marRight w:val="0"/>
                  <w:marTop w:val="0"/>
                  <w:marBottom w:val="0"/>
                  <w:divBdr>
                    <w:top w:val="none" w:sz="0" w:space="0" w:color="auto"/>
                    <w:left w:val="none" w:sz="0" w:space="0" w:color="auto"/>
                    <w:bottom w:val="none" w:sz="0" w:space="0" w:color="auto"/>
                    <w:right w:val="none" w:sz="0" w:space="0" w:color="auto"/>
                  </w:divBdr>
                  <w:divsChild>
                    <w:div w:id="1769766490">
                      <w:marLeft w:val="0"/>
                      <w:marRight w:val="0"/>
                      <w:marTop w:val="0"/>
                      <w:marBottom w:val="0"/>
                      <w:divBdr>
                        <w:top w:val="none" w:sz="0" w:space="0" w:color="auto"/>
                        <w:left w:val="none" w:sz="0" w:space="0" w:color="auto"/>
                        <w:bottom w:val="none" w:sz="0" w:space="0" w:color="auto"/>
                        <w:right w:val="none" w:sz="0" w:space="0" w:color="auto"/>
                      </w:divBdr>
                    </w:div>
                  </w:divsChild>
                </w:div>
                <w:div w:id="2127580480">
                  <w:marLeft w:val="0"/>
                  <w:marRight w:val="0"/>
                  <w:marTop w:val="0"/>
                  <w:marBottom w:val="0"/>
                  <w:divBdr>
                    <w:top w:val="none" w:sz="0" w:space="0" w:color="auto"/>
                    <w:left w:val="none" w:sz="0" w:space="0" w:color="auto"/>
                    <w:bottom w:val="none" w:sz="0" w:space="0" w:color="auto"/>
                    <w:right w:val="none" w:sz="0" w:space="0" w:color="auto"/>
                  </w:divBdr>
                  <w:divsChild>
                    <w:div w:id="1869754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718798">
          <w:marLeft w:val="0"/>
          <w:marRight w:val="0"/>
          <w:marTop w:val="0"/>
          <w:marBottom w:val="0"/>
          <w:divBdr>
            <w:top w:val="none" w:sz="0" w:space="0" w:color="auto"/>
            <w:left w:val="none" w:sz="0" w:space="0" w:color="auto"/>
            <w:bottom w:val="none" w:sz="0" w:space="0" w:color="auto"/>
            <w:right w:val="none" w:sz="0" w:space="0" w:color="auto"/>
          </w:divBdr>
          <w:divsChild>
            <w:div w:id="918057501">
              <w:marLeft w:val="0"/>
              <w:marRight w:val="0"/>
              <w:marTop w:val="0"/>
              <w:marBottom w:val="0"/>
              <w:divBdr>
                <w:top w:val="none" w:sz="0" w:space="0" w:color="auto"/>
                <w:left w:val="none" w:sz="0" w:space="0" w:color="auto"/>
                <w:bottom w:val="none" w:sz="0" w:space="0" w:color="auto"/>
                <w:right w:val="none" w:sz="0" w:space="0" w:color="auto"/>
              </w:divBdr>
            </w:div>
          </w:divsChild>
        </w:div>
        <w:div w:id="1985891662">
          <w:marLeft w:val="0"/>
          <w:marRight w:val="0"/>
          <w:marTop w:val="0"/>
          <w:marBottom w:val="0"/>
          <w:divBdr>
            <w:top w:val="none" w:sz="0" w:space="0" w:color="auto"/>
            <w:left w:val="none" w:sz="0" w:space="0" w:color="auto"/>
            <w:bottom w:val="none" w:sz="0" w:space="0" w:color="auto"/>
            <w:right w:val="none" w:sz="0" w:space="0" w:color="auto"/>
          </w:divBdr>
        </w:div>
        <w:div w:id="1991714934">
          <w:marLeft w:val="0"/>
          <w:marRight w:val="0"/>
          <w:marTop w:val="0"/>
          <w:marBottom w:val="0"/>
          <w:divBdr>
            <w:top w:val="none" w:sz="0" w:space="0" w:color="auto"/>
            <w:left w:val="none" w:sz="0" w:space="0" w:color="auto"/>
            <w:bottom w:val="none" w:sz="0" w:space="0" w:color="auto"/>
            <w:right w:val="none" w:sz="0" w:space="0" w:color="auto"/>
          </w:divBdr>
        </w:div>
        <w:div w:id="1997031890">
          <w:marLeft w:val="0"/>
          <w:marRight w:val="0"/>
          <w:marTop w:val="0"/>
          <w:marBottom w:val="0"/>
          <w:divBdr>
            <w:top w:val="none" w:sz="0" w:space="0" w:color="auto"/>
            <w:left w:val="none" w:sz="0" w:space="0" w:color="auto"/>
            <w:bottom w:val="none" w:sz="0" w:space="0" w:color="auto"/>
            <w:right w:val="none" w:sz="0" w:space="0" w:color="auto"/>
          </w:divBdr>
          <w:divsChild>
            <w:div w:id="1736392902">
              <w:marLeft w:val="0"/>
              <w:marRight w:val="0"/>
              <w:marTop w:val="0"/>
              <w:marBottom w:val="0"/>
              <w:divBdr>
                <w:top w:val="none" w:sz="0" w:space="0" w:color="auto"/>
                <w:left w:val="none" w:sz="0" w:space="0" w:color="auto"/>
                <w:bottom w:val="none" w:sz="0" w:space="0" w:color="auto"/>
                <w:right w:val="none" w:sz="0" w:space="0" w:color="auto"/>
              </w:divBdr>
            </w:div>
            <w:div w:id="2047830813">
              <w:marLeft w:val="0"/>
              <w:marRight w:val="0"/>
              <w:marTop w:val="0"/>
              <w:marBottom w:val="0"/>
              <w:divBdr>
                <w:top w:val="none" w:sz="0" w:space="0" w:color="auto"/>
                <w:left w:val="none" w:sz="0" w:space="0" w:color="auto"/>
                <w:bottom w:val="none" w:sz="0" w:space="0" w:color="auto"/>
                <w:right w:val="none" w:sz="0" w:space="0" w:color="auto"/>
              </w:divBdr>
            </w:div>
          </w:divsChild>
        </w:div>
        <w:div w:id="2017657907">
          <w:marLeft w:val="0"/>
          <w:marRight w:val="0"/>
          <w:marTop w:val="0"/>
          <w:marBottom w:val="0"/>
          <w:divBdr>
            <w:top w:val="none" w:sz="0" w:space="0" w:color="auto"/>
            <w:left w:val="none" w:sz="0" w:space="0" w:color="auto"/>
            <w:bottom w:val="none" w:sz="0" w:space="0" w:color="auto"/>
            <w:right w:val="none" w:sz="0" w:space="0" w:color="auto"/>
          </w:divBdr>
          <w:divsChild>
            <w:div w:id="1914312979">
              <w:marLeft w:val="0"/>
              <w:marRight w:val="0"/>
              <w:marTop w:val="0"/>
              <w:marBottom w:val="0"/>
              <w:divBdr>
                <w:top w:val="none" w:sz="0" w:space="0" w:color="auto"/>
                <w:left w:val="none" w:sz="0" w:space="0" w:color="auto"/>
                <w:bottom w:val="none" w:sz="0" w:space="0" w:color="auto"/>
                <w:right w:val="none" w:sz="0" w:space="0" w:color="auto"/>
              </w:divBdr>
            </w:div>
          </w:divsChild>
        </w:div>
        <w:div w:id="2018999329">
          <w:marLeft w:val="0"/>
          <w:marRight w:val="0"/>
          <w:marTop w:val="0"/>
          <w:marBottom w:val="0"/>
          <w:divBdr>
            <w:top w:val="none" w:sz="0" w:space="0" w:color="auto"/>
            <w:left w:val="none" w:sz="0" w:space="0" w:color="auto"/>
            <w:bottom w:val="none" w:sz="0" w:space="0" w:color="auto"/>
            <w:right w:val="none" w:sz="0" w:space="0" w:color="auto"/>
          </w:divBdr>
          <w:divsChild>
            <w:div w:id="236865531">
              <w:marLeft w:val="0"/>
              <w:marRight w:val="0"/>
              <w:marTop w:val="0"/>
              <w:marBottom w:val="0"/>
              <w:divBdr>
                <w:top w:val="none" w:sz="0" w:space="0" w:color="auto"/>
                <w:left w:val="none" w:sz="0" w:space="0" w:color="auto"/>
                <w:bottom w:val="none" w:sz="0" w:space="0" w:color="auto"/>
                <w:right w:val="none" w:sz="0" w:space="0" w:color="auto"/>
              </w:divBdr>
            </w:div>
          </w:divsChild>
        </w:div>
        <w:div w:id="2021152428">
          <w:marLeft w:val="0"/>
          <w:marRight w:val="0"/>
          <w:marTop w:val="0"/>
          <w:marBottom w:val="0"/>
          <w:divBdr>
            <w:top w:val="none" w:sz="0" w:space="0" w:color="auto"/>
            <w:left w:val="none" w:sz="0" w:space="0" w:color="auto"/>
            <w:bottom w:val="none" w:sz="0" w:space="0" w:color="auto"/>
            <w:right w:val="none" w:sz="0" w:space="0" w:color="auto"/>
          </w:divBdr>
          <w:divsChild>
            <w:div w:id="661546224">
              <w:marLeft w:val="-75"/>
              <w:marRight w:val="0"/>
              <w:marTop w:val="30"/>
              <w:marBottom w:val="30"/>
              <w:divBdr>
                <w:top w:val="none" w:sz="0" w:space="0" w:color="auto"/>
                <w:left w:val="none" w:sz="0" w:space="0" w:color="auto"/>
                <w:bottom w:val="none" w:sz="0" w:space="0" w:color="auto"/>
                <w:right w:val="none" w:sz="0" w:space="0" w:color="auto"/>
              </w:divBdr>
              <w:divsChild>
                <w:div w:id="126558840">
                  <w:marLeft w:val="0"/>
                  <w:marRight w:val="0"/>
                  <w:marTop w:val="0"/>
                  <w:marBottom w:val="0"/>
                  <w:divBdr>
                    <w:top w:val="none" w:sz="0" w:space="0" w:color="auto"/>
                    <w:left w:val="none" w:sz="0" w:space="0" w:color="auto"/>
                    <w:bottom w:val="none" w:sz="0" w:space="0" w:color="auto"/>
                    <w:right w:val="none" w:sz="0" w:space="0" w:color="auto"/>
                  </w:divBdr>
                  <w:divsChild>
                    <w:div w:id="909584660">
                      <w:marLeft w:val="0"/>
                      <w:marRight w:val="0"/>
                      <w:marTop w:val="0"/>
                      <w:marBottom w:val="0"/>
                      <w:divBdr>
                        <w:top w:val="none" w:sz="0" w:space="0" w:color="auto"/>
                        <w:left w:val="none" w:sz="0" w:space="0" w:color="auto"/>
                        <w:bottom w:val="none" w:sz="0" w:space="0" w:color="auto"/>
                        <w:right w:val="none" w:sz="0" w:space="0" w:color="auto"/>
                      </w:divBdr>
                    </w:div>
                  </w:divsChild>
                </w:div>
                <w:div w:id="157813397">
                  <w:marLeft w:val="0"/>
                  <w:marRight w:val="0"/>
                  <w:marTop w:val="0"/>
                  <w:marBottom w:val="0"/>
                  <w:divBdr>
                    <w:top w:val="none" w:sz="0" w:space="0" w:color="auto"/>
                    <w:left w:val="none" w:sz="0" w:space="0" w:color="auto"/>
                    <w:bottom w:val="none" w:sz="0" w:space="0" w:color="auto"/>
                    <w:right w:val="none" w:sz="0" w:space="0" w:color="auto"/>
                  </w:divBdr>
                  <w:divsChild>
                    <w:div w:id="289171761">
                      <w:marLeft w:val="0"/>
                      <w:marRight w:val="0"/>
                      <w:marTop w:val="0"/>
                      <w:marBottom w:val="0"/>
                      <w:divBdr>
                        <w:top w:val="none" w:sz="0" w:space="0" w:color="auto"/>
                        <w:left w:val="none" w:sz="0" w:space="0" w:color="auto"/>
                        <w:bottom w:val="none" w:sz="0" w:space="0" w:color="auto"/>
                        <w:right w:val="none" w:sz="0" w:space="0" w:color="auto"/>
                      </w:divBdr>
                    </w:div>
                    <w:div w:id="327559676">
                      <w:marLeft w:val="0"/>
                      <w:marRight w:val="0"/>
                      <w:marTop w:val="0"/>
                      <w:marBottom w:val="0"/>
                      <w:divBdr>
                        <w:top w:val="none" w:sz="0" w:space="0" w:color="auto"/>
                        <w:left w:val="none" w:sz="0" w:space="0" w:color="auto"/>
                        <w:bottom w:val="none" w:sz="0" w:space="0" w:color="auto"/>
                        <w:right w:val="none" w:sz="0" w:space="0" w:color="auto"/>
                      </w:divBdr>
                    </w:div>
                    <w:div w:id="1310669588">
                      <w:marLeft w:val="0"/>
                      <w:marRight w:val="0"/>
                      <w:marTop w:val="0"/>
                      <w:marBottom w:val="0"/>
                      <w:divBdr>
                        <w:top w:val="none" w:sz="0" w:space="0" w:color="auto"/>
                        <w:left w:val="none" w:sz="0" w:space="0" w:color="auto"/>
                        <w:bottom w:val="none" w:sz="0" w:space="0" w:color="auto"/>
                        <w:right w:val="none" w:sz="0" w:space="0" w:color="auto"/>
                      </w:divBdr>
                    </w:div>
                    <w:div w:id="1726102549">
                      <w:marLeft w:val="0"/>
                      <w:marRight w:val="0"/>
                      <w:marTop w:val="0"/>
                      <w:marBottom w:val="0"/>
                      <w:divBdr>
                        <w:top w:val="none" w:sz="0" w:space="0" w:color="auto"/>
                        <w:left w:val="none" w:sz="0" w:space="0" w:color="auto"/>
                        <w:bottom w:val="none" w:sz="0" w:space="0" w:color="auto"/>
                        <w:right w:val="none" w:sz="0" w:space="0" w:color="auto"/>
                      </w:divBdr>
                    </w:div>
                  </w:divsChild>
                </w:div>
                <w:div w:id="167212412">
                  <w:marLeft w:val="0"/>
                  <w:marRight w:val="0"/>
                  <w:marTop w:val="0"/>
                  <w:marBottom w:val="0"/>
                  <w:divBdr>
                    <w:top w:val="none" w:sz="0" w:space="0" w:color="auto"/>
                    <w:left w:val="none" w:sz="0" w:space="0" w:color="auto"/>
                    <w:bottom w:val="none" w:sz="0" w:space="0" w:color="auto"/>
                    <w:right w:val="none" w:sz="0" w:space="0" w:color="auto"/>
                  </w:divBdr>
                  <w:divsChild>
                    <w:div w:id="316493006">
                      <w:marLeft w:val="0"/>
                      <w:marRight w:val="0"/>
                      <w:marTop w:val="0"/>
                      <w:marBottom w:val="0"/>
                      <w:divBdr>
                        <w:top w:val="none" w:sz="0" w:space="0" w:color="auto"/>
                        <w:left w:val="none" w:sz="0" w:space="0" w:color="auto"/>
                        <w:bottom w:val="none" w:sz="0" w:space="0" w:color="auto"/>
                        <w:right w:val="none" w:sz="0" w:space="0" w:color="auto"/>
                      </w:divBdr>
                    </w:div>
                  </w:divsChild>
                </w:div>
                <w:div w:id="251865558">
                  <w:marLeft w:val="0"/>
                  <w:marRight w:val="0"/>
                  <w:marTop w:val="0"/>
                  <w:marBottom w:val="0"/>
                  <w:divBdr>
                    <w:top w:val="none" w:sz="0" w:space="0" w:color="auto"/>
                    <w:left w:val="none" w:sz="0" w:space="0" w:color="auto"/>
                    <w:bottom w:val="none" w:sz="0" w:space="0" w:color="auto"/>
                    <w:right w:val="none" w:sz="0" w:space="0" w:color="auto"/>
                  </w:divBdr>
                  <w:divsChild>
                    <w:div w:id="1248228821">
                      <w:marLeft w:val="0"/>
                      <w:marRight w:val="0"/>
                      <w:marTop w:val="0"/>
                      <w:marBottom w:val="0"/>
                      <w:divBdr>
                        <w:top w:val="none" w:sz="0" w:space="0" w:color="auto"/>
                        <w:left w:val="none" w:sz="0" w:space="0" w:color="auto"/>
                        <w:bottom w:val="none" w:sz="0" w:space="0" w:color="auto"/>
                        <w:right w:val="none" w:sz="0" w:space="0" w:color="auto"/>
                      </w:divBdr>
                    </w:div>
                  </w:divsChild>
                </w:div>
                <w:div w:id="303968746">
                  <w:marLeft w:val="0"/>
                  <w:marRight w:val="0"/>
                  <w:marTop w:val="0"/>
                  <w:marBottom w:val="0"/>
                  <w:divBdr>
                    <w:top w:val="none" w:sz="0" w:space="0" w:color="auto"/>
                    <w:left w:val="none" w:sz="0" w:space="0" w:color="auto"/>
                    <w:bottom w:val="none" w:sz="0" w:space="0" w:color="auto"/>
                    <w:right w:val="none" w:sz="0" w:space="0" w:color="auto"/>
                  </w:divBdr>
                  <w:divsChild>
                    <w:div w:id="1269315665">
                      <w:marLeft w:val="0"/>
                      <w:marRight w:val="0"/>
                      <w:marTop w:val="0"/>
                      <w:marBottom w:val="0"/>
                      <w:divBdr>
                        <w:top w:val="none" w:sz="0" w:space="0" w:color="auto"/>
                        <w:left w:val="none" w:sz="0" w:space="0" w:color="auto"/>
                        <w:bottom w:val="none" w:sz="0" w:space="0" w:color="auto"/>
                        <w:right w:val="none" w:sz="0" w:space="0" w:color="auto"/>
                      </w:divBdr>
                    </w:div>
                  </w:divsChild>
                </w:div>
                <w:div w:id="309672061">
                  <w:marLeft w:val="0"/>
                  <w:marRight w:val="0"/>
                  <w:marTop w:val="0"/>
                  <w:marBottom w:val="0"/>
                  <w:divBdr>
                    <w:top w:val="none" w:sz="0" w:space="0" w:color="auto"/>
                    <w:left w:val="none" w:sz="0" w:space="0" w:color="auto"/>
                    <w:bottom w:val="none" w:sz="0" w:space="0" w:color="auto"/>
                    <w:right w:val="none" w:sz="0" w:space="0" w:color="auto"/>
                  </w:divBdr>
                  <w:divsChild>
                    <w:div w:id="1417481934">
                      <w:marLeft w:val="0"/>
                      <w:marRight w:val="0"/>
                      <w:marTop w:val="0"/>
                      <w:marBottom w:val="0"/>
                      <w:divBdr>
                        <w:top w:val="none" w:sz="0" w:space="0" w:color="auto"/>
                        <w:left w:val="none" w:sz="0" w:space="0" w:color="auto"/>
                        <w:bottom w:val="none" w:sz="0" w:space="0" w:color="auto"/>
                        <w:right w:val="none" w:sz="0" w:space="0" w:color="auto"/>
                      </w:divBdr>
                    </w:div>
                  </w:divsChild>
                </w:div>
                <w:div w:id="334385458">
                  <w:marLeft w:val="0"/>
                  <w:marRight w:val="0"/>
                  <w:marTop w:val="0"/>
                  <w:marBottom w:val="0"/>
                  <w:divBdr>
                    <w:top w:val="none" w:sz="0" w:space="0" w:color="auto"/>
                    <w:left w:val="none" w:sz="0" w:space="0" w:color="auto"/>
                    <w:bottom w:val="none" w:sz="0" w:space="0" w:color="auto"/>
                    <w:right w:val="none" w:sz="0" w:space="0" w:color="auto"/>
                  </w:divBdr>
                  <w:divsChild>
                    <w:div w:id="23093946">
                      <w:marLeft w:val="0"/>
                      <w:marRight w:val="0"/>
                      <w:marTop w:val="0"/>
                      <w:marBottom w:val="0"/>
                      <w:divBdr>
                        <w:top w:val="none" w:sz="0" w:space="0" w:color="auto"/>
                        <w:left w:val="none" w:sz="0" w:space="0" w:color="auto"/>
                        <w:bottom w:val="none" w:sz="0" w:space="0" w:color="auto"/>
                        <w:right w:val="none" w:sz="0" w:space="0" w:color="auto"/>
                      </w:divBdr>
                    </w:div>
                  </w:divsChild>
                </w:div>
                <w:div w:id="338233992">
                  <w:marLeft w:val="0"/>
                  <w:marRight w:val="0"/>
                  <w:marTop w:val="0"/>
                  <w:marBottom w:val="0"/>
                  <w:divBdr>
                    <w:top w:val="none" w:sz="0" w:space="0" w:color="auto"/>
                    <w:left w:val="none" w:sz="0" w:space="0" w:color="auto"/>
                    <w:bottom w:val="none" w:sz="0" w:space="0" w:color="auto"/>
                    <w:right w:val="none" w:sz="0" w:space="0" w:color="auto"/>
                  </w:divBdr>
                  <w:divsChild>
                    <w:div w:id="1193761599">
                      <w:marLeft w:val="0"/>
                      <w:marRight w:val="0"/>
                      <w:marTop w:val="0"/>
                      <w:marBottom w:val="0"/>
                      <w:divBdr>
                        <w:top w:val="none" w:sz="0" w:space="0" w:color="auto"/>
                        <w:left w:val="none" w:sz="0" w:space="0" w:color="auto"/>
                        <w:bottom w:val="none" w:sz="0" w:space="0" w:color="auto"/>
                        <w:right w:val="none" w:sz="0" w:space="0" w:color="auto"/>
                      </w:divBdr>
                    </w:div>
                  </w:divsChild>
                </w:div>
                <w:div w:id="414086063">
                  <w:marLeft w:val="0"/>
                  <w:marRight w:val="0"/>
                  <w:marTop w:val="0"/>
                  <w:marBottom w:val="0"/>
                  <w:divBdr>
                    <w:top w:val="none" w:sz="0" w:space="0" w:color="auto"/>
                    <w:left w:val="none" w:sz="0" w:space="0" w:color="auto"/>
                    <w:bottom w:val="none" w:sz="0" w:space="0" w:color="auto"/>
                    <w:right w:val="none" w:sz="0" w:space="0" w:color="auto"/>
                  </w:divBdr>
                  <w:divsChild>
                    <w:div w:id="1970932984">
                      <w:marLeft w:val="0"/>
                      <w:marRight w:val="0"/>
                      <w:marTop w:val="0"/>
                      <w:marBottom w:val="0"/>
                      <w:divBdr>
                        <w:top w:val="none" w:sz="0" w:space="0" w:color="auto"/>
                        <w:left w:val="none" w:sz="0" w:space="0" w:color="auto"/>
                        <w:bottom w:val="none" w:sz="0" w:space="0" w:color="auto"/>
                        <w:right w:val="none" w:sz="0" w:space="0" w:color="auto"/>
                      </w:divBdr>
                    </w:div>
                  </w:divsChild>
                </w:div>
                <w:div w:id="419184338">
                  <w:marLeft w:val="0"/>
                  <w:marRight w:val="0"/>
                  <w:marTop w:val="0"/>
                  <w:marBottom w:val="0"/>
                  <w:divBdr>
                    <w:top w:val="none" w:sz="0" w:space="0" w:color="auto"/>
                    <w:left w:val="none" w:sz="0" w:space="0" w:color="auto"/>
                    <w:bottom w:val="none" w:sz="0" w:space="0" w:color="auto"/>
                    <w:right w:val="none" w:sz="0" w:space="0" w:color="auto"/>
                  </w:divBdr>
                  <w:divsChild>
                    <w:div w:id="388067700">
                      <w:marLeft w:val="0"/>
                      <w:marRight w:val="0"/>
                      <w:marTop w:val="0"/>
                      <w:marBottom w:val="0"/>
                      <w:divBdr>
                        <w:top w:val="none" w:sz="0" w:space="0" w:color="auto"/>
                        <w:left w:val="none" w:sz="0" w:space="0" w:color="auto"/>
                        <w:bottom w:val="none" w:sz="0" w:space="0" w:color="auto"/>
                        <w:right w:val="none" w:sz="0" w:space="0" w:color="auto"/>
                      </w:divBdr>
                    </w:div>
                  </w:divsChild>
                </w:div>
                <w:div w:id="615912346">
                  <w:marLeft w:val="0"/>
                  <w:marRight w:val="0"/>
                  <w:marTop w:val="0"/>
                  <w:marBottom w:val="0"/>
                  <w:divBdr>
                    <w:top w:val="none" w:sz="0" w:space="0" w:color="auto"/>
                    <w:left w:val="none" w:sz="0" w:space="0" w:color="auto"/>
                    <w:bottom w:val="none" w:sz="0" w:space="0" w:color="auto"/>
                    <w:right w:val="none" w:sz="0" w:space="0" w:color="auto"/>
                  </w:divBdr>
                  <w:divsChild>
                    <w:div w:id="727923180">
                      <w:marLeft w:val="0"/>
                      <w:marRight w:val="0"/>
                      <w:marTop w:val="0"/>
                      <w:marBottom w:val="0"/>
                      <w:divBdr>
                        <w:top w:val="none" w:sz="0" w:space="0" w:color="auto"/>
                        <w:left w:val="none" w:sz="0" w:space="0" w:color="auto"/>
                        <w:bottom w:val="none" w:sz="0" w:space="0" w:color="auto"/>
                        <w:right w:val="none" w:sz="0" w:space="0" w:color="auto"/>
                      </w:divBdr>
                    </w:div>
                  </w:divsChild>
                </w:div>
                <w:div w:id="620765384">
                  <w:marLeft w:val="0"/>
                  <w:marRight w:val="0"/>
                  <w:marTop w:val="0"/>
                  <w:marBottom w:val="0"/>
                  <w:divBdr>
                    <w:top w:val="none" w:sz="0" w:space="0" w:color="auto"/>
                    <w:left w:val="none" w:sz="0" w:space="0" w:color="auto"/>
                    <w:bottom w:val="none" w:sz="0" w:space="0" w:color="auto"/>
                    <w:right w:val="none" w:sz="0" w:space="0" w:color="auto"/>
                  </w:divBdr>
                  <w:divsChild>
                    <w:div w:id="1520704918">
                      <w:marLeft w:val="0"/>
                      <w:marRight w:val="0"/>
                      <w:marTop w:val="0"/>
                      <w:marBottom w:val="0"/>
                      <w:divBdr>
                        <w:top w:val="none" w:sz="0" w:space="0" w:color="auto"/>
                        <w:left w:val="none" w:sz="0" w:space="0" w:color="auto"/>
                        <w:bottom w:val="none" w:sz="0" w:space="0" w:color="auto"/>
                        <w:right w:val="none" w:sz="0" w:space="0" w:color="auto"/>
                      </w:divBdr>
                    </w:div>
                  </w:divsChild>
                </w:div>
                <w:div w:id="668406340">
                  <w:marLeft w:val="0"/>
                  <w:marRight w:val="0"/>
                  <w:marTop w:val="0"/>
                  <w:marBottom w:val="0"/>
                  <w:divBdr>
                    <w:top w:val="none" w:sz="0" w:space="0" w:color="auto"/>
                    <w:left w:val="none" w:sz="0" w:space="0" w:color="auto"/>
                    <w:bottom w:val="none" w:sz="0" w:space="0" w:color="auto"/>
                    <w:right w:val="none" w:sz="0" w:space="0" w:color="auto"/>
                  </w:divBdr>
                  <w:divsChild>
                    <w:div w:id="820656146">
                      <w:marLeft w:val="0"/>
                      <w:marRight w:val="0"/>
                      <w:marTop w:val="0"/>
                      <w:marBottom w:val="0"/>
                      <w:divBdr>
                        <w:top w:val="none" w:sz="0" w:space="0" w:color="auto"/>
                        <w:left w:val="none" w:sz="0" w:space="0" w:color="auto"/>
                        <w:bottom w:val="none" w:sz="0" w:space="0" w:color="auto"/>
                        <w:right w:val="none" w:sz="0" w:space="0" w:color="auto"/>
                      </w:divBdr>
                    </w:div>
                  </w:divsChild>
                </w:div>
                <w:div w:id="757602299">
                  <w:marLeft w:val="0"/>
                  <w:marRight w:val="0"/>
                  <w:marTop w:val="0"/>
                  <w:marBottom w:val="0"/>
                  <w:divBdr>
                    <w:top w:val="none" w:sz="0" w:space="0" w:color="auto"/>
                    <w:left w:val="none" w:sz="0" w:space="0" w:color="auto"/>
                    <w:bottom w:val="none" w:sz="0" w:space="0" w:color="auto"/>
                    <w:right w:val="none" w:sz="0" w:space="0" w:color="auto"/>
                  </w:divBdr>
                  <w:divsChild>
                    <w:div w:id="2123264339">
                      <w:marLeft w:val="0"/>
                      <w:marRight w:val="0"/>
                      <w:marTop w:val="0"/>
                      <w:marBottom w:val="0"/>
                      <w:divBdr>
                        <w:top w:val="none" w:sz="0" w:space="0" w:color="auto"/>
                        <w:left w:val="none" w:sz="0" w:space="0" w:color="auto"/>
                        <w:bottom w:val="none" w:sz="0" w:space="0" w:color="auto"/>
                        <w:right w:val="none" w:sz="0" w:space="0" w:color="auto"/>
                      </w:divBdr>
                    </w:div>
                  </w:divsChild>
                </w:div>
                <w:div w:id="758017813">
                  <w:marLeft w:val="0"/>
                  <w:marRight w:val="0"/>
                  <w:marTop w:val="0"/>
                  <w:marBottom w:val="0"/>
                  <w:divBdr>
                    <w:top w:val="none" w:sz="0" w:space="0" w:color="auto"/>
                    <w:left w:val="none" w:sz="0" w:space="0" w:color="auto"/>
                    <w:bottom w:val="none" w:sz="0" w:space="0" w:color="auto"/>
                    <w:right w:val="none" w:sz="0" w:space="0" w:color="auto"/>
                  </w:divBdr>
                  <w:divsChild>
                    <w:div w:id="1986809569">
                      <w:marLeft w:val="0"/>
                      <w:marRight w:val="0"/>
                      <w:marTop w:val="0"/>
                      <w:marBottom w:val="0"/>
                      <w:divBdr>
                        <w:top w:val="none" w:sz="0" w:space="0" w:color="auto"/>
                        <w:left w:val="none" w:sz="0" w:space="0" w:color="auto"/>
                        <w:bottom w:val="none" w:sz="0" w:space="0" w:color="auto"/>
                        <w:right w:val="none" w:sz="0" w:space="0" w:color="auto"/>
                      </w:divBdr>
                    </w:div>
                  </w:divsChild>
                </w:div>
                <w:div w:id="846753367">
                  <w:marLeft w:val="0"/>
                  <w:marRight w:val="0"/>
                  <w:marTop w:val="0"/>
                  <w:marBottom w:val="0"/>
                  <w:divBdr>
                    <w:top w:val="none" w:sz="0" w:space="0" w:color="auto"/>
                    <w:left w:val="none" w:sz="0" w:space="0" w:color="auto"/>
                    <w:bottom w:val="none" w:sz="0" w:space="0" w:color="auto"/>
                    <w:right w:val="none" w:sz="0" w:space="0" w:color="auto"/>
                  </w:divBdr>
                  <w:divsChild>
                    <w:div w:id="2096172981">
                      <w:marLeft w:val="0"/>
                      <w:marRight w:val="0"/>
                      <w:marTop w:val="0"/>
                      <w:marBottom w:val="0"/>
                      <w:divBdr>
                        <w:top w:val="none" w:sz="0" w:space="0" w:color="auto"/>
                        <w:left w:val="none" w:sz="0" w:space="0" w:color="auto"/>
                        <w:bottom w:val="none" w:sz="0" w:space="0" w:color="auto"/>
                        <w:right w:val="none" w:sz="0" w:space="0" w:color="auto"/>
                      </w:divBdr>
                    </w:div>
                  </w:divsChild>
                </w:div>
                <w:div w:id="860431377">
                  <w:marLeft w:val="0"/>
                  <w:marRight w:val="0"/>
                  <w:marTop w:val="0"/>
                  <w:marBottom w:val="0"/>
                  <w:divBdr>
                    <w:top w:val="none" w:sz="0" w:space="0" w:color="auto"/>
                    <w:left w:val="none" w:sz="0" w:space="0" w:color="auto"/>
                    <w:bottom w:val="none" w:sz="0" w:space="0" w:color="auto"/>
                    <w:right w:val="none" w:sz="0" w:space="0" w:color="auto"/>
                  </w:divBdr>
                  <w:divsChild>
                    <w:div w:id="660697367">
                      <w:marLeft w:val="0"/>
                      <w:marRight w:val="0"/>
                      <w:marTop w:val="0"/>
                      <w:marBottom w:val="0"/>
                      <w:divBdr>
                        <w:top w:val="none" w:sz="0" w:space="0" w:color="auto"/>
                        <w:left w:val="none" w:sz="0" w:space="0" w:color="auto"/>
                        <w:bottom w:val="none" w:sz="0" w:space="0" w:color="auto"/>
                        <w:right w:val="none" w:sz="0" w:space="0" w:color="auto"/>
                      </w:divBdr>
                    </w:div>
                    <w:div w:id="1103574831">
                      <w:marLeft w:val="0"/>
                      <w:marRight w:val="0"/>
                      <w:marTop w:val="0"/>
                      <w:marBottom w:val="0"/>
                      <w:divBdr>
                        <w:top w:val="none" w:sz="0" w:space="0" w:color="auto"/>
                        <w:left w:val="none" w:sz="0" w:space="0" w:color="auto"/>
                        <w:bottom w:val="none" w:sz="0" w:space="0" w:color="auto"/>
                        <w:right w:val="none" w:sz="0" w:space="0" w:color="auto"/>
                      </w:divBdr>
                    </w:div>
                  </w:divsChild>
                </w:div>
                <w:div w:id="985864722">
                  <w:marLeft w:val="0"/>
                  <w:marRight w:val="0"/>
                  <w:marTop w:val="0"/>
                  <w:marBottom w:val="0"/>
                  <w:divBdr>
                    <w:top w:val="none" w:sz="0" w:space="0" w:color="auto"/>
                    <w:left w:val="none" w:sz="0" w:space="0" w:color="auto"/>
                    <w:bottom w:val="none" w:sz="0" w:space="0" w:color="auto"/>
                    <w:right w:val="none" w:sz="0" w:space="0" w:color="auto"/>
                  </w:divBdr>
                  <w:divsChild>
                    <w:div w:id="604077570">
                      <w:marLeft w:val="0"/>
                      <w:marRight w:val="0"/>
                      <w:marTop w:val="0"/>
                      <w:marBottom w:val="0"/>
                      <w:divBdr>
                        <w:top w:val="none" w:sz="0" w:space="0" w:color="auto"/>
                        <w:left w:val="none" w:sz="0" w:space="0" w:color="auto"/>
                        <w:bottom w:val="none" w:sz="0" w:space="0" w:color="auto"/>
                        <w:right w:val="none" w:sz="0" w:space="0" w:color="auto"/>
                      </w:divBdr>
                    </w:div>
                  </w:divsChild>
                </w:div>
                <w:div w:id="1012102724">
                  <w:marLeft w:val="0"/>
                  <w:marRight w:val="0"/>
                  <w:marTop w:val="0"/>
                  <w:marBottom w:val="0"/>
                  <w:divBdr>
                    <w:top w:val="none" w:sz="0" w:space="0" w:color="auto"/>
                    <w:left w:val="none" w:sz="0" w:space="0" w:color="auto"/>
                    <w:bottom w:val="none" w:sz="0" w:space="0" w:color="auto"/>
                    <w:right w:val="none" w:sz="0" w:space="0" w:color="auto"/>
                  </w:divBdr>
                  <w:divsChild>
                    <w:div w:id="2138178051">
                      <w:marLeft w:val="0"/>
                      <w:marRight w:val="0"/>
                      <w:marTop w:val="0"/>
                      <w:marBottom w:val="0"/>
                      <w:divBdr>
                        <w:top w:val="none" w:sz="0" w:space="0" w:color="auto"/>
                        <w:left w:val="none" w:sz="0" w:space="0" w:color="auto"/>
                        <w:bottom w:val="none" w:sz="0" w:space="0" w:color="auto"/>
                        <w:right w:val="none" w:sz="0" w:space="0" w:color="auto"/>
                      </w:divBdr>
                    </w:div>
                  </w:divsChild>
                </w:div>
                <w:div w:id="1052388737">
                  <w:marLeft w:val="0"/>
                  <w:marRight w:val="0"/>
                  <w:marTop w:val="0"/>
                  <w:marBottom w:val="0"/>
                  <w:divBdr>
                    <w:top w:val="none" w:sz="0" w:space="0" w:color="auto"/>
                    <w:left w:val="none" w:sz="0" w:space="0" w:color="auto"/>
                    <w:bottom w:val="none" w:sz="0" w:space="0" w:color="auto"/>
                    <w:right w:val="none" w:sz="0" w:space="0" w:color="auto"/>
                  </w:divBdr>
                  <w:divsChild>
                    <w:div w:id="1847666689">
                      <w:marLeft w:val="0"/>
                      <w:marRight w:val="0"/>
                      <w:marTop w:val="0"/>
                      <w:marBottom w:val="0"/>
                      <w:divBdr>
                        <w:top w:val="none" w:sz="0" w:space="0" w:color="auto"/>
                        <w:left w:val="none" w:sz="0" w:space="0" w:color="auto"/>
                        <w:bottom w:val="none" w:sz="0" w:space="0" w:color="auto"/>
                        <w:right w:val="none" w:sz="0" w:space="0" w:color="auto"/>
                      </w:divBdr>
                    </w:div>
                  </w:divsChild>
                </w:div>
                <w:div w:id="1080443168">
                  <w:marLeft w:val="0"/>
                  <w:marRight w:val="0"/>
                  <w:marTop w:val="0"/>
                  <w:marBottom w:val="0"/>
                  <w:divBdr>
                    <w:top w:val="none" w:sz="0" w:space="0" w:color="auto"/>
                    <w:left w:val="none" w:sz="0" w:space="0" w:color="auto"/>
                    <w:bottom w:val="none" w:sz="0" w:space="0" w:color="auto"/>
                    <w:right w:val="none" w:sz="0" w:space="0" w:color="auto"/>
                  </w:divBdr>
                  <w:divsChild>
                    <w:div w:id="1949967127">
                      <w:marLeft w:val="0"/>
                      <w:marRight w:val="0"/>
                      <w:marTop w:val="0"/>
                      <w:marBottom w:val="0"/>
                      <w:divBdr>
                        <w:top w:val="none" w:sz="0" w:space="0" w:color="auto"/>
                        <w:left w:val="none" w:sz="0" w:space="0" w:color="auto"/>
                        <w:bottom w:val="none" w:sz="0" w:space="0" w:color="auto"/>
                        <w:right w:val="none" w:sz="0" w:space="0" w:color="auto"/>
                      </w:divBdr>
                    </w:div>
                  </w:divsChild>
                </w:div>
                <w:div w:id="1094671046">
                  <w:marLeft w:val="0"/>
                  <w:marRight w:val="0"/>
                  <w:marTop w:val="0"/>
                  <w:marBottom w:val="0"/>
                  <w:divBdr>
                    <w:top w:val="none" w:sz="0" w:space="0" w:color="auto"/>
                    <w:left w:val="none" w:sz="0" w:space="0" w:color="auto"/>
                    <w:bottom w:val="none" w:sz="0" w:space="0" w:color="auto"/>
                    <w:right w:val="none" w:sz="0" w:space="0" w:color="auto"/>
                  </w:divBdr>
                  <w:divsChild>
                    <w:div w:id="723989242">
                      <w:marLeft w:val="0"/>
                      <w:marRight w:val="0"/>
                      <w:marTop w:val="0"/>
                      <w:marBottom w:val="0"/>
                      <w:divBdr>
                        <w:top w:val="none" w:sz="0" w:space="0" w:color="auto"/>
                        <w:left w:val="none" w:sz="0" w:space="0" w:color="auto"/>
                        <w:bottom w:val="none" w:sz="0" w:space="0" w:color="auto"/>
                        <w:right w:val="none" w:sz="0" w:space="0" w:color="auto"/>
                      </w:divBdr>
                    </w:div>
                  </w:divsChild>
                </w:div>
                <w:div w:id="1377701606">
                  <w:marLeft w:val="0"/>
                  <w:marRight w:val="0"/>
                  <w:marTop w:val="0"/>
                  <w:marBottom w:val="0"/>
                  <w:divBdr>
                    <w:top w:val="none" w:sz="0" w:space="0" w:color="auto"/>
                    <w:left w:val="none" w:sz="0" w:space="0" w:color="auto"/>
                    <w:bottom w:val="none" w:sz="0" w:space="0" w:color="auto"/>
                    <w:right w:val="none" w:sz="0" w:space="0" w:color="auto"/>
                  </w:divBdr>
                  <w:divsChild>
                    <w:div w:id="1169709458">
                      <w:marLeft w:val="0"/>
                      <w:marRight w:val="0"/>
                      <w:marTop w:val="0"/>
                      <w:marBottom w:val="0"/>
                      <w:divBdr>
                        <w:top w:val="none" w:sz="0" w:space="0" w:color="auto"/>
                        <w:left w:val="none" w:sz="0" w:space="0" w:color="auto"/>
                        <w:bottom w:val="none" w:sz="0" w:space="0" w:color="auto"/>
                        <w:right w:val="none" w:sz="0" w:space="0" w:color="auto"/>
                      </w:divBdr>
                    </w:div>
                  </w:divsChild>
                </w:div>
                <w:div w:id="1398825604">
                  <w:marLeft w:val="0"/>
                  <w:marRight w:val="0"/>
                  <w:marTop w:val="0"/>
                  <w:marBottom w:val="0"/>
                  <w:divBdr>
                    <w:top w:val="none" w:sz="0" w:space="0" w:color="auto"/>
                    <w:left w:val="none" w:sz="0" w:space="0" w:color="auto"/>
                    <w:bottom w:val="none" w:sz="0" w:space="0" w:color="auto"/>
                    <w:right w:val="none" w:sz="0" w:space="0" w:color="auto"/>
                  </w:divBdr>
                  <w:divsChild>
                    <w:div w:id="867907763">
                      <w:marLeft w:val="0"/>
                      <w:marRight w:val="0"/>
                      <w:marTop w:val="0"/>
                      <w:marBottom w:val="0"/>
                      <w:divBdr>
                        <w:top w:val="none" w:sz="0" w:space="0" w:color="auto"/>
                        <w:left w:val="none" w:sz="0" w:space="0" w:color="auto"/>
                        <w:bottom w:val="none" w:sz="0" w:space="0" w:color="auto"/>
                        <w:right w:val="none" w:sz="0" w:space="0" w:color="auto"/>
                      </w:divBdr>
                    </w:div>
                  </w:divsChild>
                </w:div>
                <w:div w:id="1427187418">
                  <w:marLeft w:val="0"/>
                  <w:marRight w:val="0"/>
                  <w:marTop w:val="0"/>
                  <w:marBottom w:val="0"/>
                  <w:divBdr>
                    <w:top w:val="none" w:sz="0" w:space="0" w:color="auto"/>
                    <w:left w:val="none" w:sz="0" w:space="0" w:color="auto"/>
                    <w:bottom w:val="none" w:sz="0" w:space="0" w:color="auto"/>
                    <w:right w:val="none" w:sz="0" w:space="0" w:color="auto"/>
                  </w:divBdr>
                  <w:divsChild>
                    <w:div w:id="1300190016">
                      <w:marLeft w:val="0"/>
                      <w:marRight w:val="0"/>
                      <w:marTop w:val="0"/>
                      <w:marBottom w:val="0"/>
                      <w:divBdr>
                        <w:top w:val="none" w:sz="0" w:space="0" w:color="auto"/>
                        <w:left w:val="none" w:sz="0" w:space="0" w:color="auto"/>
                        <w:bottom w:val="none" w:sz="0" w:space="0" w:color="auto"/>
                        <w:right w:val="none" w:sz="0" w:space="0" w:color="auto"/>
                      </w:divBdr>
                    </w:div>
                  </w:divsChild>
                </w:div>
                <w:div w:id="1530296954">
                  <w:marLeft w:val="0"/>
                  <w:marRight w:val="0"/>
                  <w:marTop w:val="0"/>
                  <w:marBottom w:val="0"/>
                  <w:divBdr>
                    <w:top w:val="none" w:sz="0" w:space="0" w:color="auto"/>
                    <w:left w:val="none" w:sz="0" w:space="0" w:color="auto"/>
                    <w:bottom w:val="none" w:sz="0" w:space="0" w:color="auto"/>
                    <w:right w:val="none" w:sz="0" w:space="0" w:color="auto"/>
                  </w:divBdr>
                  <w:divsChild>
                    <w:div w:id="206072361">
                      <w:marLeft w:val="0"/>
                      <w:marRight w:val="0"/>
                      <w:marTop w:val="0"/>
                      <w:marBottom w:val="0"/>
                      <w:divBdr>
                        <w:top w:val="none" w:sz="0" w:space="0" w:color="auto"/>
                        <w:left w:val="none" w:sz="0" w:space="0" w:color="auto"/>
                        <w:bottom w:val="none" w:sz="0" w:space="0" w:color="auto"/>
                        <w:right w:val="none" w:sz="0" w:space="0" w:color="auto"/>
                      </w:divBdr>
                    </w:div>
                  </w:divsChild>
                </w:div>
                <w:div w:id="1536501422">
                  <w:marLeft w:val="0"/>
                  <w:marRight w:val="0"/>
                  <w:marTop w:val="0"/>
                  <w:marBottom w:val="0"/>
                  <w:divBdr>
                    <w:top w:val="none" w:sz="0" w:space="0" w:color="auto"/>
                    <w:left w:val="none" w:sz="0" w:space="0" w:color="auto"/>
                    <w:bottom w:val="none" w:sz="0" w:space="0" w:color="auto"/>
                    <w:right w:val="none" w:sz="0" w:space="0" w:color="auto"/>
                  </w:divBdr>
                  <w:divsChild>
                    <w:div w:id="115367134">
                      <w:marLeft w:val="0"/>
                      <w:marRight w:val="0"/>
                      <w:marTop w:val="0"/>
                      <w:marBottom w:val="0"/>
                      <w:divBdr>
                        <w:top w:val="none" w:sz="0" w:space="0" w:color="auto"/>
                        <w:left w:val="none" w:sz="0" w:space="0" w:color="auto"/>
                        <w:bottom w:val="none" w:sz="0" w:space="0" w:color="auto"/>
                        <w:right w:val="none" w:sz="0" w:space="0" w:color="auto"/>
                      </w:divBdr>
                    </w:div>
                    <w:div w:id="1563365102">
                      <w:marLeft w:val="0"/>
                      <w:marRight w:val="0"/>
                      <w:marTop w:val="0"/>
                      <w:marBottom w:val="0"/>
                      <w:divBdr>
                        <w:top w:val="none" w:sz="0" w:space="0" w:color="auto"/>
                        <w:left w:val="none" w:sz="0" w:space="0" w:color="auto"/>
                        <w:bottom w:val="none" w:sz="0" w:space="0" w:color="auto"/>
                        <w:right w:val="none" w:sz="0" w:space="0" w:color="auto"/>
                      </w:divBdr>
                    </w:div>
                  </w:divsChild>
                </w:div>
                <w:div w:id="1555309779">
                  <w:marLeft w:val="0"/>
                  <w:marRight w:val="0"/>
                  <w:marTop w:val="0"/>
                  <w:marBottom w:val="0"/>
                  <w:divBdr>
                    <w:top w:val="none" w:sz="0" w:space="0" w:color="auto"/>
                    <w:left w:val="none" w:sz="0" w:space="0" w:color="auto"/>
                    <w:bottom w:val="none" w:sz="0" w:space="0" w:color="auto"/>
                    <w:right w:val="none" w:sz="0" w:space="0" w:color="auto"/>
                  </w:divBdr>
                  <w:divsChild>
                    <w:div w:id="1341155164">
                      <w:marLeft w:val="0"/>
                      <w:marRight w:val="0"/>
                      <w:marTop w:val="0"/>
                      <w:marBottom w:val="0"/>
                      <w:divBdr>
                        <w:top w:val="none" w:sz="0" w:space="0" w:color="auto"/>
                        <w:left w:val="none" w:sz="0" w:space="0" w:color="auto"/>
                        <w:bottom w:val="none" w:sz="0" w:space="0" w:color="auto"/>
                        <w:right w:val="none" w:sz="0" w:space="0" w:color="auto"/>
                      </w:divBdr>
                    </w:div>
                  </w:divsChild>
                </w:div>
                <w:div w:id="1606385545">
                  <w:marLeft w:val="0"/>
                  <w:marRight w:val="0"/>
                  <w:marTop w:val="0"/>
                  <w:marBottom w:val="0"/>
                  <w:divBdr>
                    <w:top w:val="none" w:sz="0" w:space="0" w:color="auto"/>
                    <w:left w:val="none" w:sz="0" w:space="0" w:color="auto"/>
                    <w:bottom w:val="none" w:sz="0" w:space="0" w:color="auto"/>
                    <w:right w:val="none" w:sz="0" w:space="0" w:color="auto"/>
                  </w:divBdr>
                  <w:divsChild>
                    <w:div w:id="940185274">
                      <w:marLeft w:val="0"/>
                      <w:marRight w:val="0"/>
                      <w:marTop w:val="0"/>
                      <w:marBottom w:val="0"/>
                      <w:divBdr>
                        <w:top w:val="none" w:sz="0" w:space="0" w:color="auto"/>
                        <w:left w:val="none" w:sz="0" w:space="0" w:color="auto"/>
                        <w:bottom w:val="none" w:sz="0" w:space="0" w:color="auto"/>
                        <w:right w:val="none" w:sz="0" w:space="0" w:color="auto"/>
                      </w:divBdr>
                    </w:div>
                  </w:divsChild>
                </w:div>
                <w:div w:id="1696350597">
                  <w:marLeft w:val="0"/>
                  <w:marRight w:val="0"/>
                  <w:marTop w:val="0"/>
                  <w:marBottom w:val="0"/>
                  <w:divBdr>
                    <w:top w:val="none" w:sz="0" w:space="0" w:color="auto"/>
                    <w:left w:val="none" w:sz="0" w:space="0" w:color="auto"/>
                    <w:bottom w:val="none" w:sz="0" w:space="0" w:color="auto"/>
                    <w:right w:val="none" w:sz="0" w:space="0" w:color="auto"/>
                  </w:divBdr>
                  <w:divsChild>
                    <w:div w:id="564535000">
                      <w:marLeft w:val="0"/>
                      <w:marRight w:val="0"/>
                      <w:marTop w:val="0"/>
                      <w:marBottom w:val="0"/>
                      <w:divBdr>
                        <w:top w:val="none" w:sz="0" w:space="0" w:color="auto"/>
                        <w:left w:val="none" w:sz="0" w:space="0" w:color="auto"/>
                        <w:bottom w:val="none" w:sz="0" w:space="0" w:color="auto"/>
                        <w:right w:val="none" w:sz="0" w:space="0" w:color="auto"/>
                      </w:divBdr>
                    </w:div>
                  </w:divsChild>
                </w:div>
                <w:div w:id="1697120813">
                  <w:marLeft w:val="0"/>
                  <w:marRight w:val="0"/>
                  <w:marTop w:val="0"/>
                  <w:marBottom w:val="0"/>
                  <w:divBdr>
                    <w:top w:val="none" w:sz="0" w:space="0" w:color="auto"/>
                    <w:left w:val="none" w:sz="0" w:space="0" w:color="auto"/>
                    <w:bottom w:val="none" w:sz="0" w:space="0" w:color="auto"/>
                    <w:right w:val="none" w:sz="0" w:space="0" w:color="auto"/>
                  </w:divBdr>
                  <w:divsChild>
                    <w:div w:id="1915387869">
                      <w:marLeft w:val="0"/>
                      <w:marRight w:val="0"/>
                      <w:marTop w:val="0"/>
                      <w:marBottom w:val="0"/>
                      <w:divBdr>
                        <w:top w:val="none" w:sz="0" w:space="0" w:color="auto"/>
                        <w:left w:val="none" w:sz="0" w:space="0" w:color="auto"/>
                        <w:bottom w:val="none" w:sz="0" w:space="0" w:color="auto"/>
                        <w:right w:val="none" w:sz="0" w:space="0" w:color="auto"/>
                      </w:divBdr>
                    </w:div>
                  </w:divsChild>
                </w:div>
                <w:div w:id="1821268277">
                  <w:marLeft w:val="0"/>
                  <w:marRight w:val="0"/>
                  <w:marTop w:val="0"/>
                  <w:marBottom w:val="0"/>
                  <w:divBdr>
                    <w:top w:val="none" w:sz="0" w:space="0" w:color="auto"/>
                    <w:left w:val="none" w:sz="0" w:space="0" w:color="auto"/>
                    <w:bottom w:val="none" w:sz="0" w:space="0" w:color="auto"/>
                    <w:right w:val="none" w:sz="0" w:space="0" w:color="auto"/>
                  </w:divBdr>
                  <w:divsChild>
                    <w:div w:id="990794801">
                      <w:marLeft w:val="0"/>
                      <w:marRight w:val="0"/>
                      <w:marTop w:val="0"/>
                      <w:marBottom w:val="0"/>
                      <w:divBdr>
                        <w:top w:val="none" w:sz="0" w:space="0" w:color="auto"/>
                        <w:left w:val="none" w:sz="0" w:space="0" w:color="auto"/>
                        <w:bottom w:val="none" w:sz="0" w:space="0" w:color="auto"/>
                        <w:right w:val="none" w:sz="0" w:space="0" w:color="auto"/>
                      </w:divBdr>
                    </w:div>
                  </w:divsChild>
                </w:div>
                <w:div w:id="1832914493">
                  <w:marLeft w:val="0"/>
                  <w:marRight w:val="0"/>
                  <w:marTop w:val="0"/>
                  <w:marBottom w:val="0"/>
                  <w:divBdr>
                    <w:top w:val="none" w:sz="0" w:space="0" w:color="auto"/>
                    <w:left w:val="none" w:sz="0" w:space="0" w:color="auto"/>
                    <w:bottom w:val="none" w:sz="0" w:space="0" w:color="auto"/>
                    <w:right w:val="none" w:sz="0" w:space="0" w:color="auto"/>
                  </w:divBdr>
                  <w:divsChild>
                    <w:div w:id="337386971">
                      <w:marLeft w:val="0"/>
                      <w:marRight w:val="0"/>
                      <w:marTop w:val="0"/>
                      <w:marBottom w:val="0"/>
                      <w:divBdr>
                        <w:top w:val="none" w:sz="0" w:space="0" w:color="auto"/>
                        <w:left w:val="none" w:sz="0" w:space="0" w:color="auto"/>
                        <w:bottom w:val="none" w:sz="0" w:space="0" w:color="auto"/>
                        <w:right w:val="none" w:sz="0" w:space="0" w:color="auto"/>
                      </w:divBdr>
                    </w:div>
                  </w:divsChild>
                </w:div>
                <w:div w:id="1854027786">
                  <w:marLeft w:val="0"/>
                  <w:marRight w:val="0"/>
                  <w:marTop w:val="0"/>
                  <w:marBottom w:val="0"/>
                  <w:divBdr>
                    <w:top w:val="none" w:sz="0" w:space="0" w:color="auto"/>
                    <w:left w:val="none" w:sz="0" w:space="0" w:color="auto"/>
                    <w:bottom w:val="none" w:sz="0" w:space="0" w:color="auto"/>
                    <w:right w:val="none" w:sz="0" w:space="0" w:color="auto"/>
                  </w:divBdr>
                  <w:divsChild>
                    <w:div w:id="1403285384">
                      <w:marLeft w:val="0"/>
                      <w:marRight w:val="0"/>
                      <w:marTop w:val="0"/>
                      <w:marBottom w:val="0"/>
                      <w:divBdr>
                        <w:top w:val="none" w:sz="0" w:space="0" w:color="auto"/>
                        <w:left w:val="none" w:sz="0" w:space="0" w:color="auto"/>
                        <w:bottom w:val="none" w:sz="0" w:space="0" w:color="auto"/>
                        <w:right w:val="none" w:sz="0" w:space="0" w:color="auto"/>
                      </w:divBdr>
                    </w:div>
                  </w:divsChild>
                </w:div>
                <w:div w:id="1876426998">
                  <w:marLeft w:val="0"/>
                  <w:marRight w:val="0"/>
                  <w:marTop w:val="0"/>
                  <w:marBottom w:val="0"/>
                  <w:divBdr>
                    <w:top w:val="none" w:sz="0" w:space="0" w:color="auto"/>
                    <w:left w:val="none" w:sz="0" w:space="0" w:color="auto"/>
                    <w:bottom w:val="none" w:sz="0" w:space="0" w:color="auto"/>
                    <w:right w:val="none" w:sz="0" w:space="0" w:color="auto"/>
                  </w:divBdr>
                  <w:divsChild>
                    <w:div w:id="301204353">
                      <w:marLeft w:val="0"/>
                      <w:marRight w:val="0"/>
                      <w:marTop w:val="0"/>
                      <w:marBottom w:val="0"/>
                      <w:divBdr>
                        <w:top w:val="none" w:sz="0" w:space="0" w:color="auto"/>
                        <w:left w:val="none" w:sz="0" w:space="0" w:color="auto"/>
                        <w:bottom w:val="none" w:sz="0" w:space="0" w:color="auto"/>
                        <w:right w:val="none" w:sz="0" w:space="0" w:color="auto"/>
                      </w:divBdr>
                    </w:div>
                  </w:divsChild>
                </w:div>
                <w:div w:id="1925146839">
                  <w:marLeft w:val="0"/>
                  <w:marRight w:val="0"/>
                  <w:marTop w:val="0"/>
                  <w:marBottom w:val="0"/>
                  <w:divBdr>
                    <w:top w:val="none" w:sz="0" w:space="0" w:color="auto"/>
                    <w:left w:val="none" w:sz="0" w:space="0" w:color="auto"/>
                    <w:bottom w:val="none" w:sz="0" w:space="0" w:color="auto"/>
                    <w:right w:val="none" w:sz="0" w:space="0" w:color="auto"/>
                  </w:divBdr>
                  <w:divsChild>
                    <w:div w:id="318271185">
                      <w:marLeft w:val="0"/>
                      <w:marRight w:val="0"/>
                      <w:marTop w:val="0"/>
                      <w:marBottom w:val="0"/>
                      <w:divBdr>
                        <w:top w:val="none" w:sz="0" w:space="0" w:color="auto"/>
                        <w:left w:val="none" w:sz="0" w:space="0" w:color="auto"/>
                        <w:bottom w:val="none" w:sz="0" w:space="0" w:color="auto"/>
                        <w:right w:val="none" w:sz="0" w:space="0" w:color="auto"/>
                      </w:divBdr>
                    </w:div>
                  </w:divsChild>
                </w:div>
                <w:div w:id="1931501474">
                  <w:marLeft w:val="0"/>
                  <w:marRight w:val="0"/>
                  <w:marTop w:val="0"/>
                  <w:marBottom w:val="0"/>
                  <w:divBdr>
                    <w:top w:val="none" w:sz="0" w:space="0" w:color="auto"/>
                    <w:left w:val="none" w:sz="0" w:space="0" w:color="auto"/>
                    <w:bottom w:val="none" w:sz="0" w:space="0" w:color="auto"/>
                    <w:right w:val="none" w:sz="0" w:space="0" w:color="auto"/>
                  </w:divBdr>
                  <w:divsChild>
                    <w:div w:id="1896693143">
                      <w:marLeft w:val="0"/>
                      <w:marRight w:val="0"/>
                      <w:marTop w:val="0"/>
                      <w:marBottom w:val="0"/>
                      <w:divBdr>
                        <w:top w:val="none" w:sz="0" w:space="0" w:color="auto"/>
                        <w:left w:val="none" w:sz="0" w:space="0" w:color="auto"/>
                        <w:bottom w:val="none" w:sz="0" w:space="0" w:color="auto"/>
                        <w:right w:val="none" w:sz="0" w:space="0" w:color="auto"/>
                      </w:divBdr>
                    </w:div>
                  </w:divsChild>
                </w:div>
                <w:div w:id="2036999362">
                  <w:marLeft w:val="0"/>
                  <w:marRight w:val="0"/>
                  <w:marTop w:val="0"/>
                  <w:marBottom w:val="0"/>
                  <w:divBdr>
                    <w:top w:val="none" w:sz="0" w:space="0" w:color="auto"/>
                    <w:left w:val="none" w:sz="0" w:space="0" w:color="auto"/>
                    <w:bottom w:val="none" w:sz="0" w:space="0" w:color="auto"/>
                    <w:right w:val="none" w:sz="0" w:space="0" w:color="auto"/>
                  </w:divBdr>
                  <w:divsChild>
                    <w:div w:id="1191263763">
                      <w:marLeft w:val="0"/>
                      <w:marRight w:val="0"/>
                      <w:marTop w:val="0"/>
                      <w:marBottom w:val="0"/>
                      <w:divBdr>
                        <w:top w:val="none" w:sz="0" w:space="0" w:color="auto"/>
                        <w:left w:val="none" w:sz="0" w:space="0" w:color="auto"/>
                        <w:bottom w:val="none" w:sz="0" w:space="0" w:color="auto"/>
                        <w:right w:val="none" w:sz="0" w:space="0" w:color="auto"/>
                      </w:divBdr>
                    </w:div>
                  </w:divsChild>
                </w:div>
                <w:div w:id="2057194864">
                  <w:marLeft w:val="0"/>
                  <w:marRight w:val="0"/>
                  <w:marTop w:val="0"/>
                  <w:marBottom w:val="0"/>
                  <w:divBdr>
                    <w:top w:val="none" w:sz="0" w:space="0" w:color="auto"/>
                    <w:left w:val="none" w:sz="0" w:space="0" w:color="auto"/>
                    <w:bottom w:val="none" w:sz="0" w:space="0" w:color="auto"/>
                    <w:right w:val="none" w:sz="0" w:space="0" w:color="auto"/>
                  </w:divBdr>
                  <w:divsChild>
                    <w:div w:id="938217036">
                      <w:marLeft w:val="0"/>
                      <w:marRight w:val="0"/>
                      <w:marTop w:val="0"/>
                      <w:marBottom w:val="0"/>
                      <w:divBdr>
                        <w:top w:val="none" w:sz="0" w:space="0" w:color="auto"/>
                        <w:left w:val="none" w:sz="0" w:space="0" w:color="auto"/>
                        <w:bottom w:val="none" w:sz="0" w:space="0" w:color="auto"/>
                        <w:right w:val="none" w:sz="0" w:space="0" w:color="auto"/>
                      </w:divBdr>
                    </w:div>
                  </w:divsChild>
                </w:div>
                <w:div w:id="2074959263">
                  <w:marLeft w:val="0"/>
                  <w:marRight w:val="0"/>
                  <w:marTop w:val="0"/>
                  <w:marBottom w:val="0"/>
                  <w:divBdr>
                    <w:top w:val="none" w:sz="0" w:space="0" w:color="auto"/>
                    <w:left w:val="none" w:sz="0" w:space="0" w:color="auto"/>
                    <w:bottom w:val="none" w:sz="0" w:space="0" w:color="auto"/>
                    <w:right w:val="none" w:sz="0" w:space="0" w:color="auto"/>
                  </w:divBdr>
                  <w:divsChild>
                    <w:div w:id="194585452">
                      <w:marLeft w:val="0"/>
                      <w:marRight w:val="0"/>
                      <w:marTop w:val="0"/>
                      <w:marBottom w:val="0"/>
                      <w:divBdr>
                        <w:top w:val="none" w:sz="0" w:space="0" w:color="auto"/>
                        <w:left w:val="none" w:sz="0" w:space="0" w:color="auto"/>
                        <w:bottom w:val="none" w:sz="0" w:space="0" w:color="auto"/>
                        <w:right w:val="none" w:sz="0" w:space="0" w:color="auto"/>
                      </w:divBdr>
                    </w:div>
                  </w:divsChild>
                </w:div>
                <w:div w:id="2086800019">
                  <w:marLeft w:val="0"/>
                  <w:marRight w:val="0"/>
                  <w:marTop w:val="0"/>
                  <w:marBottom w:val="0"/>
                  <w:divBdr>
                    <w:top w:val="none" w:sz="0" w:space="0" w:color="auto"/>
                    <w:left w:val="none" w:sz="0" w:space="0" w:color="auto"/>
                    <w:bottom w:val="none" w:sz="0" w:space="0" w:color="auto"/>
                    <w:right w:val="none" w:sz="0" w:space="0" w:color="auto"/>
                  </w:divBdr>
                  <w:divsChild>
                    <w:div w:id="459803098">
                      <w:marLeft w:val="0"/>
                      <w:marRight w:val="0"/>
                      <w:marTop w:val="0"/>
                      <w:marBottom w:val="0"/>
                      <w:divBdr>
                        <w:top w:val="none" w:sz="0" w:space="0" w:color="auto"/>
                        <w:left w:val="none" w:sz="0" w:space="0" w:color="auto"/>
                        <w:bottom w:val="none" w:sz="0" w:space="0" w:color="auto"/>
                        <w:right w:val="none" w:sz="0" w:space="0" w:color="auto"/>
                      </w:divBdr>
                    </w:div>
                  </w:divsChild>
                </w:div>
                <w:div w:id="2088988217">
                  <w:marLeft w:val="0"/>
                  <w:marRight w:val="0"/>
                  <w:marTop w:val="0"/>
                  <w:marBottom w:val="0"/>
                  <w:divBdr>
                    <w:top w:val="none" w:sz="0" w:space="0" w:color="auto"/>
                    <w:left w:val="none" w:sz="0" w:space="0" w:color="auto"/>
                    <w:bottom w:val="none" w:sz="0" w:space="0" w:color="auto"/>
                    <w:right w:val="none" w:sz="0" w:space="0" w:color="auto"/>
                  </w:divBdr>
                  <w:divsChild>
                    <w:div w:id="924146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1807413">
          <w:marLeft w:val="0"/>
          <w:marRight w:val="0"/>
          <w:marTop w:val="0"/>
          <w:marBottom w:val="0"/>
          <w:divBdr>
            <w:top w:val="none" w:sz="0" w:space="0" w:color="auto"/>
            <w:left w:val="none" w:sz="0" w:space="0" w:color="auto"/>
            <w:bottom w:val="none" w:sz="0" w:space="0" w:color="auto"/>
            <w:right w:val="none" w:sz="0" w:space="0" w:color="auto"/>
          </w:divBdr>
          <w:divsChild>
            <w:div w:id="140923419">
              <w:marLeft w:val="0"/>
              <w:marRight w:val="0"/>
              <w:marTop w:val="0"/>
              <w:marBottom w:val="0"/>
              <w:divBdr>
                <w:top w:val="none" w:sz="0" w:space="0" w:color="auto"/>
                <w:left w:val="none" w:sz="0" w:space="0" w:color="auto"/>
                <w:bottom w:val="none" w:sz="0" w:space="0" w:color="auto"/>
                <w:right w:val="none" w:sz="0" w:space="0" w:color="auto"/>
              </w:divBdr>
            </w:div>
          </w:divsChild>
        </w:div>
        <w:div w:id="2022508684">
          <w:marLeft w:val="0"/>
          <w:marRight w:val="0"/>
          <w:marTop w:val="0"/>
          <w:marBottom w:val="0"/>
          <w:divBdr>
            <w:top w:val="none" w:sz="0" w:space="0" w:color="auto"/>
            <w:left w:val="none" w:sz="0" w:space="0" w:color="auto"/>
            <w:bottom w:val="none" w:sz="0" w:space="0" w:color="auto"/>
            <w:right w:val="none" w:sz="0" w:space="0" w:color="auto"/>
          </w:divBdr>
          <w:divsChild>
            <w:div w:id="767702623">
              <w:marLeft w:val="0"/>
              <w:marRight w:val="0"/>
              <w:marTop w:val="0"/>
              <w:marBottom w:val="0"/>
              <w:divBdr>
                <w:top w:val="none" w:sz="0" w:space="0" w:color="auto"/>
                <w:left w:val="none" w:sz="0" w:space="0" w:color="auto"/>
                <w:bottom w:val="none" w:sz="0" w:space="0" w:color="auto"/>
                <w:right w:val="none" w:sz="0" w:space="0" w:color="auto"/>
              </w:divBdr>
            </w:div>
          </w:divsChild>
        </w:div>
        <w:div w:id="2036879676">
          <w:marLeft w:val="0"/>
          <w:marRight w:val="0"/>
          <w:marTop w:val="0"/>
          <w:marBottom w:val="0"/>
          <w:divBdr>
            <w:top w:val="none" w:sz="0" w:space="0" w:color="auto"/>
            <w:left w:val="none" w:sz="0" w:space="0" w:color="auto"/>
            <w:bottom w:val="none" w:sz="0" w:space="0" w:color="auto"/>
            <w:right w:val="none" w:sz="0" w:space="0" w:color="auto"/>
          </w:divBdr>
          <w:divsChild>
            <w:div w:id="1270428225">
              <w:marLeft w:val="0"/>
              <w:marRight w:val="0"/>
              <w:marTop w:val="0"/>
              <w:marBottom w:val="0"/>
              <w:divBdr>
                <w:top w:val="none" w:sz="0" w:space="0" w:color="auto"/>
                <w:left w:val="none" w:sz="0" w:space="0" w:color="auto"/>
                <w:bottom w:val="none" w:sz="0" w:space="0" w:color="auto"/>
                <w:right w:val="none" w:sz="0" w:space="0" w:color="auto"/>
              </w:divBdr>
            </w:div>
          </w:divsChild>
        </w:div>
        <w:div w:id="2071339550">
          <w:marLeft w:val="0"/>
          <w:marRight w:val="0"/>
          <w:marTop w:val="0"/>
          <w:marBottom w:val="0"/>
          <w:divBdr>
            <w:top w:val="none" w:sz="0" w:space="0" w:color="auto"/>
            <w:left w:val="none" w:sz="0" w:space="0" w:color="auto"/>
            <w:bottom w:val="none" w:sz="0" w:space="0" w:color="auto"/>
            <w:right w:val="none" w:sz="0" w:space="0" w:color="auto"/>
          </w:divBdr>
        </w:div>
        <w:div w:id="2076318587">
          <w:marLeft w:val="0"/>
          <w:marRight w:val="0"/>
          <w:marTop w:val="0"/>
          <w:marBottom w:val="0"/>
          <w:divBdr>
            <w:top w:val="none" w:sz="0" w:space="0" w:color="auto"/>
            <w:left w:val="none" w:sz="0" w:space="0" w:color="auto"/>
            <w:bottom w:val="none" w:sz="0" w:space="0" w:color="auto"/>
            <w:right w:val="none" w:sz="0" w:space="0" w:color="auto"/>
          </w:divBdr>
          <w:divsChild>
            <w:div w:id="2827503">
              <w:marLeft w:val="0"/>
              <w:marRight w:val="0"/>
              <w:marTop w:val="0"/>
              <w:marBottom w:val="0"/>
              <w:divBdr>
                <w:top w:val="none" w:sz="0" w:space="0" w:color="auto"/>
                <w:left w:val="none" w:sz="0" w:space="0" w:color="auto"/>
                <w:bottom w:val="none" w:sz="0" w:space="0" w:color="auto"/>
                <w:right w:val="none" w:sz="0" w:space="0" w:color="auto"/>
              </w:divBdr>
            </w:div>
          </w:divsChild>
        </w:div>
        <w:div w:id="2102482475">
          <w:marLeft w:val="0"/>
          <w:marRight w:val="0"/>
          <w:marTop w:val="0"/>
          <w:marBottom w:val="0"/>
          <w:divBdr>
            <w:top w:val="none" w:sz="0" w:space="0" w:color="auto"/>
            <w:left w:val="none" w:sz="0" w:space="0" w:color="auto"/>
            <w:bottom w:val="none" w:sz="0" w:space="0" w:color="auto"/>
            <w:right w:val="none" w:sz="0" w:space="0" w:color="auto"/>
          </w:divBdr>
          <w:divsChild>
            <w:div w:id="1021902900">
              <w:marLeft w:val="0"/>
              <w:marRight w:val="0"/>
              <w:marTop w:val="0"/>
              <w:marBottom w:val="0"/>
              <w:divBdr>
                <w:top w:val="none" w:sz="0" w:space="0" w:color="auto"/>
                <w:left w:val="none" w:sz="0" w:space="0" w:color="auto"/>
                <w:bottom w:val="none" w:sz="0" w:space="0" w:color="auto"/>
                <w:right w:val="none" w:sz="0" w:space="0" w:color="auto"/>
              </w:divBdr>
            </w:div>
            <w:div w:id="1401319889">
              <w:marLeft w:val="0"/>
              <w:marRight w:val="0"/>
              <w:marTop w:val="0"/>
              <w:marBottom w:val="0"/>
              <w:divBdr>
                <w:top w:val="none" w:sz="0" w:space="0" w:color="auto"/>
                <w:left w:val="none" w:sz="0" w:space="0" w:color="auto"/>
                <w:bottom w:val="none" w:sz="0" w:space="0" w:color="auto"/>
                <w:right w:val="none" w:sz="0" w:space="0" w:color="auto"/>
              </w:divBdr>
            </w:div>
            <w:div w:id="1474298391">
              <w:marLeft w:val="0"/>
              <w:marRight w:val="0"/>
              <w:marTop w:val="0"/>
              <w:marBottom w:val="0"/>
              <w:divBdr>
                <w:top w:val="none" w:sz="0" w:space="0" w:color="auto"/>
                <w:left w:val="none" w:sz="0" w:space="0" w:color="auto"/>
                <w:bottom w:val="none" w:sz="0" w:space="0" w:color="auto"/>
                <w:right w:val="none" w:sz="0" w:space="0" w:color="auto"/>
              </w:divBdr>
            </w:div>
            <w:div w:id="1868374207">
              <w:marLeft w:val="0"/>
              <w:marRight w:val="0"/>
              <w:marTop w:val="0"/>
              <w:marBottom w:val="0"/>
              <w:divBdr>
                <w:top w:val="none" w:sz="0" w:space="0" w:color="auto"/>
                <w:left w:val="none" w:sz="0" w:space="0" w:color="auto"/>
                <w:bottom w:val="none" w:sz="0" w:space="0" w:color="auto"/>
                <w:right w:val="none" w:sz="0" w:space="0" w:color="auto"/>
              </w:divBdr>
            </w:div>
          </w:divsChild>
        </w:div>
        <w:div w:id="2125883220">
          <w:marLeft w:val="0"/>
          <w:marRight w:val="0"/>
          <w:marTop w:val="0"/>
          <w:marBottom w:val="0"/>
          <w:divBdr>
            <w:top w:val="none" w:sz="0" w:space="0" w:color="auto"/>
            <w:left w:val="none" w:sz="0" w:space="0" w:color="auto"/>
            <w:bottom w:val="none" w:sz="0" w:space="0" w:color="auto"/>
            <w:right w:val="none" w:sz="0" w:space="0" w:color="auto"/>
          </w:divBdr>
          <w:divsChild>
            <w:div w:id="1724868592">
              <w:marLeft w:val="0"/>
              <w:marRight w:val="0"/>
              <w:marTop w:val="0"/>
              <w:marBottom w:val="0"/>
              <w:divBdr>
                <w:top w:val="none" w:sz="0" w:space="0" w:color="auto"/>
                <w:left w:val="none" w:sz="0" w:space="0" w:color="auto"/>
                <w:bottom w:val="none" w:sz="0" w:space="0" w:color="auto"/>
                <w:right w:val="none" w:sz="0" w:space="0" w:color="auto"/>
              </w:divBdr>
            </w:div>
          </w:divsChild>
        </w:div>
        <w:div w:id="2132279387">
          <w:marLeft w:val="0"/>
          <w:marRight w:val="0"/>
          <w:marTop w:val="0"/>
          <w:marBottom w:val="0"/>
          <w:divBdr>
            <w:top w:val="none" w:sz="0" w:space="0" w:color="auto"/>
            <w:left w:val="none" w:sz="0" w:space="0" w:color="auto"/>
            <w:bottom w:val="none" w:sz="0" w:space="0" w:color="auto"/>
            <w:right w:val="none" w:sz="0" w:space="0" w:color="auto"/>
          </w:divBdr>
          <w:divsChild>
            <w:div w:id="921572373">
              <w:marLeft w:val="0"/>
              <w:marRight w:val="0"/>
              <w:marTop w:val="0"/>
              <w:marBottom w:val="0"/>
              <w:divBdr>
                <w:top w:val="none" w:sz="0" w:space="0" w:color="auto"/>
                <w:left w:val="none" w:sz="0" w:space="0" w:color="auto"/>
                <w:bottom w:val="none" w:sz="0" w:space="0" w:color="auto"/>
                <w:right w:val="none" w:sz="0" w:space="0" w:color="auto"/>
              </w:divBdr>
            </w:div>
            <w:div w:id="1647315730">
              <w:marLeft w:val="0"/>
              <w:marRight w:val="0"/>
              <w:marTop w:val="0"/>
              <w:marBottom w:val="0"/>
              <w:divBdr>
                <w:top w:val="none" w:sz="0" w:space="0" w:color="auto"/>
                <w:left w:val="none" w:sz="0" w:space="0" w:color="auto"/>
                <w:bottom w:val="none" w:sz="0" w:space="0" w:color="auto"/>
                <w:right w:val="none" w:sz="0" w:space="0" w:color="auto"/>
              </w:divBdr>
            </w:div>
            <w:div w:id="1684236972">
              <w:marLeft w:val="0"/>
              <w:marRight w:val="0"/>
              <w:marTop w:val="0"/>
              <w:marBottom w:val="0"/>
              <w:divBdr>
                <w:top w:val="none" w:sz="0" w:space="0" w:color="auto"/>
                <w:left w:val="none" w:sz="0" w:space="0" w:color="auto"/>
                <w:bottom w:val="none" w:sz="0" w:space="0" w:color="auto"/>
                <w:right w:val="none" w:sz="0" w:space="0" w:color="auto"/>
              </w:divBdr>
            </w:div>
            <w:div w:id="2111194754">
              <w:marLeft w:val="0"/>
              <w:marRight w:val="0"/>
              <w:marTop w:val="0"/>
              <w:marBottom w:val="0"/>
              <w:divBdr>
                <w:top w:val="none" w:sz="0" w:space="0" w:color="auto"/>
                <w:left w:val="none" w:sz="0" w:space="0" w:color="auto"/>
                <w:bottom w:val="none" w:sz="0" w:space="0" w:color="auto"/>
                <w:right w:val="none" w:sz="0" w:space="0" w:color="auto"/>
              </w:divBdr>
            </w:div>
          </w:divsChild>
        </w:div>
        <w:div w:id="2137942338">
          <w:marLeft w:val="0"/>
          <w:marRight w:val="0"/>
          <w:marTop w:val="0"/>
          <w:marBottom w:val="0"/>
          <w:divBdr>
            <w:top w:val="none" w:sz="0" w:space="0" w:color="auto"/>
            <w:left w:val="none" w:sz="0" w:space="0" w:color="auto"/>
            <w:bottom w:val="none" w:sz="0" w:space="0" w:color="auto"/>
            <w:right w:val="none" w:sz="0" w:space="0" w:color="auto"/>
          </w:divBdr>
          <w:divsChild>
            <w:div w:id="127363569">
              <w:marLeft w:val="0"/>
              <w:marRight w:val="0"/>
              <w:marTop w:val="0"/>
              <w:marBottom w:val="0"/>
              <w:divBdr>
                <w:top w:val="none" w:sz="0" w:space="0" w:color="auto"/>
                <w:left w:val="none" w:sz="0" w:space="0" w:color="auto"/>
                <w:bottom w:val="none" w:sz="0" w:space="0" w:color="auto"/>
                <w:right w:val="none" w:sz="0" w:space="0" w:color="auto"/>
              </w:divBdr>
            </w:div>
            <w:div w:id="1161430212">
              <w:marLeft w:val="0"/>
              <w:marRight w:val="0"/>
              <w:marTop w:val="0"/>
              <w:marBottom w:val="0"/>
              <w:divBdr>
                <w:top w:val="none" w:sz="0" w:space="0" w:color="auto"/>
                <w:left w:val="none" w:sz="0" w:space="0" w:color="auto"/>
                <w:bottom w:val="none" w:sz="0" w:space="0" w:color="auto"/>
                <w:right w:val="none" w:sz="0" w:space="0" w:color="auto"/>
              </w:divBdr>
            </w:div>
            <w:div w:id="1538078320">
              <w:marLeft w:val="0"/>
              <w:marRight w:val="0"/>
              <w:marTop w:val="0"/>
              <w:marBottom w:val="0"/>
              <w:divBdr>
                <w:top w:val="none" w:sz="0" w:space="0" w:color="auto"/>
                <w:left w:val="none" w:sz="0" w:space="0" w:color="auto"/>
                <w:bottom w:val="none" w:sz="0" w:space="0" w:color="auto"/>
                <w:right w:val="none" w:sz="0" w:space="0" w:color="auto"/>
              </w:divBdr>
            </w:div>
            <w:div w:id="1808818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6930817">
      <w:bodyDiv w:val="1"/>
      <w:marLeft w:val="0"/>
      <w:marRight w:val="0"/>
      <w:marTop w:val="0"/>
      <w:marBottom w:val="0"/>
      <w:divBdr>
        <w:top w:val="none" w:sz="0" w:space="0" w:color="auto"/>
        <w:left w:val="none" w:sz="0" w:space="0" w:color="auto"/>
        <w:bottom w:val="none" w:sz="0" w:space="0" w:color="auto"/>
        <w:right w:val="none" w:sz="0" w:space="0" w:color="auto"/>
      </w:divBdr>
      <w:divsChild>
        <w:div w:id="740368509">
          <w:marLeft w:val="0"/>
          <w:marRight w:val="0"/>
          <w:marTop w:val="0"/>
          <w:marBottom w:val="0"/>
          <w:divBdr>
            <w:top w:val="none" w:sz="0" w:space="0" w:color="auto"/>
            <w:left w:val="none" w:sz="0" w:space="0" w:color="auto"/>
            <w:bottom w:val="none" w:sz="0" w:space="0" w:color="auto"/>
            <w:right w:val="none" w:sz="0" w:space="0" w:color="auto"/>
          </w:divBdr>
          <w:divsChild>
            <w:div w:id="413092587">
              <w:marLeft w:val="0"/>
              <w:marRight w:val="0"/>
              <w:marTop w:val="0"/>
              <w:marBottom w:val="0"/>
              <w:divBdr>
                <w:top w:val="none" w:sz="0" w:space="0" w:color="auto"/>
                <w:left w:val="none" w:sz="0" w:space="0" w:color="auto"/>
                <w:bottom w:val="none" w:sz="0" w:space="0" w:color="auto"/>
                <w:right w:val="none" w:sz="0" w:space="0" w:color="auto"/>
              </w:divBdr>
              <w:divsChild>
                <w:div w:id="1206258407">
                  <w:marLeft w:val="0"/>
                  <w:marRight w:val="0"/>
                  <w:marTop w:val="0"/>
                  <w:marBottom w:val="0"/>
                  <w:divBdr>
                    <w:top w:val="none" w:sz="0" w:space="0" w:color="auto"/>
                    <w:left w:val="none" w:sz="0" w:space="0" w:color="auto"/>
                    <w:bottom w:val="none" w:sz="0" w:space="0" w:color="auto"/>
                    <w:right w:val="none" w:sz="0" w:space="0" w:color="auto"/>
                  </w:divBdr>
                </w:div>
                <w:div w:id="1272397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887315">
          <w:marLeft w:val="0"/>
          <w:marRight w:val="0"/>
          <w:marTop w:val="0"/>
          <w:marBottom w:val="0"/>
          <w:divBdr>
            <w:top w:val="none" w:sz="0" w:space="0" w:color="auto"/>
            <w:left w:val="none" w:sz="0" w:space="0" w:color="auto"/>
            <w:bottom w:val="none" w:sz="0" w:space="0" w:color="auto"/>
            <w:right w:val="none" w:sz="0" w:space="0" w:color="auto"/>
          </w:divBdr>
        </w:div>
      </w:divsChild>
    </w:div>
    <w:div w:id="1686785927">
      <w:bodyDiv w:val="1"/>
      <w:marLeft w:val="0"/>
      <w:marRight w:val="0"/>
      <w:marTop w:val="0"/>
      <w:marBottom w:val="0"/>
      <w:divBdr>
        <w:top w:val="none" w:sz="0" w:space="0" w:color="auto"/>
        <w:left w:val="none" w:sz="0" w:space="0" w:color="auto"/>
        <w:bottom w:val="none" w:sz="0" w:space="0" w:color="auto"/>
        <w:right w:val="none" w:sz="0" w:space="0" w:color="auto"/>
      </w:divBdr>
    </w:div>
    <w:div w:id="1755004851">
      <w:bodyDiv w:val="1"/>
      <w:marLeft w:val="0"/>
      <w:marRight w:val="0"/>
      <w:marTop w:val="0"/>
      <w:marBottom w:val="0"/>
      <w:divBdr>
        <w:top w:val="none" w:sz="0" w:space="0" w:color="auto"/>
        <w:left w:val="none" w:sz="0" w:space="0" w:color="auto"/>
        <w:bottom w:val="none" w:sz="0" w:space="0" w:color="auto"/>
        <w:right w:val="none" w:sz="0" w:space="0" w:color="auto"/>
      </w:divBdr>
      <w:divsChild>
        <w:div w:id="694188860">
          <w:marLeft w:val="0"/>
          <w:marRight w:val="0"/>
          <w:marTop w:val="0"/>
          <w:marBottom w:val="0"/>
          <w:divBdr>
            <w:top w:val="none" w:sz="0" w:space="0" w:color="auto"/>
            <w:left w:val="none" w:sz="0" w:space="0" w:color="auto"/>
            <w:bottom w:val="none" w:sz="0" w:space="0" w:color="auto"/>
            <w:right w:val="none" w:sz="0" w:space="0" w:color="auto"/>
          </w:divBdr>
        </w:div>
        <w:div w:id="702638090">
          <w:marLeft w:val="0"/>
          <w:marRight w:val="0"/>
          <w:marTop w:val="0"/>
          <w:marBottom w:val="0"/>
          <w:divBdr>
            <w:top w:val="none" w:sz="0" w:space="0" w:color="auto"/>
            <w:left w:val="none" w:sz="0" w:space="0" w:color="auto"/>
            <w:bottom w:val="none" w:sz="0" w:space="0" w:color="auto"/>
            <w:right w:val="none" w:sz="0" w:space="0" w:color="auto"/>
          </w:divBdr>
        </w:div>
        <w:div w:id="826750018">
          <w:marLeft w:val="0"/>
          <w:marRight w:val="0"/>
          <w:marTop w:val="0"/>
          <w:marBottom w:val="0"/>
          <w:divBdr>
            <w:top w:val="none" w:sz="0" w:space="0" w:color="auto"/>
            <w:left w:val="none" w:sz="0" w:space="0" w:color="auto"/>
            <w:bottom w:val="none" w:sz="0" w:space="0" w:color="auto"/>
            <w:right w:val="none" w:sz="0" w:space="0" w:color="auto"/>
          </w:divBdr>
        </w:div>
        <w:div w:id="1761288137">
          <w:marLeft w:val="0"/>
          <w:marRight w:val="0"/>
          <w:marTop w:val="0"/>
          <w:marBottom w:val="0"/>
          <w:divBdr>
            <w:top w:val="none" w:sz="0" w:space="0" w:color="auto"/>
            <w:left w:val="none" w:sz="0" w:space="0" w:color="auto"/>
            <w:bottom w:val="none" w:sz="0" w:space="0" w:color="auto"/>
            <w:right w:val="none" w:sz="0" w:space="0" w:color="auto"/>
          </w:divBdr>
        </w:div>
        <w:div w:id="1793590637">
          <w:marLeft w:val="0"/>
          <w:marRight w:val="0"/>
          <w:marTop w:val="0"/>
          <w:marBottom w:val="0"/>
          <w:divBdr>
            <w:top w:val="none" w:sz="0" w:space="0" w:color="auto"/>
            <w:left w:val="none" w:sz="0" w:space="0" w:color="auto"/>
            <w:bottom w:val="none" w:sz="0" w:space="0" w:color="auto"/>
            <w:right w:val="none" w:sz="0" w:space="0" w:color="auto"/>
          </w:divBdr>
        </w:div>
        <w:div w:id="1971545300">
          <w:marLeft w:val="0"/>
          <w:marRight w:val="0"/>
          <w:marTop w:val="0"/>
          <w:marBottom w:val="0"/>
          <w:divBdr>
            <w:top w:val="none" w:sz="0" w:space="0" w:color="auto"/>
            <w:left w:val="none" w:sz="0" w:space="0" w:color="auto"/>
            <w:bottom w:val="none" w:sz="0" w:space="0" w:color="auto"/>
            <w:right w:val="none" w:sz="0" w:space="0" w:color="auto"/>
          </w:divBdr>
        </w:div>
      </w:divsChild>
    </w:div>
    <w:div w:id="1755279938">
      <w:bodyDiv w:val="1"/>
      <w:marLeft w:val="0"/>
      <w:marRight w:val="0"/>
      <w:marTop w:val="0"/>
      <w:marBottom w:val="0"/>
      <w:divBdr>
        <w:top w:val="none" w:sz="0" w:space="0" w:color="auto"/>
        <w:left w:val="none" w:sz="0" w:space="0" w:color="auto"/>
        <w:bottom w:val="none" w:sz="0" w:space="0" w:color="auto"/>
        <w:right w:val="none" w:sz="0" w:space="0" w:color="auto"/>
      </w:divBdr>
    </w:div>
    <w:div w:id="1928690698">
      <w:bodyDiv w:val="1"/>
      <w:marLeft w:val="0"/>
      <w:marRight w:val="0"/>
      <w:marTop w:val="0"/>
      <w:marBottom w:val="0"/>
      <w:divBdr>
        <w:top w:val="none" w:sz="0" w:space="0" w:color="auto"/>
        <w:left w:val="none" w:sz="0" w:space="0" w:color="auto"/>
        <w:bottom w:val="none" w:sz="0" w:space="0" w:color="auto"/>
        <w:right w:val="none" w:sz="0" w:space="0" w:color="auto"/>
      </w:divBdr>
      <w:divsChild>
        <w:div w:id="167793938">
          <w:marLeft w:val="0"/>
          <w:marRight w:val="0"/>
          <w:marTop w:val="0"/>
          <w:marBottom w:val="0"/>
          <w:divBdr>
            <w:top w:val="none" w:sz="0" w:space="0" w:color="auto"/>
            <w:left w:val="none" w:sz="0" w:space="0" w:color="auto"/>
            <w:bottom w:val="none" w:sz="0" w:space="0" w:color="auto"/>
            <w:right w:val="none" w:sz="0" w:space="0" w:color="auto"/>
          </w:divBdr>
        </w:div>
        <w:div w:id="726998972">
          <w:marLeft w:val="0"/>
          <w:marRight w:val="0"/>
          <w:marTop w:val="0"/>
          <w:marBottom w:val="0"/>
          <w:divBdr>
            <w:top w:val="none" w:sz="0" w:space="0" w:color="auto"/>
            <w:left w:val="none" w:sz="0" w:space="0" w:color="auto"/>
            <w:bottom w:val="none" w:sz="0" w:space="0" w:color="auto"/>
            <w:right w:val="none" w:sz="0" w:space="0" w:color="auto"/>
          </w:divBdr>
        </w:div>
        <w:div w:id="952513158">
          <w:marLeft w:val="0"/>
          <w:marRight w:val="0"/>
          <w:marTop w:val="0"/>
          <w:marBottom w:val="0"/>
          <w:divBdr>
            <w:top w:val="none" w:sz="0" w:space="0" w:color="auto"/>
            <w:left w:val="none" w:sz="0" w:space="0" w:color="auto"/>
            <w:bottom w:val="none" w:sz="0" w:space="0" w:color="auto"/>
            <w:right w:val="none" w:sz="0" w:space="0" w:color="auto"/>
          </w:divBdr>
        </w:div>
        <w:div w:id="1120346450">
          <w:marLeft w:val="0"/>
          <w:marRight w:val="0"/>
          <w:marTop w:val="0"/>
          <w:marBottom w:val="0"/>
          <w:divBdr>
            <w:top w:val="none" w:sz="0" w:space="0" w:color="auto"/>
            <w:left w:val="none" w:sz="0" w:space="0" w:color="auto"/>
            <w:bottom w:val="none" w:sz="0" w:space="0" w:color="auto"/>
            <w:right w:val="none" w:sz="0" w:space="0" w:color="auto"/>
          </w:divBdr>
        </w:div>
        <w:div w:id="1626888750">
          <w:marLeft w:val="0"/>
          <w:marRight w:val="0"/>
          <w:marTop w:val="0"/>
          <w:marBottom w:val="0"/>
          <w:divBdr>
            <w:top w:val="none" w:sz="0" w:space="0" w:color="auto"/>
            <w:left w:val="none" w:sz="0" w:space="0" w:color="auto"/>
            <w:bottom w:val="none" w:sz="0" w:space="0" w:color="auto"/>
            <w:right w:val="none" w:sz="0" w:space="0" w:color="auto"/>
          </w:divBdr>
        </w:div>
        <w:div w:id="1727757384">
          <w:marLeft w:val="0"/>
          <w:marRight w:val="0"/>
          <w:marTop w:val="0"/>
          <w:marBottom w:val="0"/>
          <w:divBdr>
            <w:top w:val="none" w:sz="0" w:space="0" w:color="auto"/>
            <w:left w:val="none" w:sz="0" w:space="0" w:color="auto"/>
            <w:bottom w:val="none" w:sz="0" w:space="0" w:color="auto"/>
            <w:right w:val="none" w:sz="0" w:space="0" w:color="auto"/>
          </w:divBdr>
        </w:div>
      </w:divsChild>
    </w:div>
    <w:div w:id="1990479836">
      <w:bodyDiv w:val="1"/>
      <w:marLeft w:val="0"/>
      <w:marRight w:val="0"/>
      <w:marTop w:val="0"/>
      <w:marBottom w:val="0"/>
      <w:divBdr>
        <w:top w:val="none" w:sz="0" w:space="0" w:color="auto"/>
        <w:left w:val="none" w:sz="0" w:space="0" w:color="auto"/>
        <w:bottom w:val="none" w:sz="0" w:space="0" w:color="auto"/>
        <w:right w:val="none" w:sz="0" w:space="0" w:color="auto"/>
      </w:divBdr>
    </w:div>
    <w:div w:id="20463222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dictionary.cambridge.org/dictionary/english/activity" TargetMode="External"/><Relationship Id="rId117" Type="http://schemas.openxmlformats.org/officeDocument/2006/relationships/theme" Target="theme/theme1.xml"/><Relationship Id="rId21" Type="http://schemas.openxmlformats.org/officeDocument/2006/relationships/hyperlink" Target="https://dictionary.cambridge.org/dictionary/english/learning" TargetMode="External"/><Relationship Id="rId42" Type="http://schemas.openxmlformats.org/officeDocument/2006/relationships/diagramQuickStyle" Target="diagrams/quickStyle1.xml"/><Relationship Id="rId47" Type="http://schemas.openxmlformats.org/officeDocument/2006/relationships/diagramQuickStyle" Target="diagrams/quickStyle2.xml"/><Relationship Id="rId63" Type="http://schemas.openxmlformats.org/officeDocument/2006/relationships/hyperlink" Target="https://doi.org/10.1007/s11217-018-9608-5" TargetMode="External"/><Relationship Id="rId68" Type="http://schemas.openxmlformats.org/officeDocument/2006/relationships/hyperlink" Target="https://doi.org/10.1046/j.1365-2648.2002.02416.x" TargetMode="External"/><Relationship Id="rId84" Type="http://schemas.openxmlformats.org/officeDocument/2006/relationships/image" Target="media/image16.wmf"/><Relationship Id="rId89" Type="http://schemas.openxmlformats.org/officeDocument/2006/relationships/control" Target="activeX/activeX10.xml"/><Relationship Id="rId112" Type="http://schemas.openxmlformats.org/officeDocument/2006/relationships/control" Target="activeX/activeX32.xml"/><Relationship Id="rId16" Type="http://schemas.openxmlformats.org/officeDocument/2006/relationships/hyperlink" Target="https://dictionary.cambridge.org/dictionary/english/school" TargetMode="External"/><Relationship Id="rId107" Type="http://schemas.openxmlformats.org/officeDocument/2006/relationships/image" Target="media/image17.wmf"/><Relationship Id="rId11" Type="http://schemas.openxmlformats.org/officeDocument/2006/relationships/image" Target="media/image1.png"/><Relationship Id="rId32" Type="http://schemas.openxmlformats.org/officeDocument/2006/relationships/image" Target="media/image6.png"/><Relationship Id="rId37" Type="http://schemas.openxmlformats.org/officeDocument/2006/relationships/image" Target="media/image11.png"/><Relationship Id="rId53" Type="http://schemas.openxmlformats.org/officeDocument/2006/relationships/hyperlink" Target="https://doi.org/10.7575/aiac.ijels.v.2n.2p.31" TargetMode="External"/><Relationship Id="rId58" Type="http://schemas.openxmlformats.org/officeDocument/2006/relationships/hyperlink" Target="https://doi.org/10.1016/j.heliyon.2022.e09367" TargetMode="External"/><Relationship Id="rId7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9" Type="http://schemas.openxmlformats.org/officeDocument/2006/relationships/control" Target="activeX/activeX1.xml"/><Relationship Id="rId102" Type="http://schemas.openxmlformats.org/officeDocument/2006/relationships/control" Target="activeX/activeX23.xml"/><Relationship Id="rId5" Type="http://schemas.openxmlformats.org/officeDocument/2006/relationships/webSettings" Target="webSettings.xml"/><Relationship Id="rId90" Type="http://schemas.openxmlformats.org/officeDocument/2006/relationships/control" Target="activeX/activeX11.xml"/><Relationship Id="rId95" Type="http://schemas.openxmlformats.org/officeDocument/2006/relationships/control" Target="activeX/activeX16.xml"/><Relationship Id="rId22" Type="http://schemas.openxmlformats.org/officeDocument/2006/relationships/hyperlink" Target="https://dictionary.cambridge.org/dictionary/english/school" TargetMode="External"/><Relationship Id="rId27" Type="http://schemas.openxmlformats.org/officeDocument/2006/relationships/hyperlink" Target="https://dictionary.cambridge.org/dictionary/english/teach" TargetMode="External"/><Relationship Id="rId43" Type="http://schemas.openxmlformats.org/officeDocument/2006/relationships/diagramColors" Target="diagrams/colors1.xml"/><Relationship Id="rId48" Type="http://schemas.openxmlformats.org/officeDocument/2006/relationships/diagramColors" Target="diagrams/colors2.xml"/><Relationship Id="rId64" Type="http://schemas.openxmlformats.org/officeDocument/2006/relationships/hyperlink" Target="https://doi.org/10.2308/iace-50527" TargetMode="External"/><Relationship Id="rId69" Type="http://schemas.openxmlformats.org/officeDocument/2006/relationships/hyperlink" Target="mailto:1907987@student.uwtsd.ac.uk" TargetMode="External"/><Relationship Id="rId113" Type="http://schemas.openxmlformats.org/officeDocument/2006/relationships/control" Target="activeX/activeX33.xml"/><Relationship Id="rId80" Type="http://schemas.openxmlformats.org/officeDocument/2006/relationships/control" Target="activeX/activeX2.xml"/><Relationship Id="rId85" Type="http://schemas.openxmlformats.org/officeDocument/2006/relationships/control" Target="activeX/activeX6.xml"/><Relationship Id="rId12" Type="http://schemas.openxmlformats.org/officeDocument/2006/relationships/hyperlink" Target="https://dictionary.cambridge.org/dictionary/english/process" TargetMode="External"/><Relationship Id="rId17" Type="http://schemas.openxmlformats.org/officeDocument/2006/relationships/hyperlink" Target="https://dictionary.cambridge.org/dictionary/english/process" TargetMode="External"/><Relationship Id="rId33" Type="http://schemas.openxmlformats.org/officeDocument/2006/relationships/image" Target="media/image7.png"/><Relationship Id="rId38" Type="http://schemas.openxmlformats.org/officeDocument/2006/relationships/image" Target="media/image12.png"/><Relationship Id="rId59" Type="http://schemas.openxmlformats.org/officeDocument/2006/relationships/hyperlink" Target="https://doi.org/10.1177/0894845314543496" TargetMode="External"/><Relationship Id="rId103" Type="http://schemas.openxmlformats.org/officeDocument/2006/relationships/control" Target="activeX/activeX24.xml"/><Relationship Id="rId108" Type="http://schemas.openxmlformats.org/officeDocument/2006/relationships/control" Target="activeX/activeX28.xml"/><Relationship Id="rId54" Type="http://schemas.openxmlformats.org/officeDocument/2006/relationships/hyperlink" Target="https://doi.org/10.1177/16094069211073212" TargetMode="External"/><Relationship Id="rId70" Type="http://schemas.openxmlformats.org/officeDocument/2006/relationships/hyperlink" Target="mailto:Heidi_dawson@sky.com" TargetMode="External"/><Relationship Id="rId75" Type="http://schemas.openxmlformats.org/officeDocument/2006/relationships/hyperlink" Target="http://www.uwtsd.ac.uk/media/uwtsd-website/content-assets/documents/research/Research-Integrity-and-Ethics---Code-of-Practice-(2015-18).pdf" TargetMode="External"/><Relationship Id="rId91" Type="http://schemas.openxmlformats.org/officeDocument/2006/relationships/control" Target="activeX/activeX12.xml"/><Relationship Id="rId96" Type="http://schemas.openxmlformats.org/officeDocument/2006/relationships/control" Target="activeX/activeX17.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dictionary.cambridge.org/dictionary/english/knowledge" TargetMode="External"/><Relationship Id="rId28" Type="http://schemas.openxmlformats.org/officeDocument/2006/relationships/image" Target="media/image2.png"/><Relationship Id="rId49" Type="http://schemas.microsoft.com/office/2007/relationships/diagramDrawing" Target="diagrams/drawing2.xml"/><Relationship Id="rId114" Type="http://schemas.openxmlformats.org/officeDocument/2006/relationships/control" Target="activeX/activeX34.xml"/><Relationship Id="rId10" Type="http://schemas.openxmlformats.org/officeDocument/2006/relationships/footer" Target="footer2.xml"/><Relationship Id="rId31" Type="http://schemas.openxmlformats.org/officeDocument/2006/relationships/image" Target="media/image5.png"/><Relationship Id="rId44" Type="http://schemas.microsoft.com/office/2007/relationships/diagramDrawing" Target="diagrams/drawing1.xml"/><Relationship Id="rId52" Type="http://schemas.openxmlformats.org/officeDocument/2006/relationships/hyperlink" Target="https://cpduk.co.uk/news/importance-of-cpd" TargetMode="External"/><Relationship Id="rId60" Type="http://schemas.openxmlformats.org/officeDocument/2006/relationships/hyperlink" Target="https://doi.org/10.1080/2331186x.2018.1496643" TargetMode="External"/><Relationship Id="rId65" Type="http://schemas.openxmlformats.org/officeDocument/2006/relationships/hyperlink" Target="https://doi.org/10.1108/JMD-10-2019-0448" TargetMode="External"/><Relationship Id="rId7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8" Type="http://schemas.openxmlformats.org/officeDocument/2006/relationships/image" Target="media/image15.wmf"/><Relationship Id="rId81" Type="http://schemas.openxmlformats.org/officeDocument/2006/relationships/control" Target="activeX/activeX3.xml"/><Relationship Id="rId86" Type="http://schemas.openxmlformats.org/officeDocument/2006/relationships/control" Target="activeX/activeX7.xml"/><Relationship Id="rId94" Type="http://schemas.openxmlformats.org/officeDocument/2006/relationships/control" Target="activeX/activeX15.xml"/><Relationship Id="rId99" Type="http://schemas.openxmlformats.org/officeDocument/2006/relationships/control" Target="activeX/activeX20.xml"/><Relationship Id="rId101" Type="http://schemas.openxmlformats.org/officeDocument/2006/relationships/control" Target="activeX/activeX22.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s://dictionary.cambridge.org/dictionary/english/teach" TargetMode="External"/><Relationship Id="rId18" Type="http://schemas.openxmlformats.org/officeDocument/2006/relationships/hyperlink" Target="https://dictionary.cambridge.org/dictionary/english/happen" TargetMode="External"/><Relationship Id="rId39" Type="http://schemas.openxmlformats.org/officeDocument/2006/relationships/image" Target="media/image13.png"/><Relationship Id="rId109" Type="http://schemas.openxmlformats.org/officeDocument/2006/relationships/control" Target="activeX/activeX29.xml"/><Relationship Id="rId34" Type="http://schemas.openxmlformats.org/officeDocument/2006/relationships/image" Target="media/image8.png"/><Relationship Id="rId50" Type="http://schemas.openxmlformats.org/officeDocument/2006/relationships/hyperlink" Target="http://dx.doi.org/10.1108/JWL-02-2021-0024" TargetMode="External"/><Relationship Id="rId55" Type="http://schemas.openxmlformats.org/officeDocument/2006/relationships/hyperlink" Target="https://doi.org/10.46743/2160-3715/2020.4212" TargetMode="External"/><Relationship Id="rId76" Type="http://schemas.openxmlformats.org/officeDocument/2006/relationships/image" Target="media/image14.png"/><Relationship Id="rId97" Type="http://schemas.openxmlformats.org/officeDocument/2006/relationships/control" Target="activeX/activeX18.xml"/><Relationship Id="rId104" Type="http://schemas.openxmlformats.org/officeDocument/2006/relationships/control" Target="activeX/activeX25.xml"/><Relationship Id="rId7" Type="http://schemas.openxmlformats.org/officeDocument/2006/relationships/endnotes" Target="endnotes.xml"/><Relationship Id="rId71" Type="http://schemas.openxmlformats.org/officeDocument/2006/relationships/hyperlink" Target="file:///C:\Users\c.lohmann-hancock\AppData\Local\Microsoft\Windows\INetCache\REICoP-17-20-v3-Final.pdf" TargetMode="External"/><Relationship Id="rId92" Type="http://schemas.openxmlformats.org/officeDocument/2006/relationships/control" Target="activeX/activeX13.xml"/><Relationship Id="rId2" Type="http://schemas.openxmlformats.org/officeDocument/2006/relationships/numbering" Target="numbering.xml"/><Relationship Id="rId29" Type="http://schemas.openxmlformats.org/officeDocument/2006/relationships/image" Target="media/image3.png"/><Relationship Id="rId24" Type="http://schemas.openxmlformats.org/officeDocument/2006/relationships/hyperlink" Target="https://dictionary.cambridge.org/dictionary/english/study" TargetMode="External"/><Relationship Id="rId40" Type="http://schemas.openxmlformats.org/officeDocument/2006/relationships/diagramData" Target="diagrams/data1.xml"/><Relationship Id="rId45" Type="http://schemas.openxmlformats.org/officeDocument/2006/relationships/diagramData" Target="diagrams/data2.xml"/><Relationship Id="rId66" Type="http://schemas.openxmlformats.org/officeDocument/2006/relationships/hyperlink" Target="https://doi.org/10.1080/14681360701602232" TargetMode="External"/><Relationship Id="rId87" Type="http://schemas.openxmlformats.org/officeDocument/2006/relationships/control" Target="activeX/activeX8.xml"/><Relationship Id="rId110" Type="http://schemas.openxmlformats.org/officeDocument/2006/relationships/control" Target="activeX/activeX30.xml"/><Relationship Id="rId115" Type="http://schemas.openxmlformats.org/officeDocument/2006/relationships/image" Target="media/image18.png"/><Relationship Id="rId61" Type="http://schemas.openxmlformats.org/officeDocument/2006/relationships/hyperlink" Target="https://doi.org/10.1080/01587919.2020.1766949" TargetMode="External"/><Relationship Id="rId82" Type="http://schemas.openxmlformats.org/officeDocument/2006/relationships/control" Target="activeX/activeX4.xml"/><Relationship Id="rId19" Type="http://schemas.openxmlformats.org/officeDocument/2006/relationships/hyperlink" Target="https://dictionary.cambridge.org/dictionary/english/process" TargetMode="External"/><Relationship Id="rId14" Type="http://schemas.openxmlformats.org/officeDocument/2006/relationships/hyperlink" Target="https://dictionary.cambridge.org/dictionary/english/learning" TargetMode="External"/><Relationship Id="rId30" Type="http://schemas.openxmlformats.org/officeDocument/2006/relationships/image" Target="media/image4.png"/><Relationship Id="rId35" Type="http://schemas.openxmlformats.org/officeDocument/2006/relationships/image" Target="media/image9.png"/><Relationship Id="rId56" Type="http://schemas.openxmlformats.org/officeDocument/2006/relationships/hyperlink" Target="https://doi.org/10.4018/978-1-4666-8571-0.ch005" TargetMode="External"/><Relationship Id="rId77" Type="http://schemas.openxmlformats.org/officeDocument/2006/relationships/hyperlink" Target="https://eur01.safelinks.protection.outlook.com/?url=https%3A%2F%2Fclicktime.symantec.com%2F35FezQ7usnw9YHzipvyyC5B6H2%3Fu%3Dhttps%253A%252F%252Fforms.office.com%252FPages%252FResponsePage.aspx%253Fid%253D-REPTm4EBUWcuNshUjEeITQIh-wflBZIlpPpavtwHK9UQUs3RjAxR05DNjJUTVdSQVhBMFFaRFQ4OCQlQCN0PWcu&amp;data=04%7C01%7C%7C815b02e6a65044c1865b08d8e5619a16%7C4e0f11f9046e45059cb8db2152311e21%7C0%7C1%7C637511554643557898%7CUnknown%7CTWFpbGZsb3d8eyJWIjoiMC4wLjAwMDAiLCJQIjoiV2luMzIiLCJBTiI6Ik1haWwiLCJXVCI6Mn0%3D%7C1000&amp;sdata=mA27oA7X3jcP%2BiTIQ1M1d9JEEWYVCcCKeyU6Xg5k7Kw%3D&amp;reserved=0" TargetMode="External"/><Relationship Id="rId100" Type="http://schemas.openxmlformats.org/officeDocument/2006/relationships/control" Target="activeX/activeX21.xml"/><Relationship Id="rId105" Type="http://schemas.openxmlformats.org/officeDocument/2006/relationships/control" Target="activeX/activeX26.xml"/><Relationship Id="rId8" Type="http://schemas.openxmlformats.org/officeDocument/2006/relationships/header" Target="header1.xml"/><Relationship Id="rId51" Type="http://schemas.openxmlformats.org/officeDocument/2006/relationships/hyperlink" Target="https://doi.org/10.1002/hrdq.21344" TargetMode="External"/><Relationship Id="rId7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93" Type="http://schemas.openxmlformats.org/officeDocument/2006/relationships/control" Target="activeX/activeX14.xml"/><Relationship Id="rId98" Type="http://schemas.openxmlformats.org/officeDocument/2006/relationships/control" Target="activeX/activeX19.xml"/><Relationship Id="rId3" Type="http://schemas.openxmlformats.org/officeDocument/2006/relationships/styles" Target="styles.xml"/><Relationship Id="rId25" Type="http://schemas.openxmlformats.org/officeDocument/2006/relationships/hyperlink" Target="https://dictionary.cambridge.org/dictionary/english/method" TargetMode="External"/><Relationship Id="rId46" Type="http://schemas.openxmlformats.org/officeDocument/2006/relationships/diagramLayout" Target="diagrams/layout2.xml"/><Relationship Id="rId67" Type="http://schemas.openxmlformats.org/officeDocument/2006/relationships/hyperlink" Target="https://doi.org/10.3102/0013189X20902822" TargetMode="External"/><Relationship Id="rId116" Type="http://schemas.openxmlformats.org/officeDocument/2006/relationships/fontTable" Target="fontTable.xml"/><Relationship Id="rId20" Type="http://schemas.openxmlformats.org/officeDocument/2006/relationships/hyperlink" Target="https://dictionary.cambridge.org/dictionary/english/teach" TargetMode="External"/><Relationship Id="rId41" Type="http://schemas.openxmlformats.org/officeDocument/2006/relationships/diagramLayout" Target="diagrams/layout1.xml"/><Relationship Id="rId62" Type="http://schemas.openxmlformats.org/officeDocument/2006/relationships/hyperlink" Target="https://doi.org/10.1787/00dbdd06-en" TargetMode="External"/><Relationship Id="rId83" Type="http://schemas.openxmlformats.org/officeDocument/2006/relationships/control" Target="activeX/activeX5.xml"/><Relationship Id="rId88" Type="http://schemas.openxmlformats.org/officeDocument/2006/relationships/control" Target="activeX/activeX9.xml"/><Relationship Id="rId111" Type="http://schemas.openxmlformats.org/officeDocument/2006/relationships/control" Target="activeX/activeX31.xml"/><Relationship Id="rId15" Type="http://schemas.openxmlformats.org/officeDocument/2006/relationships/hyperlink" Target="https://dictionary.cambridge.org/dictionary/english/organization" TargetMode="External"/><Relationship Id="rId36" Type="http://schemas.openxmlformats.org/officeDocument/2006/relationships/image" Target="media/image10.png"/><Relationship Id="rId57" Type="http://schemas.openxmlformats.org/officeDocument/2006/relationships/hyperlink" Target="https://doi.org/10.1177/00187267211070769" TargetMode="External"/><Relationship Id="rId106" Type="http://schemas.openxmlformats.org/officeDocument/2006/relationships/control" Target="activeX/activeX27.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A-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A-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A-5CC6-11CF-8D67-00AA00BDCE1D}" ax:persistence="persistStream" r:id="rId1"/>
</file>

<file path=word/activeX/activeX26.xml><?xml version="1.0" encoding="utf-8"?>
<ax:ocx xmlns:ax="http://schemas.microsoft.com/office/2006/activeX" xmlns:r="http://schemas.openxmlformats.org/officeDocument/2006/relationships" ax:classid="{5512D118-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16-5CC6-11CF-8D67-00AA00BDCE1D}" ax:persistence="persistStream" r:id="rId1"/>
</file>

<file path=word/activeX/activeX29.xml><?xml version="1.0" encoding="utf-8"?>
<ax:ocx xmlns:ax="http://schemas.microsoft.com/office/2006/activeX" xmlns:r="http://schemas.openxmlformats.org/officeDocument/2006/relationships" ax:classid="{5512D116-5CC6-11CF-8D67-00AA00BDCE1D}" ax:persistence="persistStream" r:id="rId1"/>
</file>

<file path=word/activeX/activeX30.xml><?xml version="1.0" encoding="utf-8"?>
<ax:ocx xmlns:ax="http://schemas.microsoft.com/office/2006/activeX" xmlns:r="http://schemas.openxmlformats.org/officeDocument/2006/relationships" ax:classid="{5512D116-5CC6-11CF-8D67-00AA00BDCE1D}" ax:persistence="persistStream" r:id="rId1"/>
</file>

<file path=word/activeX/activeX31.xml><?xml version="1.0" encoding="utf-8"?>
<ax:ocx xmlns:ax="http://schemas.microsoft.com/office/2006/activeX" xmlns:r="http://schemas.openxmlformats.org/officeDocument/2006/relationships" ax:classid="{5512D118-5CC6-11CF-8D67-00AA00BDCE1D}" ax:persistence="persistStream" r:id="rId1"/>
</file>

<file path=word/activeX/activeX32.xml><?xml version="1.0" encoding="utf-8"?>
<ax:ocx xmlns:ax="http://schemas.microsoft.com/office/2006/activeX" xmlns:r="http://schemas.openxmlformats.org/officeDocument/2006/relationships" ax:classid="{5512D118-5CC6-11CF-8D67-00AA00BDCE1D}" ax:persistence="persistStream" r:id="rId1"/>
</file>

<file path=word/activeX/activeX33.xml><?xml version="1.0" encoding="utf-8"?>
<ax:ocx xmlns:ax="http://schemas.microsoft.com/office/2006/activeX" xmlns:r="http://schemas.openxmlformats.org/officeDocument/2006/relationships" ax:classid="{5512D118-5CC6-11CF-8D67-00AA00BDCE1D}" ax:persistence="persistStream" r:id="rId1"/>
</file>

<file path=word/activeX/activeX34.xml><?xml version="1.0" encoding="utf-8"?>
<ax:ocx xmlns:ax="http://schemas.microsoft.com/office/2006/activeX" xmlns:r="http://schemas.openxmlformats.org/officeDocument/2006/relationships" ax:classid="{5512D118-5CC6-11CF-8D67-00AA00BDCE1D}" ax:persistence="persistStream" r:id="rId1"/>
</file>

<file path=word/diagrams/colors1.xml><?xml version="1.0" encoding="utf-8"?>
<dgm:colorsDef xmlns:dgm="http://schemas.openxmlformats.org/drawingml/2006/diagram" xmlns:a="http://schemas.openxmlformats.org/drawingml/2006/main" uniqueId="urn:microsoft.com/office/officeart/2005/8/colors/accent6_2">
  <dgm:title val=""/>
  <dgm:desc val=""/>
  <dgm:catLst>
    <dgm:cat type="accent6" pri="11200"/>
  </dgm:catLst>
  <dgm:styleLbl name="node0">
    <dgm:fillClrLst meth="repeat">
      <a:schemeClr val="accent6"/>
    </dgm:fillClrLst>
    <dgm:linClrLst meth="repeat">
      <a:schemeClr val="lt1"/>
    </dgm:linClrLst>
    <dgm:effectClrLst/>
    <dgm:txLinClrLst/>
    <dgm:txFillClrLst/>
    <dgm:txEffectClrLst/>
  </dgm:styleLbl>
  <dgm:styleLbl name="node1">
    <dgm:fillClrLst meth="repeat">
      <a:schemeClr val="accent6"/>
    </dgm:fillClrLst>
    <dgm:linClrLst meth="repeat">
      <a:schemeClr val="lt1"/>
    </dgm:linClrLst>
    <dgm:effectClrLst/>
    <dgm:txLinClrLst/>
    <dgm:txFillClrLst/>
    <dgm:txEffectClrLst/>
  </dgm:styleLbl>
  <dgm:styleLbl name="alignNode1">
    <dgm:fillClrLst meth="repeat">
      <a:schemeClr val="accent6"/>
    </dgm:fillClrLst>
    <dgm:linClrLst meth="repeat">
      <a:schemeClr val="accent6"/>
    </dgm:linClrLst>
    <dgm:effectClrLst/>
    <dgm:txLinClrLst/>
    <dgm:txFillClrLst/>
    <dgm:txEffectClrLst/>
  </dgm:styleLbl>
  <dgm:styleLbl name="lnNode1">
    <dgm:fillClrLst meth="repeat">
      <a:schemeClr val="accent6"/>
    </dgm:fillClrLst>
    <dgm:linClrLst meth="repeat">
      <a:schemeClr val="lt1"/>
    </dgm:linClrLst>
    <dgm:effectClrLst/>
    <dgm:txLinClrLst/>
    <dgm:txFillClrLst/>
    <dgm:txEffectClrLst/>
  </dgm:styleLbl>
  <dgm:styleLbl name="vennNode1">
    <dgm:fillClrLst meth="repeat">
      <a:schemeClr val="accent6">
        <a:alpha val="50000"/>
      </a:schemeClr>
    </dgm:fillClrLst>
    <dgm:linClrLst meth="repeat">
      <a:schemeClr val="lt1"/>
    </dgm:linClrLst>
    <dgm:effectClrLst/>
    <dgm:txLinClrLst/>
    <dgm:txFillClrLst/>
    <dgm:txEffectClrLst/>
  </dgm:styleLbl>
  <dgm:styleLbl name="node2">
    <dgm:fillClrLst meth="repeat">
      <a:schemeClr val="accent6"/>
    </dgm:fillClrLst>
    <dgm:linClrLst meth="repeat">
      <a:schemeClr val="lt1"/>
    </dgm:linClrLst>
    <dgm:effectClrLst/>
    <dgm:txLinClrLst/>
    <dgm:txFillClrLst/>
    <dgm:txEffectClrLst/>
  </dgm:styleLbl>
  <dgm:styleLbl name="node3">
    <dgm:fillClrLst meth="repeat">
      <a:schemeClr val="accent6"/>
    </dgm:fillClrLst>
    <dgm:linClrLst meth="repeat">
      <a:schemeClr val="lt1"/>
    </dgm:linClrLst>
    <dgm:effectClrLst/>
    <dgm:txLinClrLst/>
    <dgm:txFillClrLst/>
    <dgm:txEffectClrLst/>
  </dgm:styleLbl>
  <dgm:styleLbl name="node4">
    <dgm:fillClrLst meth="repeat">
      <a:schemeClr val="accent6"/>
    </dgm:fillClrLst>
    <dgm:linClrLst meth="repeat">
      <a:schemeClr val="lt1"/>
    </dgm:linClrLst>
    <dgm:effectClrLst/>
    <dgm:txLinClrLst/>
    <dgm:txFillClrLst/>
    <dgm:txEffectClrLst/>
  </dgm:styleLbl>
  <dgm:styleLbl name="f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a:tint val="50000"/>
      </a:schemeClr>
    </dgm:linClrLst>
    <dgm:effectClrLst/>
    <dgm:txLinClrLst/>
    <dgm:txFillClrLst meth="repeat">
      <a:schemeClr val="tx1"/>
    </dgm:txFillClrLst>
    <dgm:txEffectClrLst/>
  </dgm:styleLbl>
  <dgm:styleLbl name="asst0">
    <dgm:fillClrLst meth="repeat">
      <a:schemeClr val="accent6"/>
    </dgm:fillClrLst>
    <dgm:linClrLst meth="repeat">
      <a:schemeClr val="lt1"/>
    </dgm:linClrLst>
    <dgm:effectClrLst/>
    <dgm:txLinClrLst/>
    <dgm:txFillClrLst/>
    <dgm:txEffectClrLst/>
  </dgm:styleLbl>
  <dgm:styleLbl name="asst1">
    <dgm:fillClrLst meth="repeat">
      <a:schemeClr val="accent6"/>
    </dgm:fillClrLst>
    <dgm:linClrLst meth="repeat">
      <a:schemeClr val="lt1"/>
    </dgm:linClrLst>
    <dgm:effectClrLst/>
    <dgm:txLinClrLst/>
    <dgm:txFillClrLst/>
    <dgm:txEffectClrLst/>
  </dgm:styleLbl>
  <dgm:styleLbl name="asst2">
    <dgm:fillClrLst meth="repeat">
      <a:schemeClr val="accent6"/>
    </dgm:fillClrLst>
    <dgm:linClrLst meth="repeat">
      <a:schemeClr val="lt1"/>
    </dgm:linClrLst>
    <dgm:effectClrLst/>
    <dgm:txLinClrLst/>
    <dgm:txFillClrLst/>
    <dgm:txEffectClrLst/>
  </dgm:styleLbl>
  <dgm:styleLbl name="asst3">
    <dgm:fillClrLst meth="repeat">
      <a:schemeClr val="accent6"/>
    </dgm:fillClrLst>
    <dgm:linClrLst meth="repeat">
      <a:schemeClr val="lt1"/>
    </dgm:linClrLst>
    <dgm:effectClrLst/>
    <dgm:txLinClrLst/>
    <dgm:txFillClrLst/>
    <dgm:txEffectClrLst/>
  </dgm:styleLbl>
  <dgm:styleLbl name="asst4">
    <dgm:fillClrLst meth="repeat">
      <a:schemeClr val="accent6"/>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meth="repeat">
      <a:schemeClr val="lt1"/>
    </dgm:txFillClrLst>
    <dgm:txEffectClrLst/>
  </dgm:styleLbl>
  <dgm:styleLbl name="parChTrans2D2">
    <dgm:fillClrLst meth="repeat">
      <a:schemeClr val="accent6"/>
    </dgm:fillClrLst>
    <dgm:linClrLst meth="repeat">
      <a:schemeClr val="accent6"/>
    </dgm:linClrLst>
    <dgm:effectClrLst/>
    <dgm:txLinClrLst/>
    <dgm:txFillClrLst meth="repeat">
      <a:schemeClr val="lt1"/>
    </dgm:txFillClrLst>
    <dgm:txEffectClrLst/>
  </dgm:styleLbl>
  <dgm:styleLbl name="parChTrans2D3">
    <dgm:fillClrLst meth="repeat">
      <a:schemeClr val="accent6"/>
    </dgm:fillClrLst>
    <dgm:linClrLst meth="repeat">
      <a:schemeClr val="accent6"/>
    </dgm:linClrLst>
    <dgm:effectClrLst/>
    <dgm:txLinClrLst/>
    <dgm:txFillClrLst meth="repeat">
      <a:schemeClr val="lt1"/>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E816239-5A0C-4950-BC43-5ECCF55F2091}" type="doc">
      <dgm:prSet loTypeId="urn:microsoft.com/office/officeart/2008/layout/HorizontalMultiLevelHierarchy" loCatId="hierarchy" qsTypeId="urn:microsoft.com/office/officeart/2005/8/quickstyle/simple1" qsCatId="simple" csTypeId="urn:microsoft.com/office/officeart/2005/8/colors/accent6_2" csCatId="accent6" phldr="1"/>
      <dgm:spPr/>
      <dgm:t>
        <a:bodyPr/>
        <a:lstStyle/>
        <a:p>
          <a:endParaRPr lang="en-GB"/>
        </a:p>
      </dgm:t>
    </dgm:pt>
    <dgm:pt modelId="{A146A763-D18E-4EC2-97C1-39F790EDBA0F}">
      <dgm:prSet phldrT="[Text]" custT="1"/>
      <dgm:spPr/>
      <dgm:t>
        <a:bodyPr/>
        <a:lstStyle/>
        <a:p>
          <a:r>
            <a:rPr lang="en-GB" sz="1200">
              <a:solidFill>
                <a:sysClr val="windowText" lastClr="000000"/>
              </a:solidFill>
            </a:rPr>
            <a:t>Education</a:t>
          </a:r>
        </a:p>
      </dgm:t>
    </dgm:pt>
    <dgm:pt modelId="{573E4A02-27A0-4080-A8CF-C6DFA1C06318}" type="parTrans" cxnId="{AEC5DF21-3C6A-4FD5-B7A3-0B05B2371021}">
      <dgm:prSet/>
      <dgm:spPr/>
      <dgm:t>
        <a:bodyPr/>
        <a:lstStyle/>
        <a:p>
          <a:endParaRPr lang="en-GB">
            <a:solidFill>
              <a:sysClr val="windowText" lastClr="000000"/>
            </a:solidFill>
          </a:endParaRPr>
        </a:p>
      </dgm:t>
    </dgm:pt>
    <dgm:pt modelId="{4F28FA3B-130B-43D8-92B0-B107710CAD60}" type="sibTrans" cxnId="{AEC5DF21-3C6A-4FD5-B7A3-0B05B2371021}">
      <dgm:prSet/>
      <dgm:spPr/>
      <dgm:t>
        <a:bodyPr/>
        <a:lstStyle/>
        <a:p>
          <a:endParaRPr lang="en-GB">
            <a:solidFill>
              <a:sysClr val="windowText" lastClr="000000"/>
            </a:solidFill>
          </a:endParaRPr>
        </a:p>
      </dgm:t>
    </dgm:pt>
    <dgm:pt modelId="{DBD482D6-6440-4038-9C4D-B93942718197}">
      <dgm:prSet phldrT="[Text]" custT="1"/>
      <dgm:spPr/>
      <dgm:t>
        <a:bodyPr/>
        <a:lstStyle/>
        <a:p>
          <a:r>
            <a:rPr lang="en-GB" sz="800">
              <a:solidFill>
                <a:sysClr val="windowText" lastClr="000000"/>
              </a:solidFill>
            </a:rPr>
            <a:t>Qualified Teacher Status (QTS)</a:t>
          </a:r>
        </a:p>
      </dgm:t>
    </dgm:pt>
    <dgm:pt modelId="{3629C985-809A-426C-B317-959FD21D4011}" type="parTrans" cxnId="{E4ADC332-3691-4AAE-89FB-23D7FF1EF6EE}">
      <dgm:prSet/>
      <dgm:spPr/>
      <dgm:t>
        <a:bodyPr/>
        <a:lstStyle/>
        <a:p>
          <a:endParaRPr lang="en-GB">
            <a:solidFill>
              <a:sysClr val="windowText" lastClr="000000"/>
            </a:solidFill>
          </a:endParaRPr>
        </a:p>
      </dgm:t>
    </dgm:pt>
    <dgm:pt modelId="{9A6BDCED-88B2-464E-9D05-9409E0AA946B}" type="sibTrans" cxnId="{E4ADC332-3691-4AAE-89FB-23D7FF1EF6EE}">
      <dgm:prSet/>
      <dgm:spPr/>
      <dgm:t>
        <a:bodyPr/>
        <a:lstStyle/>
        <a:p>
          <a:endParaRPr lang="en-GB">
            <a:solidFill>
              <a:sysClr val="windowText" lastClr="000000"/>
            </a:solidFill>
          </a:endParaRPr>
        </a:p>
      </dgm:t>
    </dgm:pt>
    <dgm:pt modelId="{4E05F946-4203-4078-B562-425785648218}">
      <dgm:prSet phldrT="[Text]" custT="1"/>
      <dgm:spPr/>
      <dgm:t>
        <a:bodyPr/>
        <a:lstStyle/>
        <a:p>
          <a:r>
            <a:rPr lang="en-GB" sz="800">
              <a:solidFill>
                <a:sysClr val="windowText" lastClr="000000"/>
              </a:solidFill>
            </a:rPr>
            <a:t>Core standards for mainscale teachers who have successfully completed their induction</a:t>
          </a:r>
        </a:p>
      </dgm:t>
    </dgm:pt>
    <dgm:pt modelId="{1E0CD0C4-0278-440B-98E9-9B7EC65F6E2F}" type="parTrans" cxnId="{8B58EA1B-A725-4D28-8372-8458AA4E7C2D}">
      <dgm:prSet/>
      <dgm:spPr/>
      <dgm:t>
        <a:bodyPr/>
        <a:lstStyle/>
        <a:p>
          <a:endParaRPr lang="en-GB">
            <a:solidFill>
              <a:sysClr val="windowText" lastClr="000000"/>
            </a:solidFill>
          </a:endParaRPr>
        </a:p>
      </dgm:t>
    </dgm:pt>
    <dgm:pt modelId="{86EC638A-ED2E-48DB-987F-7ABAD9C664DC}" type="sibTrans" cxnId="{8B58EA1B-A725-4D28-8372-8458AA4E7C2D}">
      <dgm:prSet/>
      <dgm:spPr/>
      <dgm:t>
        <a:bodyPr/>
        <a:lstStyle/>
        <a:p>
          <a:endParaRPr lang="en-GB">
            <a:solidFill>
              <a:sysClr val="windowText" lastClr="000000"/>
            </a:solidFill>
          </a:endParaRPr>
        </a:p>
      </dgm:t>
    </dgm:pt>
    <dgm:pt modelId="{608E888C-AF8C-4AD8-ACA1-09BB8AF8C104}">
      <dgm:prSet phldrT="[Text]" custT="1"/>
      <dgm:spPr/>
      <dgm:t>
        <a:bodyPr/>
        <a:lstStyle/>
        <a:p>
          <a:r>
            <a:rPr lang="en-GB" sz="800">
              <a:solidFill>
                <a:sysClr val="windowText" lastClr="000000"/>
              </a:solidFill>
            </a:rPr>
            <a:t>Post-threshold teachers on the upper pay scale</a:t>
          </a:r>
        </a:p>
      </dgm:t>
    </dgm:pt>
    <dgm:pt modelId="{76D85590-A0D9-41B2-A249-5E8D91BC7BA7}" type="parTrans" cxnId="{4385F621-F744-4A66-96B7-1C55BFB29B24}">
      <dgm:prSet/>
      <dgm:spPr/>
      <dgm:t>
        <a:bodyPr/>
        <a:lstStyle/>
        <a:p>
          <a:endParaRPr lang="en-GB">
            <a:solidFill>
              <a:sysClr val="windowText" lastClr="000000"/>
            </a:solidFill>
          </a:endParaRPr>
        </a:p>
      </dgm:t>
    </dgm:pt>
    <dgm:pt modelId="{DFDF78F4-38F3-4BC6-8ADA-5D29EDAB648B}" type="sibTrans" cxnId="{4385F621-F744-4A66-96B7-1C55BFB29B24}">
      <dgm:prSet/>
      <dgm:spPr/>
      <dgm:t>
        <a:bodyPr/>
        <a:lstStyle/>
        <a:p>
          <a:endParaRPr lang="en-GB">
            <a:solidFill>
              <a:sysClr val="windowText" lastClr="000000"/>
            </a:solidFill>
          </a:endParaRPr>
        </a:p>
      </dgm:t>
    </dgm:pt>
    <dgm:pt modelId="{89BF36C3-8CD9-4512-9B6C-3E19F30A5F2D}">
      <dgm:prSet phldrT="[Text]" custT="1"/>
      <dgm:spPr/>
      <dgm:t>
        <a:bodyPr/>
        <a:lstStyle/>
        <a:p>
          <a:r>
            <a:rPr lang="en-GB" sz="800">
              <a:solidFill>
                <a:sysClr val="windowText" lastClr="000000"/>
              </a:solidFill>
            </a:rPr>
            <a:t>Excellent Teachers</a:t>
          </a:r>
        </a:p>
      </dgm:t>
    </dgm:pt>
    <dgm:pt modelId="{914E2FEE-71C5-4141-A75E-B888BDDCAD01}" type="parTrans" cxnId="{BCFA9F34-D39B-4DF6-BB8C-3873D2C1625A}">
      <dgm:prSet/>
      <dgm:spPr/>
      <dgm:t>
        <a:bodyPr/>
        <a:lstStyle/>
        <a:p>
          <a:endParaRPr lang="en-GB">
            <a:solidFill>
              <a:sysClr val="windowText" lastClr="000000"/>
            </a:solidFill>
          </a:endParaRPr>
        </a:p>
      </dgm:t>
    </dgm:pt>
    <dgm:pt modelId="{19A1D9F4-DB10-44E0-B47D-37759F69D1C9}" type="sibTrans" cxnId="{BCFA9F34-D39B-4DF6-BB8C-3873D2C1625A}">
      <dgm:prSet/>
      <dgm:spPr/>
      <dgm:t>
        <a:bodyPr/>
        <a:lstStyle/>
        <a:p>
          <a:endParaRPr lang="en-GB">
            <a:solidFill>
              <a:sysClr val="windowText" lastClr="000000"/>
            </a:solidFill>
          </a:endParaRPr>
        </a:p>
      </dgm:t>
    </dgm:pt>
    <dgm:pt modelId="{816E89D7-ACE7-4DE2-8766-FB2813F65166}">
      <dgm:prSet phldrT="[Text]" custT="1"/>
      <dgm:spPr/>
      <dgm:t>
        <a:bodyPr/>
        <a:lstStyle/>
        <a:p>
          <a:r>
            <a:rPr lang="en-GB" sz="800">
              <a:solidFill>
                <a:sysClr val="windowText" lastClr="000000"/>
              </a:solidFill>
            </a:rPr>
            <a:t>Advanced skills Teachers</a:t>
          </a:r>
        </a:p>
      </dgm:t>
    </dgm:pt>
    <dgm:pt modelId="{57AC751A-115B-4C05-950D-1E0B14C722AA}" type="parTrans" cxnId="{6AB15AD9-54EE-4421-82D3-7CEAFB891E3F}">
      <dgm:prSet/>
      <dgm:spPr/>
      <dgm:t>
        <a:bodyPr/>
        <a:lstStyle/>
        <a:p>
          <a:endParaRPr lang="en-GB">
            <a:solidFill>
              <a:sysClr val="windowText" lastClr="000000"/>
            </a:solidFill>
          </a:endParaRPr>
        </a:p>
      </dgm:t>
    </dgm:pt>
    <dgm:pt modelId="{165CB739-E3AF-456A-BCFC-EC75F82A79F0}" type="sibTrans" cxnId="{6AB15AD9-54EE-4421-82D3-7CEAFB891E3F}">
      <dgm:prSet/>
      <dgm:spPr/>
      <dgm:t>
        <a:bodyPr/>
        <a:lstStyle/>
        <a:p>
          <a:endParaRPr lang="en-GB">
            <a:solidFill>
              <a:sysClr val="windowText" lastClr="000000"/>
            </a:solidFill>
          </a:endParaRPr>
        </a:p>
      </dgm:t>
    </dgm:pt>
    <dgm:pt modelId="{546259B7-ED74-48AD-AE7F-29077E0D180F}" type="pres">
      <dgm:prSet presAssocID="{0E816239-5A0C-4950-BC43-5ECCF55F2091}" presName="Name0" presStyleCnt="0">
        <dgm:presLayoutVars>
          <dgm:chPref val="1"/>
          <dgm:dir/>
          <dgm:animOne val="branch"/>
          <dgm:animLvl val="lvl"/>
          <dgm:resizeHandles val="exact"/>
        </dgm:presLayoutVars>
      </dgm:prSet>
      <dgm:spPr/>
    </dgm:pt>
    <dgm:pt modelId="{B4C341F2-9FFB-4324-8BD5-B81BCC8639D6}" type="pres">
      <dgm:prSet presAssocID="{A146A763-D18E-4EC2-97C1-39F790EDBA0F}" presName="root1" presStyleCnt="0"/>
      <dgm:spPr/>
    </dgm:pt>
    <dgm:pt modelId="{A4A0C8E9-A5E1-4DAC-90DA-7950E82A65F7}" type="pres">
      <dgm:prSet presAssocID="{A146A763-D18E-4EC2-97C1-39F790EDBA0F}" presName="LevelOneTextNode" presStyleLbl="node0" presStyleIdx="0" presStyleCnt="1">
        <dgm:presLayoutVars>
          <dgm:chPref val="3"/>
        </dgm:presLayoutVars>
      </dgm:prSet>
      <dgm:spPr/>
    </dgm:pt>
    <dgm:pt modelId="{2B55C7E2-4F43-4EEE-9D64-3499F694C08B}" type="pres">
      <dgm:prSet presAssocID="{A146A763-D18E-4EC2-97C1-39F790EDBA0F}" presName="level2hierChild" presStyleCnt="0"/>
      <dgm:spPr/>
    </dgm:pt>
    <dgm:pt modelId="{3A8790C3-45A9-4BA3-869C-2B91FF299B3B}" type="pres">
      <dgm:prSet presAssocID="{3629C985-809A-426C-B317-959FD21D4011}" presName="conn2-1" presStyleLbl="parChTrans1D2" presStyleIdx="0" presStyleCnt="5"/>
      <dgm:spPr/>
    </dgm:pt>
    <dgm:pt modelId="{424EA7CB-6454-4DEA-A5AC-66D3D794C84A}" type="pres">
      <dgm:prSet presAssocID="{3629C985-809A-426C-B317-959FD21D4011}" presName="connTx" presStyleLbl="parChTrans1D2" presStyleIdx="0" presStyleCnt="5"/>
      <dgm:spPr/>
    </dgm:pt>
    <dgm:pt modelId="{E081A733-D3B0-4B1E-8D06-0B254BCA6B23}" type="pres">
      <dgm:prSet presAssocID="{DBD482D6-6440-4038-9C4D-B93942718197}" presName="root2" presStyleCnt="0"/>
      <dgm:spPr/>
    </dgm:pt>
    <dgm:pt modelId="{57313449-D42C-48A4-9EC2-1221C5B90C0B}" type="pres">
      <dgm:prSet presAssocID="{DBD482D6-6440-4038-9C4D-B93942718197}" presName="LevelTwoTextNode" presStyleLbl="node2" presStyleIdx="0" presStyleCnt="5" custScaleX="245117">
        <dgm:presLayoutVars>
          <dgm:chPref val="3"/>
        </dgm:presLayoutVars>
      </dgm:prSet>
      <dgm:spPr/>
    </dgm:pt>
    <dgm:pt modelId="{F48165CF-522B-4EFE-ADCC-056CA8ECC82B}" type="pres">
      <dgm:prSet presAssocID="{DBD482D6-6440-4038-9C4D-B93942718197}" presName="level3hierChild" presStyleCnt="0"/>
      <dgm:spPr/>
    </dgm:pt>
    <dgm:pt modelId="{C450F4F8-3BAB-4668-ABF8-5944B53FAC56}" type="pres">
      <dgm:prSet presAssocID="{1E0CD0C4-0278-440B-98E9-9B7EC65F6E2F}" presName="conn2-1" presStyleLbl="parChTrans1D2" presStyleIdx="1" presStyleCnt="5"/>
      <dgm:spPr/>
    </dgm:pt>
    <dgm:pt modelId="{FC7F04B8-06D5-428A-9048-E392A66F104F}" type="pres">
      <dgm:prSet presAssocID="{1E0CD0C4-0278-440B-98E9-9B7EC65F6E2F}" presName="connTx" presStyleLbl="parChTrans1D2" presStyleIdx="1" presStyleCnt="5"/>
      <dgm:spPr/>
    </dgm:pt>
    <dgm:pt modelId="{0DCC4C1A-416B-4F23-B02A-D5A6010AA2FD}" type="pres">
      <dgm:prSet presAssocID="{4E05F946-4203-4078-B562-425785648218}" presName="root2" presStyleCnt="0"/>
      <dgm:spPr/>
    </dgm:pt>
    <dgm:pt modelId="{5FD7B68F-F403-44DF-9793-0B3D0DACA94F}" type="pres">
      <dgm:prSet presAssocID="{4E05F946-4203-4078-B562-425785648218}" presName="LevelTwoTextNode" presStyleLbl="node2" presStyleIdx="1" presStyleCnt="5" custScaleX="245117">
        <dgm:presLayoutVars>
          <dgm:chPref val="3"/>
        </dgm:presLayoutVars>
      </dgm:prSet>
      <dgm:spPr/>
    </dgm:pt>
    <dgm:pt modelId="{5AAE5646-83D7-4E24-A9A0-3B59F4266B17}" type="pres">
      <dgm:prSet presAssocID="{4E05F946-4203-4078-B562-425785648218}" presName="level3hierChild" presStyleCnt="0"/>
      <dgm:spPr/>
    </dgm:pt>
    <dgm:pt modelId="{B953AF82-423A-4E2A-9C68-383CCC045331}" type="pres">
      <dgm:prSet presAssocID="{76D85590-A0D9-41B2-A249-5E8D91BC7BA7}" presName="conn2-1" presStyleLbl="parChTrans1D2" presStyleIdx="2" presStyleCnt="5"/>
      <dgm:spPr/>
    </dgm:pt>
    <dgm:pt modelId="{12DFB517-75E7-4953-B4AD-E7007A83439C}" type="pres">
      <dgm:prSet presAssocID="{76D85590-A0D9-41B2-A249-5E8D91BC7BA7}" presName="connTx" presStyleLbl="parChTrans1D2" presStyleIdx="2" presStyleCnt="5"/>
      <dgm:spPr/>
    </dgm:pt>
    <dgm:pt modelId="{14133033-7EDE-4B5B-9292-5A6462C55B01}" type="pres">
      <dgm:prSet presAssocID="{608E888C-AF8C-4AD8-ACA1-09BB8AF8C104}" presName="root2" presStyleCnt="0"/>
      <dgm:spPr/>
    </dgm:pt>
    <dgm:pt modelId="{670D0DB4-355B-46C5-A967-48764EE7C999}" type="pres">
      <dgm:prSet presAssocID="{608E888C-AF8C-4AD8-ACA1-09BB8AF8C104}" presName="LevelTwoTextNode" presStyleLbl="node2" presStyleIdx="2" presStyleCnt="5" custScaleX="245117">
        <dgm:presLayoutVars>
          <dgm:chPref val="3"/>
        </dgm:presLayoutVars>
      </dgm:prSet>
      <dgm:spPr/>
    </dgm:pt>
    <dgm:pt modelId="{37FD0E68-8A71-4525-A496-A7A93C4C93CA}" type="pres">
      <dgm:prSet presAssocID="{608E888C-AF8C-4AD8-ACA1-09BB8AF8C104}" presName="level3hierChild" presStyleCnt="0"/>
      <dgm:spPr/>
    </dgm:pt>
    <dgm:pt modelId="{00FB94D0-2E5E-48E7-98E4-75335C853F4C}" type="pres">
      <dgm:prSet presAssocID="{914E2FEE-71C5-4141-A75E-B888BDDCAD01}" presName="conn2-1" presStyleLbl="parChTrans1D2" presStyleIdx="3" presStyleCnt="5"/>
      <dgm:spPr/>
    </dgm:pt>
    <dgm:pt modelId="{55C25046-DBC9-44D3-93B6-811E695D40EF}" type="pres">
      <dgm:prSet presAssocID="{914E2FEE-71C5-4141-A75E-B888BDDCAD01}" presName="connTx" presStyleLbl="parChTrans1D2" presStyleIdx="3" presStyleCnt="5"/>
      <dgm:spPr/>
    </dgm:pt>
    <dgm:pt modelId="{4D881B25-984D-4BEB-99E3-75E83B9B12B9}" type="pres">
      <dgm:prSet presAssocID="{89BF36C3-8CD9-4512-9B6C-3E19F30A5F2D}" presName="root2" presStyleCnt="0"/>
      <dgm:spPr/>
    </dgm:pt>
    <dgm:pt modelId="{2B364E52-EACA-4B16-8DE8-8F1C9438C51C}" type="pres">
      <dgm:prSet presAssocID="{89BF36C3-8CD9-4512-9B6C-3E19F30A5F2D}" presName="LevelTwoTextNode" presStyleLbl="node2" presStyleIdx="3" presStyleCnt="5" custScaleX="245117">
        <dgm:presLayoutVars>
          <dgm:chPref val="3"/>
        </dgm:presLayoutVars>
      </dgm:prSet>
      <dgm:spPr/>
    </dgm:pt>
    <dgm:pt modelId="{66A6A7B7-B32E-4199-A54F-B6588CDFDC9C}" type="pres">
      <dgm:prSet presAssocID="{89BF36C3-8CD9-4512-9B6C-3E19F30A5F2D}" presName="level3hierChild" presStyleCnt="0"/>
      <dgm:spPr/>
    </dgm:pt>
    <dgm:pt modelId="{95357D9A-1F81-44FA-82B6-D22D7EC5435B}" type="pres">
      <dgm:prSet presAssocID="{57AC751A-115B-4C05-950D-1E0B14C722AA}" presName="conn2-1" presStyleLbl="parChTrans1D2" presStyleIdx="4" presStyleCnt="5"/>
      <dgm:spPr/>
    </dgm:pt>
    <dgm:pt modelId="{B30E0342-7881-4F75-AF67-965E2CBEAB41}" type="pres">
      <dgm:prSet presAssocID="{57AC751A-115B-4C05-950D-1E0B14C722AA}" presName="connTx" presStyleLbl="parChTrans1D2" presStyleIdx="4" presStyleCnt="5"/>
      <dgm:spPr/>
    </dgm:pt>
    <dgm:pt modelId="{F72BC0F8-1A93-4C5E-B88B-77E74A58FAD8}" type="pres">
      <dgm:prSet presAssocID="{816E89D7-ACE7-4DE2-8766-FB2813F65166}" presName="root2" presStyleCnt="0"/>
      <dgm:spPr/>
    </dgm:pt>
    <dgm:pt modelId="{95AA82DC-505F-469E-8133-10805E485FEC}" type="pres">
      <dgm:prSet presAssocID="{816E89D7-ACE7-4DE2-8766-FB2813F65166}" presName="LevelTwoTextNode" presStyleLbl="node2" presStyleIdx="4" presStyleCnt="5" custScaleX="245117">
        <dgm:presLayoutVars>
          <dgm:chPref val="3"/>
        </dgm:presLayoutVars>
      </dgm:prSet>
      <dgm:spPr/>
    </dgm:pt>
    <dgm:pt modelId="{D0993826-6A0D-484D-AE0C-35BD50A18B11}" type="pres">
      <dgm:prSet presAssocID="{816E89D7-ACE7-4DE2-8766-FB2813F65166}" presName="level3hierChild" presStyleCnt="0"/>
      <dgm:spPr/>
    </dgm:pt>
  </dgm:ptLst>
  <dgm:cxnLst>
    <dgm:cxn modelId="{F1189316-2532-4C40-82F1-DCDCE8FF5405}" type="presOf" srcId="{76D85590-A0D9-41B2-A249-5E8D91BC7BA7}" destId="{B953AF82-423A-4E2A-9C68-383CCC045331}" srcOrd="0" destOrd="0" presId="urn:microsoft.com/office/officeart/2008/layout/HorizontalMultiLevelHierarchy"/>
    <dgm:cxn modelId="{BB7D891B-538A-4E21-9A87-EF00E77500D1}" type="presOf" srcId="{89BF36C3-8CD9-4512-9B6C-3E19F30A5F2D}" destId="{2B364E52-EACA-4B16-8DE8-8F1C9438C51C}" srcOrd="0" destOrd="0" presId="urn:microsoft.com/office/officeart/2008/layout/HorizontalMultiLevelHierarchy"/>
    <dgm:cxn modelId="{8B58EA1B-A725-4D28-8372-8458AA4E7C2D}" srcId="{A146A763-D18E-4EC2-97C1-39F790EDBA0F}" destId="{4E05F946-4203-4078-B562-425785648218}" srcOrd="1" destOrd="0" parTransId="{1E0CD0C4-0278-440B-98E9-9B7EC65F6E2F}" sibTransId="{86EC638A-ED2E-48DB-987F-7ABAD9C664DC}"/>
    <dgm:cxn modelId="{61D90A1E-6FAE-4781-AFB4-B567ACF36661}" type="presOf" srcId="{DBD482D6-6440-4038-9C4D-B93942718197}" destId="{57313449-D42C-48A4-9EC2-1221C5B90C0B}" srcOrd="0" destOrd="0" presId="urn:microsoft.com/office/officeart/2008/layout/HorizontalMultiLevelHierarchy"/>
    <dgm:cxn modelId="{AEC5DF21-3C6A-4FD5-B7A3-0B05B2371021}" srcId="{0E816239-5A0C-4950-BC43-5ECCF55F2091}" destId="{A146A763-D18E-4EC2-97C1-39F790EDBA0F}" srcOrd="0" destOrd="0" parTransId="{573E4A02-27A0-4080-A8CF-C6DFA1C06318}" sibTransId="{4F28FA3B-130B-43D8-92B0-B107710CAD60}"/>
    <dgm:cxn modelId="{4385F621-F744-4A66-96B7-1C55BFB29B24}" srcId="{A146A763-D18E-4EC2-97C1-39F790EDBA0F}" destId="{608E888C-AF8C-4AD8-ACA1-09BB8AF8C104}" srcOrd="2" destOrd="0" parTransId="{76D85590-A0D9-41B2-A249-5E8D91BC7BA7}" sibTransId="{DFDF78F4-38F3-4BC6-8ADA-5D29EDAB648B}"/>
    <dgm:cxn modelId="{E4ADC332-3691-4AAE-89FB-23D7FF1EF6EE}" srcId="{A146A763-D18E-4EC2-97C1-39F790EDBA0F}" destId="{DBD482D6-6440-4038-9C4D-B93942718197}" srcOrd="0" destOrd="0" parTransId="{3629C985-809A-426C-B317-959FD21D4011}" sibTransId="{9A6BDCED-88B2-464E-9D05-9409E0AA946B}"/>
    <dgm:cxn modelId="{BCFA9F34-D39B-4DF6-BB8C-3873D2C1625A}" srcId="{A146A763-D18E-4EC2-97C1-39F790EDBA0F}" destId="{89BF36C3-8CD9-4512-9B6C-3E19F30A5F2D}" srcOrd="3" destOrd="0" parTransId="{914E2FEE-71C5-4141-A75E-B888BDDCAD01}" sibTransId="{19A1D9F4-DB10-44E0-B47D-37759F69D1C9}"/>
    <dgm:cxn modelId="{91D6805E-41A1-401D-B273-C77F8F87AAC9}" type="presOf" srcId="{914E2FEE-71C5-4141-A75E-B888BDDCAD01}" destId="{00FB94D0-2E5E-48E7-98E4-75335C853F4C}" srcOrd="0" destOrd="0" presId="urn:microsoft.com/office/officeart/2008/layout/HorizontalMultiLevelHierarchy"/>
    <dgm:cxn modelId="{0B82FA43-5BF2-4C70-A2A9-526EA1D26FBA}" type="presOf" srcId="{1E0CD0C4-0278-440B-98E9-9B7EC65F6E2F}" destId="{FC7F04B8-06D5-428A-9048-E392A66F104F}" srcOrd="1" destOrd="0" presId="urn:microsoft.com/office/officeart/2008/layout/HorizontalMultiLevelHierarchy"/>
    <dgm:cxn modelId="{6EC39845-3560-45BB-91A9-AD4FAD6344DE}" type="presOf" srcId="{3629C985-809A-426C-B317-959FD21D4011}" destId="{3A8790C3-45A9-4BA3-869C-2B91FF299B3B}" srcOrd="0" destOrd="0" presId="urn:microsoft.com/office/officeart/2008/layout/HorizontalMultiLevelHierarchy"/>
    <dgm:cxn modelId="{8FE48F6B-2307-414B-9CA5-97715DD11FD2}" type="presOf" srcId="{A146A763-D18E-4EC2-97C1-39F790EDBA0F}" destId="{A4A0C8E9-A5E1-4DAC-90DA-7950E82A65F7}" srcOrd="0" destOrd="0" presId="urn:microsoft.com/office/officeart/2008/layout/HorizontalMultiLevelHierarchy"/>
    <dgm:cxn modelId="{73F2BB6D-51B6-4A15-B861-34887A076C78}" type="presOf" srcId="{57AC751A-115B-4C05-950D-1E0B14C722AA}" destId="{95357D9A-1F81-44FA-82B6-D22D7EC5435B}" srcOrd="0" destOrd="0" presId="urn:microsoft.com/office/officeart/2008/layout/HorizontalMultiLevelHierarchy"/>
    <dgm:cxn modelId="{7C6C9752-0FD7-49FF-ABFA-2B6B08B0B455}" type="presOf" srcId="{0E816239-5A0C-4950-BC43-5ECCF55F2091}" destId="{546259B7-ED74-48AD-AE7F-29077E0D180F}" srcOrd="0" destOrd="0" presId="urn:microsoft.com/office/officeart/2008/layout/HorizontalMultiLevelHierarchy"/>
    <dgm:cxn modelId="{C3F1EE53-9AE1-42D6-96DD-862F6B67B6C8}" type="presOf" srcId="{4E05F946-4203-4078-B562-425785648218}" destId="{5FD7B68F-F403-44DF-9793-0B3D0DACA94F}" srcOrd="0" destOrd="0" presId="urn:microsoft.com/office/officeart/2008/layout/HorizontalMultiLevelHierarchy"/>
    <dgm:cxn modelId="{F5472254-0E3C-4F1A-8789-E6AABEF74AD4}" type="presOf" srcId="{1E0CD0C4-0278-440B-98E9-9B7EC65F6E2F}" destId="{C450F4F8-3BAB-4668-ABF8-5944B53FAC56}" srcOrd="0" destOrd="0" presId="urn:microsoft.com/office/officeart/2008/layout/HorizontalMultiLevelHierarchy"/>
    <dgm:cxn modelId="{49324977-857A-4F13-B8DA-F81CF4D9424D}" type="presOf" srcId="{57AC751A-115B-4C05-950D-1E0B14C722AA}" destId="{B30E0342-7881-4F75-AF67-965E2CBEAB41}" srcOrd="1" destOrd="0" presId="urn:microsoft.com/office/officeart/2008/layout/HorizontalMultiLevelHierarchy"/>
    <dgm:cxn modelId="{8FA89C5A-19BD-4FA4-AA7E-FB3171CF7573}" type="presOf" srcId="{914E2FEE-71C5-4141-A75E-B888BDDCAD01}" destId="{55C25046-DBC9-44D3-93B6-811E695D40EF}" srcOrd="1" destOrd="0" presId="urn:microsoft.com/office/officeart/2008/layout/HorizontalMultiLevelHierarchy"/>
    <dgm:cxn modelId="{805F1D8A-88BD-4328-B3E6-AD61A69DD493}" type="presOf" srcId="{816E89D7-ACE7-4DE2-8766-FB2813F65166}" destId="{95AA82DC-505F-469E-8133-10805E485FEC}" srcOrd="0" destOrd="0" presId="urn:microsoft.com/office/officeart/2008/layout/HorizontalMultiLevelHierarchy"/>
    <dgm:cxn modelId="{6AB15AD9-54EE-4421-82D3-7CEAFB891E3F}" srcId="{A146A763-D18E-4EC2-97C1-39F790EDBA0F}" destId="{816E89D7-ACE7-4DE2-8766-FB2813F65166}" srcOrd="4" destOrd="0" parTransId="{57AC751A-115B-4C05-950D-1E0B14C722AA}" sibTransId="{165CB739-E3AF-456A-BCFC-EC75F82A79F0}"/>
    <dgm:cxn modelId="{4D739EDF-0AD4-48E1-BEB9-355CAE01541C}" type="presOf" srcId="{608E888C-AF8C-4AD8-ACA1-09BB8AF8C104}" destId="{670D0DB4-355B-46C5-A967-48764EE7C999}" srcOrd="0" destOrd="0" presId="urn:microsoft.com/office/officeart/2008/layout/HorizontalMultiLevelHierarchy"/>
    <dgm:cxn modelId="{13D94DED-22B8-4F14-8E45-628A4C1EF852}" type="presOf" srcId="{76D85590-A0D9-41B2-A249-5E8D91BC7BA7}" destId="{12DFB517-75E7-4953-B4AD-E7007A83439C}" srcOrd="1" destOrd="0" presId="urn:microsoft.com/office/officeart/2008/layout/HorizontalMultiLevelHierarchy"/>
    <dgm:cxn modelId="{57F5A1F8-8D9F-4066-A41A-AFEF7CFE957A}" type="presOf" srcId="{3629C985-809A-426C-B317-959FD21D4011}" destId="{424EA7CB-6454-4DEA-A5AC-66D3D794C84A}" srcOrd="1" destOrd="0" presId="urn:microsoft.com/office/officeart/2008/layout/HorizontalMultiLevelHierarchy"/>
    <dgm:cxn modelId="{1E748345-CEDE-493E-9091-1DFC0830407C}" type="presParOf" srcId="{546259B7-ED74-48AD-AE7F-29077E0D180F}" destId="{B4C341F2-9FFB-4324-8BD5-B81BCC8639D6}" srcOrd="0" destOrd="0" presId="urn:microsoft.com/office/officeart/2008/layout/HorizontalMultiLevelHierarchy"/>
    <dgm:cxn modelId="{13E50EF3-A0ED-4B52-9C73-9CA10B0C79EA}" type="presParOf" srcId="{B4C341F2-9FFB-4324-8BD5-B81BCC8639D6}" destId="{A4A0C8E9-A5E1-4DAC-90DA-7950E82A65F7}" srcOrd="0" destOrd="0" presId="urn:microsoft.com/office/officeart/2008/layout/HorizontalMultiLevelHierarchy"/>
    <dgm:cxn modelId="{EFD3C7CD-DB35-4A58-839F-F7A254F138D9}" type="presParOf" srcId="{B4C341F2-9FFB-4324-8BD5-B81BCC8639D6}" destId="{2B55C7E2-4F43-4EEE-9D64-3499F694C08B}" srcOrd="1" destOrd="0" presId="urn:microsoft.com/office/officeart/2008/layout/HorizontalMultiLevelHierarchy"/>
    <dgm:cxn modelId="{42B8D3AD-4F2D-46F9-BEEE-7258D9E650C5}" type="presParOf" srcId="{2B55C7E2-4F43-4EEE-9D64-3499F694C08B}" destId="{3A8790C3-45A9-4BA3-869C-2B91FF299B3B}" srcOrd="0" destOrd="0" presId="urn:microsoft.com/office/officeart/2008/layout/HorizontalMultiLevelHierarchy"/>
    <dgm:cxn modelId="{9E25CB70-098F-4D31-9FB3-CDB68A487066}" type="presParOf" srcId="{3A8790C3-45A9-4BA3-869C-2B91FF299B3B}" destId="{424EA7CB-6454-4DEA-A5AC-66D3D794C84A}" srcOrd="0" destOrd="0" presId="urn:microsoft.com/office/officeart/2008/layout/HorizontalMultiLevelHierarchy"/>
    <dgm:cxn modelId="{A50DFEE3-6276-4A34-86C7-5540FC86148B}" type="presParOf" srcId="{2B55C7E2-4F43-4EEE-9D64-3499F694C08B}" destId="{E081A733-D3B0-4B1E-8D06-0B254BCA6B23}" srcOrd="1" destOrd="0" presId="urn:microsoft.com/office/officeart/2008/layout/HorizontalMultiLevelHierarchy"/>
    <dgm:cxn modelId="{89DE39A0-BA14-4F39-9EE8-78BD3A6525D7}" type="presParOf" srcId="{E081A733-D3B0-4B1E-8D06-0B254BCA6B23}" destId="{57313449-D42C-48A4-9EC2-1221C5B90C0B}" srcOrd="0" destOrd="0" presId="urn:microsoft.com/office/officeart/2008/layout/HorizontalMultiLevelHierarchy"/>
    <dgm:cxn modelId="{E74347E3-1413-41DD-BFC4-75692A346BAF}" type="presParOf" srcId="{E081A733-D3B0-4B1E-8D06-0B254BCA6B23}" destId="{F48165CF-522B-4EFE-ADCC-056CA8ECC82B}" srcOrd="1" destOrd="0" presId="urn:microsoft.com/office/officeart/2008/layout/HorizontalMultiLevelHierarchy"/>
    <dgm:cxn modelId="{7CDCB25A-09FD-4D41-843A-869DD76AC267}" type="presParOf" srcId="{2B55C7E2-4F43-4EEE-9D64-3499F694C08B}" destId="{C450F4F8-3BAB-4668-ABF8-5944B53FAC56}" srcOrd="2" destOrd="0" presId="urn:microsoft.com/office/officeart/2008/layout/HorizontalMultiLevelHierarchy"/>
    <dgm:cxn modelId="{9805234C-51E7-4526-81FA-B275BD9A76CE}" type="presParOf" srcId="{C450F4F8-3BAB-4668-ABF8-5944B53FAC56}" destId="{FC7F04B8-06D5-428A-9048-E392A66F104F}" srcOrd="0" destOrd="0" presId="urn:microsoft.com/office/officeart/2008/layout/HorizontalMultiLevelHierarchy"/>
    <dgm:cxn modelId="{DFCC6482-CD1E-4951-A5D6-9ED5B5D9FFC9}" type="presParOf" srcId="{2B55C7E2-4F43-4EEE-9D64-3499F694C08B}" destId="{0DCC4C1A-416B-4F23-B02A-D5A6010AA2FD}" srcOrd="3" destOrd="0" presId="urn:microsoft.com/office/officeart/2008/layout/HorizontalMultiLevelHierarchy"/>
    <dgm:cxn modelId="{3E7EAAA0-D5C4-4ED6-9DC3-AD8D8F19B0BE}" type="presParOf" srcId="{0DCC4C1A-416B-4F23-B02A-D5A6010AA2FD}" destId="{5FD7B68F-F403-44DF-9793-0B3D0DACA94F}" srcOrd="0" destOrd="0" presId="urn:microsoft.com/office/officeart/2008/layout/HorizontalMultiLevelHierarchy"/>
    <dgm:cxn modelId="{3FB3A8E0-44B1-4761-8535-1CF485C46877}" type="presParOf" srcId="{0DCC4C1A-416B-4F23-B02A-D5A6010AA2FD}" destId="{5AAE5646-83D7-4E24-A9A0-3B59F4266B17}" srcOrd="1" destOrd="0" presId="urn:microsoft.com/office/officeart/2008/layout/HorizontalMultiLevelHierarchy"/>
    <dgm:cxn modelId="{816D9ECB-1A19-4325-B13D-FF727F8E024D}" type="presParOf" srcId="{2B55C7E2-4F43-4EEE-9D64-3499F694C08B}" destId="{B953AF82-423A-4E2A-9C68-383CCC045331}" srcOrd="4" destOrd="0" presId="urn:microsoft.com/office/officeart/2008/layout/HorizontalMultiLevelHierarchy"/>
    <dgm:cxn modelId="{D0B3F5E6-E684-4E1F-B661-28191761BC5C}" type="presParOf" srcId="{B953AF82-423A-4E2A-9C68-383CCC045331}" destId="{12DFB517-75E7-4953-B4AD-E7007A83439C}" srcOrd="0" destOrd="0" presId="urn:microsoft.com/office/officeart/2008/layout/HorizontalMultiLevelHierarchy"/>
    <dgm:cxn modelId="{80502261-D586-41D4-957B-F614FD99082C}" type="presParOf" srcId="{2B55C7E2-4F43-4EEE-9D64-3499F694C08B}" destId="{14133033-7EDE-4B5B-9292-5A6462C55B01}" srcOrd="5" destOrd="0" presId="urn:microsoft.com/office/officeart/2008/layout/HorizontalMultiLevelHierarchy"/>
    <dgm:cxn modelId="{A0E6A989-BF2D-4464-96B0-C437AE5068E4}" type="presParOf" srcId="{14133033-7EDE-4B5B-9292-5A6462C55B01}" destId="{670D0DB4-355B-46C5-A967-48764EE7C999}" srcOrd="0" destOrd="0" presId="urn:microsoft.com/office/officeart/2008/layout/HorizontalMultiLevelHierarchy"/>
    <dgm:cxn modelId="{702945D7-EE81-4E03-AFA7-12943806C6F4}" type="presParOf" srcId="{14133033-7EDE-4B5B-9292-5A6462C55B01}" destId="{37FD0E68-8A71-4525-A496-A7A93C4C93CA}" srcOrd="1" destOrd="0" presId="urn:microsoft.com/office/officeart/2008/layout/HorizontalMultiLevelHierarchy"/>
    <dgm:cxn modelId="{474571A3-29C2-4AB0-9277-D7C2C365E682}" type="presParOf" srcId="{2B55C7E2-4F43-4EEE-9D64-3499F694C08B}" destId="{00FB94D0-2E5E-48E7-98E4-75335C853F4C}" srcOrd="6" destOrd="0" presId="urn:microsoft.com/office/officeart/2008/layout/HorizontalMultiLevelHierarchy"/>
    <dgm:cxn modelId="{BE3337C9-E2DF-4AAE-B5F8-3260DFABEC9D}" type="presParOf" srcId="{00FB94D0-2E5E-48E7-98E4-75335C853F4C}" destId="{55C25046-DBC9-44D3-93B6-811E695D40EF}" srcOrd="0" destOrd="0" presId="urn:microsoft.com/office/officeart/2008/layout/HorizontalMultiLevelHierarchy"/>
    <dgm:cxn modelId="{D7D514C4-DEDC-4AB9-B748-0C1004E792EE}" type="presParOf" srcId="{2B55C7E2-4F43-4EEE-9D64-3499F694C08B}" destId="{4D881B25-984D-4BEB-99E3-75E83B9B12B9}" srcOrd="7" destOrd="0" presId="urn:microsoft.com/office/officeart/2008/layout/HorizontalMultiLevelHierarchy"/>
    <dgm:cxn modelId="{DA3C9797-9F31-42E4-812B-B443EEEB68B4}" type="presParOf" srcId="{4D881B25-984D-4BEB-99E3-75E83B9B12B9}" destId="{2B364E52-EACA-4B16-8DE8-8F1C9438C51C}" srcOrd="0" destOrd="0" presId="urn:microsoft.com/office/officeart/2008/layout/HorizontalMultiLevelHierarchy"/>
    <dgm:cxn modelId="{B2310482-CAB8-430D-84C2-C8ED1201640D}" type="presParOf" srcId="{4D881B25-984D-4BEB-99E3-75E83B9B12B9}" destId="{66A6A7B7-B32E-4199-A54F-B6588CDFDC9C}" srcOrd="1" destOrd="0" presId="urn:microsoft.com/office/officeart/2008/layout/HorizontalMultiLevelHierarchy"/>
    <dgm:cxn modelId="{5DD3D196-8888-4A91-9023-9B44299579C6}" type="presParOf" srcId="{2B55C7E2-4F43-4EEE-9D64-3499F694C08B}" destId="{95357D9A-1F81-44FA-82B6-D22D7EC5435B}" srcOrd="8" destOrd="0" presId="urn:microsoft.com/office/officeart/2008/layout/HorizontalMultiLevelHierarchy"/>
    <dgm:cxn modelId="{7B4D20D8-D60F-4E87-A87C-BED9CB87ED36}" type="presParOf" srcId="{95357D9A-1F81-44FA-82B6-D22D7EC5435B}" destId="{B30E0342-7881-4F75-AF67-965E2CBEAB41}" srcOrd="0" destOrd="0" presId="urn:microsoft.com/office/officeart/2008/layout/HorizontalMultiLevelHierarchy"/>
    <dgm:cxn modelId="{C5E82B50-63E4-48FF-98EC-AE3390708CE3}" type="presParOf" srcId="{2B55C7E2-4F43-4EEE-9D64-3499F694C08B}" destId="{F72BC0F8-1A93-4C5E-B88B-77E74A58FAD8}" srcOrd="9" destOrd="0" presId="urn:microsoft.com/office/officeart/2008/layout/HorizontalMultiLevelHierarchy"/>
    <dgm:cxn modelId="{2BD9CE25-046E-478D-AB68-FE6CEE1FF986}" type="presParOf" srcId="{F72BC0F8-1A93-4C5E-B88B-77E74A58FAD8}" destId="{95AA82DC-505F-469E-8133-10805E485FEC}" srcOrd="0" destOrd="0" presId="urn:microsoft.com/office/officeart/2008/layout/HorizontalMultiLevelHierarchy"/>
    <dgm:cxn modelId="{77C230A5-B767-4B17-8E15-683500D0B11F}" type="presParOf" srcId="{F72BC0F8-1A93-4C5E-B88B-77E74A58FAD8}" destId="{D0993826-6A0D-484D-AE0C-35BD50A18B11}" srcOrd="1" destOrd="0" presId="urn:microsoft.com/office/officeart/2008/layout/HorizontalMultiLevelHierarchy"/>
  </dgm:cxnLst>
  <dgm:bg/>
  <dgm:whole/>
  <dgm:extLst>
    <a:ext uri="http://schemas.microsoft.com/office/drawing/2008/diagram">
      <dsp:dataModelExt xmlns:dsp="http://schemas.microsoft.com/office/drawing/2008/diagram" relId="rId4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E816239-5A0C-4950-BC43-5ECCF55F2091}" type="doc">
      <dgm:prSet loTypeId="urn:microsoft.com/office/officeart/2008/layout/HorizontalMultiLevelHierarchy" loCatId="hierarchy" qsTypeId="urn:microsoft.com/office/officeart/2005/8/quickstyle/simple1" qsCatId="simple" csTypeId="urn:microsoft.com/office/officeart/2005/8/colors/colorful1" csCatId="colorful" phldr="1"/>
      <dgm:spPr/>
      <dgm:t>
        <a:bodyPr/>
        <a:lstStyle/>
        <a:p>
          <a:endParaRPr lang="en-GB"/>
        </a:p>
      </dgm:t>
    </dgm:pt>
    <dgm:pt modelId="{A146A763-D18E-4EC2-97C1-39F790EDBA0F}">
      <dgm:prSet phldrT="[Text]" custT="1"/>
      <dgm:spPr/>
      <dgm:t>
        <a:bodyPr/>
        <a:lstStyle/>
        <a:p>
          <a:r>
            <a:rPr lang="en-GB" sz="1200">
              <a:solidFill>
                <a:sysClr val="windowText" lastClr="000000"/>
              </a:solidFill>
            </a:rPr>
            <a:t>Business</a:t>
          </a:r>
        </a:p>
      </dgm:t>
    </dgm:pt>
    <dgm:pt modelId="{573E4A02-27A0-4080-A8CF-C6DFA1C06318}" type="parTrans" cxnId="{AEC5DF21-3C6A-4FD5-B7A3-0B05B2371021}">
      <dgm:prSet/>
      <dgm:spPr/>
      <dgm:t>
        <a:bodyPr/>
        <a:lstStyle/>
        <a:p>
          <a:endParaRPr lang="en-GB">
            <a:solidFill>
              <a:sysClr val="windowText" lastClr="000000"/>
            </a:solidFill>
          </a:endParaRPr>
        </a:p>
      </dgm:t>
    </dgm:pt>
    <dgm:pt modelId="{4F28FA3B-130B-43D8-92B0-B107710CAD60}" type="sibTrans" cxnId="{AEC5DF21-3C6A-4FD5-B7A3-0B05B2371021}">
      <dgm:prSet/>
      <dgm:spPr/>
      <dgm:t>
        <a:bodyPr/>
        <a:lstStyle/>
        <a:p>
          <a:endParaRPr lang="en-GB">
            <a:solidFill>
              <a:sysClr val="windowText" lastClr="000000"/>
            </a:solidFill>
          </a:endParaRPr>
        </a:p>
      </dgm:t>
    </dgm:pt>
    <dgm:pt modelId="{DBD482D6-6440-4038-9C4D-B93942718197}">
      <dgm:prSet phldrT="[Text]" custT="1"/>
      <dgm:spPr/>
      <dgm:t>
        <a:bodyPr/>
        <a:lstStyle/>
        <a:p>
          <a:r>
            <a:rPr lang="en-GB" sz="800">
              <a:solidFill>
                <a:sysClr val="windowText" lastClr="000000"/>
              </a:solidFill>
            </a:rPr>
            <a:t>Newly appointed workplace educator (NWPE)</a:t>
          </a:r>
        </a:p>
      </dgm:t>
    </dgm:pt>
    <dgm:pt modelId="{3629C985-809A-426C-B317-959FD21D4011}" type="parTrans" cxnId="{E4ADC332-3691-4AAE-89FB-23D7FF1EF6EE}">
      <dgm:prSet/>
      <dgm:spPr/>
      <dgm:t>
        <a:bodyPr/>
        <a:lstStyle/>
        <a:p>
          <a:endParaRPr lang="en-GB">
            <a:solidFill>
              <a:sysClr val="windowText" lastClr="000000"/>
            </a:solidFill>
          </a:endParaRPr>
        </a:p>
      </dgm:t>
    </dgm:pt>
    <dgm:pt modelId="{9A6BDCED-88B2-464E-9D05-9409E0AA946B}" type="sibTrans" cxnId="{E4ADC332-3691-4AAE-89FB-23D7FF1EF6EE}">
      <dgm:prSet/>
      <dgm:spPr/>
      <dgm:t>
        <a:bodyPr/>
        <a:lstStyle/>
        <a:p>
          <a:endParaRPr lang="en-GB">
            <a:solidFill>
              <a:sysClr val="windowText" lastClr="000000"/>
            </a:solidFill>
          </a:endParaRPr>
        </a:p>
      </dgm:t>
    </dgm:pt>
    <dgm:pt modelId="{D3CCBD76-22A0-4495-824B-035E6DA52519}">
      <dgm:prSet custT="1"/>
      <dgm:spPr/>
      <dgm:t>
        <a:bodyPr/>
        <a:lstStyle/>
        <a:p>
          <a:r>
            <a:rPr lang="en-GB" sz="800">
              <a:solidFill>
                <a:sysClr val="windowText" lastClr="000000"/>
              </a:solidFill>
            </a:rPr>
            <a:t>WPE who has passed probation</a:t>
          </a:r>
        </a:p>
      </dgm:t>
    </dgm:pt>
    <dgm:pt modelId="{3B8BE132-30FD-48DF-BBFE-820B46A554F4}" type="parTrans" cxnId="{1A807F3E-1496-45E5-A2EB-264151132B6C}">
      <dgm:prSet/>
      <dgm:spPr/>
      <dgm:t>
        <a:bodyPr/>
        <a:lstStyle/>
        <a:p>
          <a:endParaRPr lang="en-GB">
            <a:solidFill>
              <a:sysClr val="windowText" lastClr="000000"/>
            </a:solidFill>
          </a:endParaRPr>
        </a:p>
      </dgm:t>
    </dgm:pt>
    <dgm:pt modelId="{B687A579-4069-4607-B51B-BDDFB14D2566}" type="sibTrans" cxnId="{1A807F3E-1496-45E5-A2EB-264151132B6C}">
      <dgm:prSet/>
      <dgm:spPr/>
      <dgm:t>
        <a:bodyPr/>
        <a:lstStyle/>
        <a:p>
          <a:endParaRPr lang="en-GB">
            <a:solidFill>
              <a:sysClr val="windowText" lastClr="000000"/>
            </a:solidFill>
          </a:endParaRPr>
        </a:p>
      </dgm:t>
    </dgm:pt>
    <dgm:pt modelId="{455143E6-A5D4-4033-BCEA-B2D9B355E83C}">
      <dgm:prSet custT="1"/>
      <dgm:spPr/>
      <dgm:t>
        <a:bodyPr/>
        <a:lstStyle/>
        <a:p>
          <a:r>
            <a:rPr lang="en-GB" sz="800">
              <a:solidFill>
                <a:sysClr val="windowText" lastClr="000000"/>
              </a:solidFill>
            </a:rPr>
            <a:t>Experienced WPEs</a:t>
          </a:r>
        </a:p>
      </dgm:t>
    </dgm:pt>
    <dgm:pt modelId="{E53A086F-657A-4BCD-9890-76DD4220A677}" type="parTrans" cxnId="{DC24CD0C-1A64-467C-8101-E28351A3E8C1}">
      <dgm:prSet/>
      <dgm:spPr/>
      <dgm:t>
        <a:bodyPr/>
        <a:lstStyle/>
        <a:p>
          <a:endParaRPr lang="en-GB">
            <a:solidFill>
              <a:sysClr val="windowText" lastClr="000000"/>
            </a:solidFill>
          </a:endParaRPr>
        </a:p>
      </dgm:t>
    </dgm:pt>
    <dgm:pt modelId="{4E28FDBD-09DD-4B9C-86CF-45716F08A752}" type="sibTrans" cxnId="{DC24CD0C-1A64-467C-8101-E28351A3E8C1}">
      <dgm:prSet/>
      <dgm:spPr/>
      <dgm:t>
        <a:bodyPr/>
        <a:lstStyle/>
        <a:p>
          <a:endParaRPr lang="en-GB">
            <a:solidFill>
              <a:sysClr val="windowText" lastClr="000000"/>
            </a:solidFill>
          </a:endParaRPr>
        </a:p>
      </dgm:t>
    </dgm:pt>
    <dgm:pt modelId="{42E54E31-35A7-4E8C-9B0F-48C960E6DFB7}">
      <dgm:prSet custT="1"/>
      <dgm:spPr/>
      <dgm:t>
        <a:bodyPr/>
        <a:lstStyle/>
        <a:p>
          <a:r>
            <a:rPr lang="en-GB" sz="800">
              <a:solidFill>
                <a:sysClr val="windowText" lastClr="000000"/>
              </a:solidFill>
            </a:rPr>
            <a:t>Exellent WPEs</a:t>
          </a:r>
        </a:p>
      </dgm:t>
    </dgm:pt>
    <dgm:pt modelId="{8C609302-8F2A-45F6-A610-49ADB740F9AE}" type="parTrans" cxnId="{9AB3712B-E736-4BAB-BAFB-330581AECEDA}">
      <dgm:prSet/>
      <dgm:spPr/>
      <dgm:t>
        <a:bodyPr/>
        <a:lstStyle/>
        <a:p>
          <a:endParaRPr lang="en-GB">
            <a:solidFill>
              <a:sysClr val="windowText" lastClr="000000"/>
            </a:solidFill>
          </a:endParaRPr>
        </a:p>
      </dgm:t>
    </dgm:pt>
    <dgm:pt modelId="{B4BAA4C1-FE21-4CDB-BA8F-CFA5E9D4F0DD}" type="sibTrans" cxnId="{9AB3712B-E736-4BAB-BAFB-330581AECEDA}">
      <dgm:prSet/>
      <dgm:spPr/>
      <dgm:t>
        <a:bodyPr/>
        <a:lstStyle/>
        <a:p>
          <a:endParaRPr lang="en-GB">
            <a:solidFill>
              <a:sysClr val="windowText" lastClr="000000"/>
            </a:solidFill>
          </a:endParaRPr>
        </a:p>
      </dgm:t>
    </dgm:pt>
    <dgm:pt modelId="{7AA1D045-3ED7-4899-8399-FBE9A867FB2E}">
      <dgm:prSet custT="1"/>
      <dgm:spPr/>
      <dgm:t>
        <a:bodyPr/>
        <a:lstStyle/>
        <a:p>
          <a:r>
            <a:rPr lang="en-GB" sz="800">
              <a:solidFill>
                <a:sysClr val="windowText" lastClr="000000"/>
              </a:solidFill>
            </a:rPr>
            <a:t>Advanced skills workplace educators</a:t>
          </a:r>
        </a:p>
      </dgm:t>
    </dgm:pt>
    <dgm:pt modelId="{2BBF93AC-FC50-4B6B-AF43-D1F5574C6678}" type="parTrans" cxnId="{AC90CA58-56B2-4245-9ADC-A9FC89A5CA62}">
      <dgm:prSet/>
      <dgm:spPr/>
      <dgm:t>
        <a:bodyPr/>
        <a:lstStyle/>
        <a:p>
          <a:endParaRPr lang="en-GB">
            <a:solidFill>
              <a:sysClr val="windowText" lastClr="000000"/>
            </a:solidFill>
          </a:endParaRPr>
        </a:p>
      </dgm:t>
    </dgm:pt>
    <dgm:pt modelId="{F881A10E-B293-4D27-9D19-B156A63848F7}" type="sibTrans" cxnId="{AC90CA58-56B2-4245-9ADC-A9FC89A5CA62}">
      <dgm:prSet/>
      <dgm:spPr/>
      <dgm:t>
        <a:bodyPr/>
        <a:lstStyle/>
        <a:p>
          <a:endParaRPr lang="en-GB">
            <a:solidFill>
              <a:sysClr val="windowText" lastClr="000000"/>
            </a:solidFill>
          </a:endParaRPr>
        </a:p>
      </dgm:t>
    </dgm:pt>
    <dgm:pt modelId="{546259B7-ED74-48AD-AE7F-29077E0D180F}" type="pres">
      <dgm:prSet presAssocID="{0E816239-5A0C-4950-BC43-5ECCF55F2091}" presName="Name0" presStyleCnt="0">
        <dgm:presLayoutVars>
          <dgm:chPref val="1"/>
          <dgm:dir/>
          <dgm:animOne val="branch"/>
          <dgm:animLvl val="lvl"/>
          <dgm:resizeHandles val="exact"/>
        </dgm:presLayoutVars>
      </dgm:prSet>
      <dgm:spPr/>
    </dgm:pt>
    <dgm:pt modelId="{B4C341F2-9FFB-4324-8BD5-B81BCC8639D6}" type="pres">
      <dgm:prSet presAssocID="{A146A763-D18E-4EC2-97C1-39F790EDBA0F}" presName="root1" presStyleCnt="0"/>
      <dgm:spPr/>
    </dgm:pt>
    <dgm:pt modelId="{A4A0C8E9-A5E1-4DAC-90DA-7950E82A65F7}" type="pres">
      <dgm:prSet presAssocID="{A146A763-D18E-4EC2-97C1-39F790EDBA0F}" presName="LevelOneTextNode" presStyleLbl="node0" presStyleIdx="0" presStyleCnt="1" custScaleX="70451" custScaleY="64838">
        <dgm:presLayoutVars>
          <dgm:chPref val="3"/>
        </dgm:presLayoutVars>
      </dgm:prSet>
      <dgm:spPr/>
    </dgm:pt>
    <dgm:pt modelId="{2B55C7E2-4F43-4EEE-9D64-3499F694C08B}" type="pres">
      <dgm:prSet presAssocID="{A146A763-D18E-4EC2-97C1-39F790EDBA0F}" presName="level2hierChild" presStyleCnt="0"/>
      <dgm:spPr/>
    </dgm:pt>
    <dgm:pt modelId="{3A8790C3-45A9-4BA3-869C-2B91FF299B3B}" type="pres">
      <dgm:prSet presAssocID="{3629C985-809A-426C-B317-959FD21D4011}" presName="conn2-1" presStyleLbl="parChTrans1D2" presStyleIdx="0" presStyleCnt="5"/>
      <dgm:spPr/>
    </dgm:pt>
    <dgm:pt modelId="{424EA7CB-6454-4DEA-A5AC-66D3D794C84A}" type="pres">
      <dgm:prSet presAssocID="{3629C985-809A-426C-B317-959FD21D4011}" presName="connTx" presStyleLbl="parChTrans1D2" presStyleIdx="0" presStyleCnt="5"/>
      <dgm:spPr/>
    </dgm:pt>
    <dgm:pt modelId="{E081A733-D3B0-4B1E-8D06-0B254BCA6B23}" type="pres">
      <dgm:prSet presAssocID="{DBD482D6-6440-4038-9C4D-B93942718197}" presName="root2" presStyleCnt="0"/>
      <dgm:spPr/>
    </dgm:pt>
    <dgm:pt modelId="{57313449-D42C-48A4-9EC2-1221C5B90C0B}" type="pres">
      <dgm:prSet presAssocID="{DBD482D6-6440-4038-9C4D-B93942718197}" presName="LevelTwoTextNode" presStyleLbl="node2" presStyleIdx="0" presStyleCnt="5" custScaleX="141291" custScaleY="67346">
        <dgm:presLayoutVars>
          <dgm:chPref val="3"/>
        </dgm:presLayoutVars>
      </dgm:prSet>
      <dgm:spPr/>
    </dgm:pt>
    <dgm:pt modelId="{F48165CF-522B-4EFE-ADCC-056CA8ECC82B}" type="pres">
      <dgm:prSet presAssocID="{DBD482D6-6440-4038-9C4D-B93942718197}" presName="level3hierChild" presStyleCnt="0"/>
      <dgm:spPr/>
    </dgm:pt>
    <dgm:pt modelId="{0768BD71-13CB-4AEB-A1A8-A5081EBF1CBE}" type="pres">
      <dgm:prSet presAssocID="{3B8BE132-30FD-48DF-BBFE-820B46A554F4}" presName="conn2-1" presStyleLbl="parChTrans1D2" presStyleIdx="1" presStyleCnt="5"/>
      <dgm:spPr/>
    </dgm:pt>
    <dgm:pt modelId="{82352DDB-7E9D-4400-9F18-EFA932F718D4}" type="pres">
      <dgm:prSet presAssocID="{3B8BE132-30FD-48DF-BBFE-820B46A554F4}" presName="connTx" presStyleLbl="parChTrans1D2" presStyleIdx="1" presStyleCnt="5"/>
      <dgm:spPr/>
    </dgm:pt>
    <dgm:pt modelId="{AA34A48F-58F2-4656-A38B-6B2CFAACFDB8}" type="pres">
      <dgm:prSet presAssocID="{D3CCBD76-22A0-4495-824B-035E6DA52519}" presName="root2" presStyleCnt="0"/>
      <dgm:spPr/>
    </dgm:pt>
    <dgm:pt modelId="{18F6E2C6-270D-475C-B7BF-B4CF7ACDD9AB}" type="pres">
      <dgm:prSet presAssocID="{D3CCBD76-22A0-4495-824B-035E6DA52519}" presName="LevelTwoTextNode" presStyleLbl="node2" presStyleIdx="1" presStyleCnt="5" custScaleX="141291" custScaleY="67346">
        <dgm:presLayoutVars>
          <dgm:chPref val="3"/>
        </dgm:presLayoutVars>
      </dgm:prSet>
      <dgm:spPr/>
    </dgm:pt>
    <dgm:pt modelId="{6FA6C03D-7710-422C-AD41-ED5EA3E43891}" type="pres">
      <dgm:prSet presAssocID="{D3CCBD76-22A0-4495-824B-035E6DA52519}" presName="level3hierChild" presStyleCnt="0"/>
      <dgm:spPr/>
    </dgm:pt>
    <dgm:pt modelId="{A63686C6-0C4A-4FBB-92E7-7B1771192171}" type="pres">
      <dgm:prSet presAssocID="{E53A086F-657A-4BCD-9890-76DD4220A677}" presName="conn2-1" presStyleLbl="parChTrans1D2" presStyleIdx="2" presStyleCnt="5"/>
      <dgm:spPr/>
    </dgm:pt>
    <dgm:pt modelId="{35B2C302-E3C2-4930-9570-EDDA6E77C6F3}" type="pres">
      <dgm:prSet presAssocID="{E53A086F-657A-4BCD-9890-76DD4220A677}" presName="connTx" presStyleLbl="parChTrans1D2" presStyleIdx="2" presStyleCnt="5"/>
      <dgm:spPr/>
    </dgm:pt>
    <dgm:pt modelId="{CEE7387F-8E49-481B-96C5-75D42C4A36C8}" type="pres">
      <dgm:prSet presAssocID="{455143E6-A5D4-4033-BCEA-B2D9B355E83C}" presName="root2" presStyleCnt="0"/>
      <dgm:spPr/>
    </dgm:pt>
    <dgm:pt modelId="{9397990E-C6C5-41F7-8B6F-49ECDD059CCC}" type="pres">
      <dgm:prSet presAssocID="{455143E6-A5D4-4033-BCEA-B2D9B355E83C}" presName="LevelTwoTextNode" presStyleLbl="node2" presStyleIdx="2" presStyleCnt="5" custScaleX="141997" custScaleY="67346">
        <dgm:presLayoutVars>
          <dgm:chPref val="3"/>
        </dgm:presLayoutVars>
      </dgm:prSet>
      <dgm:spPr/>
    </dgm:pt>
    <dgm:pt modelId="{261F8DAA-B05F-41E1-AE55-970D97C6D7A3}" type="pres">
      <dgm:prSet presAssocID="{455143E6-A5D4-4033-BCEA-B2D9B355E83C}" presName="level3hierChild" presStyleCnt="0"/>
      <dgm:spPr/>
    </dgm:pt>
    <dgm:pt modelId="{BBCA4E07-813B-4DE8-B2F9-EB12BAE83C82}" type="pres">
      <dgm:prSet presAssocID="{8C609302-8F2A-45F6-A610-49ADB740F9AE}" presName="conn2-1" presStyleLbl="parChTrans1D2" presStyleIdx="3" presStyleCnt="5"/>
      <dgm:spPr/>
    </dgm:pt>
    <dgm:pt modelId="{A57A9219-3E68-4F86-B040-8FFE77111F98}" type="pres">
      <dgm:prSet presAssocID="{8C609302-8F2A-45F6-A610-49ADB740F9AE}" presName="connTx" presStyleLbl="parChTrans1D2" presStyleIdx="3" presStyleCnt="5"/>
      <dgm:spPr/>
    </dgm:pt>
    <dgm:pt modelId="{C4DA97D1-71B6-4B2A-BF75-10820899CF0E}" type="pres">
      <dgm:prSet presAssocID="{42E54E31-35A7-4E8C-9B0F-48C960E6DFB7}" presName="root2" presStyleCnt="0"/>
      <dgm:spPr/>
    </dgm:pt>
    <dgm:pt modelId="{BD1AD818-58DB-47C3-AAAA-147F9455126C}" type="pres">
      <dgm:prSet presAssocID="{42E54E31-35A7-4E8C-9B0F-48C960E6DFB7}" presName="LevelTwoTextNode" presStyleLbl="node2" presStyleIdx="3" presStyleCnt="5" custScaleX="141997" custScaleY="67346">
        <dgm:presLayoutVars>
          <dgm:chPref val="3"/>
        </dgm:presLayoutVars>
      </dgm:prSet>
      <dgm:spPr/>
    </dgm:pt>
    <dgm:pt modelId="{7E9562A3-990E-4155-8E93-C784ABD9451F}" type="pres">
      <dgm:prSet presAssocID="{42E54E31-35A7-4E8C-9B0F-48C960E6DFB7}" presName="level3hierChild" presStyleCnt="0"/>
      <dgm:spPr/>
    </dgm:pt>
    <dgm:pt modelId="{A4B9B41A-DB19-450B-AE79-20F498AC9CBE}" type="pres">
      <dgm:prSet presAssocID="{2BBF93AC-FC50-4B6B-AF43-D1F5574C6678}" presName="conn2-1" presStyleLbl="parChTrans1D2" presStyleIdx="4" presStyleCnt="5"/>
      <dgm:spPr/>
    </dgm:pt>
    <dgm:pt modelId="{25C36529-1CE8-4E8D-B176-375BB721A252}" type="pres">
      <dgm:prSet presAssocID="{2BBF93AC-FC50-4B6B-AF43-D1F5574C6678}" presName="connTx" presStyleLbl="parChTrans1D2" presStyleIdx="4" presStyleCnt="5"/>
      <dgm:spPr/>
    </dgm:pt>
    <dgm:pt modelId="{9134458F-EC3E-42F8-87D9-3FD7C096FC3D}" type="pres">
      <dgm:prSet presAssocID="{7AA1D045-3ED7-4899-8399-FBE9A867FB2E}" presName="root2" presStyleCnt="0"/>
      <dgm:spPr/>
    </dgm:pt>
    <dgm:pt modelId="{FF4F83A8-E378-40BA-9A19-881772CEBE62}" type="pres">
      <dgm:prSet presAssocID="{7AA1D045-3ED7-4899-8399-FBE9A867FB2E}" presName="LevelTwoTextNode" presStyleLbl="node2" presStyleIdx="4" presStyleCnt="5" custScaleX="141997" custScaleY="67346">
        <dgm:presLayoutVars>
          <dgm:chPref val="3"/>
        </dgm:presLayoutVars>
      </dgm:prSet>
      <dgm:spPr/>
    </dgm:pt>
    <dgm:pt modelId="{8FC2A1A1-C35E-4698-ABC2-C444201C8CAC}" type="pres">
      <dgm:prSet presAssocID="{7AA1D045-3ED7-4899-8399-FBE9A867FB2E}" presName="level3hierChild" presStyleCnt="0"/>
      <dgm:spPr/>
    </dgm:pt>
  </dgm:ptLst>
  <dgm:cxnLst>
    <dgm:cxn modelId="{70027100-D07F-4A63-845A-C668B793D6E1}" type="presOf" srcId="{7AA1D045-3ED7-4899-8399-FBE9A867FB2E}" destId="{FF4F83A8-E378-40BA-9A19-881772CEBE62}" srcOrd="0" destOrd="0" presId="urn:microsoft.com/office/officeart/2008/layout/HorizontalMultiLevelHierarchy"/>
    <dgm:cxn modelId="{8B66EF02-08BE-405B-84BE-F052AAD26D83}" type="presOf" srcId="{2BBF93AC-FC50-4B6B-AF43-D1F5574C6678}" destId="{A4B9B41A-DB19-450B-AE79-20F498AC9CBE}" srcOrd="0" destOrd="0" presId="urn:microsoft.com/office/officeart/2008/layout/HorizontalMultiLevelHierarchy"/>
    <dgm:cxn modelId="{DC24CD0C-1A64-467C-8101-E28351A3E8C1}" srcId="{A146A763-D18E-4EC2-97C1-39F790EDBA0F}" destId="{455143E6-A5D4-4033-BCEA-B2D9B355E83C}" srcOrd="2" destOrd="0" parTransId="{E53A086F-657A-4BCD-9890-76DD4220A677}" sibTransId="{4E28FDBD-09DD-4B9C-86CF-45716F08A752}"/>
    <dgm:cxn modelId="{31127F0D-9825-4A1A-AC16-6E883BD0983B}" type="presOf" srcId="{3B8BE132-30FD-48DF-BBFE-820B46A554F4}" destId="{0768BD71-13CB-4AEB-A1A8-A5081EBF1CBE}" srcOrd="0" destOrd="0" presId="urn:microsoft.com/office/officeart/2008/layout/HorizontalMultiLevelHierarchy"/>
    <dgm:cxn modelId="{61D90A1E-6FAE-4781-AFB4-B567ACF36661}" type="presOf" srcId="{DBD482D6-6440-4038-9C4D-B93942718197}" destId="{57313449-D42C-48A4-9EC2-1221C5B90C0B}" srcOrd="0" destOrd="0" presId="urn:microsoft.com/office/officeart/2008/layout/HorizontalMultiLevelHierarchy"/>
    <dgm:cxn modelId="{AEC5DF21-3C6A-4FD5-B7A3-0B05B2371021}" srcId="{0E816239-5A0C-4950-BC43-5ECCF55F2091}" destId="{A146A763-D18E-4EC2-97C1-39F790EDBA0F}" srcOrd="0" destOrd="0" parTransId="{573E4A02-27A0-4080-A8CF-C6DFA1C06318}" sibTransId="{4F28FA3B-130B-43D8-92B0-B107710CAD60}"/>
    <dgm:cxn modelId="{740FF129-AB52-4669-8EE6-094006FAB51E}" type="presOf" srcId="{455143E6-A5D4-4033-BCEA-B2D9B355E83C}" destId="{9397990E-C6C5-41F7-8B6F-49ECDD059CCC}" srcOrd="0" destOrd="0" presId="urn:microsoft.com/office/officeart/2008/layout/HorizontalMultiLevelHierarchy"/>
    <dgm:cxn modelId="{9AB3712B-E736-4BAB-BAFB-330581AECEDA}" srcId="{A146A763-D18E-4EC2-97C1-39F790EDBA0F}" destId="{42E54E31-35A7-4E8C-9B0F-48C960E6DFB7}" srcOrd="3" destOrd="0" parTransId="{8C609302-8F2A-45F6-A610-49ADB740F9AE}" sibTransId="{B4BAA4C1-FE21-4CDB-BA8F-CFA5E9D4F0DD}"/>
    <dgm:cxn modelId="{E4ADC332-3691-4AAE-89FB-23D7FF1EF6EE}" srcId="{A146A763-D18E-4EC2-97C1-39F790EDBA0F}" destId="{DBD482D6-6440-4038-9C4D-B93942718197}" srcOrd="0" destOrd="0" parTransId="{3629C985-809A-426C-B317-959FD21D4011}" sibTransId="{9A6BDCED-88B2-464E-9D05-9409E0AA946B}"/>
    <dgm:cxn modelId="{1A807F3E-1496-45E5-A2EB-264151132B6C}" srcId="{A146A763-D18E-4EC2-97C1-39F790EDBA0F}" destId="{D3CCBD76-22A0-4495-824B-035E6DA52519}" srcOrd="1" destOrd="0" parTransId="{3B8BE132-30FD-48DF-BBFE-820B46A554F4}" sibTransId="{B687A579-4069-4607-B51B-BDDFB14D2566}"/>
    <dgm:cxn modelId="{6EC39845-3560-45BB-91A9-AD4FAD6344DE}" type="presOf" srcId="{3629C985-809A-426C-B317-959FD21D4011}" destId="{3A8790C3-45A9-4BA3-869C-2B91FF299B3B}" srcOrd="0" destOrd="0" presId="urn:microsoft.com/office/officeart/2008/layout/HorizontalMultiLevelHierarchy"/>
    <dgm:cxn modelId="{BA2BD967-F1F5-4325-9566-3909EEA0D13F}" type="presOf" srcId="{E53A086F-657A-4BCD-9890-76DD4220A677}" destId="{35B2C302-E3C2-4930-9570-EDDA6E77C6F3}" srcOrd="1" destOrd="0" presId="urn:microsoft.com/office/officeart/2008/layout/HorizontalMultiLevelHierarchy"/>
    <dgm:cxn modelId="{8FE48F6B-2307-414B-9CA5-97715DD11FD2}" type="presOf" srcId="{A146A763-D18E-4EC2-97C1-39F790EDBA0F}" destId="{A4A0C8E9-A5E1-4DAC-90DA-7950E82A65F7}" srcOrd="0" destOrd="0" presId="urn:microsoft.com/office/officeart/2008/layout/HorizontalMultiLevelHierarchy"/>
    <dgm:cxn modelId="{7C6C9752-0FD7-49FF-ABFA-2B6B08B0B455}" type="presOf" srcId="{0E816239-5A0C-4950-BC43-5ECCF55F2091}" destId="{546259B7-ED74-48AD-AE7F-29077E0D180F}" srcOrd="0" destOrd="0" presId="urn:microsoft.com/office/officeart/2008/layout/HorizontalMultiLevelHierarchy"/>
    <dgm:cxn modelId="{3ADA2B74-258B-4808-8F74-7482C300C598}" type="presOf" srcId="{8C609302-8F2A-45F6-A610-49ADB740F9AE}" destId="{A57A9219-3E68-4F86-B040-8FFE77111F98}" srcOrd="1" destOrd="0" presId="urn:microsoft.com/office/officeart/2008/layout/HorizontalMultiLevelHierarchy"/>
    <dgm:cxn modelId="{AC90CA58-56B2-4245-9ADC-A9FC89A5CA62}" srcId="{A146A763-D18E-4EC2-97C1-39F790EDBA0F}" destId="{7AA1D045-3ED7-4899-8399-FBE9A867FB2E}" srcOrd="4" destOrd="0" parTransId="{2BBF93AC-FC50-4B6B-AF43-D1F5574C6678}" sibTransId="{F881A10E-B293-4D27-9D19-B156A63848F7}"/>
    <dgm:cxn modelId="{E990A67A-68CF-4A1A-B203-261C9EB32176}" type="presOf" srcId="{D3CCBD76-22A0-4495-824B-035E6DA52519}" destId="{18F6E2C6-270D-475C-B7BF-B4CF7ACDD9AB}" srcOrd="0" destOrd="0" presId="urn:microsoft.com/office/officeart/2008/layout/HorizontalMultiLevelHierarchy"/>
    <dgm:cxn modelId="{3635ABAF-659B-4631-A62D-055BCC0B6B9E}" type="presOf" srcId="{42E54E31-35A7-4E8C-9B0F-48C960E6DFB7}" destId="{BD1AD818-58DB-47C3-AAAA-147F9455126C}" srcOrd="0" destOrd="0" presId="urn:microsoft.com/office/officeart/2008/layout/HorizontalMultiLevelHierarchy"/>
    <dgm:cxn modelId="{027C7ABA-2BDE-43D3-A4EF-70FCA99FEDBD}" type="presOf" srcId="{3B8BE132-30FD-48DF-BBFE-820B46A554F4}" destId="{82352DDB-7E9D-4400-9F18-EFA932F718D4}" srcOrd="1" destOrd="0" presId="urn:microsoft.com/office/officeart/2008/layout/HorizontalMultiLevelHierarchy"/>
    <dgm:cxn modelId="{67FB30C8-9A51-43E4-8222-F2AA0BC551D2}" type="presOf" srcId="{8C609302-8F2A-45F6-A610-49ADB740F9AE}" destId="{BBCA4E07-813B-4DE8-B2F9-EB12BAE83C82}" srcOrd="0" destOrd="0" presId="urn:microsoft.com/office/officeart/2008/layout/HorizontalMultiLevelHierarchy"/>
    <dgm:cxn modelId="{BA2F7BE7-5D57-4263-9D91-3DEE660D97C8}" type="presOf" srcId="{E53A086F-657A-4BCD-9890-76DD4220A677}" destId="{A63686C6-0C4A-4FBB-92E7-7B1771192171}" srcOrd="0" destOrd="0" presId="urn:microsoft.com/office/officeart/2008/layout/HorizontalMultiLevelHierarchy"/>
    <dgm:cxn modelId="{57F5A1F8-8D9F-4066-A41A-AFEF7CFE957A}" type="presOf" srcId="{3629C985-809A-426C-B317-959FD21D4011}" destId="{424EA7CB-6454-4DEA-A5AC-66D3D794C84A}" srcOrd="1" destOrd="0" presId="urn:microsoft.com/office/officeart/2008/layout/HorizontalMultiLevelHierarchy"/>
    <dgm:cxn modelId="{42B98AF9-116C-437B-8ED2-CC317D9A9730}" type="presOf" srcId="{2BBF93AC-FC50-4B6B-AF43-D1F5574C6678}" destId="{25C36529-1CE8-4E8D-B176-375BB721A252}" srcOrd="1" destOrd="0" presId="urn:microsoft.com/office/officeart/2008/layout/HorizontalMultiLevelHierarchy"/>
    <dgm:cxn modelId="{1E748345-CEDE-493E-9091-1DFC0830407C}" type="presParOf" srcId="{546259B7-ED74-48AD-AE7F-29077E0D180F}" destId="{B4C341F2-9FFB-4324-8BD5-B81BCC8639D6}" srcOrd="0" destOrd="0" presId="urn:microsoft.com/office/officeart/2008/layout/HorizontalMultiLevelHierarchy"/>
    <dgm:cxn modelId="{13E50EF3-A0ED-4B52-9C73-9CA10B0C79EA}" type="presParOf" srcId="{B4C341F2-9FFB-4324-8BD5-B81BCC8639D6}" destId="{A4A0C8E9-A5E1-4DAC-90DA-7950E82A65F7}" srcOrd="0" destOrd="0" presId="urn:microsoft.com/office/officeart/2008/layout/HorizontalMultiLevelHierarchy"/>
    <dgm:cxn modelId="{EFD3C7CD-DB35-4A58-839F-F7A254F138D9}" type="presParOf" srcId="{B4C341F2-9FFB-4324-8BD5-B81BCC8639D6}" destId="{2B55C7E2-4F43-4EEE-9D64-3499F694C08B}" srcOrd="1" destOrd="0" presId="urn:microsoft.com/office/officeart/2008/layout/HorizontalMultiLevelHierarchy"/>
    <dgm:cxn modelId="{42B8D3AD-4F2D-46F9-BEEE-7258D9E650C5}" type="presParOf" srcId="{2B55C7E2-4F43-4EEE-9D64-3499F694C08B}" destId="{3A8790C3-45A9-4BA3-869C-2B91FF299B3B}" srcOrd="0" destOrd="0" presId="urn:microsoft.com/office/officeart/2008/layout/HorizontalMultiLevelHierarchy"/>
    <dgm:cxn modelId="{9E25CB70-098F-4D31-9FB3-CDB68A487066}" type="presParOf" srcId="{3A8790C3-45A9-4BA3-869C-2B91FF299B3B}" destId="{424EA7CB-6454-4DEA-A5AC-66D3D794C84A}" srcOrd="0" destOrd="0" presId="urn:microsoft.com/office/officeart/2008/layout/HorizontalMultiLevelHierarchy"/>
    <dgm:cxn modelId="{A50DFEE3-6276-4A34-86C7-5540FC86148B}" type="presParOf" srcId="{2B55C7E2-4F43-4EEE-9D64-3499F694C08B}" destId="{E081A733-D3B0-4B1E-8D06-0B254BCA6B23}" srcOrd="1" destOrd="0" presId="urn:microsoft.com/office/officeart/2008/layout/HorizontalMultiLevelHierarchy"/>
    <dgm:cxn modelId="{89DE39A0-BA14-4F39-9EE8-78BD3A6525D7}" type="presParOf" srcId="{E081A733-D3B0-4B1E-8D06-0B254BCA6B23}" destId="{57313449-D42C-48A4-9EC2-1221C5B90C0B}" srcOrd="0" destOrd="0" presId="urn:microsoft.com/office/officeart/2008/layout/HorizontalMultiLevelHierarchy"/>
    <dgm:cxn modelId="{E74347E3-1413-41DD-BFC4-75692A346BAF}" type="presParOf" srcId="{E081A733-D3B0-4B1E-8D06-0B254BCA6B23}" destId="{F48165CF-522B-4EFE-ADCC-056CA8ECC82B}" srcOrd="1" destOrd="0" presId="urn:microsoft.com/office/officeart/2008/layout/HorizontalMultiLevelHierarchy"/>
    <dgm:cxn modelId="{B39F511C-BAC0-4B24-ADBB-0062947E8D03}" type="presParOf" srcId="{2B55C7E2-4F43-4EEE-9D64-3499F694C08B}" destId="{0768BD71-13CB-4AEB-A1A8-A5081EBF1CBE}" srcOrd="2" destOrd="0" presId="urn:microsoft.com/office/officeart/2008/layout/HorizontalMultiLevelHierarchy"/>
    <dgm:cxn modelId="{8F8504EA-7A8A-4C81-9988-D89CF9F10B3A}" type="presParOf" srcId="{0768BD71-13CB-4AEB-A1A8-A5081EBF1CBE}" destId="{82352DDB-7E9D-4400-9F18-EFA932F718D4}" srcOrd="0" destOrd="0" presId="urn:microsoft.com/office/officeart/2008/layout/HorizontalMultiLevelHierarchy"/>
    <dgm:cxn modelId="{6FCA40A8-BB36-4F9E-8722-28E999A63C2B}" type="presParOf" srcId="{2B55C7E2-4F43-4EEE-9D64-3499F694C08B}" destId="{AA34A48F-58F2-4656-A38B-6B2CFAACFDB8}" srcOrd="3" destOrd="0" presId="urn:microsoft.com/office/officeart/2008/layout/HorizontalMultiLevelHierarchy"/>
    <dgm:cxn modelId="{34C1AC99-5E79-4D41-9D44-EE44582B3AF8}" type="presParOf" srcId="{AA34A48F-58F2-4656-A38B-6B2CFAACFDB8}" destId="{18F6E2C6-270D-475C-B7BF-B4CF7ACDD9AB}" srcOrd="0" destOrd="0" presId="urn:microsoft.com/office/officeart/2008/layout/HorizontalMultiLevelHierarchy"/>
    <dgm:cxn modelId="{40B7F3F2-47D8-4A85-912C-B4FFEFF9D588}" type="presParOf" srcId="{AA34A48F-58F2-4656-A38B-6B2CFAACFDB8}" destId="{6FA6C03D-7710-422C-AD41-ED5EA3E43891}" srcOrd="1" destOrd="0" presId="urn:microsoft.com/office/officeart/2008/layout/HorizontalMultiLevelHierarchy"/>
    <dgm:cxn modelId="{E89BF528-8105-44CA-9F25-A0CA8BA6CACA}" type="presParOf" srcId="{2B55C7E2-4F43-4EEE-9D64-3499F694C08B}" destId="{A63686C6-0C4A-4FBB-92E7-7B1771192171}" srcOrd="4" destOrd="0" presId="urn:microsoft.com/office/officeart/2008/layout/HorizontalMultiLevelHierarchy"/>
    <dgm:cxn modelId="{F27D9EC4-63B7-4B0C-8C7C-642A708E54AD}" type="presParOf" srcId="{A63686C6-0C4A-4FBB-92E7-7B1771192171}" destId="{35B2C302-E3C2-4930-9570-EDDA6E77C6F3}" srcOrd="0" destOrd="0" presId="urn:microsoft.com/office/officeart/2008/layout/HorizontalMultiLevelHierarchy"/>
    <dgm:cxn modelId="{4CC25D46-C04B-4BA2-A01D-6A46C2C62B45}" type="presParOf" srcId="{2B55C7E2-4F43-4EEE-9D64-3499F694C08B}" destId="{CEE7387F-8E49-481B-96C5-75D42C4A36C8}" srcOrd="5" destOrd="0" presId="urn:microsoft.com/office/officeart/2008/layout/HorizontalMultiLevelHierarchy"/>
    <dgm:cxn modelId="{ED7005FE-59C8-4ADC-8A8D-D9087A9CFCC0}" type="presParOf" srcId="{CEE7387F-8E49-481B-96C5-75D42C4A36C8}" destId="{9397990E-C6C5-41F7-8B6F-49ECDD059CCC}" srcOrd="0" destOrd="0" presId="urn:microsoft.com/office/officeart/2008/layout/HorizontalMultiLevelHierarchy"/>
    <dgm:cxn modelId="{C6136F82-41DC-4525-909C-F757E52BA9AC}" type="presParOf" srcId="{CEE7387F-8E49-481B-96C5-75D42C4A36C8}" destId="{261F8DAA-B05F-41E1-AE55-970D97C6D7A3}" srcOrd="1" destOrd="0" presId="urn:microsoft.com/office/officeart/2008/layout/HorizontalMultiLevelHierarchy"/>
    <dgm:cxn modelId="{A4F1AA7C-3256-46AE-B866-2EC198982849}" type="presParOf" srcId="{2B55C7E2-4F43-4EEE-9D64-3499F694C08B}" destId="{BBCA4E07-813B-4DE8-B2F9-EB12BAE83C82}" srcOrd="6" destOrd="0" presId="urn:microsoft.com/office/officeart/2008/layout/HorizontalMultiLevelHierarchy"/>
    <dgm:cxn modelId="{18FADC9A-B089-41FF-B169-225BE76EC4C6}" type="presParOf" srcId="{BBCA4E07-813B-4DE8-B2F9-EB12BAE83C82}" destId="{A57A9219-3E68-4F86-B040-8FFE77111F98}" srcOrd="0" destOrd="0" presId="urn:microsoft.com/office/officeart/2008/layout/HorizontalMultiLevelHierarchy"/>
    <dgm:cxn modelId="{FF1C84E8-CE5C-471F-B0DE-50B14C387E53}" type="presParOf" srcId="{2B55C7E2-4F43-4EEE-9D64-3499F694C08B}" destId="{C4DA97D1-71B6-4B2A-BF75-10820899CF0E}" srcOrd="7" destOrd="0" presId="urn:microsoft.com/office/officeart/2008/layout/HorizontalMultiLevelHierarchy"/>
    <dgm:cxn modelId="{9E39E44B-C693-4E61-9590-268923D07EBE}" type="presParOf" srcId="{C4DA97D1-71B6-4B2A-BF75-10820899CF0E}" destId="{BD1AD818-58DB-47C3-AAAA-147F9455126C}" srcOrd="0" destOrd="0" presId="urn:microsoft.com/office/officeart/2008/layout/HorizontalMultiLevelHierarchy"/>
    <dgm:cxn modelId="{6B208948-8D1A-45D9-8418-E912979D5D56}" type="presParOf" srcId="{C4DA97D1-71B6-4B2A-BF75-10820899CF0E}" destId="{7E9562A3-990E-4155-8E93-C784ABD9451F}" srcOrd="1" destOrd="0" presId="urn:microsoft.com/office/officeart/2008/layout/HorizontalMultiLevelHierarchy"/>
    <dgm:cxn modelId="{B28E392A-880B-4741-A2E5-E1AD3A8F4BDC}" type="presParOf" srcId="{2B55C7E2-4F43-4EEE-9D64-3499F694C08B}" destId="{A4B9B41A-DB19-450B-AE79-20F498AC9CBE}" srcOrd="8" destOrd="0" presId="urn:microsoft.com/office/officeart/2008/layout/HorizontalMultiLevelHierarchy"/>
    <dgm:cxn modelId="{CE180066-D04E-4622-B39A-D7ABCF8DEA96}" type="presParOf" srcId="{A4B9B41A-DB19-450B-AE79-20F498AC9CBE}" destId="{25C36529-1CE8-4E8D-B176-375BB721A252}" srcOrd="0" destOrd="0" presId="urn:microsoft.com/office/officeart/2008/layout/HorizontalMultiLevelHierarchy"/>
    <dgm:cxn modelId="{D2C2787C-7E8B-4DFE-85F8-49C5A469FB00}" type="presParOf" srcId="{2B55C7E2-4F43-4EEE-9D64-3499F694C08B}" destId="{9134458F-EC3E-42F8-87D9-3FD7C096FC3D}" srcOrd="9" destOrd="0" presId="urn:microsoft.com/office/officeart/2008/layout/HorizontalMultiLevelHierarchy"/>
    <dgm:cxn modelId="{CA7EFF54-23F2-4738-AA8B-147BE97237E3}" type="presParOf" srcId="{9134458F-EC3E-42F8-87D9-3FD7C096FC3D}" destId="{FF4F83A8-E378-40BA-9A19-881772CEBE62}" srcOrd="0" destOrd="0" presId="urn:microsoft.com/office/officeart/2008/layout/HorizontalMultiLevelHierarchy"/>
    <dgm:cxn modelId="{06B04F97-256E-4C5F-8463-A03061AEBF11}" type="presParOf" srcId="{9134458F-EC3E-42F8-87D9-3FD7C096FC3D}" destId="{8FC2A1A1-C35E-4698-ABC2-C444201C8CAC}" srcOrd="1" destOrd="0" presId="urn:microsoft.com/office/officeart/2008/layout/HorizontalMultiLevelHierarchy"/>
  </dgm:cxnLst>
  <dgm:bg/>
  <dgm:whole/>
  <dgm:extLst>
    <a:ext uri="http://schemas.microsoft.com/office/drawing/2008/diagram">
      <dsp:dataModelExt xmlns:dsp="http://schemas.microsoft.com/office/drawing/2008/diagram" relId="rId4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5357D9A-1F81-44FA-82B6-D22D7EC5435B}">
      <dsp:nvSpPr>
        <dsp:cNvPr id="0" name=""/>
        <dsp:cNvSpPr/>
      </dsp:nvSpPr>
      <dsp:spPr>
        <a:xfrm>
          <a:off x="253118" y="1029970"/>
          <a:ext cx="164320" cy="626221"/>
        </a:xfrm>
        <a:custGeom>
          <a:avLst/>
          <a:gdLst/>
          <a:ahLst/>
          <a:cxnLst/>
          <a:rect l="0" t="0" r="0" b="0"/>
          <a:pathLst>
            <a:path>
              <a:moveTo>
                <a:pt x="0" y="0"/>
              </a:moveTo>
              <a:lnTo>
                <a:pt x="82160" y="0"/>
              </a:lnTo>
              <a:lnTo>
                <a:pt x="82160" y="626221"/>
              </a:lnTo>
              <a:lnTo>
                <a:pt x="164320" y="626221"/>
              </a:lnTo>
            </a:path>
          </a:pathLst>
        </a:custGeom>
        <a:noFill/>
        <a:ln w="12700" cap="flat" cmpd="sng" algn="ctr">
          <a:solidFill>
            <a:schemeClr val="accent6">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ysClr val="windowText" lastClr="000000"/>
            </a:solidFill>
          </a:endParaRPr>
        </a:p>
      </dsp:txBody>
      <dsp:txXfrm>
        <a:off x="319092" y="1326895"/>
        <a:ext cx="32371" cy="32371"/>
      </dsp:txXfrm>
    </dsp:sp>
    <dsp:sp modelId="{00FB94D0-2E5E-48E7-98E4-75335C853F4C}">
      <dsp:nvSpPr>
        <dsp:cNvPr id="0" name=""/>
        <dsp:cNvSpPr/>
      </dsp:nvSpPr>
      <dsp:spPr>
        <a:xfrm>
          <a:off x="253118" y="1029970"/>
          <a:ext cx="164320" cy="313110"/>
        </a:xfrm>
        <a:custGeom>
          <a:avLst/>
          <a:gdLst/>
          <a:ahLst/>
          <a:cxnLst/>
          <a:rect l="0" t="0" r="0" b="0"/>
          <a:pathLst>
            <a:path>
              <a:moveTo>
                <a:pt x="0" y="0"/>
              </a:moveTo>
              <a:lnTo>
                <a:pt x="82160" y="0"/>
              </a:lnTo>
              <a:lnTo>
                <a:pt x="82160" y="313110"/>
              </a:lnTo>
              <a:lnTo>
                <a:pt x="164320" y="313110"/>
              </a:lnTo>
            </a:path>
          </a:pathLst>
        </a:custGeom>
        <a:noFill/>
        <a:ln w="12700" cap="flat" cmpd="sng" algn="ctr">
          <a:solidFill>
            <a:schemeClr val="accent6">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ysClr val="windowText" lastClr="000000"/>
            </a:solidFill>
          </a:endParaRPr>
        </a:p>
      </dsp:txBody>
      <dsp:txXfrm>
        <a:off x="326438" y="1177685"/>
        <a:ext cx="17680" cy="17680"/>
      </dsp:txXfrm>
    </dsp:sp>
    <dsp:sp modelId="{B953AF82-423A-4E2A-9C68-383CCC045331}">
      <dsp:nvSpPr>
        <dsp:cNvPr id="0" name=""/>
        <dsp:cNvSpPr/>
      </dsp:nvSpPr>
      <dsp:spPr>
        <a:xfrm>
          <a:off x="253118" y="984250"/>
          <a:ext cx="164320" cy="91440"/>
        </a:xfrm>
        <a:custGeom>
          <a:avLst/>
          <a:gdLst/>
          <a:ahLst/>
          <a:cxnLst/>
          <a:rect l="0" t="0" r="0" b="0"/>
          <a:pathLst>
            <a:path>
              <a:moveTo>
                <a:pt x="0" y="45720"/>
              </a:moveTo>
              <a:lnTo>
                <a:pt x="164320" y="45720"/>
              </a:lnTo>
            </a:path>
          </a:pathLst>
        </a:custGeom>
        <a:noFill/>
        <a:ln w="12700" cap="flat" cmpd="sng" algn="ctr">
          <a:solidFill>
            <a:schemeClr val="accent6">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ysClr val="windowText" lastClr="000000"/>
            </a:solidFill>
          </a:endParaRPr>
        </a:p>
      </dsp:txBody>
      <dsp:txXfrm>
        <a:off x="331170" y="1025861"/>
        <a:ext cx="8216" cy="8216"/>
      </dsp:txXfrm>
    </dsp:sp>
    <dsp:sp modelId="{C450F4F8-3BAB-4668-ABF8-5944B53FAC56}">
      <dsp:nvSpPr>
        <dsp:cNvPr id="0" name=""/>
        <dsp:cNvSpPr/>
      </dsp:nvSpPr>
      <dsp:spPr>
        <a:xfrm>
          <a:off x="253118" y="716859"/>
          <a:ext cx="164320" cy="313110"/>
        </a:xfrm>
        <a:custGeom>
          <a:avLst/>
          <a:gdLst/>
          <a:ahLst/>
          <a:cxnLst/>
          <a:rect l="0" t="0" r="0" b="0"/>
          <a:pathLst>
            <a:path>
              <a:moveTo>
                <a:pt x="0" y="313110"/>
              </a:moveTo>
              <a:lnTo>
                <a:pt x="82160" y="313110"/>
              </a:lnTo>
              <a:lnTo>
                <a:pt x="82160" y="0"/>
              </a:lnTo>
              <a:lnTo>
                <a:pt x="164320" y="0"/>
              </a:lnTo>
            </a:path>
          </a:pathLst>
        </a:custGeom>
        <a:noFill/>
        <a:ln w="12700" cap="flat" cmpd="sng" algn="ctr">
          <a:solidFill>
            <a:schemeClr val="accent6">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ysClr val="windowText" lastClr="000000"/>
            </a:solidFill>
          </a:endParaRPr>
        </a:p>
      </dsp:txBody>
      <dsp:txXfrm>
        <a:off x="326438" y="864574"/>
        <a:ext cx="17680" cy="17680"/>
      </dsp:txXfrm>
    </dsp:sp>
    <dsp:sp modelId="{3A8790C3-45A9-4BA3-869C-2B91FF299B3B}">
      <dsp:nvSpPr>
        <dsp:cNvPr id="0" name=""/>
        <dsp:cNvSpPr/>
      </dsp:nvSpPr>
      <dsp:spPr>
        <a:xfrm>
          <a:off x="253118" y="403748"/>
          <a:ext cx="164320" cy="626221"/>
        </a:xfrm>
        <a:custGeom>
          <a:avLst/>
          <a:gdLst/>
          <a:ahLst/>
          <a:cxnLst/>
          <a:rect l="0" t="0" r="0" b="0"/>
          <a:pathLst>
            <a:path>
              <a:moveTo>
                <a:pt x="0" y="626221"/>
              </a:moveTo>
              <a:lnTo>
                <a:pt x="82160" y="626221"/>
              </a:lnTo>
              <a:lnTo>
                <a:pt x="82160" y="0"/>
              </a:lnTo>
              <a:lnTo>
                <a:pt x="164320" y="0"/>
              </a:lnTo>
            </a:path>
          </a:pathLst>
        </a:custGeom>
        <a:noFill/>
        <a:ln w="12700" cap="flat" cmpd="sng" algn="ctr">
          <a:solidFill>
            <a:schemeClr val="accent6">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ysClr val="windowText" lastClr="000000"/>
            </a:solidFill>
          </a:endParaRPr>
        </a:p>
      </dsp:txBody>
      <dsp:txXfrm>
        <a:off x="319092" y="700673"/>
        <a:ext cx="32371" cy="32371"/>
      </dsp:txXfrm>
    </dsp:sp>
    <dsp:sp modelId="{A4A0C8E9-A5E1-4DAC-90DA-7950E82A65F7}">
      <dsp:nvSpPr>
        <dsp:cNvPr id="0" name=""/>
        <dsp:cNvSpPr/>
      </dsp:nvSpPr>
      <dsp:spPr>
        <a:xfrm rot="16200000">
          <a:off x="-531306" y="904725"/>
          <a:ext cx="1318360" cy="250488"/>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rPr>
            <a:t>Education</a:t>
          </a:r>
        </a:p>
      </dsp:txBody>
      <dsp:txXfrm>
        <a:off x="-531306" y="904725"/>
        <a:ext cx="1318360" cy="250488"/>
      </dsp:txXfrm>
    </dsp:sp>
    <dsp:sp modelId="{57313449-D42C-48A4-9EC2-1221C5B90C0B}">
      <dsp:nvSpPr>
        <dsp:cNvPr id="0" name=""/>
        <dsp:cNvSpPr/>
      </dsp:nvSpPr>
      <dsp:spPr>
        <a:xfrm>
          <a:off x="417438" y="278504"/>
          <a:ext cx="2013886" cy="250488"/>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rPr>
            <a:t>Qualified Teacher Status (QTS)</a:t>
          </a:r>
        </a:p>
      </dsp:txBody>
      <dsp:txXfrm>
        <a:off x="417438" y="278504"/>
        <a:ext cx="2013886" cy="250488"/>
      </dsp:txXfrm>
    </dsp:sp>
    <dsp:sp modelId="{5FD7B68F-F403-44DF-9793-0B3D0DACA94F}">
      <dsp:nvSpPr>
        <dsp:cNvPr id="0" name=""/>
        <dsp:cNvSpPr/>
      </dsp:nvSpPr>
      <dsp:spPr>
        <a:xfrm>
          <a:off x="417438" y="591615"/>
          <a:ext cx="2013886" cy="250488"/>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rPr>
            <a:t>Core standards for mainscale teachers who have successfully completed their induction</a:t>
          </a:r>
        </a:p>
      </dsp:txBody>
      <dsp:txXfrm>
        <a:off x="417438" y="591615"/>
        <a:ext cx="2013886" cy="250488"/>
      </dsp:txXfrm>
    </dsp:sp>
    <dsp:sp modelId="{670D0DB4-355B-46C5-A967-48764EE7C999}">
      <dsp:nvSpPr>
        <dsp:cNvPr id="0" name=""/>
        <dsp:cNvSpPr/>
      </dsp:nvSpPr>
      <dsp:spPr>
        <a:xfrm>
          <a:off x="417438" y="904725"/>
          <a:ext cx="2013886" cy="250488"/>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rPr>
            <a:t>Post-threshold teachers on the upper pay scale</a:t>
          </a:r>
        </a:p>
      </dsp:txBody>
      <dsp:txXfrm>
        <a:off x="417438" y="904725"/>
        <a:ext cx="2013886" cy="250488"/>
      </dsp:txXfrm>
    </dsp:sp>
    <dsp:sp modelId="{2B364E52-EACA-4B16-8DE8-8F1C9438C51C}">
      <dsp:nvSpPr>
        <dsp:cNvPr id="0" name=""/>
        <dsp:cNvSpPr/>
      </dsp:nvSpPr>
      <dsp:spPr>
        <a:xfrm>
          <a:off x="417438" y="1217836"/>
          <a:ext cx="2013886" cy="250488"/>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rPr>
            <a:t>Excellent Teachers</a:t>
          </a:r>
        </a:p>
      </dsp:txBody>
      <dsp:txXfrm>
        <a:off x="417438" y="1217836"/>
        <a:ext cx="2013886" cy="250488"/>
      </dsp:txXfrm>
    </dsp:sp>
    <dsp:sp modelId="{95AA82DC-505F-469E-8133-10805E485FEC}">
      <dsp:nvSpPr>
        <dsp:cNvPr id="0" name=""/>
        <dsp:cNvSpPr/>
      </dsp:nvSpPr>
      <dsp:spPr>
        <a:xfrm>
          <a:off x="417438" y="1530946"/>
          <a:ext cx="2013886" cy="250488"/>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rPr>
            <a:t>Advanced skills Teachers</a:t>
          </a:r>
        </a:p>
      </dsp:txBody>
      <dsp:txXfrm>
        <a:off x="417438" y="1530946"/>
        <a:ext cx="2013886" cy="25048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4B9B41A-DB19-450B-AE79-20F498AC9CBE}">
      <dsp:nvSpPr>
        <dsp:cNvPr id="0" name=""/>
        <dsp:cNvSpPr/>
      </dsp:nvSpPr>
      <dsp:spPr>
        <a:xfrm>
          <a:off x="459558" y="984567"/>
          <a:ext cx="245432" cy="690998"/>
        </a:xfrm>
        <a:custGeom>
          <a:avLst/>
          <a:gdLst/>
          <a:ahLst/>
          <a:cxnLst/>
          <a:rect l="0" t="0" r="0" b="0"/>
          <a:pathLst>
            <a:path>
              <a:moveTo>
                <a:pt x="0" y="0"/>
              </a:moveTo>
              <a:lnTo>
                <a:pt x="122716" y="0"/>
              </a:lnTo>
              <a:lnTo>
                <a:pt x="122716" y="690998"/>
              </a:lnTo>
              <a:lnTo>
                <a:pt x="245432" y="690998"/>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ysClr val="windowText" lastClr="000000"/>
            </a:solidFill>
          </a:endParaRPr>
        </a:p>
      </dsp:txBody>
      <dsp:txXfrm>
        <a:off x="563942" y="1311734"/>
        <a:ext cx="36664" cy="36664"/>
      </dsp:txXfrm>
    </dsp:sp>
    <dsp:sp modelId="{BBCA4E07-813B-4DE8-B2F9-EB12BAE83C82}">
      <dsp:nvSpPr>
        <dsp:cNvPr id="0" name=""/>
        <dsp:cNvSpPr/>
      </dsp:nvSpPr>
      <dsp:spPr>
        <a:xfrm>
          <a:off x="459558" y="984567"/>
          <a:ext cx="245432" cy="345499"/>
        </a:xfrm>
        <a:custGeom>
          <a:avLst/>
          <a:gdLst/>
          <a:ahLst/>
          <a:cxnLst/>
          <a:rect l="0" t="0" r="0" b="0"/>
          <a:pathLst>
            <a:path>
              <a:moveTo>
                <a:pt x="0" y="0"/>
              </a:moveTo>
              <a:lnTo>
                <a:pt x="122716" y="0"/>
              </a:lnTo>
              <a:lnTo>
                <a:pt x="122716" y="345499"/>
              </a:lnTo>
              <a:lnTo>
                <a:pt x="245432" y="345499"/>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ysClr val="windowText" lastClr="000000"/>
            </a:solidFill>
          </a:endParaRPr>
        </a:p>
      </dsp:txBody>
      <dsp:txXfrm>
        <a:off x="571679" y="1146722"/>
        <a:ext cx="21190" cy="21190"/>
      </dsp:txXfrm>
    </dsp:sp>
    <dsp:sp modelId="{A63686C6-0C4A-4FBB-92E7-7B1771192171}">
      <dsp:nvSpPr>
        <dsp:cNvPr id="0" name=""/>
        <dsp:cNvSpPr/>
      </dsp:nvSpPr>
      <dsp:spPr>
        <a:xfrm>
          <a:off x="459558" y="938847"/>
          <a:ext cx="245432" cy="91440"/>
        </a:xfrm>
        <a:custGeom>
          <a:avLst/>
          <a:gdLst/>
          <a:ahLst/>
          <a:cxnLst/>
          <a:rect l="0" t="0" r="0" b="0"/>
          <a:pathLst>
            <a:path>
              <a:moveTo>
                <a:pt x="0" y="45720"/>
              </a:moveTo>
              <a:lnTo>
                <a:pt x="245432" y="4572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ysClr val="windowText" lastClr="000000"/>
            </a:solidFill>
          </a:endParaRPr>
        </a:p>
      </dsp:txBody>
      <dsp:txXfrm>
        <a:off x="576139" y="978431"/>
        <a:ext cx="12271" cy="12271"/>
      </dsp:txXfrm>
    </dsp:sp>
    <dsp:sp modelId="{0768BD71-13CB-4AEB-A1A8-A5081EBF1CBE}">
      <dsp:nvSpPr>
        <dsp:cNvPr id="0" name=""/>
        <dsp:cNvSpPr/>
      </dsp:nvSpPr>
      <dsp:spPr>
        <a:xfrm>
          <a:off x="459558" y="639068"/>
          <a:ext cx="245432" cy="345499"/>
        </a:xfrm>
        <a:custGeom>
          <a:avLst/>
          <a:gdLst/>
          <a:ahLst/>
          <a:cxnLst/>
          <a:rect l="0" t="0" r="0" b="0"/>
          <a:pathLst>
            <a:path>
              <a:moveTo>
                <a:pt x="0" y="345499"/>
              </a:moveTo>
              <a:lnTo>
                <a:pt x="122716" y="345499"/>
              </a:lnTo>
              <a:lnTo>
                <a:pt x="122716" y="0"/>
              </a:lnTo>
              <a:lnTo>
                <a:pt x="245432" y="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ysClr val="windowText" lastClr="000000"/>
            </a:solidFill>
          </a:endParaRPr>
        </a:p>
      </dsp:txBody>
      <dsp:txXfrm>
        <a:off x="571679" y="801222"/>
        <a:ext cx="21190" cy="21190"/>
      </dsp:txXfrm>
    </dsp:sp>
    <dsp:sp modelId="{3A8790C3-45A9-4BA3-869C-2B91FF299B3B}">
      <dsp:nvSpPr>
        <dsp:cNvPr id="0" name=""/>
        <dsp:cNvSpPr/>
      </dsp:nvSpPr>
      <dsp:spPr>
        <a:xfrm>
          <a:off x="459558" y="293568"/>
          <a:ext cx="245432" cy="690998"/>
        </a:xfrm>
        <a:custGeom>
          <a:avLst/>
          <a:gdLst/>
          <a:ahLst/>
          <a:cxnLst/>
          <a:rect l="0" t="0" r="0" b="0"/>
          <a:pathLst>
            <a:path>
              <a:moveTo>
                <a:pt x="0" y="690998"/>
              </a:moveTo>
              <a:lnTo>
                <a:pt x="122716" y="690998"/>
              </a:lnTo>
              <a:lnTo>
                <a:pt x="122716" y="0"/>
              </a:lnTo>
              <a:lnTo>
                <a:pt x="245432" y="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ysClr val="windowText" lastClr="000000"/>
            </a:solidFill>
          </a:endParaRPr>
        </a:p>
      </dsp:txBody>
      <dsp:txXfrm>
        <a:off x="563942" y="620735"/>
        <a:ext cx="36664" cy="36664"/>
      </dsp:txXfrm>
    </dsp:sp>
    <dsp:sp modelId="{A4A0C8E9-A5E1-4DAC-90DA-7950E82A65F7}">
      <dsp:nvSpPr>
        <dsp:cNvPr id="0" name=""/>
        <dsp:cNvSpPr/>
      </dsp:nvSpPr>
      <dsp:spPr>
        <a:xfrm rot="16200000">
          <a:off x="-310606" y="852776"/>
          <a:ext cx="1276747" cy="26358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rPr>
            <a:t>Business</a:t>
          </a:r>
        </a:p>
      </dsp:txBody>
      <dsp:txXfrm>
        <a:off x="-310606" y="852776"/>
        <a:ext cx="1276747" cy="263582"/>
      </dsp:txXfrm>
    </dsp:sp>
    <dsp:sp modelId="{57313449-D42C-48A4-9EC2-1221C5B90C0B}">
      <dsp:nvSpPr>
        <dsp:cNvPr id="0" name=""/>
        <dsp:cNvSpPr/>
      </dsp:nvSpPr>
      <dsp:spPr>
        <a:xfrm>
          <a:off x="704991" y="167586"/>
          <a:ext cx="1733873" cy="251965"/>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rPr>
            <a:t>Newly appointed workplace educator (NWPE)</a:t>
          </a:r>
        </a:p>
      </dsp:txBody>
      <dsp:txXfrm>
        <a:off x="704991" y="167586"/>
        <a:ext cx="1733873" cy="251965"/>
      </dsp:txXfrm>
    </dsp:sp>
    <dsp:sp modelId="{18F6E2C6-270D-475C-B7BF-B4CF7ACDD9AB}">
      <dsp:nvSpPr>
        <dsp:cNvPr id="0" name=""/>
        <dsp:cNvSpPr/>
      </dsp:nvSpPr>
      <dsp:spPr>
        <a:xfrm>
          <a:off x="704991" y="513085"/>
          <a:ext cx="1733873" cy="251965"/>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rPr>
            <a:t>WPE who has passed probation</a:t>
          </a:r>
        </a:p>
      </dsp:txBody>
      <dsp:txXfrm>
        <a:off x="704991" y="513085"/>
        <a:ext cx="1733873" cy="251965"/>
      </dsp:txXfrm>
    </dsp:sp>
    <dsp:sp modelId="{9397990E-C6C5-41F7-8B6F-49ECDD059CCC}">
      <dsp:nvSpPr>
        <dsp:cNvPr id="0" name=""/>
        <dsp:cNvSpPr/>
      </dsp:nvSpPr>
      <dsp:spPr>
        <a:xfrm>
          <a:off x="704991" y="858584"/>
          <a:ext cx="1742537" cy="251965"/>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rPr>
            <a:t>Experienced WPEs</a:t>
          </a:r>
        </a:p>
      </dsp:txBody>
      <dsp:txXfrm>
        <a:off x="704991" y="858584"/>
        <a:ext cx="1742537" cy="251965"/>
      </dsp:txXfrm>
    </dsp:sp>
    <dsp:sp modelId="{BD1AD818-58DB-47C3-AAAA-147F9455126C}">
      <dsp:nvSpPr>
        <dsp:cNvPr id="0" name=""/>
        <dsp:cNvSpPr/>
      </dsp:nvSpPr>
      <dsp:spPr>
        <a:xfrm>
          <a:off x="704991" y="1204084"/>
          <a:ext cx="1742537" cy="251965"/>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rPr>
            <a:t>Exellent WPEs</a:t>
          </a:r>
        </a:p>
      </dsp:txBody>
      <dsp:txXfrm>
        <a:off x="704991" y="1204084"/>
        <a:ext cx="1742537" cy="251965"/>
      </dsp:txXfrm>
    </dsp:sp>
    <dsp:sp modelId="{FF4F83A8-E378-40BA-9A19-881772CEBE62}">
      <dsp:nvSpPr>
        <dsp:cNvPr id="0" name=""/>
        <dsp:cNvSpPr/>
      </dsp:nvSpPr>
      <dsp:spPr>
        <a:xfrm>
          <a:off x="704991" y="1549583"/>
          <a:ext cx="1742537" cy="251965"/>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rPr>
            <a:t>Advanced skills workplace educators</a:t>
          </a:r>
        </a:p>
      </dsp:txBody>
      <dsp:txXfrm>
        <a:off x="704991" y="1549583"/>
        <a:ext cx="1742537" cy="251965"/>
      </dsp:txXfrm>
    </dsp:sp>
  </dsp:spTree>
</dsp:drawing>
</file>

<file path=word/diagrams/layout1.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A60B83F-41EC-43AF-8EF1-1587AD7A6C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7246</TotalTime>
  <Pages>78</Pages>
  <Words>27325</Words>
  <Characters>155754</Characters>
  <Application>Microsoft Office Word</Application>
  <DocSecurity>0</DocSecurity>
  <Lines>1297</Lines>
  <Paragraphs>365</Paragraphs>
  <ScaleCrop>false</ScaleCrop>
  <HeadingPairs>
    <vt:vector size="4" baseType="variant">
      <vt:variant>
        <vt:lpstr>Title</vt:lpstr>
      </vt:variant>
      <vt:variant>
        <vt:i4>1</vt:i4>
      </vt:variant>
      <vt:variant>
        <vt:lpstr>Headings</vt:lpstr>
      </vt:variant>
      <vt:variant>
        <vt:i4>28</vt:i4>
      </vt:variant>
    </vt:vector>
  </HeadingPairs>
  <TitlesOfParts>
    <vt:vector size="29" baseType="lpstr">
      <vt:lpstr>Tina Green</vt:lpstr>
      <vt:lpstr/>
      <vt:lpstr>DECLARATION FORM</vt:lpstr>
      <vt:lpstr>CONTENTS </vt:lpstr>
      <vt:lpstr>ACKNOWLEDGEMENTS </vt:lpstr>
      <vt:lpstr>ABSTRACT</vt:lpstr>
      <vt:lpstr>ACRONYM </vt:lpstr>
      <vt:lpstr>INTRODUCTION 							</vt:lpstr>
      <vt:lpstr>LITERATURE REVIEW 						</vt:lpstr>
      <vt:lpstr>    Workplaces as educational environments</vt:lpstr>
      <vt:lpstr>    Different types of learning</vt:lpstr>
      <vt:lpstr>    2.3. Teachers versus workplace educators</vt:lpstr>
      <vt:lpstr>    2.4 Continual Professional development (CPD)</vt:lpstr>
      <vt:lpstr>    2.5. Workplace learning: industry focus</vt:lpstr>
      <vt:lpstr>    2.6 Conclusion</vt:lpstr>
      <vt:lpstr>METHODOLOGY							</vt:lpstr>
      <vt:lpstr>    3.1 Rationale</vt:lpstr>
      <vt:lpstr>    3.2 Research approach</vt:lpstr>
      <vt:lpstr>    3.3 Research strategy</vt:lpstr>
      <vt:lpstr>    3.4 Data collection method</vt:lpstr>
      <vt:lpstr>    3.5 Semi-structured Interviews</vt:lpstr>
      <vt:lpstr>    3.6 Conclusion</vt:lpstr>
      <vt:lpstr>4 PRESENTATION OF DATA					</vt:lpstr>
      <vt:lpstr>    4.1 Quantitative data</vt:lpstr>
      <vt:lpstr>    4.2 One to one semi structured interview data (second stage)</vt:lpstr>
      <vt:lpstr>5 DISCUSSION OF FINDINGS							</vt:lpstr>
      <vt:lpstr>    Expectations and perception of the WPE role</vt:lpstr>
      <vt:lpstr>    5.2 The opportunities for professional development for WPEs whether prescribed o</vt:lpstr>
      <vt:lpstr>    5.3 Whether qualifications are beneficial to WPEs, businesses and the industry a</vt:lpstr>
    </vt:vector>
  </TitlesOfParts>
  <Company>CYD</Company>
  <LinksUpToDate>false</LinksUpToDate>
  <CharactersWithSpaces>182714</CharactersWithSpaces>
  <SharedDoc>false</SharedDoc>
  <HLinks>
    <vt:vector size="156" baseType="variant">
      <vt:variant>
        <vt:i4>1376306</vt:i4>
      </vt:variant>
      <vt:variant>
        <vt:i4>152</vt:i4>
      </vt:variant>
      <vt:variant>
        <vt:i4>0</vt:i4>
      </vt:variant>
      <vt:variant>
        <vt:i4>5</vt:i4>
      </vt:variant>
      <vt:variant>
        <vt:lpwstr/>
      </vt:variant>
      <vt:variant>
        <vt:lpwstr>_Toc45110274</vt:lpwstr>
      </vt:variant>
      <vt:variant>
        <vt:i4>1179698</vt:i4>
      </vt:variant>
      <vt:variant>
        <vt:i4>146</vt:i4>
      </vt:variant>
      <vt:variant>
        <vt:i4>0</vt:i4>
      </vt:variant>
      <vt:variant>
        <vt:i4>5</vt:i4>
      </vt:variant>
      <vt:variant>
        <vt:lpwstr/>
      </vt:variant>
      <vt:variant>
        <vt:lpwstr>_Toc45110273</vt:lpwstr>
      </vt:variant>
      <vt:variant>
        <vt:i4>1245234</vt:i4>
      </vt:variant>
      <vt:variant>
        <vt:i4>140</vt:i4>
      </vt:variant>
      <vt:variant>
        <vt:i4>0</vt:i4>
      </vt:variant>
      <vt:variant>
        <vt:i4>5</vt:i4>
      </vt:variant>
      <vt:variant>
        <vt:lpwstr/>
      </vt:variant>
      <vt:variant>
        <vt:lpwstr>_Toc45110272</vt:lpwstr>
      </vt:variant>
      <vt:variant>
        <vt:i4>1048626</vt:i4>
      </vt:variant>
      <vt:variant>
        <vt:i4>134</vt:i4>
      </vt:variant>
      <vt:variant>
        <vt:i4>0</vt:i4>
      </vt:variant>
      <vt:variant>
        <vt:i4>5</vt:i4>
      </vt:variant>
      <vt:variant>
        <vt:lpwstr/>
      </vt:variant>
      <vt:variant>
        <vt:lpwstr>_Toc45110271</vt:lpwstr>
      </vt:variant>
      <vt:variant>
        <vt:i4>1114162</vt:i4>
      </vt:variant>
      <vt:variant>
        <vt:i4>128</vt:i4>
      </vt:variant>
      <vt:variant>
        <vt:i4>0</vt:i4>
      </vt:variant>
      <vt:variant>
        <vt:i4>5</vt:i4>
      </vt:variant>
      <vt:variant>
        <vt:lpwstr/>
      </vt:variant>
      <vt:variant>
        <vt:lpwstr>_Toc45110270</vt:lpwstr>
      </vt:variant>
      <vt:variant>
        <vt:i4>1572915</vt:i4>
      </vt:variant>
      <vt:variant>
        <vt:i4>122</vt:i4>
      </vt:variant>
      <vt:variant>
        <vt:i4>0</vt:i4>
      </vt:variant>
      <vt:variant>
        <vt:i4>5</vt:i4>
      </vt:variant>
      <vt:variant>
        <vt:lpwstr/>
      </vt:variant>
      <vt:variant>
        <vt:lpwstr>_Toc45110269</vt:lpwstr>
      </vt:variant>
      <vt:variant>
        <vt:i4>1638451</vt:i4>
      </vt:variant>
      <vt:variant>
        <vt:i4>116</vt:i4>
      </vt:variant>
      <vt:variant>
        <vt:i4>0</vt:i4>
      </vt:variant>
      <vt:variant>
        <vt:i4>5</vt:i4>
      </vt:variant>
      <vt:variant>
        <vt:lpwstr/>
      </vt:variant>
      <vt:variant>
        <vt:lpwstr>_Toc45110268</vt:lpwstr>
      </vt:variant>
      <vt:variant>
        <vt:i4>1441843</vt:i4>
      </vt:variant>
      <vt:variant>
        <vt:i4>110</vt:i4>
      </vt:variant>
      <vt:variant>
        <vt:i4>0</vt:i4>
      </vt:variant>
      <vt:variant>
        <vt:i4>5</vt:i4>
      </vt:variant>
      <vt:variant>
        <vt:lpwstr/>
      </vt:variant>
      <vt:variant>
        <vt:lpwstr>_Toc45110267</vt:lpwstr>
      </vt:variant>
      <vt:variant>
        <vt:i4>1507379</vt:i4>
      </vt:variant>
      <vt:variant>
        <vt:i4>104</vt:i4>
      </vt:variant>
      <vt:variant>
        <vt:i4>0</vt:i4>
      </vt:variant>
      <vt:variant>
        <vt:i4>5</vt:i4>
      </vt:variant>
      <vt:variant>
        <vt:lpwstr/>
      </vt:variant>
      <vt:variant>
        <vt:lpwstr>_Toc45110266</vt:lpwstr>
      </vt:variant>
      <vt:variant>
        <vt:i4>1310771</vt:i4>
      </vt:variant>
      <vt:variant>
        <vt:i4>98</vt:i4>
      </vt:variant>
      <vt:variant>
        <vt:i4>0</vt:i4>
      </vt:variant>
      <vt:variant>
        <vt:i4>5</vt:i4>
      </vt:variant>
      <vt:variant>
        <vt:lpwstr/>
      </vt:variant>
      <vt:variant>
        <vt:lpwstr>_Toc45110265</vt:lpwstr>
      </vt:variant>
      <vt:variant>
        <vt:i4>1376307</vt:i4>
      </vt:variant>
      <vt:variant>
        <vt:i4>92</vt:i4>
      </vt:variant>
      <vt:variant>
        <vt:i4>0</vt:i4>
      </vt:variant>
      <vt:variant>
        <vt:i4>5</vt:i4>
      </vt:variant>
      <vt:variant>
        <vt:lpwstr/>
      </vt:variant>
      <vt:variant>
        <vt:lpwstr>_Toc45110264</vt:lpwstr>
      </vt:variant>
      <vt:variant>
        <vt:i4>1179699</vt:i4>
      </vt:variant>
      <vt:variant>
        <vt:i4>86</vt:i4>
      </vt:variant>
      <vt:variant>
        <vt:i4>0</vt:i4>
      </vt:variant>
      <vt:variant>
        <vt:i4>5</vt:i4>
      </vt:variant>
      <vt:variant>
        <vt:lpwstr/>
      </vt:variant>
      <vt:variant>
        <vt:lpwstr>_Toc45110263</vt:lpwstr>
      </vt:variant>
      <vt:variant>
        <vt:i4>1245235</vt:i4>
      </vt:variant>
      <vt:variant>
        <vt:i4>80</vt:i4>
      </vt:variant>
      <vt:variant>
        <vt:i4>0</vt:i4>
      </vt:variant>
      <vt:variant>
        <vt:i4>5</vt:i4>
      </vt:variant>
      <vt:variant>
        <vt:lpwstr/>
      </vt:variant>
      <vt:variant>
        <vt:lpwstr>_Toc45110262</vt:lpwstr>
      </vt:variant>
      <vt:variant>
        <vt:i4>1048627</vt:i4>
      </vt:variant>
      <vt:variant>
        <vt:i4>74</vt:i4>
      </vt:variant>
      <vt:variant>
        <vt:i4>0</vt:i4>
      </vt:variant>
      <vt:variant>
        <vt:i4>5</vt:i4>
      </vt:variant>
      <vt:variant>
        <vt:lpwstr/>
      </vt:variant>
      <vt:variant>
        <vt:lpwstr>_Toc45110261</vt:lpwstr>
      </vt:variant>
      <vt:variant>
        <vt:i4>1114163</vt:i4>
      </vt:variant>
      <vt:variant>
        <vt:i4>68</vt:i4>
      </vt:variant>
      <vt:variant>
        <vt:i4>0</vt:i4>
      </vt:variant>
      <vt:variant>
        <vt:i4>5</vt:i4>
      </vt:variant>
      <vt:variant>
        <vt:lpwstr/>
      </vt:variant>
      <vt:variant>
        <vt:lpwstr>_Toc45110260</vt:lpwstr>
      </vt:variant>
      <vt:variant>
        <vt:i4>1572912</vt:i4>
      </vt:variant>
      <vt:variant>
        <vt:i4>62</vt:i4>
      </vt:variant>
      <vt:variant>
        <vt:i4>0</vt:i4>
      </vt:variant>
      <vt:variant>
        <vt:i4>5</vt:i4>
      </vt:variant>
      <vt:variant>
        <vt:lpwstr/>
      </vt:variant>
      <vt:variant>
        <vt:lpwstr>_Toc45110259</vt:lpwstr>
      </vt:variant>
      <vt:variant>
        <vt:i4>1638448</vt:i4>
      </vt:variant>
      <vt:variant>
        <vt:i4>56</vt:i4>
      </vt:variant>
      <vt:variant>
        <vt:i4>0</vt:i4>
      </vt:variant>
      <vt:variant>
        <vt:i4>5</vt:i4>
      </vt:variant>
      <vt:variant>
        <vt:lpwstr/>
      </vt:variant>
      <vt:variant>
        <vt:lpwstr>_Toc45110258</vt:lpwstr>
      </vt:variant>
      <vt:variant>
        <vt:i4>1441840</vt:i4>
      </vt:variant>
      <vt:variant>
        <vt:i4>50</vt:i4>
      </vt:variant>
      <vt:variant>
        <vt:i4>0</vt:i4>
      </vt:variant>
      <vt:variant>
        <vt:i4>5</vt:i4>
      </vt:variant>
      <vt:variant>
        <vt:lpwstr/>
      </vt:variant>
      <vt:variant>
        <vt:lpwstr>_Toc45110257</vt:lpwstr>
      </vt:variant>
      <vt:variant>
        <vt:i4>1507376</vt:i4>
      </vt:variant>
      <vt:variant>
        <vt:i4>44</vt:i4>
      </vt:variant>
      <vt:variant>
        <vt:i4>0</vt:i4>
      </vt:variant>
      <vt:variant>
        <vt:i4>5</vt:i4>
      </vt:variant>
      <vt:variant>
        <vt:lpwstr/>
      </vt:variant>
      <vt:variant>
        <vt:lpwstr>_Toc45110256</vt:lpwstr>
      </vt:variant>
      <vt:variant>
        <vt:i4>1310768</vt:i4>
      </vt:variant>
      <vt:variant>
        <vt:i4>38</vt:i4>
      </vt:variant>
      <vt:variant>
        <vt:i4>0</vt:i4>
      </vt:variant>
      <vt:variant>
        <vt:i4>5</vt:i4>
      </vt:variant>
      <vt:variant>
        <vt:lpwstr/>
      </vt:variant>
      <vt:variant>
        <vt:lpwstr>_Toc45110255</vt:lpwstr>
      </vt:variant>
      <vt:variant>
        <vt:i4>1376304</vt:i4>
      </vt:variant>
      <vt:variant>
        <vt:i4>32</vt:i4>
      </vt:variant>
      <vt:variant>
        <vt:i4>0</vt:i4>
      </vt:variant>
      <vt:variant>
        <vt:i4>5</vt:i4>
      </vt:variant>
      <vt:variant>
        <vt:lpwstr/>
      </vt:variant>
      <vt:variant>
        <vt:lpwstr>_Toc45110254</vt:lpwstr>
      </vt:variant>
      <vt:variant>
        <vt:i4>1179696</vt:i4>
      </vt:variant>
      <vt:variant>
        <vt:i4>26</vt:i4>
      </vt:variant>
      <vt:variant>
        <vt:i4>0</vt:i4>
      </vt:variant>
      <vt:variant>
        <vt:i4>5</vt:i4>
      </vt:variant>
      <vt:variant>
        <vt:lpwstr/>
      </vt:variant>
      <vt:variant>
        <vt:lpwstr>_Toc45110253</vt:lpwstr>
      </vt:variant>
      <vt:variant>
        <vt:i4>1245232</vt:i4>
      </vt:variant>
      <vt:variant>
        <vt:i4>20</vt:i4>
      </vt:variant>
      <vt:variant>
        <vt:i4>0</vt:i4>
      </vt:variant>
      <vt:variant>
        <vt:i4>5</vt:i4>
      </vt:variant>
      <vt:variant>
        <vt:lpwstr/>
      </vt:variant>
      <vt:variant>
        <vt:lpwstr>_Toc45110252</vt:lpwstr>
      </vt:variant>
      <vt:variant>
        <vt:i4>1048624</vt:i4>
      </vt:variant>
      <vt:variant>
        <vt:i4>14</vt:i4>
      </vt:variant>
      <vt:variant>
        <vt:i4>0</vt:i4>
      </vt:variant>
      <vt:variant>
        <vt:i4>5</vt:i4>
      </vt:variant>
      <vt:variant>
        <vt:lpwstr/>
      </vt:variant>
      <vt:variant>
        <vt:lpwstr>_Toc45110251</vt:lpwstr>
      </vt:variant>
      <vt:variant>
        <vt:i4>1114160</vt:i4>
      </vt:variant>
      <vt:variant>
        <vt:i4>8</vt:i4>
      </vt:variant>
      <vt:variant>
        <vt:i4>0</vt:i4>
      </vt:variant>
      <vt:variant>
        <vt:i4>5</vt:i4>
      </vt:variant>
      <vt:variant>
        <vt:lpwstr/>
      </vt:variant>
      <vt:variant>
        <vt:lpwstr>_Toc45110250</vt:lpwstr>
      </vt:variant>
      <vt:variant>
        <vt:i4>1572913</vt:i4>
      </vt:variant>
      <vt:variant>
        <vt:i4>2</vt:i4>
      </vt:variant>
      <vt:variant>
        <vt:i4>0</vt:i4>
      </vt:variant>
      <vt:variant>
        <vt:i4>5</vt:i4>
      </vt:variant>
      <vt:variant>
        <vt:lpwstr/>
      </vt:variant>
      <vt:variant>
        <vt:lpwstr>_Toc45110249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Caroline Lohmann-Hancock</dc:creator>
  <cp:keywords/>
  <dc:description/>
  <cp:lastModifiedBy>Heidi Dawson</cp:lastModifiedBy>
  <cp:revision>14</cp:revision>
  <cp:lastPrinted>2023-04-16T17:31:00Z</cp:lastPrinted>
  <dcterms:created xsi:type="dcterms:W3CDTF">2023-03-17T08:09:00Z</dcterms:created>
  <dcterms:modified xsi:type="dcterms:W3CDTF">2023-04-17T18:04:00Z</dcterms:modified>
</cp:coreProperties>
</file>