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71D5448" w:rsidR="005E6C44" w:rsidRPr="004C3A0B" w:rsidRDefault="005D3765" w:rsidP="003F6F7B">
            <w:pPr>
              <w:rPr>
                <w:rFonts w:ascii="Arial" w:hAnsi="Arial" w:cs="Arial"/>
                <w:sz w:val="22"/>
                <w:szCs w:val="22"/>
              </w:rPr>
            </w:pPr>
            <w:r>
              <w:rPr>
                <w:rFonts w:ascii="Arial" w:hAnsi="Arial" w:cs="Arial"/>
                <w:sz w:val="22"/>
                <w:szCs w:val="22"/>
              </w:rPr>
              <w:t>Ana Maria Bove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00E9307" w:rsidR="005E6C44" w:rsidRPr="004C3A0B" w:rsidRDefault="005D3765" w:rsidP="003F6F7B">
            <w:pPr>
              <w:rPr>
                <w:rFonts w:ascii="Arial" w:hAnsi="Arial" w:cs="Arial"/>
                <w:sz w:val="22"/>
                <w:szCs w:val="22"/>
              </w:rPr>
            </w:pPr>
            <w:r>
              <w:rPr>
                <w:rFonts w:ascii="Arial" w:hAnsi="Arial" w:cs="Arial"/>
                <w:sz w:val="22"/>
                <w:szCs w:val="22"/>
              </w:rPr>
              <w:t>2337232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7E1BF9F" w:rsidR="005E6C44" w:rsidRPr="004C3A0B" w:rsidRDefault="005D3765" w:rsidP="003F6F7B">
            <w:pPr>
              <w:rPr>
                <w:rFonts w:ascii="Arial" w:hAnsi="Arial" w:cs="Arial"/>
                <w:sz w:val="22"/>
                <w:szCs w:val="22"/>
              </w:rPr>
            </w:pPr>
            <w:hyperlink r:id="rId11" w:history="1">
              <w:r w:rsidRPr="00E82CD3">
                <w:rPr>
                  <w:rStyle w:val="Hyperlink"/>
                  <w:rFonts w:ascii="Arial" w:hAnsi="Arial" w:cs="Arial"/>
                  <w:sz w:val="22"/>
                  <w:szCs w:val="22"/>
                </w:rPr>
                <w:t>2337232@student.uwtsd.ac.uk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63E5E9F" w:rsidR="004C3D85" w:rsidRPr="004C3A0B" w:rsidRDefault="005D3765" w:rsidP="003C07E3">
            <w:pPr>
              <w:rPr>
                <w:rFonts w:ascii="Arial" w:hAnsi="Arial" w:cs="Arial"/>
                <w:sz w:val="22"/>
                <w:szCs w:val="22"/>
              </w:rPr>
            </w:pPr>
            <w:r>
              <w:rPr>
                <w:color w:val="000000"/>
                <w:sz w:val="27"/>
                <w:szCs w:val="27"/>
              </w:rPr>
              <w:t>Exploring the main factors contributing to and related to borderline personality disorder (BPD) among teenagers in the United Kingdom.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41A7193" w:rsidR="004C3D85" w:rsidRPr="00D839CD" w:rsidRDefault="00222854" w:rsidP="003C07E3">
            <w:pPr>
              <w:rPr>
                <w:rFonts w:ascii="Arial" w:hAnsi="Arial" w:cs="Arial"/>
                <w:sz w:val="22"/>
                <w:szCs w:val="22"/>
              </w:rPr>
            </w:pPr>
            <w:r>
              <w:rPr>
                <w:rFonts w:ascii="Arial" w:hAnsi="Arial" w:cs="Arial"/>
                <w:sz w:val="22"/>
                <w:szCs w:val="22"/>
              </w:rPr>
              <w:t>30/10/</w:t>
            </w:r>
            <w:r w:rsidR="00311E91">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8065343" w:rsidR="004C3D85" w:rsidRPr="004C3A0B" w:rsidRDefault="00222854" w:rsidP="003C07E3">
            <w:pPr>
              <w:rPr>
                <w:rFonts w:ascii="Arial" w:hAnsi="Arial" w:cs="Arial"/>
                <w:sz w:val="22"/>
                <w:szCs w:val="22"/>
              </w:rPr>
            </w:pPr>
            <w:r>
              <w:rPr>
                <w:rFonts w:ascii="Arial" w:hAnsi="Arial" w:cs="Arial"/>
                <w:sz w:val="22"/>
                <w:szCs w:val="22"/>
              </w:rPr>
              <w:t>2</w:t>
            </w:r>
            <w:r w:rsidRPr="00222854">
              <w:rPr>
                <w:rFonts w:ascii="Arial" w:hAnsi="Arial" w:cs="Arial"/>
                <w:sz w:val="22"/>
                <w:szCs w:val="22"/>
                <w:vertAlign w:val="superscript"/>
              </w:rPr>
              <w:t>nd</w:t>
            </w:r>
            <w:r>
              <w:rPr>
                <w:rFonts w:ascii="Arial" w:hAnsi="Arial" w:cs="Arial"/>
                <w:sz w:val="22"/>
                <w:szCs w:val="22"/>
              </w:rPr>
              <w:t xml:space="preserve"> April</w:t>
            </w:r>
            <w:r w:rsidR="00311E91">
              <w:rPr>
                <w:rFonts w:ascii="Arial" w:hAnsi="Arial" w:cs="Arial"/>
                <w:sz w:val="22"/>
                <w:szCs w:val="22"/>
              </w:rPr>
              <w:t xml:space="preserve"> 202</w:t>
            </w:r>
            <w:r>
              <w:rPr>
                <w:rFonts w:ascii="Arial" w:hAnsi="Arial" w:cs="Arial"/>
                <w:sz w:val="22"/>
                <w:szCs w:val="22"/>
              </w:rPr>
              <w:t>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89E91A5" w14:textId="77777777" w:rsidR="005D3765" w:rsidRDefault="005D3765" w:rsidP="00F96C3F">
            <w:pPr>
              <w:autoSpaceDE w:val="0"/>
              <w:autoSpaceDN w:val="0"/>
              <w:adjustRightInd w:val="0"/>
              <w:rPr>
                <w:rFonts w:ascii="Arial" w:hAnsi="Arial" w:cs="Arial"/>
                <w:b/>
                <w:bCs/>
                <w:sz w:val="22"/>
                <w:szCs w:val="22"/>
              </w:rPr>
            </w:pPr>
            <w:r>
              <w:rPr>
                <w:rFonts w:ascii="Arial" w:hAnsi="Arial" w:cs="Arial"/>
                <w:b/>
                <w:bCs/>
                <w:sz w:val="22"/>
                <w:szCs w:val="22"/>
              </w:rPr>
              <w:t xml:space="preserve"> </w:t>
            </w:r>
          </w:p>
          <w:p w14:paraId="6BCFB3FA" w14:textId="6336CC83" w:rsidR="005D3765" w:rsidRPr="009D2E0B" w:rsidRDefault="005D3765" w:rsidP="00F96C3F">
            <w:pPr>
              <w:autoSpaceDE w:val="0"/>
              <w:autoSpaceDN w:val="0"/>
              <w:adjustRightInd w:val="0"/>
              <w:rPr>
                <w:rFonts w:ascii="Arial" w:hAnsi="Arial" w:cs="Arial"/>
                <w:b/>
                <w:bCs/>
                <w:sz w:val="22"/>
                <w:szCs w:val="22"/>
              </w:rPr>
            </w:pPr>
            <w:r>
              <w:rPr>
                <w:rFonts w:ascii="Arial" w:hAnsi="Arial" w:cs="Arial"/>
                <w:b/>
                <w:bCs/>
                <w:sz w:val="22"/>
                <w:szCs w:val="22"/>
              </w:rPr>
              <w:t>The purpose of this research is to explore</w:t>
            </w:r>
            <w:r>
              <w:rPr>
                <w:color w:val="000000"/>
                <w:sz w:val="27"/>
                <w:szCs w:val="27"/>
              </w:rPr>
              <w:t xml:space="preserve"> the main factors contributing to and related to borderline personality disorder (BPD) among teenagers in the United Kingdom.</w:t>
            </w:r>
          </w:p>
          <w:p w14:paraId="001E7318"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2AAD32D8"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13602B5" w:rsidR="00F96C3F" w:rsidRPr="006C1FDD" w:rsidRDefault="00311E91" w:rsidP="00F96C3F">
            <w:pPr>
              <w:rPr>
                <w:rFonts w:ascii="Arial" w:hAnsi="Arial" w:cs="Arial"/>
              </w:rPr>
            </w:pPr>
            <w:r w:rsidRPr="00311E91">
              <w:rPr>
                <w:rFonts w:ascii="Arial" w:hAnsi="Arial" w:cs="Arial"/>
              </w:rPr>
              <w:t>•What is the impact of poverty on children in the UK?</w:t>
            </w:r>
          </w:p>
          <w:p w14:paraId="0F7A314D" w14:textId="4260F98C" w:rsidR="00896247" w:rsidRPr="009D2E0B" w:rsidRDefault="00896247" w:rsidP="00896247">
            <w:pPr>
              <w:autoSpaceDE w:val="0"/>
              <w:autoSpaceDN w:val="0"/>
              <w:adjustRightInd w:val="0"/>
              <w:rPr>
                <w:rFonts w:ascii="Arial" w:hAnsi="Arial" w:cs="Arial"/>
                <w:b/>
                <w:bCs/>
                <w:sz w:val="22"/>
                <w:szCs w:val="22"/>
              </w:rPr>
            </w:pPr>
            <w:r>
              <w:rPr>
                <w:color w:val="000000"/>
                <w:sz w:val="27"/>
                <w:szCs w:val="27"/>
              </w:rPr>
              <w:t xml:space="preserve">What are the main </w:t>
            </w:r>
            <w:r>
              <w:rPr>
                <w:color w:val="000000"/>
                <w:sz w:val="27"/>
                <w:szCs w:val="27"/>
              </w:rPr>
              <w:t>factors contributing to and related to borderline personality disorder (BPD) among teenagers in the United Kingdom</w:t>
            </w:r>
            <w:r>
              <w:rPr>
                <w:color w:val="000000"/>
                <w:sz w:val="27"/>
                <w:szCs w:val="27"/>
              </w:rPr>
              <w:t>?</w:t>
            </w:r>
          </w:p>
          <w:p w14:paraId="5DC1FD7C" w14:textId="77777777" w:rsidR="00896247" w:rsidRDefault="00896247" w:rsidP="00896247">
            <w:pPr>
              <w:rPr>
                <w:rFonts w:ascii="Arial" w:hAnsi="Arial" w:cs="Arial"/>
              </w:rPr>
            </w:pPr>
          </w:p>
          <w:p w14:paraId="4BB6BBE5" w14:textId="77777777" w:rsidR="00896247" w:rsidRDefault="00896247" w:rsidP="00F96C3F">
            <w:pPr>
              <w:rPr>
                <w:rFonts w:ascii="Arial" w:hAnsi="Arial" w:cs="Arial"/>
                <w:sz w:val="22"/>
                <w:szCs w:val="22"/>
              </w:rPr>
            </w:pPr>
          </w:p>
          <w:p w14:paraId="399A7D28" w14:textId="0A2B5F04" w:rsidR="00F96C3F" w:rsidRDefault="00F96C3F" w:rsidP="00F96C3F">
            <w:pPr>
              <w:rPr>
                <w:rFonts w:ascii="Arial" w:hAnsi="Arial" w:cs="Arial"/>
                <w:sz w:val="22"/>
                <w:szCs w:val="22"/>
              </w:rPr>
            </w:pPr>
          </w:p>
          <w:p w14:paraId="5F09CE11" w14:textId="77777777" w:rsidR="00896247" w:rsidRPr="006C1FDD" w:rsidRDefault="00896247"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0EA7B46" w14:textId="77777777" w:rsidR="00896247" w:rsidRDefault="00896247" w:rsidP="00F96C3F">
            <w:pPr>
              <w:rPr>
                <w:rFonts w:ascii="Arial" w:hAnsi="Arial" w:cs="Arial"/>
                <w:color w:val="00B050"/>
              </w:rPr>
            </w:pPr>
          </w:p>
          <w:p w14:paraId="7D637BED" w14:textId="77777777" w:rsidR="00896247" w:rsidRDefault="00896247" w:rsidP="00F96C3F">
            <w:pPr>
              <w:rPr>
                <w:rFonts w:ascii="Arial" w:hAnsi="Arial" w:cs="Arial"/>
                <w:color w:val="00B050"/>
              </w:rPr>
            </w:pPr>
          </w:p>
          <w:p w14:paraId="57D672C1" w14:textId="77777777" w:rsidR="00896247" w:rsidRDefault="00896247" w:rsidP="00F96C3F">
            <w:pPr>
              <w:rPr>
                <w:rFonts w:ascii="Arial" w:hAnsi="Arial" w:cs="Arial"/>
                <w:color w:val="00B050"/>
              </w:rPr>
            </w:pPr>
          </w:p>
          <w:p w14:paraId="06F9D4BA" w14:textId="1CA7EA82" w:rsidR="00896247" w:rsidRDefault="00896247" w:rsidP="00F96C3F">
            <w:pPr>
              <w:rPr>
                <w:rFonts w:ascii="Arial" w:hAnsi="Arial" w:cs="Arial"/>
                <w:color w:val="00B050"/>
              </w:rPr>
            </w:pPr>
            <w:r>
              <w:rPr>
                <w:color w:val="000000"/>
                <w:sz w:val="27"/>
                <w:szCs w:val="27"/>
              </w:rPr>
              <w:t>To explore the main factors contributing to and related to borderline personality disorder (BPD) among teenagers in the United Kingdom and analyse the effectiveness of existing intervention strategies to support teenagers' mental health and try to prevent self-harm episodes.</w:t>
            </w:r>
          </w:p>
          <w:p w14:paraId="15D0BE77" w14:textId="77777777" w:rsidR="00896247" w:rsidRDefault="00896247" w:rsidP="00F96C3F">
            <w:pPr>
              <w:rPr>
                <w:rFonts w:ascii="Arial" w:hAnsi="Arial" w:cs="Arial"/>
              </w:rPr>
            </w:pPr>
          </w:p>
          <w:p w14:paraId="7CF5FDD3" w14:textId="77777777" w:rsidR="00896247" w:rsidRDefault="00896247" w:rsidP="00F96C3F">
            <w:pPr>
              <w:rPr>
                <w:rFonts w:ascii="Arial" w:hAnsi="Arial" w:cs="Arial"/>
              </w:rPr>
            </w:pPr>
          </w:p>
          <w:p w14:paraId="4A0EDA69" w14:textId="77777777" w:rsidR="00896247" w:rsidRDefault="00896247" w:rsidP="00896247">
            <w:pPr>
              <w:pStyle w:val="NormalWeb"/>
              <w:rPr>
                <w:color w:val="000000"/>
                <w:sz w:val="27"/>
                <w:szCs w:val="27"/>
              </w:rPr>
            </w:pPr>
            <w:r>
              <w:rPr>
                <w:color w:val="000000"/>
                <w:sz w:val="27"/>
                <w:szCs w:val="27"/>
              </w:rPr>
              <w:t>Objectives:</w:t>
            </w:r>
          </w:p>
          <w:p w14:paraId="36DDCD4E" w14:textId="77777777" w:rsidR="00896247" w:rsidRDefault="00896247" w:rsidP="00896247">
            <w:pPr>
              <w:pStyle w:val="NormalWeb"/>
              <w:rPr>
                <w:color w:val="000000"/>
                <w:sz w:val="27"/>
                <w:szCs w:val="27"/>
              </w:rPr>
            </w:pPr>
            <w:r>
              <w:rPr>
                <w:color w:val="000000"/>
                <w:sz w:val="27"/>
                <w:szCs w:val="27"/>
              </w:rPr>
              <w:t>- To discuss and explore the factors affecting teenagers' mental health in the UK.</w:t>
            </w:r>
          </w:p>
          <w:p w14:paraId="7619F709" w14:textId="77777777" w:rsidR="00896247" w:rsidRDefault="00896247" w:rsidP="00896247">
            <w:pPr>
              <w:pStyle w:val="NormalWeb"/>
              <w:rPr>
                <w:color w:val="000000"/>
                <w:sz w:val="27"/>
                <w:szCs w:val="27"/>
              </w:rPr>
            </w:pPr>
            <w:r>
              <w:rPr>
                <w:color w:val="000000"/>
                <w:sz w:val="27"/>
                <w:szCs w:val="27"/>
              </w:rPr>
              <w:t>-To examine the relationship between borderline personality disorder and teenagers in the UK</w:t>
            </w:r>
          </w:p>
          <w:p w14:paraId="5D26FBF8" w14:textId="77777777" w:rsidR="00896247" w:rsidRDefault="00896247" w:rsidP="00896247">
            <w:pPr>
              <w:pStyle w:val="NormalWeb"/>
              <w:rPr>
                <w:color w:val="000000"/>
                <w:sz w:val="27"/>
                <w:szCs w:val="27"/>
              </w:rPr>
            </w:pPr>
            <w:r>
              <w:rPr>
                <w:color w:val="000000"/>
                <w:sz w:val="27"/>
                <w:szCs w:val="27"/>
              </w:rPr>
              <w:t>- To evaluate the impact of borderline personality disorder on teenagers and how social media affects it.</w:t>
            </w:r>
          </w:p>
          <w:p w14:paraId="3B9D41EB" w14:textId="77777777" w:rsidR="00896247" w:rsidRDefault="00896247" w:rsidP="00896247">
            <w:pPr>
              <w:pStyle w:val="NormalWeb"/>
              <w:rPr>
                <w:color w:val="000000"/>
                <w:sz w:val="27"/>
                <w:szCs w:val="27"/>
              </w:rPr>
            </w:pPr>
            <w:r>
              <w:rPr>
                <w:color w:val="000000"/>
                <w:sz w:val="27"/>
                <w:szCs w:val="27"/>
              </w:rPr>
              <w:t>- To propose recommendations that are easy to implement at an early stage for enhancing intervention strategies and public health awareness about early symptoms.</w:t>
            </w:r>
          </w:p>
          <w:p w14:paraId="15AF8F23" w14:textId="77777777" w:rsidR="00896247" w:rsidRDefault="00896247" w:rsidP="00F96C3F">
            <w:pPr>
              <w:rPr>
                <w:rFonts w:ascii="Arial" w:hAnsi="Arial" w:cs="Arial"/>
              </w:rPr>
            </w:pPr>
          </w:p>
          <w:p w14:paraId="7330C975" w14:textId="77777777" w:rsidR="00896247" w:rsidRDefault="00896247" w:rsidP="00F96C3F">
            <w:pPr>
              <w:rPr>
                <w:rFonts w:ascii="Arial" w:hAnsi="Arial" w:cs="Arial"/>
              </w:rPr>
            </w:pPr>
          </w:p>
          <w:p w14:paraId="65F7BA67" w14:textId="77777777" w:rsidR="00896247" w:rsidRDefault="00896247" w:rsidP="00F96C3F">
            <w:pPr>
              <w:rPr>
                <w:rFonts w:ascii="Arial" w:hAnsi="Arial" w:cs="Arial"/>
              </w:rPr>
            </w:pPr>
          </w:p>
          <w:p w14:paraId="65DD2CE8" w14:textId="77777777" w:rsidR="00896247" w:rsidRDefault="00896247" w:rsidP="00F96C3F">
            <w:pPr>
              <w:rPr>
                <w:rFonts w:ascii="Arial" w:hAnsi="Arial" w:cs="Arial"/>
              </w:rPr>
            </w:pPr>
          </w:p>
          <w:p w14:paraId="28EEFB27" w14:textId="77777777" w:rsidR="00896247" w:rsidRDefault="00896247"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DBC08E5" w14:textId="6CE6F184" w:rsidR="00896247" w:rsidRDefault="004A708B" w:rsidP="004A708B">
            <w:pPr>
              <w:rPr>
                <w:rFonts w:ascii="Arial" w:hAnsi="Arial" w:cs="Arial"/>
                <w:sz w:val="22"/>
                <w:szCs w:val="22"/>
              </w:rPr>
            </w:pPr>
            <w:r w:rsidRPr="004A708B">
              <w:rPr>
                <w:rFonts w:ascii="Arial" w:hAnsi="Arial" w:cs="Arial"/>
                <w:sz w:val="22"/>
                <w:szCs w:val="22"/>
              </w:rPr>
              <w:t>Objectives:</w:t>
            </w:r>
          </w:p>
          <w:p w14:paraId="3031CEB5" w14:textId="77777777" w:rsidR="00896247" w:rsidRDefault="00896247" w:rsidP="00896247">
            <w:pPr>
              <w:pStyle w:val="NormalWeb"/>
              <w:rPr>
                <w:color w:val="000000"/>
                <w:sz w:val="27"/>
                <w:szCs w:val="27"/>
              </w:rPr>
            </w:pPr>
            <w:r>
              <w:rPr>
                <w:color w:val="000000"/>
                <w:sz w:val="27"/>
                <w:szCs w:val="27"/>
              </w:rPr>
              <w:lastRenderedPageBreak/>
              <w:t>- To discuss and explore the factors affecting teenagers' mental health in the UK.</w:t>
            </w:r>
          </w:p>
          <w:p w14:paraId="01D3C0C3" w14:textId="77777777" w:rsidR="00896247" w:rsidRDefault="00896247" w:rsidP="00896247">
            <w:pPr>
              <w:pStyle w:val="NormalWeb"/>
              <w:rPr>
                <w:color w:val="000000"/>
                <w:sz w:val="27"/>
                <w:szCs w:val="27"/>
              </w:rPr>
            </w:pPr>
            <w:r>
              <w:rPr>
                <w:color w:val="000000"/>
                <w:sz w:val="27"/>
                <w:szCs w:val="27"/>
              </w:rPr>
              <w:t>-To examine the relationship between borderline personality disorder and teenagers in the UK</w:t>
            </w:r>
          </w:p>
          <w:p w14:paraId="3396A580" w14:textId="77777777" w:rsidR="00896247" w:rsidRDefault="00896247" w:rsidP="00896247">
            <w:pPr>
              <w:pStyle w:val="NormalWeb"/>
              <w:rPr>
                <w:color w:val="000000"/>
                <w:sz w:val="27"/>
                <w:szCs w:val="27"/>
              </w:rPr>
            </w:pPr>
            <w:r>
              <w:rPr>
                <w:color w:val="000000"/>
                <w:sz w:val="27"/>
                <w:szCs w:val="27"/>
              </w:rPr>
              <w:t>- To evaluate the impact of borderline personality disorder on teenagers and how social media affects it.</w:t>
            </w:r>
          </w:p>
          <w:p w14:paraId="3557DCDF" w14:textId="77777777" w:rsidR="00896247" w:rsidRDefault="00896247" w:rsidP="00896247">
            <w:pPr>
              <w:pStyle w:val="NormalWeb"/>
              <w:rPr>
                <w:color w:val="000000"/>
                <w:sz w:val="27"/>
                <w:szCs w:val="27"/>
              </w:rPr>
            </w:pPr>
            <w:r>
              <w:rPr>
                <w:color w:val="000000"/>
                <w:sz w:val="27"/>
                <w:szCs w:val="27"/>
              </w:rPr>
              <w:t>- To propose recommendations that are easy to implement at an early stage for enhancing intervention strategies and public health awareness about early symptoms.</w:t>
            </w:r>
          </w:p>
          <w:p w14:paraId="4CDAFA10" w14:textId="77777777" w:rsidR="00896247" w:rsidRDefault="00896247" w:rsidP="004A708B">
            <w:pPr>
              <w:rPr>
                <w:rFonts w:ascii="Arial" w:hAnsi="Arial" w:cs="Arial"/>
                <w:sz w:val="22"/>
                <w:szCs w:val="22"/>
              </w:rPr>
            </w:pPr>
          </w:p>
          <w:p w14:paraId="3BA6C40C" w14:textId="77777777" w:rsidR="00896247" w:rsidRPr="004A708B" w:rsidRDefault="00896247" w:rsidP="004A708B">
            <w:pPr>
              <w:rPr>
                <w:rFonts w:ascii="Arial" w:hAnsi="Arial" w:cs="Arial"/>
                <w:sz w:val="22"/>
                <w:szCs w:val="22"/>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6783549"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Proposed data collection methods (maximum 600 words)</w:t>
            </w:r>
          </w:p>
          <w:p w14:paraId="6CA0F6E7"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This research will utilise a secondary research method, analysing existing academic studies to focus on the impact of postpartum depression on adolescent mothers in the United Kingdom. And the research will involve reviewing and evaluating published literature to understand the psychological, social and developmental effects of postpartum depression on young mothers and their infants. The approach will include a systematic review of published peer-reviewed studies.</w:t>
            </w:r>
          </w:p>
          <w:p w14:paraId="762CDD66"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Databases:</w:t>
            </w:r>
          </w:p>
          <w:p w14:paraId="32367809"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UWTSD Library, PubMed, ProQuest, Google Scholar and websites.</w:t>
            </w:r>
          </w:p>
          <w:p w14:paraId="6EA7ACFC"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Keywords:</w:t>
            </w:r>
          </w:p>
          <w:p w14:paraId="31A436D5" w14:textId="77777777" w:rsidR="00BA7E74" w:rsidRPr="00BA7E74" w:rsidRDefault="00BA7E74" w:rsidP="00BA7E74">
            <w:pPr>
              <w:rPr>
                <w:rFonts w:ascii="Arial" w:hAnsi="Arial" w:cs="Arial"/>
                <w:color w:val="00B050"/>
                <w:sz w:val="22"/>
                <w:szCs w:val="22"/>
              </w:rPr>
            </w:pPr>
            <w:r w:rsidRPr="00BA7E74">
              <w:rPr>
                <w:rFonts w:ascii="Arial" w:hAnsi="Arial" w:cs="Arial"/>
                <w:color w:val="00B050"/>
                <w:sz w:val="22"/>
                <w:szCs w:val="22"/>
              </w:rPr>
              <w:t>Postpartum depression adolescent mothers UK OR teenage mothers’ postpartum depression UK OR postnatal depression young mothers UK OR adolescent maternal mental health UK OR teenage pregnancy mental health UK OR postpartum depression AND adolescent mothers AND UK.</w:t>
            </w:r>
          </w:p>
          <w:p w14:paraId="03D869D1" w14:textId="77777777" w:rsidR="00BA7E74" w:rsidRPr="00BA7E74" w:rsidRDefault="00BA7E74" w:rsidP="00BA7E74">
            <w:pPr>
              <w:rPr>
                <w:rFonts w:ascii="Arial" w:hAnsi="Arial" w:cs="Arial"/>
                <w:color w:val="00B050"/>
                <w:sz w:val="22"/>
                <w:szCs w:val="22"/>
              </w:rPr>
            </w:pPr>
          </w:p>
          <w:p w14:paraId="1DBC45AA" w14:textId="77777777" w:rsidR="00896247" w:rsidRDefault="00896247" w:rsidP="00BA7E74">
            <w:pPr>
              <w:rPr>
                <w:rFonts w:ascii="Arial" w:hAnsi="Arial" w:cs="Arial"/>
                <w:color w:val="00B050"/>
                <w:sz w:val="22"/>
                <w:szCs w:val="22"/>
              </w:rPr>
            </w:pPr>
          </w:p>
          <w:p w14:paraId="47D1FEF5" w14:textId="77777777" w:rsidR="00896247" w:rsidRDefault="00896247" w:rsidP="00896247">
            <w:pPr>
              <w:pStyle w:val="NormalWeb"/>
              <w:rPr>
                <w:color w:val="000000"/>
                <w:sz w:val="27"/>
                <w:szCs w:val="27"/>
              </w:rPr>
            </w:pPr>
            <w:r>
              <w:rPr>
                <w:color w:val="000000"/>
                <w:sz w:val="27"/>
                <w:szCs w:val="27"/>
              </w:rPr>
              <w:t>The research will use secondary research through a systematic literature review of ten peer–reviewed journal articles. Adolescent, self-harm, borderline disorder, risk factors and intervention strategies in health and social care are some examples of keywords that will be used. This means collecting data by organising research of the literature.</w:t>
            </w:r>
          </w:p>
          <w:p w14:paraId="5E2ED87D" w14:textId="77777777" w:rsidR="00896247" w:rsidRDefault="00896247" w:rsidP="00896247">
            <w:pPr>
              <w:pStyle w:val="NormalWeb"/>
              <w:rPr>
                <w:color w:val="000000"/>
                <w:sz w:val="27"/>
                <w:szCs w:val="27"/>
              </w:rPr>
            </w:pPr>
            <w:r>
              <w:rPr>
                <w:color w:val="000000"/>
                <w:sz w:val="27"/>
                <w:szCs w:val="27"/>
              </w:rPr>
              <w:t>Search strategy</w:t>
            </w:r>
          </w:p>
          <w:p w14:paraId="46342B4C" w14:textId="77777777" w:rsidR="00896247" w:rsidRDefault="00896247" w:rsidP="00896247">
            <w:pPr>
              <w:pStyle w:val="NormalWeb"/>
              <w:rPr>
                <w:color w:val="000000"/>
                <w:sz w:val="27"/>
                <w:szCs w:val="27"/>
              </w:rPr>
            </w:pPr>
            <w:r>
              <w:rPr>
                <w:color w:val="000000"/>
                <w:sz w:val="27"/>
                <w:szCs w:val="27"/>
              </w:rPr>
              <w:t>Databases: PubMed, ProQuest, UTWS library, Google Scholar.</w:t>
            </w:r>
          </w:p>
          <w:p w14:paraId="5A6DCE10" w14:textId="77777777" w:rsidR="00896247" w:rsidRDefault="00896247" w:rsidP="00896247">
            <w:pPr>
              <w:pStyle w:val="NormalWeb"/>
              <w:rPr>
                <w:color w:val="000000"/>
                <w:sz w:val="27"/>
                <w:szCs w:val="27"/>
              </w:rPr>
            </w:pPr>
            <w:r>
              <w:rPr>
                <w:color w:val="000000"/>
                <w:sz w:val="27"/>
                <w:szCs w:val="27"/>
              </w:rPr>
              <w:t>Sampling</w:t>
            </w:r>
          </w:p>
          <w:p w14:paraId="41871248" w14:textId="77777777" w:rsidR="00896247" w:rsidRDefault="00896247" w:rsidP="00896247">
            <w:pPr>
              <w:pStyle w:val="NormalWeb"/>
              <w:rPr>
                <w:color w:val="000000"/>
                <w:sz w:val="27"/>
                <w:szCs w:val="27"/>
              </w:rPr>
            </w:pPr>
            <w:r>
              <w:rPr>
                <w:color w:val="000000"/>
                <w:sz w:val="27"/>
                <w:szCs w:val="27"/>
              </w:rPr>
              <w:t xml:space="preserve">A sample of ten peer-reviewed journal articles will be selected. These articles will be based on primary research studies that examine borderline disorder in teenagers within UK-based </w:t>
            </w:r>
            <w:r>
              <w:rPr>
                <w:color w:val="000000"/>
                <w:sz w:val="27"/>
                <w:szCs w:val="27"/>
              </w:rPr>
              <w:lastRenderedPageBreak/>
              <w:t>populations. Searches will be conducted through academic databases such as PubMed, ProQuest, Google Scholar, UWTSD library, and others.</w:t>
            </w:r>
          </w:p>
          <w:p w14:paraId="75D51F28" w14:textId="77777777" w:rsidR="00896247" w:rsidRDefault="00896247" w:rsidP="00896247">
            <w:pPr>
              <w:pStyle w:val="NormalWeb"/>
              <w:rPr>
                <w:color w:val="000000"/>
                <w:sz w:val="27"/>
                <w:szCs w:val="27"/>
              </w:rPr>
            </w:pPr>
            <w:r>
              <w:rPr>
                <w:color w:val="000000"/>
                <w:sz w:val="27"/>
                <w:szCs w:val="27"/>
              </w:rPr>
              <w:t>Keywords</w:t>
            </w:r>
          </w:p>
          <w:p w14:paraId="0C193AEB" w14:textId="77777777" w:rsidR="00896247" w:rsidRDefault="00896247" w:rsidP="00896247">
            <w:pPr>
              <w:pStyle w:val="NormalWeb"/>
              <w:rPr>
                <w:color w:val="000000"/>
                <w:sz w:val="27"/>
                <w:szCs w:val="27"/>
              </w:rPr>
            </w:pPr>
            <w:r>
              <w:rPr>
                <w:color w:val="000000"/>
                <w:sz w:val="27"/>
                <w:szCs w:val="27"/>
              </w:rPr>
              <w:t>These combinations of key terms will be used: ‘teenagers', ‘teenagers mental health’, ‘borderline disorder’, ‘risk factors’, and ‘</w:t>
            </w:r>
            <w:proofErr w:type="gramStart"/>
            <w:r>
              <w:rPr>
                <w:color w:val="000000"/>
                <w:sz w:val="27"/>
                <w:szCs w:val="27"/>
              </w:rPr>
              <w:t>interventions'</w:t>
            </w:r>
            <w:proofErr w:type="gramEnd"/>
            <w:r>
              <w:rPr>
                <w:color w:val="000000"/>
                <w:sz w:val="27"/>
                <w:szCs w:val="27"/>
              </w:rPr>
              <w:t>.</w:t>
            </w:r>
          </w:p>
          <w:p w14:paraId="3EF606BD" w14:textId="77777777" w:rsidR="00896247" w:rsidRDefault="00896247" w:rsidP="00896247">
            <w:pPr>
              <w:pStyle w:val="NormalWeb"/>
              <w:rPr>
                <w:color w:val="000000"/>
                <w:sz w:val="27"/>
                <w:szCs w:val="27"/>
              </w:rPr>
            </w:pPr>
            <w:r>
              <w:rPr>
                <w:color w:val="000000"/>
                <w:sz w:val="27"/>
                <w:szCs w:val="27"/>
              </w:rPr>
              <w:t>Inclusion Criteria</w:t>
            </w:r>
          </w:p>
          <w:p w14:paraId="7F6D516E" w14:textId="77777777" w:rsidR="00896247" w:rsidRDefault="00896247" w:rsidP="00896247">
            <w:pPr>
              <w:pStyle w:val="NormalWeb"/>
              <w:rPr>
                <w:color w:val="000000"/>
                <w:sz w:val="27"/>
                <w:szCs w:val="27"/>
              </w:rPr>
            </w:pPr>
            <w:r>
              <w:rPr>
                <w:color w:val="000000"/>
                <w:sz w:val="27"/>
                <w:szCs w:val="27"/>
              </w:rPr>
              <w:t>· Published between 2015 and 2025 only in English.</w:t>
            </w:r>
          </w:p>
          <w:p w14:paraId="1FD9E1D3" w14:textId="77777777" w:rsidR="00896247" w:rsidRDefault="00896247" w:rsidP="00896247">
            <w:pPr>
              <w:pStyle w:val="NormalWeb"/>
              <w:rPr>
                <w:color w:val="000000"/>
                <w:sz w:val="27"/>
                <w:szCs w:val="27"/>
              </w:rPr>
            </w:pPr>
            <w:r>
              <w:rPr>
                <w:color w:val="000000"/>
                <w:sz w:val="27"/>
                <w:szCs w:val="27"/>
              </w:rPr>
              <w:t>· Focus on teenagers in the UK aged 12 to 18 years.</w:t>
            </w:r>
          </w:p>
          <w:p w14:paraId="04B90EAF" w14:textId="77777777" w:rsidR="00896247" w:rsidRDefault="00896247" w:rsidP="00896247">
            <w:pPr>
              <w:pStyle w:val="NormalWeb"/>
              <w:rPr>
                <w:color w:val="000000"/>
                <w:sz w:val="27"/>
                <w:szCs w:val="27"/>
              </w:rPr>
            </w:pPr>
            <w:r>
              <w:rPr>
                <w:color w:val="000000"/>
                <w:sz w:val="27"/>
                <w:szCs w:val="27"/>
              </w:rPr>
              <w:t>· Based on primary research methodologies (e.g. interviews, surveys)</w:t>
            </w:r>
          </w:p>
          <w:p w14:paraId="4A74F770" w14:textId="77777777" w:rsidR="00896247" w:rsidRDefault="00896247" w:rsidP="00896247">
            <w:pPr>
              <w:pStyle w:val="NormalWeb"/>
              <w:rPr>
                <w:color w:val="000000"/>
                <w:sz w:val="27"/>
                <w:szCs w:val="27"/>
              </w:rPr>
            </w:pPr>
            <w:r>
              <w:rPr>
                <w:color w:val="000000"/>
                <w:sz w:val="27"/>
                <w:szCs w:val="27"/>
              </w:rPr>
              <w:t>· Address factors contributing to teenagers' borderline disorder and/or intervention strategies to prevent self-harm.</w:t>
            </w:r>
          </w:p>
          <w:p w14:paraId="04454F72" w14:textId="77777777" w:rsidR="00896247" w:rsidRDefault="00896247" w:rsidP="00896247">
            <w:pPr>
              <w:pStyle w:val="NormalWeb"/>
              <w:rPr>
                <w:color w:val="000000"/>
                <w:sz w:val="27"/>
                <w:szCs w:val="27"/>
              </w:rPr>
            </w:pPr>
            <w:r>
              <w:rPr>
                <w:color w:val="000000"/>
                <w:sz w:val="27"/>
                <w:szCs w:val="27"/>
              </w:rPr>
              <w:t>· Published in English and available in full text.</w:t>
            </w:r>
          </w:p>
          <w:p w14:paraId="72056E06" w14:textId="77777777" w:rsidR="00896247" w:rsidRDefault="00896247" w:rsidP="00896247">
            <w:pPr>
              <w:pStyle w:val="NormalWeb"/>
              <w:rPr>
                <w:color w:val="000000"/>
                <w:sz w:val="27"/>
                <w:szCs w:val="27"/>
              </w:rPr>
            </w:pPr>
            <w:r>
              <w:rPr>
                <w:color w:val="000000"/>
                <w:sz w:val="27"/>
                <w:szCs w:val="27"/>
              </w:rPr>
              <w:t>Exclusion Criteria</w:t>
            </w:r>
          </w:p>
          <w:p w14:paraId="555AE36D" w14:textId="77777777" w:rsidR="00896247" w:rsidRDefault="00896247" w:rsidP="00896247">
            <w:pPr>
              <w:pStyle w:val="NormalWeb"/>
              <w:rPr>
                <w:color w:val="000000"/>
                <w:sz w:val="27"/>
                <w:szCs w:val="27"/>
              </w:rPr>
            </w:pPr>
            <w:r>
              <w:rPr>
                <w:color w:val="000000"/>
                <w:sz w:val="27"/>
                <w:szCs w:val="27"/>
              </w:rPr>
              <w:t>· Published before 2015 or outside the UK.</w:t>
            </w:r>
          </w:p>
          <w:p w14:paraId="1AD3A132" w14:textId="77777777" w:rsidR="00896247" w:rsidRDefault="00896247" w:rsidP="00896247">
            <w:pPr>
              <w:pStyle w:val="NormalWeb"/>
              <w:rPr>
                <w:color w:val="000000"/>
                <w:sz w:val="27"/>
                <w:szCs w:val="27"/>
              </w:rPr>
            </w:pPr>
            <w:r>
              <w:rPr>
                <w:color w:val="000000"/>
                <w:sz w:val="27"/>
                <w:szCs w:val="27"/>
              </w:rPr>
              <w:t>· Not focused on teenagers in the UK aged 12 to 18 years.</w:t>
            </w:r>
          </w:p>
          <w:p w14:paraId="43DBB16A" w14:textId="77777777" w:rsidR="00896247" w:rsidRDefault="00896247" w:rsidP="00896247">
            <w:pPr>
              <w:pStyle w:val="NormalWeb"/>
              <w:rPr>
                <w:color w:val="000000"/>
                <w:sz w:val="27"/>
                <w:szCs w:val="27"/>
              </w:rPr>
            </w:pPr>
            <w:r>
              <w:rPr>
                <w:color w:val="000000"/>
                <w:sz w:val="27"/>
                <w:szCs w:val="27"/>
              </w:rPr>
              <w:t>· Not based on primary research methodologies (e.g. interviews, surveys)</w:t>
            </w:r>
          </w:p>
          <w:p w14:paraId="5E31F677" w14:textId="77777777" w:rsidR="00896247" w:rsidRDefault="00896247" w:rsidP="00896247">
            <w:pPr>
              <w:pStyle w:val="NormalWeb"/>
              <w:rPr>
                <w:color w:val="000000"/>
                <w:sz w:val="27"/>
                <w:szCs w:val="27"/>
              </w:rPr>
            </w:pPr>
            <w:r>
              <w:rPr>
                <w:color w:val="000000"/>
                <w:sz w:val="27"/>
                <w:szCs w:val="27"/>
              </w:rPr>
              <w:t>· Not addressing factors contributing to teenage borderline disorder and/or intervention strategies.</w:t>
            </w:r>
          </w:p>
          <w:p w14:paraId="3DC90D98" w14:textId="77777777" w:rsidR="00896247" w:rsidRDefault="00896247" w:rsidP="00896247">
            <w:pPr>
              <w:pStyle w:val="NormalWeb"/>
              <w:rPr>
                <w:color w:val="000000"/>
                <w:sz w:val="27"/>
                <w:szCs w:val="27"/>
              </w:rPr>
            </w:pPr>
            <w:r>
              <w:rPr>
                <w:color w:val="000000"/>
                <w:sz w:val="27"/>
                <w:szCs w:val="27"/>
              </w:rPr>
              <w:t>· Not published in English and not available in full text.</w:t>
            </w:r>
          </w:p>
          <w:p w14:paraId="651B5C4E" w14:textId="77777777" w:rsidR="00896247" w:rsidRDefault="00896247" w:rsidP="00896247">
            <w:pPr>
              <w:pStyle w:val="NormalWeb"/>
              <w:rPr>
                <w:color w:val="000000"/>
                <w:sz w:val="27"/>
                <w:szCs w:val="27"/>
              </w:rPr>
            </w:pPr>
            <w:r>
              <w:rPr>
                <w:color w:val="000000"/>
                <w:sz w:val="27"/>
                <w:szCs w:val="27"/>
              </w:rPr>
              <w:t>Data Analysis</w:t>
            </w:r>
          </w:p>
          <w:p w14:paraId="65B0FF3D" w14:textId="77777777" w:rsidR="00896247" w:rsidRDefault="00896247" w:rsidP="00896247">
            <w:pPr>
              <w:pStyle w:val="NormalWeb"/>
              <w:rPr>
                <w:color w:val="000000"/>
                <w:sz w:val="27"/>
                <w:szCs w:val="27"/>
              </w:rPr>
            </w:pPr>
            <w:r>
              <w:rPr>
                <w:color w:val="000000"/>
                <w:sz w:val="27"/>
                <w:szCs w:val="27"/>
              </w:rPr>
              <w:t>Thematic analysis will identify key themes, trends, and patterns across the selected studies (Clarke and Braun, 2017).</w:t>
            </w:r>
          </w:p>
          <w:p w14:paraId="78F1AC99" w14:textId="77777777" w:rsidR="00896247" w:rsidRDefault="00896247" w:rsidP="00BA7E74">
            <w:pPr>
              <w:rPr>
                <w:rFonts w:ascii="Arial" w:hAnsi="Arial" w:cs="Arial"/>
                <w:color w:val="00B050"/>
                <w:sz w:val="22"/>
                <w:szCs w:val="22"/>
              </w:rPr>
            </w:pPr>
          </w:p>
          <w:p w14:paraId="026152ED" w14:textId="77777777" w:rsidR="00896247" w:rsidRDefault="00896247" w:rsidP="00BA7E74">
            <w:pPr>
              <w:rPr>
                <w:rFonts w:ascii="Arial" w:hAnsi="Arial" w:cs="Arial"/>
                <w:color w:val="00B050"/>
                <w:sz w:val="22"/>
                <w:szCs w:val="22"/>
              </w:rPr>
            </w:pPr>
          </w:p>
          <w:p w14:paraId="08A7A2E2" w14:textId="77777777" w:rsidR="00896247" w:rsidRDefault="00896247" w:rsidP="00BA7E74">
            <w:pPr>
              <w:rPr>
                <w:rFonts w:ascii="Arial" w:hAnsi="Arial" w:cs="Arial"/>
                <w:color w:val="00B050"/>
                <w:sz w:val="22"/>
                <w:szCs w:val="22"/>
              </w:rPr>
            </w:pPr>
          </w:p>
          <w:p w14:paraId="52138FB2" w14:textId="77777777" w:rsidR="00896247" w:rsidRDefault="00896247" w:rsidP="00BA7E74">
            <w:pPr>
              <w:rPr>
                <w:rFonts w:ascii="Arial" w:hAnsi="Arial" w:cs="Arial"/>
                <w:color w:val="00B050"/>
                <w:sz w:val="22"/>
                <w:szCs w:val="22"/>
              </w:rPr>
            </w:pPr>
          </w:p>
          <w:p w14:paraId="67D2AC9B" w14:textId="77777777" w:rsidR="00896247" w:rsidRDefault="00896247" w:rsidP="00BA7E74">
            <w:pPr>
              <w:rPr>
                <w:rFonts w:ascii="Arial" w:hAnsi="Arial" w:cs="Arial"/>
                <w:color w:val="00B050"/>
                <w:sz w:val="22"/>
                <w:szCs w:val="22"/>
              </w:rPr>
            </w:pPr>
          </w:p>
          <w:p w14:paraId="3482085B" w14:textId="77777777" w:rsidR="00896247" w:rsidRPr="004C3A0B" w:rsidRDefault="00896247" w:rsidP="00BA7E74">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AA34BD" w:rsidRDefault="00104DC6" w:rsidP="003C3C40">
            <w:pPr>
              <w:rPr>
                <w:rFonts w:ascii="Arial" w:hAnsi="Arial" w:cs="Arial"/>
                <w:color w:val="00B050"/>
                <w:sz w:val="22"/>
                <w:szCs w:val="22"/>
              </w:rPr>
            </w:pPr>
            <w:r>
              <w:rPr>
                <w:rFonts w:ascii="Arial" w:hAnsi="Arial" w:cs="Arial"/>
                <w:color w:val="00B050"/>
                <w:sz w:val="22"/>
                <w:szCs w:val="22"/>
              </w:rPr>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4EEA5256" w14:textId="77777777" w:rsidR="00951294" w:rsidRDefault="00951294" w:rsidP="003257BD">
            <w:pPr>
              <w:rPr>
                <w:rFonts w:ascii="Arial" w:hAnsi="Arial" w:cs="Arial"/>
                <w:color w:val="00B050"/>
                <w:sz w:val="22"/>
                <w:szCs w:val="22"/>
              </w:rPr>
            </w:pPr>
          </w:p>
          <w:p w14:paraId="6B09DF1F" w14:textId="22A1407E" w:rsidR="00951294" w:rsidRDefault="00951294" w:rsidP="003257BD">
            <w:pPr>
              <w:rPr>
                <w:rFonts w:ascii="Arial" w:hAnsi="Arial" w:cs="Arial"/>
                <w:sz w:val="22"/>
                <w:szCs w:val="22"/>
              </w:rPr>
            </w:pPr>
            <w:r>
              <w:rPr>
                <w:rFonts w:ascii="Arial" w:hAnsi="Arial" w:cs="Arial"/>
                <w:sz w:val="22"/>
                <w:szCs w:val="22"/>
              </w:rPr>
              <w:t xml:space="preserve">some stress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77777777" w:rsidR="00003E64" w:rsidRDefault="00003E64" w:rsidP="003257BD">
            <w:pPr>
              <w:rPr>
                <w:rFonts w:ascii="Arial" w:hAnsi="Arial" w:cs="Arial"/>
                <w:sz w:val="22"/>
                <w:szCs w:val="22"/>
              </w:rPr>
            </w:pPr>
          </w:p>
          <w:p w14:paraId="6058A74A" w14:textId="4405AFEA" w:rsidR="00003E64" w:rsidRPr="004C3A0B" w:rsidRDefault="00951294" w:rsidP="003257BD">
            <w:pPr>
              <w:rPr>
                <w:rFonts w:ascii="Arial" w:hAnsi="Arial" w:cs="Arial"/>
                <w:sz w:val="22"/>
                <w:szCs w:val="22"/>
              </w:rPr>
            </w:pPr>
            <w:r>
              <w:rPr>
                <w:rFonts w:ascii="Arial" w:hAnsi="Arial" w:cs="Arial"/>
                <w:sz w:val="22"/>
                <w:szCs w:val="22"/>
              </w:rPr>
              <w:t xml:space="preserve"> If I face any </w:t>
            </w:r>
            <w:proofErr w:type="gramStart"/>
            <w:r>
              <w:rPr>
                <w:rFonts w:ascii="Arial" w:hAnsi="Arial" w:cs="Arial"/>
                <w:sz w:val="22"/>
                <w:szCs w:val="22"/>
              </w:rPr>
              <w:t>particular difficulty</w:t>
            </w:r>
            <w:proofErr w:type="gramEnd"/>
            <w:r>
              <w:rPr>
                <w:rFonts w:ascii="Arial" w:hAnsi="Arial" w:cs="Arial"/>
                <w:sz w:val="22"/>
                <w:szCs w:val="22"/>
              </w:rPr>
              <w:t xml:space="preserve">, I will talk with my lecturer </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457E5884" w:rsidR="003C3C40" w:rsidRPr="004033FC" w:rsidRDefault="00186538" w:rsidP="003C3C40">
            <w:pPr>
              <w:rPr>
                <w:rFonts w:ascii="Arial" w:hAnsi="Arial" w:cs="Arial"/>
                <w:color w:val="00B050"/>
                <w:sz w:val="22"/>
                <w:szCs w:val="22"/>
              </w:rPr>
            </w:pPr>
            <w:r>
              <w:rPr>
                <w:rFonts w:ascii="Arial" w:hAnsi="Arial" w:cs="Arial"/>
                <w:color w:val="00B050"/>
                <w:sz w:val="22"/>
                <w:szCs w:val="22"/>
              </w:rPr>
              <w:t xml:space="preserve">No relevant risks as it is </w:t>
            </w:r>
            <w:proofErr w:type="gramStart"/>
            <w:r>
              <w:rPr>
                <w:rFonts w:ascii="Arial" w:hAnsi="Arial" w:cs="Arial"/>
                <w:color w:val="00B050"/>
                <w:sz w:val="22"/>
                <w:szCs w:val="22"/>
              </w:rPr>
              <w:t>a secondary research</w:t>
            </w:r>
            <w:proofErr w:type="gramEnd"/>
            <w:r w:rsidR="003C3C40">
              <w:rPr>
                <w:rFonts w:ascii="Arial" w:hAnsi="Arial" w:cs="Arial"/>
                <w:color w:val="00B050"/>
                <w:sz w:val="22"/>
                <w:szCs w:val="22"/>
              </w:rPr>
              <w:t>.</w:t>
            </w:r>
          </w:p>
          <w:p w14:paraId="74A8C135" w14:textId="77777777" w:rsidR="0094056C" w:rsidRDefault="0094056C" w:rsidP="00D107AC">
            <w:pPr>
              <w:rPr>
                <w:rFonts w:ascii="Arial" w:hAnsi="Arial" w:cs="Arial"/>
                <w:sz w:val="22"/>
                <w:szCs w:val="22"/>
              </w:rPr>
            </w:pPr>
          </w:p>
          <w:p w14:paraId="09091714" w14:textId="625B18AB" w:rsidR="0094056C" w:rsidRDefault="00951294" w:rsidP="00D107AC">
            <w:pPr>
              <w:rPr>
                <w:rFonts w:ascii="Arial" w:hAnsi="Arial" w:cs="Arial"/>
                <w:sz w:val="22"/>
                <w:szCs w:val="22"/>
              </w:rPr>
            </w:pPr>
            <w:r>
              <w:rPr>
                <w:rFonts w:ascii="Arial" w:hAnsi="Arial" w:cs="Arial"/>
                <w:sz w:val="22"/>
                <w:szCs w:val="22"/>
              </w:rPr>
              <w:t xml:space="preserve">No relevant risk </w:t>
            </w:r>
          </w:p>
          <w:p w14:paraId="4A8336CB" w14:textId="77777777" w:rsidR="00951294" w:rsidRPr="004C3A0B" w:rsidRDefault="00951294"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0B674208" w:rsidR="0094056C" w:rsidRDefault="00186538" w:rsidP="00D107AC">
            <w:pPr>
              <w:rPr>
                <w:rFonts w:ascii="Arial" w:hAnsi="Arial" w:cs="Arial"/>
                <w:sz w:val="22"/>
                <w:szCs w:val="22"/>
              </w:rPr>
            </w:pPr>
            <w:r>
              <w:rPr>
                <w:rFonts w:ascii="Arial" w:hAnsi="Arial" w:cs="Arial"/>
                <w:sz w:val="22"/>
                <w:szCs w:val="22"/>
              </w:rPr>
              <w:t xml:space="preserve">Acknowledge all the sources used using Harvard references and use only reliable sources. Acting with academic integrity all the time.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3D8A00E0" w14:textId="77777777" w:rsidR="00951294" w:rsidRDefault="00951294" w:rsidP="003257BD">
            <w:pPr>
              <w:rPr>
                <w:rFonts w:ascii="Arial" w:hAnsi="Arial" w:cs="Arial"/>
                <w:sz w:val="22"/>
                <w:szCs w:val="22"/>
              </w:rPr>
            </w:pPr>
          </w:p>
          <w:p w14:paraId="1008FE5C" w14:textId="77777777" w:rsidR="00951294" w:rsidRDefault="00951294" w:rsidP="003257BD">
            <w:pPr>
              <w:rPr>
                <w:rFonts w:ascii="Arial" w:hAnsi="Arial" w:cs="Arial"/>
                <w:sz w:val="22"/>
                <w:szCs w:val="22"/>
              </w:rPr>
            </w:pPr>
          </w:p>
          <w:p w14:paraId="46E6515B" w14:textId="2E01F5E4" w:rsidR="00003E64" w:rsidRDefault="00951294" w:rsidP="003257BD">
            <w:pPr>
              <w:rPr>
                <w:rFonts w:ascii="Arial" w:hAnsi="Arial" w:cs="Arial"/>
                <w:sz w:val="22"/>
                <w:szCs w:val="22"/>
              </w:rPr>
            </w:pPr>
            <w:r>
              <w:rPr>
                <w:rFonts w:ascii="Arial" w:hAnsi="Arial" w:cs="Arial"/>
                <w:sz w:val="22"/>
                <w:szCs w:val="22"/>
              </w:rPr>
              <w:t xml:space="preserve">Printing could be a risk </w:t>
            </w:r>
            <w:r w:rsidR="00186538">
              <w:rPr>
                <w:rFonts w:ascii="Arial" w:hAnsi="Arial" w:cs="Arial"/>
                <w:sz w:val="22"/>
                <w:szCs w:val="22"/>
              </w:rPr>
              <w:t xml:space="preserve">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2D9B576E" w14:textId="0CF9E71C" w:rsidR="00003E64" w:rsidRPr="004C3A0B" w:rsidRDefault="00951294" w:rsidP="003257BD">
            <w:pPr>
              <w:autoSpaceDE w:val="0"/>
              <w:autoSpaceDN w:val="0"/>
              <w:adjustRightInd w:val="0"/>
              <w:rPr>
                <w:rFonts w:cs="Arial"/>
              </w:rPr>
            </w:pPr>
            <w:r>
              <w:rPr>
                <w:rFonts w:ascii="Arial" w:hAnsi="Arial" w:cs="Arial"/>
                <w:sz w:val="22"/>
                <w:szCs w:val="22"/>
              </w:rPr>
              <w:t xml:space="preserve"> I'm using all the stuff online to avoid printing </w:t>
            </w:r>
            <w:r w:rsidR="00003E64"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2D864DD8"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r w:rsidR="00951294">
              <w:rPr>
                <w:rFonts w:ascii="Arial" w:hAnsi="Arial" w:cs="Arial"/>
                <w:sz w:val="22"/>
                <w:szCs w:val="22"/>
              </w:rPr>
              <w:t xml:space="preserve"> All my data will be stored in password-protected University iCloud.</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8949AA" w:rsidRDefault="00A121A0" w:rsidP="00A121A0">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All data will be kept in password protected cloud storage on the University Office 365 system which</w:t>
            </w:r>
          </w:p>
          <w:p w14:paraId="1F64FDAF" w14:textId="08A547EF" w:rsidR="004D0161" w:rsidRPr="008949AA" w:rsidRDefault="00A121A0" w:rsidP="008949AA">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59B5B546" w:rsidR="008949AA" w:rsidRPr="008949AA" w:rsidRDefault="00A121A0" w:rsidP="003257BD">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t xml:space="preserve">All data will be encrypted and kept in </w:t>
            </w:r>
            <w:r w:rsidR="00951294">
              <w:rPr>
                <w:rFonts w:ascii="Arial" w:hAnsi="Arial" w:cs="Arial"/>
                <w:iCs/>
                <w:sz w:val="22"/>
                <w:szCs w:val="22"/>
                <w:lang w:eastAsia="en-GB"/>
              </w:rPr>
              <w:t>password-protected</w:t>
            </w:r>
            <w:r w:rsidRPr="008949AA">
              <w:rPr>
                <w:rFonts w:ascii="Arial" w:hAnsi="Arial" w:cs="Arial"/>
                <w:iCs/>
                <w:sz w:val="22"/>
                <w:szCs w:val="22"/>
                <w:lang w:eastAsia="en-GB"/>
              </w:rPr>
              <w:t xml:space="preserve"> cloud storage on the University Office 365 system</w:t>
            </w:r>
            <w:r w:rsidR="00951294">
              <w:rPr>
                <w:rFonts w:ascii="Arial" w:hAnsi="Arial" w:cs="Arial"/>
                <w:iCs/>
                <w:sz w:val="22"/>
                <w:szCs w:val="22"/>
                <w:lang w:eastAsia="en-GB"/>
              </w:rPr>
              <w:t>,</w:t>
            </w:r>
            <w:r w:rsidRPr="008949AA">
              <w:rPr>
                <w:rFonts w:ascii="Arial" w:hAnsi="Arial" w:cs="Arial"/>
                <w:iCs/>
                <w:sz w:val="22"/>
                <w:szCs w:val="22"/>
                <w:lang w:eastAsia="en-GB"/>
              </w:rPr>
              <w:t xml:space="preserve"> which will not be shared. Any USB sticks used to store or transfer data will be password protected. All data transfers will be encrypted and password protected.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01E67CE0"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0072C57"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A121A0" w:rsidRPr="008949AA">
              <w:rPr>
                <w:rFonts w:ascii="Arial" w:hAnsi="Arial" w:cs="Arial"/>
                <w:sz w:val="22"/>
              </w:rPr>
              <w:t>external examiner</w:t>
            </w:r>
            <w:r w:rsidRPr="008949AA">
              <w:rPr>
                <w:rFonts w:ascii="Arial" w:hAnsi="Arial" w:cs="Arial"/>
                <w:sz w:val="22"/>
              </w:rPr>
              <w:t xml:space="preserve"> and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15CD5C4C" w:rsidR="00A121A0" w:rsidRPr="00A522C9" w:rsidRDefault="00A522C9" w:rsidP="00A121A0">
            <w:pPr>
              <w:autoSpaceDE w:val="0"/>
              <w:autoSpaceDN w:val="0"/>
              <w:adjustRightInd w:val="0"/>
              <w:rPr>
                <w:rFonts w:ascii="Arial" w:hAnsi="Arial" w:cs="Arial"/>
                <w:sz w:val="22"/>
                <w:szCs w:val="22"/>
              </w:rPr>
            </w:pPr>
            <w:r w:rsidRPr="00A522C9">
              <w:rPr>
                <w:rFonts w:ascii="Arial" w:hAnsi="Arial" w:cs="Arial"/>
              </w:rPr>
              <w:t xml:space="preserve">The </w:t>
            </w:r>
            <w:r w:rsidR="00A121A0" w:rsidRPr="00A522C9">
              <w:rPr>
                <w:rFonts w:ascii="Arial" w:hAnsi="Arial" w:cs="Arial"/>
              </w:rPr>
              <w:t>researcher</w:t>
            </w:r>
            <w:r w:rsidRPr="00A522C9">
              <w:rPr>
                <w:rFonts w:ascii="Arial" w:hAnsi="Arial" w:cs="Arial"/>
              </w:rPr>
              <w:t xml:space="preserve"> </w:t>
            </w:r>
            <w:r w:rsidR="00951294">
              <w:rPr>
                <w:rFonts w:ascii="Arial" w:hAnsi="Arial" w:cs="Arial"/>
              </w:rPr>
              <w:t xml:space="preserve">Ana Maria Bove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A522C9">
              <w:rPr>
                <w:rFonts w:ascii="Arial" w:hAnsi="Arial" w:cs="Arial"/>
                <w:iCs/>
                <w:sz w:val="22"/>
                <w:szCs w:val="22"/>
                <w:lang w:eastAsia="en-GB"/>
              </w:rPr>
              <w:t>protected, and</w:t>
            </w:r>
            <w:proofErr w:type="gramEnd"/>
            <w:r w:rsidRPr="00A522C9">
              <w:rPr>
                <w:rFonts w:ascii="Arial" w:hAnsi="Arial" w:cs="Arial"/>
                <w:iCs/>
                <w:sz w:val="22"/>
                <w:szCs w:val="22"/>
                <w:lang w:eastAsia="en-GB"/>
              </w:rPr>
              <w:t xml:space="preserve"> will be reformatted at the end of the project </w:t>
            </w:r>
            <w:proofErr w:type="gramStart"/>
            <w:r w:rsidRPr="00A522C9">
              <w:rPr>
                <w:rFonts w:ascii="Arial" w:hAnsi="Arial" w:cs="Arial"/>
                <w:iCs/>
                <w:sz w:val="22"/>
                <w:szCs w:val="22"/>
                <w:lang w:eastAsia="en-GB"/>
              </w:rPr>
              <w:t>in order to</w:t>
            </w:r>
            <w:proofErr w:type="gramEnd"/>
            <w:r w:rsidRPr="00A522C9">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1E513B"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1E513B"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8D9CD78" w:rsidR="004D0161" w:rsidRPr="004C3A0B" w:rsidRDefault="000C2F1C" w:rsidP="00694EA8">
            <w:pPr>
              <w:spacing w:before="100" w:beforeAutospacing="1" w:after="100" w:afterAutospacing="1"/>
              <w:rPr>
                <w:rFonts w:ascii="Arial" w:hAnsi="Arial" w:cs="Arial"/>
                <w:sz w:val="22"/>
                <w:szCs w:val="22"/>
              </w:rPr>
            </w:pPr>
            <w:r>
              <w:rPr>
                <w:rFonts w:ascii="Arial" w:hAnsi="Arial" w:cs="Arial"/>
                <w:sz w:val="22"/>
                <w:szCs w:val="22"/>
              </w:rPr>
              <w:t>Ana Maria Bove</w:t>
            </w:r>
          </w:p>
        </w:tc>
        <w:tc>
          <w:tcPr>
            <w:tcW w:w="2139" w:type="dxa"/>
            <w:gridSpan w:val="3"/>
            <w:vAlign w:val="center"/>
          </w:tcPr>
          <w:p w14:paraId="7C2D2CC9" w14:textId="014FD4D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22C9">
              <w:rPr>
                <w:rFonts w:ascii="Arial" w:hAnsi="Arial" w:cs="Arial"/>
                <w:b/>
                <w:bCs/>
                <w:sz w:val="22"/>
                <w:szCs w:val="22"/>
              </w:rPr>
              <w:t xml:space="preserve"> </w:t>
            </w:r>
            <w:r w:rsidR="000C2F1C">
              <w:rPr>
                <w:rFonts w:ascii="Arial" w:hAnsi="Arial" w:cs="Arial"/>
                <w:b/>
                <w:bCs/>
                <w:sz w:val="22"/>
                <w:szCs w:val="22"/>
              </w:rPr>
              <w:t>26</w:t>
            </w:r>
            <w:r w:rsidR="00A522C9">
              <w:rPr>
                <w:rFonts w:ascii="Arial" w:hAnsi="Arial" w:cs="Arial"/>
                <w:b/>
                <w:bCs/>
                <w:sz w:val="22"/>
                <w:szCs w:val="22"/>
              </w:rPr>
              <w:t>/</w:t>
            </w:r>
            <w:r w:rsidR="000C2F1C">
              <w:rPr>
                <w:rFonts w:ascii="Arial" w:hAnsi="Arial" w:cs="Arial"/>
                <w:b/>
                <w:bCs/>
                <w:sz w:val="22"/>
                <w:szCs w:val="22"/>
              </w:rPr>
              <w:t>10</w:t>
            </w:r>
            <w:r w:rsidR="00A522C9">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DE7754D" w:rsidR="00AA7E42" w:rsidRPr="004C3A0B" w:rsidRDefault="00A522C9" w:rsidP="00CA7241">
            <w:pPr>
              <w:pStyle w:val="ListParagraph"/>
              <w:ind w:left="0"/>
              <w:rPr>
                <w:rFonts w:ascii="Arial" w:hAnsi="Arial" w:cs="Arial"/>
              </w:rPr>
            </w:pPr>
            <w:r>
              <w:rPr>
                <w:rFonts w:ascii="Arial" w:hAnsi="Arial" w:cs="Arial"/>
              </w:rPr>
              <w:t>Bian</w:t>
            </w:r>
            <w:r w:rsidR="000C2F1C">
              <w:rPr>
                <w:rFonts w:ascii="Arial" w:hAnsi="Arial" w:cs="Arial"/>
              </w:rPr>
              <w:t>ca Sanfilippo</w:t>
            </w:r>
          </w:p>
        </w:tc>
        <w:tc>
          <w:tcPr>
            <w:tcW w:w="2123" w:type="dxa"/>
            <w:vMerge w:val="restart"/>
          </w:tcPr>
          <w:p w14:paraId="7BA89991" w14:textId="74104B6E" w:rsidR="00AA7E42" w:rsidRPr="004C3A0B" w:rsidRDefault="00AA7E42" w:rsidP="0092487B">
            <w:pPr>
              <w:pStyle w:val="ListParagraph"/>
              <w:ind w:left="0"/>
              <w:rPr>
                <w:rFonts w:ascii="Arial" w:hAnsi="Arial" w:cs="Arial"/>
              </w:rPr>
            </w:pPr>
            <w:r w:rsidRPr="004C3A0B">
              <w:rPr>
                <w:rFonts w:ascii="Arial" w:hAnsi="Arial" w:cs="Arial"/>
                <w:b/>
                <w:bCs/>
              </w:rPr>
              <w:t>Date:</w:t>
            </w:r>
            <w:r w:rsidR="00A522C9">
              <w:t xml:space="preserve"> </w:t>
            </w:r>
            <w:r w:rsidR="000C2F1C">
              <w:t>26</w:t>
            </w:r>
            <w:r w:rsidR="00A522C9" w:rsidRPr="00A522C9">
              <w:rPr>
                <w:rFonts w:ascii="Arial" w:hAnsi="Arial" w:cs="Arial"/>
                <w:b/>
                <w:bCs/>
              </w:rPr>
              <w:t>/</w:t>
            </w:r>
            <w:r w:rsidR="000C2F1C">
              <w:rPr>
                <w:rFonts w:ascii="Arial" w:hAnsi="Arial" w:cs="Arial"/>
                <w:b/>
                <w:bCs/>
              </w:rPr>
              <w:t>10</w:t>
            </w:r>
            <w:r w:rsidR="00A522C9" w:rsidRPr="00A522C9">
              <w:rPr>
                <w:rFonts w:ascii="Arial" w:hAnsi="Arial" w:cs="Arial"/>
                <w:b/>
                <w:bCs/>
              </w:rPr>
              <w:t>/2026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11234E4B" w:rsidR="00AA7E42" w:rsidRPr="00A522C9" w:rsidRDefault="000C2F1C" w:rsidP="0092487B">
            <w:pPr>
              <w:pStyle w:val="ListParagraph"/>
              <w:ind w:left="0"/>
              <w:rPr>
                <w:rFonts w:ascii="Bradley Hand ITC" w:hAnsi="Bradley Hand ITC" w:cs="Arial"/>
              </w:rPr>
            </w:pPr>
            <w:r>
              <w:rPr>
                <w:rFonts w:ascii="Bradley Hand ITC" w:hAnsi="Bradley Hand ITC" w:cs="Arial"/>
              </w:rPr>
              <w:t xml:space="preserve">Bianca Sanfilippo </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FBDAB" w14:textId="77777777" w:rsidR="001E513B" w:rsidRDefault="001E513B" w:rsidP="00390251">
      <w:r>
        <w:separator/>
      </w:r>
    </w:p>
    <w:p w14:paraId="635C46BD" w14:textId="77777777" w:rsidR="001E513B" w:rsidRDefault="001E513B"/>
  </w:endnote>
  <w:endnote w:type="continuationSeparator" w:id="0">
    <w:p w14:paraId="72E0709E" w14:textId="77777777" w:rsidR="001E513B" w:rsidRDefault="001E513B" w:rsidP="00390251">
      <w:r>
        <w:continuationSeparator/>
      </w:r>
    </w:p>
    <w:p w14:paraId="274D5210" w14:textId="77777777" w:rsidR="001E513B" w:rsidRDefault="001E51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44A2F8" w14:textId="77777777" w:rsidR="001E513B" w:rsidRDefault="001E513B" w:rsidP="00390251">
      <w:r>
        <w:separator/>
      </w:r>
    </w:p>
    <w:p w14:paraId="7A2CBE89" w14:textId="77777777" w:rsidR="001E513B" w:rsidRDefault="001E513B"/>
  </w:footnote>
  <w:footnote w:type="continuationSeparator" w:id="0">
    <w:p w14:paraId="25F9F06A" w14:textId="77777777" w:rsidR="001E513B" w:rsidRDefault="001E513B" w:rsidP="00390251">
      <w:r>
        <w:continuationSeparator/>
      </w:r>
    </w:p>
    <w:p w14:paraId="0088E42F" w14:textId="77777777" w:rsidR="001E513B" w:rsidRDefault="001E51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3D8A"/>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2F1C"/>
    <w:rsid w:val="000C3A29"/>
    <w:rsid w:val="000C5E77"/>
    <w:rsid w:val="000C7409"/>
    <w:rsid w:val="000D067B"/>
    <w:rsid w:val="000D23C8"/>
    <w:rsid w:val="000E2AD0"/>
    <w:rsid w:val="000F1514"/>
    <w:rsid w:val="000F2470"/>
    <w:rsid w:val="000F6BA5"/>
    <w:rsid w:val="000F7C83"/>
    <w:rsid w:val="00102B85"/>
    <w:rsid w:val="0010484B"/>
    <w:rsid w:val="00104DC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3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E513B"/>
    <w:rsid w:val="001F6460"/>
    <w:rsid w:val="001F79E2"/>
    <w:rsid w:val="00200104"/>
    <w:rsid w:val="00204E14"/>
    <w:rsid w:val="002063C3"/>
    <w:rsid w:val="002132F9"/>
    <w:rsid w:val="00213F52"/>
    <w:rsid w:val="00221686"/>
    <w:rsid w:val="00222854"/>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1E91"/>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08B"/>
    <w:rsid w:val="004A7DD5"/>
    <w:rsid w:val="004B7A0E"/>
    <w:rsid w:val="004C3A0B"/>
    <w:rsid w:val="004C3D85"/>
    <w:rsid w:val="004C5C13"/>
    <w:rsid w:val="004D0161"/>
    <w:rsid w:val="004D5683"/>
    <w:rsid w:val="004E0338"/>
    <w:rsid w:val="004E4AC4"/>
    <w:rsid w:val="004E616D"/>
    <w:rsid w:val="004F059C"/>
    <w:rsid w:val="004F599C"/>
    <w:rsid w:val="005035A0"/>
    <w:rsid w:val="00503A95"/>
    <w:rsid w:val="00515580"/>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147"/>
    <w:rsid w:val="005B52AE"/>
    <w:rsid w:val="005D0C38"/>
    <w:rsid w:val="005D3765"/>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3456"/>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1F51"/>
    <w:rsid w:val="007B6B7A"/>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49AA"/>
    <w:rsid w:val="00896247"/>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1294"/>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38A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36DD"/>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660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3991"/>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D37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37232@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e0c72a01-2fa1-42e3-a1c4-c26bee686cc0"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9AD26C495DABD4BBF49CAB5A9447134" ma:contentTypeVersion="9" ma:contentTypeDescription="Create a new document." ma:contentTypeScope="" ma:versionID="639b81ef8ab6af7ca0218b2af109efec">
  <xsd:schema xmlns:xsd="http://www.w3.org/2001/XMLSchema" xmlns:xs="http://www.w3.org/2001/XMLSchema" xmlns:p="http://schemas.microsoft.com/office/2006/metadata/properties" xmlns:ns3="e0c72a01-2fa1-42e3-a1c4-c26bee686cc0" targetNamespace="http://schemas.microsoft.com/office/2006/metadata/properties" ma:root="true" ma:fieldsID="5e12765301b9b0cd773d5740f2dec8ef" ns3:_="">
    <xsd:import namespace="e0c72a01-2fa1-42e3-a1c4-c26bee686cc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c72a01-2fa1-42e3-a1c4-c26bee686cc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e0c72a01-2fa1-42e3-a1c4-c26bee686cc0"/>
  </ds:schemaRefs>
</ds:datastoreItem>
</file>

<file path=customXml/itemProps4.xml><?xml version="1.0" encoding="utf-8"?>
<ds:datastoreItem xmlns:ds="http://schemas.openxmlformats.org/officeDocument/2006/customXml" ds:itemID="{09194E82-83D3-4971-B90C-952DC8EBD4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c72a01-2fa1-42e3-a1c4-c26bee686c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3603</Words>
  <Characters>20542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24097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Ana Maria Bove (2337232)</cp:lastModifiedBy>
  <cp:revision>2</cp:revision>
  <cp:lastPrinted>2016-10-24T12:21:00Z</cp:lastPrinted>
  <dcterms:created xsi:type="dcterms:W3CDTF">2026-10-26T12:42:00Z</dcterms:created>
  <dcterms:modified xsi:type="dcterms:W3CDTF">2026-10-26T12:42:00Z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0x010100A9AD26C495DABD4BBF49CAB5A9447134</vt:lpwstr>
  </property>
  <property fmtid="{D5CDD505-2E9C-101B-9397-08002B2CF9AE}" pid="3" name="GrammarlyDocumentId">
    <vt:lpwstr>c45635761ea48c26927792298091d8c955ff62a42b4421b12062805a0b8d1c3e</vt:lpwstr>
  </property>
</Properties>
</file>