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907678" w14:textId="189C4751" w:rsidR="00741D2D" w:rsidRPr="00C63924" w:rsidRDefault="00E017BC" w:rsidP="00C63924">
      <w:pPr>
        <w:spacing w:line="480" w:lineRule="auto"/>
        <w:jc w:val="center"/>
      </w:pPr>
      <w:r w:rsidRPr="00C63924">
        <w:t>Student Name: Nicola Payne</w:t>
      </w:r>
    </w:p>
    <w:p w14:paraId="3C3D018D" w14:textId="16D2412E" w:rsidR="00E017BC" w:rsidRPr="00C63924" w:rsidRDefault="00E017BC" w:rsidP="00C63924">
      <w:pPr>
        <w:spacing w:line="480" w:lineRule="auto"/>
        <w:jc w:val="center"/>
      </w:pPr>
      <w:r w:rsidRPr="00C63924">
        <w:t>Student Number:</w:t>
      </w:r>
      <w:r w:rsidR="00644D0C" w:rsidRPr="00C63924">
        <w:t xml:space="preserve"> 1902700</w:t>
      </w:r>
    </w:p>
    <w:p w14:paraId="0FA2549C" w14:textId="3E68A02E" w:rsidR="00E017BC" w:rsidRPr="00C63924" w:rsidRDefault="00E017BC" w:rsidP="00C63924">
      <w:pPr>
        <w:spacing w:line="480" w:lineRule="auto"/>
        <w:jc w:val="center"/>
      </w:pPr>
      <w:r w:rsidRPr="00C63924">
        <w:t xml:space="preserve">Course Title: Photography </w:t>
      </w:r>
      <w:proofErr w:type="gramStart"/>
      <w:r w:rsidRPr="00C63924">
        <w:t>In</w:t>
      </w:r>
      <w:proofErr w:type="gramEnd"/>
      <w:r w:rsidRPr="00C63924">
        <w:t xml:space="preserve"> The Arts</w:t>
      </w:r>
    </w:p>
    <w:p w14:paraId="22EC08C0" w14:textId="42B069F5" w:rsidR="00E017BC" w:rsidRPr="00C63924" w:rsidRDefault="00E017BC" w:rsidP="00C63924">
      <w:pPr>
        <w:spacing w:line="480" w:lineRule="auto"/>
        <w:jc w:val="center"/>
      </w:pPr>
      <w:r w:rsidRPr="00C63924">
        <w:t>Module: ADAD4018</w:t>
      </w:r>
    </w:p>
    <w:p w14:paraId="04DDA390" w14:textId="4ED5CF90" w:rsidR="00E017BC" w:rsidRPr="00C63924" w:rsidRDefault="00E017BC" w:rsidP="00C63924">
      <w:pPr>
        <w:spacing w:line="480" w:lineRule="auto"/>
        <w:jc w:val="center"/>
      </w:pPr>
      <w:r w:rsidRPr="00C63924">
        <w:t>Tutors: Ryan Moule and Rob Jones</w:t>
      </w:r>
    </w:p>
    <w:p w14:paraId="7879BFE5" w14:textId="71C3A914" w:rsidR="00E017BC" w:rsidRPr="00C63924" w:rsidRDefault="00E017BC" w:rsidP="00C63924">
      <w:pPr>
        <w:spacing w:line="480" w:lineRule="auto"/>
        <w:jc w:val="center"/>
      </w:pPr>
    </w:p>
    <w:p w14:paraId="7A3A4BE3" w14:textId="7B88B2C2" w:rsidR="00E017BC" w:rsidRPr="00C63924" w:rsidRDefault="00E017BC" w:rsidP="00C63924">
      <w:pPr>
        <w:spacing w:line="480" w:lineRule="auto"/>
        <w:jc w:val="center"/>
      </w:pPr>
      <w:r w:rsidRPr="00C63924">
        <w:t>Tasks in order:</w:t>
      </w:r>
    </w:p>
    <w:p w14:paraId="33BA7F9D" w14:textId="14BE8932" w:rsidR="00E017BC" w:rsidRPr="00C63924" w:rsidRDefault="00E017BC" w:rsidP="00C63924">
      <w:pPr>
        <w:spacing w:line="480" w:lineRule="auto"/>
        <w:jc w:val="center"/>
      </w:pPr>
    </w:p>
    <w:p w14:paraId="6CA210DD" w14:textId="78E44517" w:rsidR="00E017BC" w:rsidRPr="00C63924" w:rsidRDefault="00E017BC" w:rsidP="00C63924">
      <w:pPr>
        <w:spacing w:line="480" w:lineRule="auto"/>
        <w:jc w:val="center"/>
      </w:pPr>
      <w:r w:rsidRPr="00C63924">
        <w:t>Task One: Semiotic Analysis (Ryan’s task) = 510</w:t>
      </w:r>
    </w:p>
    <w:p w14:paraId="169D45D1" w14:textId="7448009F" w:rsidR="00E017BC" w:rsidRPr="00C63924" w:rsidRDefault="00E017BC" w:rsidP="00C63924">
      <w:pPr>
        <w:spacing w:line="480" w:lineRule="auto"/>
        <w:jc w:val="center"/>
      </w:pPr>
      <w:r w:rsidRPr="00C63924">
        <w:t xml:space="preserve">Task Two: Manifesto (Julia’s task) = </w:t>
      </w:r>
      <w:r w:rsidR="008A597A" w:rsidRPr="00C63924">
        <w:t>549</w:t>
      </w:r>
    </w:p>
    <w:p w14:paraId="2BC22567" w14:textId="6EC287CE" w:rsidR="00E017BC" w:rsidRPr="00C63924" w:rsidRDefault="00E017BC" w:rsidP="00C63924">
      <w:pPr>
        <w:spacing w:line="480" w:lineRule="auto"/>
        <w:jc w:val="center"/>
      </w:pPr>
      <w:r w:rsidRPr="00C63924">
        <w:t>Task Three: Reflective Writing (John’s task)</w:t>
      </w:r>
      <w:r w:rsidR="00644D0C" w:rsidRPr="00C63924">
        <w:t xml:space="preserve"> = 497</w:t>
      </w:r>
    </w:p>
    <w:p w14:paraId="6C891E7C" w14:textId="09F8E05C" w:rsidR="00E017BC" w:rsidRDefault="00E017BC" w:rsidP="00C63924">
      <w:pPr>
        <w:jc w:val="center"/>
        <w:rPr>
          <w:sz w:val="36"/>
          <w:szCs w:val="36"/>
        </w:rPr>
      </w:pPr>
    </w:p>
    <w:p w14:paraId="3A8103C1" w14:textId="77777777" w:rsidR="00644D0C" w:rsidRDefault="00644D0C" w:rsidP="00644D0C">
      <w:pPr>
        <w:shd w:val="clear" w:color="auto" w:fill="FFFFFF"/>
        <w:spacing w:line="480" w:lineRule="auto"/>
        <w:rPr>
          <w:color w:val="000000" w:themeColor="text1"/>
        </w:rPr>
      </w:pPr>
    </w:p>
    <w:p w14:paraId="190FC374" w14:textId="77777777" w:rsidR="00644D0C" w:rsidRDefault="00644D0C" w:rsidP="00644D0C">
      <w:pPr>
        <w:shd w:val="clear" w:color="auto" w:fill="FFFFFF"/>
        <w:spacing w:line="480" w:lineRule="auto"/>
        <w:rPr>
          <w:color w:val="000000" w:themeColor="text1"/>
        </w:rPr>
      </w:pPr>
    </w:p>
    <w:p w14:paraId="39539467" w14:textId="77777777" w:rsidR="00644D0C" w:rsidRDefault="00644D0C" w:rsidP="00644D0C">
      <w:pPr>
        <w:shd w:val="clear" w:color="auto" w:fill="FFFFFF"/>
        <w:spacing w:line="480" w:lineRule="auto"/>
        <w:rPr>
          <w:color w:val="000000" w:themeColor="text1"/>
        </w:rPr>
      </w:pPr>
    </w:p>
    <w:p w14:paraId="4847A378" w14:textId="77777777" w:rsidR="00644D0C" w:rsidRDefault="00644D0C" w:rsidP="00644D0C">
      <w:pPr>
        <w:shd w:val="clear" w:color="auto" w:fill="FFFFFF"/>
        <w:spacing w:line="480" w:lineRule="auto"/>
        <w:rPr>
          <w:color w:val="000000" w:themeColor="text1"/>
        </w:rPr>
      </w:pPr>
    </w:p>
    <w:p w14:paraId="4B259D3E" w14:textId="77777777" w:rsidR="00644D0C" w:rsidRDefault="00644D0C" w:rsidP="00644D0C">
      <w:pPr>
        <w:shd w:val="clear" w:color="auto" w:fill="FFFFFF"/>
        <w:spacing w:line="480" w:lineRule="auto"/>
        <w:rPr>
          <w:color w:val="000000" w:themeColor="text1"/>
        </w:rPr>
      </w:pPr>
    </w:p>
    <w:p w14:paraId="26507F0B" w14:textId="77777777" w:rsidR="00644D0C" w:rsidRDefault="00644D0C" w:rsidP="00644D0C">
      <w:pPr>
        <w:shd w:val="clear" w:color="auto" w:fill="FFFFFF"/>
        <w:spacing w:line="480" w:lineRule="auto"/>
        <w:rPr>
          <w:color w:val="000000" w:themeColor="text1"/>
        </w:rPr>
      </w:pPr>
    </w:p>
    <w:p w14:paraId="55C3F125" w14:textId="77777777" w:rsidR="00644D0C" w:rsidRDefault="00644D0C" w:rsidP="00644D0C">
      <w:pPr>
        <w:shd w:val="clear" w:color="auto" w:fill="FFFFFF"/>
        <w:spacing w:line="480" w:lineRule="auto"/>
        <w:rPr>
          <w:color w:val="000000" w:themeColor="text1"/>
        </w:rPr>
      </w:pPr>
    </w:p>
    <w:p w14:paraId="7A500869" w14:textId="77777777" w:rsidR="00644D0C" w:rsidRDefault="00644D0C" w:rsidP="00644D0C">
      <w:pPr>
        <w:shd w:val="clear" w:color="auto" w:fill="FFFFFF"/>
        <w:spacing w:line="480" w:lineRule="auto"/>
        <w:rPr>
          <w:color w:val="000000" w:themeColor="text1"/>
        </w:rPr>
      </w:pPr>
    </w:p>
    <w:p w14:paraId="4FF9F306" w14:textId="77777777" w:rsidR="00644D0C" w:rsidRDefault="00644D0C" w:rsidP="00644D0C">
      <w:pPr>
        <w:shd w:val="clear" w:color="auto" w:fill="FFFFFF"/>
        <w:spacing w:line="480" w:lineRule="auto"/>
        <w:rPr>
          <w:color w:val="000000" w:themeColor="text1"/>
        </w:rPr>
      </w:pPr>
    </w:p>
    <w:p w14:paraId="1DF3314C" w14:textId="77777777" w:rsidR="00644D0C" w:rsidRDefault="00644D0C" w:rsidP="00644D0C">
      <w:pPr>
        <w:shd w:val="clear" w:color="auto" w:fill="FFFFFF"/>
        <w:spacing w:line="480" w:lineRule="auto"/>
        <w:rPr>
          <w:color w:val="000000" w:themeColor="text1"/>
        </w:rPr>
      </w:pPr>
    </w:p>
    <w:p w14:paraId="24F9EA6C" w14:textId="77777777" w:rsidR="00644D0C" w:rsidRDefault="00644D0C" w:rsidP="00644D0C">
      <w:pPr>
        <w:shd w:val="clear" w:color="auto" w:fill="FFFFFF"/>
        <w:spacing w:line="480" w:lineRule="auto"/>
        <w:rPr>
          <w:color w:val="000000" w:themeColor="text1"/>
        </w:rPr>
      </w:pPr>
    </w:p>
    <w:p w14:paraId="63C46B62" w14:textId="77777777" w:rsidR="00644D0C" w:rsidRDefault="00644D0C" w:rsidP="00644D0C">
      <w:pPr>
        <w:shd w:val="clear" w:color="auto" w:fill="FFFFFF"/>
        <w:spacing w:line="480" w:lineRule="auto"/>
        <w:rPr>
          <w:color w:val="000000" w:themeColor="text1"/>
        </w:rPr>
      </w:pPr>
    </w:p>
    <w:p w14:paraId="3A7FE822" w14:textId="77777777" w:rsidR="00644D0C" w:rsidRDefault="00644D0C" w:rsidP="00644D0C">
      <w:pPr>
        <w:shd w:val="clear" w:color="auto" w:fill="FFFFFF"/>
        <w:spacing w:line="480" w:lineRule="auto"/>
        <w:rPr>
          <w:color w:val="000000" w:themeColor="text1"/>
        </w:rPr>
      </w:pPr>
    </w:p>
    <w:p w14:paraId="0EC18C5F" w14:textId="77777777" w:rsidR="00644D0C" w:rsidRDefault="00644D0C" w:rsidP="00644D0C">
      <w:pPr>
        <w:shd w:val="clear" w:color="auto" w:fill="FFFFFF"/>
        <w:spacing w:line="480" w:lineRule="auto"/>
        <w:rPr>
          <w:color w:val="000000" w:themeColor="text1"/>
        </w:rPr>
      </w:pPr>
    </w:p>
    <w:p w14:paraId="6374C750" w14:textId="77777777" w:rsidR="00644D0C" w:rsidRDefault="00644D0C" w:rsidP="00644D0C">
      <w:pPr>
        <w:shd w:val="clear" w:color="auto" w:fill="FFFFFF"/>
        <w:spacing w:line="480" w:lineRule="auto"/>
        <w:rPr>
          <w:color w:val="000000" w:themeColor="text1"/>
        </w:rPr>
      </w:pPr>
    </w:p>
    <w:p w14:paraId="697A8DC0" w14:textId="018C65FB" w:rsidR="00644D0C" w:rsidRPr="00C63924" w:rsidRDefault="00644D0C" w:rsidP="00644D0C">
      <w:pPr>
        <w:shd w:val="clear" w:color="auto" w:fill="FFFFFF"/>
        <w:spacing w:line="480" w:lineRule="auto"/>
        <w:jc w:val="center"/>
        <w:rPr>
          <w:b/>
          <w:bCs/>
          <w:color w:val="000000" w:themeColor="text1"/>
          <w:u w:val="single"/>
        </w:rPr>
      </w:pPr>
      <w:r w:rsidRPr="00C63924">
        <w:rPr>
          <w:b/>
          <w:bCs/>
          <w:color w:val="000000" w:themeColor="text1"/>
          <w:u w:val="single"/>
        </w:rPr>
        <w:t>RYAN’S TASK</w:t>
      </w:r>
    </w:p>
    <w:p w14:paraId="1699173A" w14:textId="120F213B" w:rsidR="00644D0C" w:rsidRPr="00F42CA0" w:rsidRDefault="00644D0C" w:rsidP="00644D0C">
      <w:pPr>
        <w:shd w:val="clear" w:color="auto" w:fill="FFFFFF"/>
        <w:spacing w:line="480" w:lineRule="auto"/>
        <w:rPr>
          <w:color w:val="000000" w:themeColor="text1"/>
        </w:rPr>
      </w:pPr>
      <w:r w:rsidRPr="00F42CA0">
        <w:rPr>
          <w:color w:val="000000" w:themeColor="text1"/>
        </w:rPr>
        <w:t>Edvard Munch’s painted “</w:t>
      </w:r>
      <w:r>
        <w:rPr>
          <w:color w:val="000000" w:themeColor="text1"/>
        </w:rPr>
        <w:t>T</w:t>
      </w:r>
      <w:r w:rsidRPr="00F42CA0">
        <w:rPr>
          <w:color w:val="000000" w:themeColor="text1"/>
        </w:rPr>
        <w:t xml:space="preserve">he </w:t>
      </w:r>
      <w:r>
        <w:rPr>
          <w:color w:val="000000" w:themeColor="text1"/>
        </w:rPr>
        <w:t>D</w:t>
      </w:r>
      <w:r w:rsidRPr="00F42CA0">
        <w:rPr>
          <w:color w:val="000000" w:themeColor="text1"/>
        </w:rPr>
        <w:t xml:space="preserve">ance </w:t>
      </w:r>
      <w:proofErr w:type="gramStart"/>
      <w:r>
        <w:rPr>
          <w:color w:val="000000" w:themeColor="text1"/>
        </w:rPr>
        <w:t>O</w:t>
      </w:r>
      <w:r w:rsidRPr="00F42CA0">
        <w:rPr>
          <w:color w:val="000000" w:themeColor="text1"/>
        </w:rPr>
        <w:t>f</w:t>
      </w:r>
      <w:proofErr w:type="gramEnd"/>
      <w:r w:rsidRPr="00F42CA0">
        <w:rPr>
          <w:color w:val="000000" w:themeColor="text1"/>
        </w:rPr>
        <w:t xml:space="preserve"> </w:t>
      </w:r>
      <w:r>
        <w:rPr>
          <w:color w:val="000000" w:themeColor="text1"/>
        </w:rPr>
        <w:t>L</w:t>
      </w:r>
      <w:r w:rsidRPr="00F42CA0">
        <w:rPr>
          <w:color w:val="000000" w:themeColor="text1"/>
        </w:rPr>
        <w:t xml:space="preserve">ife” in 1900. This painting was painted through a mix of Munch’s memory of his past lover </w:t>
      </w:r>
      <w:proofErr w:type="spellStart"/>
      <w:r w:rsidRPr="00F42CA0">
        <w:rPr>
          <w:color w:val="000000" w:themeColor="text1"/>
        </w:rPr>
        <w:t>Tulla</w:t>
      </w:r>
      <w:proofErr w:type="spellEnd"/>
      <w:r w:rsidRPr="00F42CA0">
        <w:rPr>
          <w:color w:val="000000" w:themeColor="text1"/>
        </w:rPr>
        <w:t xml:space="preserve"> Larsen and his belief of the inevitability of all relationships, he expresses his frustration of their passing love through this painting.</w:t>
      </w:r>
    </w:p>
    <w:p w14:paraId="0A1CC219" w14:textId="77777777" w:rsidR="00644D0C" w:rsidRPr="00F42CA0" w:rsidRDefault="00644D0C" w:rsidP="00644D0C">
      <w:pPr>
        <w:shd w:val="clear" w:color="auto" w:fill="FFFFFF"/>
        <w:spacing w:line="480" w:lineRule="auto"/>
        <w:rPr>
          <w:color w:val="000000" w:themeColor="text1"/>
        </w:rPr>
      </w:pPr>
      <w:r w:rsidRPr="00F42CA0">
        <w:rPr>
          <w:color w:val="000000" w:themeColor="text1"/>
        </w:rPr>
        <w:t xml:space="preserve">Throughout Munch’s career as a painter he frequently sets his pieces at night, using a darker colour pallet which gives his paintings a gloomy and foreboding atmosphere. Munch </w:t>
      </w:r>
      <w:proofErr w:type="gramStart"/>
      <w:r w:rsidRPr="00F42CA0">
        <w:rPr>
          <w:color w:val="000000" w:themeColor="text1"/>
        </w:rPr>
        <w:t>said</w:t>
      </w:r>
      <w:proofErr w:type="gramEnd"/>
      <w:r w:rsidRPr="00F42CA0">
        <w:rPr>
          <w:color w:val="000000" w:themeColor="text1"/>
        </w:rPr>
        <w:t xml:space="preserve"> "life and death, day and night go hand in hand’ (munch, 1892) in the dance of life the sun is just setting, demonstrating he knows his relationship is dwindling. The moon in the sky leaves a phallic shadow, between a woman in white and a woman in red, illustrating how sex can taint a woman and alluring to a sensual atmosphere. </w:t>
      </w:r>
    </w:p>
    <w:p w14:paraId="0C4EEB23" w14:textId="77777777" w:rsidR="00644D0C" w:rsidRPr="00F42CA0" w:rsidRDefault="00644D0C" w:rsidP="00644D0C">
      <w:pPr>
        <w:shd w:val="clear" w:color="auto" w:fill="FFFFFF"/>
        <w:spacing w:line="480" w:lineRule="auto"/>
        <w:rPr>
          <w:rFonts w:eastAsia="Times New Roman" w:cstheme="minorHAnsi"/>
          <w:color w:val="000000" w:themeColor="text1"/>
          <w:shd w:val="clear" w:color="auto" w:fill="FFFFFF"/>
          <w:lang w:eastAsia="en-GB"/>
        </w:rPr>
      </w:pPr>
      <w:r w:rsidRPr="00F42CA0">
        <w:rPr>
          <w:color w:val="000000" w:themeColor="text1"/>
        </w:rPr>
        <w:t>Munch uses the frame to create a linier progression of his relationship. The woman on the far left, reaching for a flower, appears youthful with her rosy cheeks and the soft contours of her face. She is wearing white, the colour of youth, innocence, virginity and purity. In the bible it reads “</w:t>
      </w:r>
      <w:r w:rsidRPr="00F42CA0">
        <w:rPr>
          <w:rFonts w:eastAsia="Times New Roman" w:cstheme="minorHAnsi"/>
          <w:color w:val="000000" w:themeColor="text1"/>
          <w:shd w:val="clear" w:color="auto" w:fill="FFFFFF"/>
          <w:lang w:eastAsia="en-GB"/>
        </w:rPr>
        <w:t>though your sins be as scarlet, they shall be as white as snow” (Isaiah, 1:18) highlighting the juxtaposition of the colours</w:t>
      </w:r>
    </w:p>
    <w:p w14:paraId="4A9F5E14" w14:textId="77777777" w:rsidR="00644D0C" w:rsidRPr="00F42CA0" w:rsidRDefault="00644D0C" w:rsidP="00644D0C">
      <w:pPr>
        <w:shd w:val="clear" w:color="auto" w:fill="FFFFFF"/>
        <w:spacing w:line="480" w:lineRule="auto"/>
        <w:rPr>
          <w:color w:val="000000" w:themeColor="text1"/>
        </w:rPr>
      </w:pPr>
      <w:r w:rsidRPr="00F42CA0">
        <w:rPr>
          <w:color w:val="000000" w:themeColor="text1"/>
        </w:rPr>
        <w:t xml:space="preserve">The next woman’s dress is a deep red; the colour of love, passion, romance but also of blood, violence and anger. Munch uses the red as a double meaning, showing his love for her but also his frustration and torment. The couple are the focal point (which is Munch and </w:t>
      </w:r>
      <w:proofErr w:type="spellStart"/>
      <w:r w:rsidRPr="00F42CA0">
        <w:rPr>
          <w:color w:val="000000" w:themeColor="text1"/>
        </w:rPr>
        <w:t>Tulla</w:t>
      </w:r>
      <w:proofErr w:type="spellEnd"/>
      <w:r w:rsidRPr="00F42CA0">
        <w:rPr>
          <w:color w:val="000000" w:themeColor="text1"/>
        </w:rPr>
        <w:t xml:space="preserve">) his feet are enveloped by </w:t>
      </w:r>
      <w:proofErr w:type="spellStart"/>
      <w:r w:rsidRPr="00F42CA0">
        <w:rPr>
          <w:color w:val="000000" w:themeColor="text1"/>
        </w:rPr>
        <w:t>Tulla’s</w:t>
      </w:r>
      <w:proofErr w:type="spellEnd"/>
      <w:r w:rsidRPr="00F42CA0">
        <w:rPr>
          <w:color w:val="000000" w:themeColor="text1"/>
        </w:rPr>
        <w:t xml:space="preserve"> red grown while its “predatory </w:t>
      </w:r>
      <w:proofErr w:type="gramStart"/>
      <w:r w:rsidRPr="00F42CA0">
        <w:rPr>
          <w:color w:val="000000" w:themeColor="text1"/>
        </w:rPr>
        <w:t>contour”(</w:t>
      </w:r>
      <w:proofErr w:type="gramEnd"/>
      <w:r w:rsidRPr="00F42CA0">
        <w:rPr>
          <w:color w:val="000000" w:themeColor="text1"/>
        </w:rPr>
        <w:t xml:space="preserve">anon 2011) almost completely ingulfs him. This threatening entanglement heightens the passion in the painting they appear to be completely absorbed by each other, blissfully unaware of the </w:t>
      </w:r>
      <w:r w:rsidRPr="00F42CA0">
        <w:rPr>
          <w:color w:val="000000" w:themeColor="text1"/>
        </w:rPr>
        <w:lastRenderedPageBreak/>
        <w:t>invertible providence to come. The woman on the right is gazing at the fatal consequences of love, her sunken facial features highlighting her maturity and wisdom. She is dressed in black, like the night sky, as if in mourning of the death of their relationship.</w:t>
      </w:r>
    </w:p>
    <w:p w14:paraId="5EE9003A" w14:textId="77777777" w:rsidR="00644D0C" w:rsidRDefault="00644D0C" w:rsidP="00644D0C">
      <w:pPr>
        <w:shd w:val="clear" w:color="auto" w:fill="FFFFFF"/>
        <w:spacing w:line="480" w:lineRule="auto"/>
        <w:rPr>
          <w:color w:val="000000" w:themeColor="text1"/>
        </w:rPr>
      </w:pPr>
      <w:r w:rsidRPr="00F42CA0">
        <w:rPr>
          <w:color w:val="000000" w:themeColor="text1"/>
        </w:rPr>
        <w:t xml:space="preserve">Munch references the piece in his diary, “I am dancing with my true love - a memory of her. A smiling, blond-haired woman enters who wishes to take the flower of love - but it won't allow itself to be taken. And on the other side one can see her dressed in black troubled by the couple dancing - rejected - as I was rejected from her [Mrs. Heiberg's] dance” (munch, 1892) Munch uses the flower as </w:t>
      </w:r>
      <w:proofErr w:type="spellStart"/>
      <w:proofErr w:type="gramStart"/>
      <w:r w:rsidRPr="00F42CA0">
        <w:rPr>
          <w:color w:val="000000" w:themeColor="text1"/>
        </w:rPr>
        <w:t>a</w:t>
      </w:r>
      <w:proofErr w:type="spellEnd"/>
      <w:proofErr w:type="gramEnd"/>
      <w:r w:rsidRPr="00F42CA0">
        <w:rPr>
          <w:color w:val="000000" w:themeColor="text1"/>
        </w:rPr>
        <w:t xml:space="preserve"> emblem of love, as flowers are gifted as a romantic gesture. Equally flowers are used in tableaux regarding memento mori from t. s. Elliot poem “patiently waiting to die” (Eliot, 1922) as flowers carries the same fragility as love and life. </w:t>
      </w:r>
    </w:p>
    <w:p w14:paraId="2BBA9E8B" w14:textId="77777777" w:rsidR="00644D0C" w:rsidRPr="00F42CA0" w:rsidRDefault="00644D0C" w:rsidP="00644D0C">
      <w:pPr>
        <w:shd w:val="clear" w:color="auto" w:fill="FFFFFF"/>
        <w:spacing w:line="480" w:lineRule="auto"/>
        <w:rPr>
          <w:color w:val="000000" w:themeColor="text1"/>
        </w:rPr>
      </w:pPr>
      <w:r w:rsidRPr="00F42CA0">
        <w:rPr>
          <w:color w:val="000000" w:themeColor="text1"/>
        </w:rPr>
        <w:t>The lack of shadows suspends the figures making them appear like puppets, with no conscience and unable to gain control, doomed to helplessly conform to the dance of life. There is no direct address. We are unable to catch their attention to aware them of what’s to come.</w:t>
      </w:r>
    </w:p>
    <w:p w14:paraId="3160FC6F" w14:textId="77777777" w:rsidR="00644D0C" w:rsidRPr="00F42CA0" w:rsidRDefault="00644D0C" w:rsidP="00644D0C">
      <w:pPr>
        <w:shd w:val="clear" w:color="auto" w:fill="FFFFFF"/>
        <w:rPr>
          <w:color w:val="000000" w:themeColor="text1"/>
        </w:rPr>
      </w:pPr>
    </w:p>
    <w:p w14:paraId="70C1022B" w14:textId="77777777" w:rsidR="00644D0C" w:rsidRPr="00F42CA0" w:rsidRDefault="00644D0C" w:rsidP="00C63924">
      <w:pPr>
        <w:shd w:val="clear" w:color="auto" w:fill="FFFFFF"/>
        <w:jc w:val="center"/>
        <w:rPr>
          <w:color w:val="000000" w:themeColor="text1"/>
        </w:rPr>
      </w:pPr>
    </w:p>
    <w:p w14:paraId="377D0F47" w14:textId="2B32C6C6" w:rsidR="00644D0C" w:rsidRPr="00F42CA0" w:rsidRDefault="00644D0C" w:rsidP="00C63924">
      <w:pPr>
        <w:shd w:val="clear" w:color="auto" w:fill="FFFFFF"/>
        <w:jc w:val="center"/>
        <w:rPr>
          <w:color w:val="000000" w:themeColor="text1"/>
        </w:rPr>
      </w:pPr>
      <w:r w:rsidRPr="00F42CA0">
        <w:rPr>
          <w:color w:val="000000" w:themeColor="text1"/>
        </w:rPr>
        <w:t>Bibliography</w:t>
      </w:r>
    </w:p>
    <w:p w14:paraId="53BFE0BF" w14:textId="77777777" w:rsidR="00644D0C" w:rsidRPr="00F42CA0" w:rsidRDefault="00644D0C" w:rsidP="00644D0C">
      <w:pPr>
        <w:shd w:val="clear" w:color="auto" w:fill="FFFFFF"/>
        <w:rPr>
          <w:color w:val="000000" w:themeColor="text1"/>
        </w:rPr>
      </w:pPr>
    </w:p>
    <w:p w14:paraId="031DE3F2" w14:textId="77777777" w:rsidR="00644D0C" w:rsidRPr="00F42CA0" w:rsidRDefault="00644D0C" w:rsidP="00F81597">
      <w:pPr>
        <w:shd w:val="clear" w:color="auto" w:fill="FFFFFF"/>
        <w:spacing w:line="480" w:lineRule="auto"/>
        <w:ind w:left="720" w:hanging="720"/>
        <w:rPr>
          <w:color w:val="000000" w:themeColor="text1"/>
        </w:rPr>
      </w:pPr>
      <w:r w:rsidRPr="00F42CA0">
        <w:rPr>
          <w:color w:val="000000" w:themeColor="text1"/>
        </w:rPr>
        <w:t xml:space="preserve">Munch, e. (2005) </w:t>
      </w:r>
      <w:r w:rsidRPr="00F42CA0">
        <w:rPr>
          <w:i/>
          <w:iCs/>
          <w:color w:val="000000" w:themeColor="text1"/>
        </w:rPr>
        <w:t xml:space="preserve">the private journals of Edvard munch we are flames which pour out of the earth. </w:t>
      </w:r>
      <w:r w:rsidRPr="00F42CA0">
        <w:rPr>
          <w:color w:val="000000" w:themeColor="text1"/>
        </w:rPr>
        <w:t>Wisconsin: the university of Wisconsin press</w:t>
      </w:r>
    </w:p>
    <w:p w14:paraId="2CBE6540" w14:textId="77777777" w:rsidR="00644D0C" w:rsidRPr="00F42CA0" w:rsidRDefault="00644D0C" w:rsidP="00F81597">
      <w:pPr>
        <w:shd w:val="clear" w:color="auto" w:fill="FFFFFF"/>
        <w:spacing w:line="480" w:lineRule="auto"/>
        <w:ind w:left="720" w:hanging="720"/>
        <w:rPr>
          <w:color w:val="000000" w:themeColor="text1"/>
        </w:rPr>
      </w:pPr>
      <w:proofErr w:type="spellStart"/>
      <w:r w:rsidRPr="00F42CA0">
        <w:rPr>
          <w:color w:val="000000" w:themeColor="text1"/>
        </w:rPr>
        <w:t>Biblica</w:t>
      </w:r>
      <w:proofErr w:type="spellEnd"/>
      <w:r w:rsidRPr="00F42CA0">
        <w:rPr>
          <w:color w:val="000000" w:themeColor="text1"/>
        </w:rPr>
        <w:t xml:space="preserve"> (1978) </w:t>
      </w:r>
      <w:r w:rsidRPr="00F42CA0">
        <w:rPr>
          <w:i/>
          <w:iCs/>
          <w:color w:val="000000" w:themeColor="text1"/>
        </w:rPr>
        <w:t xml:space="preserve">new international version. </w:t>
      </w:r>
      <w:r w:rsidRPr="00F42CA0">
        <w:rPr>
          <w:color w:val="000000" w:themeColor="text1"/>
        </w:rPr>
        <w:t xml:space="preserve">Colorado: </w:t>
      </w:r>
      <w:proofErr w:type="spellStart"/>
      <w:r w:rsidRPr="00F42CA0">
        <w:rPr>
          <w:color w:val="000000" w:themeColor="text1"/>
        </w:rPr>
        <w:t>Biblica</w:t>
      </w:r>
      <w:proofErr w:type="spellEnd"/>
    </w:p>
    <w:p w14:paraId="1F3F13C8" w14:textId="77777777" w:rsidR="00644D0C" w:rsidRPr="00F42CA0" w:rsidRDefault="00644D0C" w:rsidP="00F81597">
      <w:pPr>
        <w:shd w:val="clear" w:color="auto" w:fill="FFFFFF"/>
        <w:spacing w:line="480" w:lineRule="auto"/>
        <w:ind w:left="720" w:hanging="720"/>
        <w:rPr>
          <w:color w:val="000000" w:themeColor="text1"/>
        </w:rPr>
      </w:pPr>
      <w:r w:rsidRPr="00F42CA0">
        <w:rPr>
          <w:color w:val="000000" w:themeColor="text1"/>
        </w:rPr>
        <w:t xml:space="preserve">Eliot T. S (1922) </w:t>
      </w:r>
      <w:r w:rsidRPr="00F42CA0">
        <w:rPr>
          <w:i/>
          <w:iCs/>
          <w:color w:val="000000" w:themeColor="text1"/>
        </w:rPr>
        <w:t xml:space="preserve">The Waste Land. </w:t>
      </w:r>
      <w:r w:rsidRPr="00F42CA0">
        <w:rPr>
          <w:color w:val="000000" w:themeColor="text1"/>
        </w:rPr>
        <w:t xml:space="preserve">New York City: </w:t>
      </w:r>
      <w:proofErr w:type="spellStart"/>
      <w:r w:rsidRPr="00F42CA0">
        <w:rPr>
          <w:color w:val="000000" w:themeColor="text1"/>
        </w:rPr>
        <w:t>Boni</w:t>
      </w:r>
      <w:proofErr w:type="spellEnd"/>
      <w:r w:rsidRPr="00F42CA0">
        <w:rPr>
          <w:color w:val="000000" w:themeColor="text1"/>
        </w:rPr>
        <w:t xml:space="preserve"> &amp; Liveright </w:t>
      </w:r>
    </w:p>
    <w:p w14:paraId="51E6ADBB" w14:textId="77777777" w:rsidR="00644D0C" w:rsidRPr="008A597A" w:rsidRDefault="00644D0C" w:rsidP="00F81597">
      <w:pPr>
        <w:shd w:val="clear" w:color="auto" w:fill="FFFFFF"/>
        <w:spacing w:line="480" w:lineRule="auto"/>
        <w:ind w:left="720" w:hanging="720"/>
        <w:rPr>
          <w:color w:val="000000" w:themeColor="text1"/>
        </w:rPr>
      </w:pPr>
      <w:r w:rsidRPr="008A597A">
        <w:rPr>
          <w:color w:val="000000" w:themeColor="text1"/>
        </w:rPr>
        <w:t xml:space="preserve">(anon) (2011) Edvard munch biography. Accessed from: </w:t>
      </w:r>
      <w:hyperlink r:id="rId5" w:history="1">
        <w:r w:rsidRPr="008A597A">
          <w:rPr>
            <w:rStyle w:val="Hyperlink"/>
            <w:color w:val="000000" w:themeColor="text1"/>
            <w:u w:val="none"/>
          </w:rPr>
          <w:t>https://www.edvardmunch.org/biography.jsp</w:t>
        </w:r>
      </w:hyperlink>
      <w:r w:rsidRPr="008A597A">
        <w:rPr>
          <w:color w:val="000000" w:themeColor="text1"/>
        </w:rPr>
        <w:t xml:space="preserve"> [accessed on 2</w:t>
      </w:r>
      <w:r w:rsidRPr="008A597A">
        <w:rPr>
          <w:color w:val="000000" w:themeColor="text1"/>
          <w:vertAlign w:val="superscript"/>
        </w:rPr>
        <w:t>nd</w:t>
      </w:r>
      <w:r w:rsidRPr="008A597A">
        <w:rPr>
          <w:color w:val="000000" w:themeColor="text1"/>
        </w:rPr>
        <w:t xml:space="preserve"> January 2020]</w:t>
      </w:r>
    </w:p>
    <w:p w14:paraId="38E892F8" w14:textId="6A5086E0" w:rsidR="00F81597" w:rsidRDefault="00F81597">
      <w:pPr>
        <w:rPr>
          <w:sz w:val="36"/>
          <w:szCs w:val="36"/>
        </w:rPr>
      </w:pPr>
    </w:p>
    <w:p w14:paraId="6CD113E0" w14:textId="77777777" w:rsidR="00C63924" w:rsidRDefault="00C63924" w:rsidP="00C63924">
      <w:pPr>
        <w:rPr>
          <w:sz w:val="36"/>
          <w:szCs w:val="36"/>
        </w:rPr>
      </w:pPr>
    </w:p>
    <w:p w14:paraId="365961C9" w14:textId="463EA873" w:rsidR="00F81597" w:rsidRDefault="008A597A" w:rsidP="00C63924">
      <w:pPr>
        <w:jc w:val="center"/>
        <w:rPr>
          <w:b/>
          <w:bCs/>
          <w:u w:val="single"/>
        </w:rPr>
      </w:pPr>
      <w:r w:rsidRPr="00C63924">
        <w:rPr>
          <w:b/>
          <w:bCs/>
          <w:u w:val="single"/>
        </w:rPr>
        <w:lastRenderedPageBreak/>
        <w:t xml:space="preserve">JULIA’S </w:t>
      </w:r>
      <w:r w:rsidR="00C63924" w:rsidRPr="00C63924">
        <w:rPr>
          <w:b/>
          <w:bCs/>
          <w:u w:val="single"/>
        </w:rPr>
        <w:t>TASK</w:t>
      </w:r>
    </w:p>
    <w:p w14:paraId="22FD4BC5" w14:textId="77777777" w:rsidR="00C63924" w:rsidRPr="00C63924" w:rsidRDefault="00C63924" w:rsidP="00C63924">
      <w:pPr>
        <w:jc w:val="center"/>
        <w:rPr>
          <w:b/>
          <w:bCs/>
          <w:u w:val="single"/>
        </w:rPr>
      </w:pPr>
    </w:p>
    <w:p w14:paraId="3F0AA46C" w14:textId="77777777" w:rsidR="008A597A" w:rsidRPr="006438B3" w:rsidRDefault="008A597A" w:rsidP="008A597A">
      <w:pPr>
        <w:pStyle w:val="ListParagraph"/>
        <w:numPr>
          <w:ilvl w:val="0"/>
          <w:numId w:val="1"/>
        </w:numPr>
        <w:spacing w:line="276" w:lineRule="auto"/>
        <w:jc w:val="center"/>
        <w:rPr>
          <w:color w:val="000000" w:themeColor="text1"/>
        </w:rPr>
      </w:pPr>
      <w:r w:rsidRPr="006438B3">
        <w:rPr>
          <w:color w:val="000000" w:themeColor="text1"/>
        </w:rPr>
        <w:t>Recognise the unoriginality of all art</w:t>
      </w:r>
    </w:p>
    <w:p w14:paraId="1652894C" w14:textId="77777777" w:rsidR="008A597A" w:rsidRPr="006438B3" w:rsidRDefault="008A597A" w:rsidP="008A597A">
      <w:pPr>
        <w:pStyle w:val="ListParagraph"/>
        <w:numPr>
          <w:ilvl w:val="0"/>
          <w:numId w:val="1"/>
        </w:numPr>
        <w:spacing w:line="276" w:lineRule="auto"/>
        <w:jc w:val="center"/>
        <w:rPr>
          <w:b/>
          <w:bCs/>
          <w:color w:val="000000" w:themeColor="text1"/>
        </w:rPr>
      </w:pPr>
      <w:r w:rsidRPr="006438B3">
        <w:rPr>
          <w:b/>
          <w:bCs/>
          <w:color w:val="000000" w:themeColor="text1"/>
        </w:rPr>
        <w:t>Recognise the impermanence of art</w:t>
      </w:r>
    </w:p>
    <w:p w14:paraId="7769D5B7" w14:textId="77777777" w:rsidR="008A597A" w:rsidRPr="006438B3" w:rsidRDefault="008A597A" w:rsidP="008A597A">
      <w:pPr>
        <w:pStyle w:val="ListParagraph"/>
        <w:numPr>
          <w:ilvl w:val="0"/>
          <w:numId w:val="1"/>
        </w:numPr>
        <w:spacing w:line="276" w:lineRule="auto"/>
        <w:jc w:val="center"/>
        <w:rPr>
          <w:color w:val="000000" w:themeColor="text1"/>
        </w:rPr>
      </w:pPr>
      <w:r w:rsidRPr="006438B3">
        <w:rPr>
          <w:color w:val="000000" w:themeColor="text1"/>
        </w:rPr>
        <w:t>Models are art but not props</w:t>
      </w:r>
    </w:p>
    <w:p w14:paraId="3238B4A8" w14:textId="77777777" w:rsidR="008A597A" w:rsidRPr="006438B3" w:rsidRDefault="008A597A" w:rsidP="008A597A">
      <w:pPr>
        <w:pStyle w:val="ListParagraph"/>
        <w:numPr>
          <w:ilvl w:val="0"/>
          <w:numId w:val="1"/>
        </w:numPr>
        <w:spacing w:line="276" w:lineRule="auto"/>
        <w:jc w:val="center"/>
        <w:rPr>
          <w:b/>
          <w:bCs/>
          <w:color w:val="000000" w:themeColor="text1"/>
        </w:rPr>
      </w:pPr>
      <w:r w:rsidRPr="006438B3">
        <w:rPr>
          <w:b/>
          <w:bCs/>
          <w:color w:val="000000" w:themeColor="text1"/>
        </w:rPr>
        <w:t>Art is never completed</w:t>
      </w:r>
    </w:p>
    <w:p w14:paraId="44776F84" w14:textId="77777777" w:rsidR="008A597A" w:rsidRPr="006438B3" w:rsidRDefault="008A597A" w:rsidP="008A597A">
      <w:pPr>
        <w:pStyle w:val="ListParagraph"/>
        <w:numPr>
          <w:ilvl w:val="0"/>
          <w:numId w:val="1"/>
        </w:numPr>
        <w:spacing w:line="276" w:lineRule="auto"/>
        <w:jc w:val="center"/>
        <w:rPr>
          <w:color w:val="000000" w:themeColor="text1"/>
        </w:rPr>
      </w:pPr>
      <w:r w:rsidRPr="006438B3">
        <w:rPr>
          <w:color w:val="000000" w:themeColor="text1"/>
        </w:rPr>
        <w:t>To be surrounded by art at all times</w:t>
      </w:r>
    </w:p>
    <w:p w14:paraId="34FDF6AB" w14:textId="77777777" w:rsidR="008A597A" w:rsidRPr="006438B3" w:rsidRDefault="008A597A" w:rsidP="008A597A">
      <w:pPr>
        <w:pStyle w:val="ListParagraph"/>
        <w:numPr>
          <w:ilvl w:val="0"/>
          <w:numId w:val="1"/>
        </w:numPr>
        <w:spacing w:line="276" w:lineRule="auto"/>
        <w:jc w:val="center"/>
        <w:rPr>
          <w:b/>
          <w:bCs/>
          <w:color w:val="000000" w:themeColor="text1"/>
        </w:rPr>
      </w:pPr>
      <w:r w:rsidRPr="006438B3">
        <w:rPr>
          <w:b/>
          <w:bCs/>
          <w:color w:val="000000" w:themeColor="text1"/>
        </w:rPr>
        <w:t xml:space="preserve">Art is for the artist </w:t>
      </w:r>
    </w:p>
    <w:p w14:paraId="0DECBE30" w14:textId="77777777" w:rsidR="008A597A" w:rsidRPr="006438B3" w:rsidRDefault="008A597A" w:rsidP="008A597A">
      <w:pPr>
        <w:pStyle w:val="ListParagraph"/>
        <w:numPr>
          <w:ilvl w:val="0"/>
          <w:numId w:val="1"/>
        </w:numPr>
        <w:spacing w:line="276" w:lineRule="auto"/>
        <w:jc w:val="center"/>
        <w:rPr>
          <w:color w:val="000000" w:themeColor="text1"/>
        </w:rPr>
      </w:pPr>
      <w:r w:rsidRPr="006438B3">
        <w:rPr>
          <w:color w:val="000000" w:themeColor="text1"/>
        </w:rPr>
        <w:t xml:space="preserve">Art does not need to be attractive </w:t>
      </w:r>
    </w:p>
    <w:p w14:paraId="4E48F687" w14:textId="77777777" w:rsidR="008A597A" w:rsidRPr="006438B3" w:rsidRDefault="008A597A" w:rsidP="008A597A">
      <w:pPr>
        <w:pStyle w:val="ListParagraph"/>
        <w:numPr>
          <w:ilvl w:val="0"/>
          <w:numId w:val="1"/>
        </w:numPr>
        <w:spacing w:line="276" w:lineRule="auto"/>
        <w:jc w:val="center"/>
        <w:rPr>
          <w:color w:val="000000" w:themeColor="text1"/>
        </w:rPr>
      </w:pPr>
      <w:r w:rsidRPr="006438B3">
        <w:rPr>
          <w:color w:val="000000" w:themeColor="text1"/>
        </w:rPr>
        <w:t xml:space="preserve">Art must pay homage to all creative inspiration </w:t>
      </w:r>
    </w:p>
    <w:p w14:paraId="602670A2" w14:textId="77777777" w:rsidR="008A597A" w:rsidRPr="006438B3" w:rsidRDefault="008A597A" w:rsidP="008A597A">
      <w:pPr>
        <w:spacing w:line="480" w:lineRule="auto"/>
        <w:jc w:val="center"/>
        <w:rPr>
          <w:color w:val="000000" w:themeColor="text1"/>
        </w:rPr>
      </w:pPr>
    </w:p>
    <w:p w14:paraId="3DBBDDA7" w14:textId="77777777" w:rsidR="008A597A" w:rsidRPr="006438B3" w:rsidRDefault="008A597A" w:rsidP="008A597A">
      <w:pPr>
        <w:spacing w:line="480" w:lineRule="auto"/>
        <w:rPr>
          <w:color w:val="000000" w:themeColor="text1"/>
        </w:rPr>
      </w:pPr>
      <w:r w:rsidRPr="006438B3">
        <w:rPr>
          <w:color w:val="000000" w:themeColor="text1"/>
        </w:rPr>
        <w:t>Art is not exempt from the mortality of all things. Art is delicate by nature, paint cracks, colours fade, paper perishes. “Photographs are fragile objects, easily torn or mislaid” (Sontag 1977) We like to consider we no longer live in a world where our art could never age or be “plagued by the usual ills of paper”(Sontag 1977) We consider it a tragedy to loose such files a</w:t>
      </w:r>
      <w:r>
        <w:rPr>
          <w:color w:val="000000" w:themeColor="text1"/>
        </w:rPr>
        <w:t>s</w:t>
      </w:r>
      <w:r w:rsidRPr="006438B3">
        <w:rPr>
          <w:color w:val="000000" w:themeColor="text1"/>
        </w:rPr>
        <w:t xml:space="preserve"> we are obsessed with backing things up; hard drives, memory sticks, SD cards. </w:t>
      </w:r>
    </w:p>
    <w:p w14:paraId="6B333199" w14:textId="77777777" w:rsidR="008A597A" w:rsidRPr="006438B3" w:rsidRDefault="008A597A" w:rsidP="008A597A">
      <w:pPr>
        <w:spacing w:line="480" w:lineRule="auto"/>
        <w:rPr>
          <w:color w:val="000000" w:themeColor="text1"/>
        </w:rPr>
      </w:pPr>
      <w:r w:rsidRPr="006438B3">
        <w:rPr>
          <w:color w:val="000000" w:themeColor="text1"/>
        </w:rPr>
        <w:t>But in the rise of social media, we are able to show an image for a set amount of time. Now even digital images are fleeting encounters with the eye; much like an image not fixed in the darkroom, it will evaporate into the light</w:t>
      </w:r>
      <w:r>
        <w:rPr>
          <w:color w:val="000000" w:themeColor="text1"/>
        </w:rPr>
        <w:t>.</w:t>
      </w:r>
    </w:p>
    <w:p w14:paraId="2602A3EF" w14:textId="77777777" w:rsidR="008A597A" w:rsidRPr="006438B3" w:rsidRDefault="008A597A" w:rsidP="008A597A">
      <w:pPr>
        <w:spacing w:line="480" w:lineRule="auto"/>
        <w:rPr>
          <w:color w:val="000000" w:themeColor="text1"/>
        </w:rPr>
      </w:pPr>
    </w:p>
    <w:p w14:paraId="4E57CA49" w14:textId="77777777" w:rsidR="008A597A" w:rsidRPr="006438B3" w:rsidRDefault="008A597A" w:rsidP="008A597A">
      <w:pPr>
        <w:spacing w:line="480" w:lineRule="auto"/>
        <w:rPr>
          <w:color w:val="000000" w:themeColor="text1"/>
        </w:rPr>
      </w:pPr>
      <w:r w:rsidRPr="006438B3">
        <w:rPr>
          <w:color w:val="000000" w:themeColor="text1"/>
        </w:rPr>
        <w:t>There is a tradition for Tibetan monks to spend days creating beautiful mandalas out of coloured sand with the purpose to be destroyed, this comes from their belief</w:t>
      </w:r>
    </w:p>
    <w:p w14:paraId="18F830C8" w14:textId="77777777" w:rsidR="008A597A" w:rsidRPr="006438B3" w:rsidRDefault="008A597A" w:rsidP="008A597A">
      <w:pPr>
        <w:spacing w:line="480" w:lineRule="auto"/>
        <w:rPr>
          <w:color w:val="000000" w:themeColor="text1"/>
        </w:rPr>
      </w:pPr>
      <w:r w:rsidRPr="006438B3">
        <w:rPr>
          <w:color w:val="000000" w:themeColor="text1"/>
        </w:rPr>
        <w:t xml:space="preserve"> of impermanence and change </w:t>
      </w:r>
    </w:p>
    <w:p w14:paraId="784DB4A7" w14:textId="5802AE24" w:rsidR="008A597A" w:rsidRDefault="008A597A" w:rsidP="008A597A">
      <w:pPr>
        <w:spacing w:line="480" w:lineRule="auto"/>
        <w:rPr>
          <w:color w:val="000000" w:themeColor="text1"/>
        </w:rPr>
      </w:pPr>
      <w:r w:rsidRPr="006438B3">
        <w:rPr>
          <w:color w:val="000000" w:themeColor="text1"/>
        </w:rPr>
        <w:t>This principle is present even with contemporary artists like Zhang Huan who uses his body in a vast portion of his work. When he dies and his body perishes, so does his art, and life’s work. It</w:t>
      </w:r>
      <w:r>
        <w:rPr>
          <w:color w:val="000000" w:themeColor="text1"/>
        </w:rPr>
        <w:t>’s</w:t>
      </w:r>
      <w:r w:rsidRPr="006438B3">
        <w:rPr>
          <w:color w:val="000000" w:themeColor="text1"/>
        </w:rPr>
        <w:t xml:space="preserve"> crucial to remember “all conditioned things are impermanent” (Buddha)</w:t>
      </w:r>
    </w:p>
    <w:p w14:paraId="79DF8553" w14:textId="77777777" w:rsidR="00C63924" w:rsidRDefault="00C63924" w:rsidP="008A597A">
      <w:pPr>
        <w:spacing w:line="480" w:lineRule="auto"/>
        <w:rPr>
          <w:color w:val="000000" w:themeColor="text1"/>
        </w:rPr>
      </w:pPr>
    </w:p>
    <w:p w14:paraId="5818755C" w14:textId="77777777" w:rsidR="008A597A" w:rsidRPr="006438B3" w:rsidRDefault="008A597A" w:rsidP="008A597A">
      <w:pPr>
        <w:spacing w:line="480" w:lineRule="auto"/>
        <w:rPr>
          <w:color w:val="000000" w:themeColor="text1"/>
        </w:rPr>
      </w:pPr>
      <w:r>
        <w:rPr>
          <w:color w:val="000000" w:themeColor="text1"/>
        </w:rPr>
        <w:lastRenderedPageBreak/>
        <w:t xml:space="preserve">Art will never be complete. </w:t>
      </w:r>
      <w:r w:rsidRPr="006438B3">
        <w:rPr>
          <w:color w:val="000000" w:themeColor="text1"/>
        </w:rPr>
        <w:t xml:space="preserve">‘Non </w:t>
      </w:r>
      <w:proofErr w:type="spellStart"/>
      <w:r w:rsidRPr="006438B3">
        <w:rPr>
          <w:color w:val="000000" w:themeColor="text1"/>
        </w:rPr>
        <w:t>Finito</w:t>
      </w:r>
      <w:proofErr w:type="spellEnd"/>
      <w:r w:rsidRPr="006438B3">
        <w:rPr>
          <w:color w:val="000000" w:themeColor="text1"/>
        </w:rPr>
        <w:t xml:space="preserve">’, pioneered by Donatello is a technique that began to circulate around the renaissance translating to not finished. It originated from the platonic philosophy that art is merely an impression or mirage of an ordinary life.  It acknowledges no art can be wholly godly or deific as no art can replicate its divine counterpart. Artist such as jenny Savile </w:t>
      </w:r>
      <w:r>
        <w:rPr>
          <w:color w:val="000000" w:themeColor="text1"/>
        </w:rPr>
        <w:t>use</w:t>
      </w:r>
      <w:r w:rsidRPr="006438B3">
        <w:rPr>
          <w:color w:val="000000" w:themeColor="text1"/>
        </w:rPr>
        <w:t xml:space="preserve"> loose charcoal lines and chaotic strikes paint which juxtaposes everything that the renaissance artist stood for, she captures a truth of humanity and the human condition.</w:t>
      </w:r>
    </w:p>
    <w:p w14:paraId="3D5B2CA7" w14:textId="77777777" w:rsidR="008A597A" w:rsidRPr="006438B3" w:rsidRDefault="008A597A" w:rsidP="008A597A">
      <w:pPr>
        <w:spacing w:line="480" w:lineRule="auto"/>
        <w:rPr>
          <w:color w:val="000000" w:themeColor="text1"/>
        </w:rPr>
      </w:pPr>
    </w:p>
    <w:p w14:paraId="6DCCE186" w14:textId="77777777" w:rsidR="008A597A" w:rsidRPr="006438B3" w:rsidRDefault="008A597A" w:rsidP="008A597A">
      <w:pPr>
        <w:spacing w:line="480" w:lineRule="auto"/>
        <w:rPr>
          <w:color w:val="000000" w:themeColor="text1"/>
        </w:rPr>
      </w:pPr>
      <w:r w:rsidRPr="006438B3">
        <w:rPr>
          <w:color w:val="000000" w:themeColor="text1"/>
        </w:rPr>
        <w:t xml:space="preserve">Similarly, it’s easy to appreciate the beauty of a complete piece, and almost overwhelming to see a finished project however when charcoal lines are broken or strokes of paint unfinished, it can be relatable and allure to a sense of intimacy, more real, more human. It feels as if we are watching an artist create their masterpiece. It is relatable and allures to a sense of intimacy. It’s no secret that unfinished work can be captivating, </w:t>
      </w:r>
    </w:p>
    <w:p w14:paraId="67F4D03B" w14:textId="77777777" w:rsidR="008A597A" w:rsidRPr="006438B3" w:rsidRDefault="008A597A" w:rsidP="008A597A">
      <w:pPr>
        <w:spacing w:line="480" w:lineRule="auto"/>
        <w:rPr>
          <w:color w:val="000000" w:themeColor="text1"/>
        </w:rPr>
      </w:pPr>
      <w:r w:rsidRPr="006438B3">
        <w:rPr>
          <w:color w:val="000000" w:themeColor="text1"/>
        </w:rPr>
        <w:t xml:space="preserve">Metropolitan Museum of Art curated an exhibition Unfinished: thoughts left visible some (met, 2016) some of which are artists that died before completion. These paintings become an emblem of bereavement. </w:t>
      </w:r>
    </w:p>
    <w:p w14:paraId="35E55FB2" w14:textId="77777777" w:rsidR="008A597A" w:rsidRPr="006438B3" w:rsidRDefault="008A597A" w:rsidP="008A597A">
      <w:pPr>
        <w:spacing w:line="480" w:lineRule="auto"/>
        <w:rPr>
          <w:color w:val="000000" w:themeColor="text1"/>
        </w:rPr>
      </w:pPr>
      <w:r w:rsidRPr="006438B3">
        <w:rPr>
          <w:color w:val="000000" w:themeColor="text1"/>
        </w:rPr>
        <w:t xml:space="preserve">“Art is never finished, only </w:t>
      </w:r>
      <w:proofErr w:type="gramStart"/>
      <w:r w:rsidRPr="006438B3">
        <w:rPr>
          <w:color w:val="000000" w:themeColor="text1"/>
        </w:rPr>
        <w:t>abandoned”(</w:t>
      </w:r>
      <w:proofErr w:type="gramEnd"/>
      <w:r w:rsidRPr="006438B3">
        <w:rPr>
          <w:color w:val="000000" w:themeColor="text1"/>
        </w:rPr>
        <w:t xml:space="preserve">Da Vinci, N.D) </w:t>
      </w:r>
    </w:p>
    <w:p w14:paraId="3B94F799" w14:textId="77777777" w:rsidR="008A597A" w:rsidRDefault="008A597A" w:rsidP="008A597A">
      <w:pPr>
        <w:spacing w:line="480" w:lineRule="auto"/>
        <w:rPr>
          <w:color w:val="000000" w:themeColor="text1"/>
        </w:rPr>
      </w:pPr>
      <w:r w:rsidRPr="006438B3">
        <w:rPr>
          <w:color w:val="000000" w:themeColor="text1"/>
        </w:rPr>
        <w:t>Death is the only finality in art.</w:t>
      </w:r>
    </w:p>
    <w:p w14:paraId="5CEB6A71" w14:textId="77777777" w:rsidR="008A597A" w:rsidRPr="006438B3" w:rsidRDefault="008A597A" w:rsidP="008A597A">
      <w:pPr>
        <w:spacing w:line="480" w:lineRule="auto"/>
        <w:rPr>
          <w:color w:val="000000" w:themeColor="text1"/>
        </w:rPr>
      </w:pPr>
    </w:p>
    <w:p w14:paraId="4E5F644A" w14:textId="77777777" w:rsidR="008A597A" w:rsidRPr="006438B3" w:rsidRDefault="008A597A" w:rsidP="008A597A">
      <w:pPr>
        <w:spacing w:line="480" w:lineRule="auto"/>
        <w:rPr>
          <w:color w:val="000000" w:themeColor="text1"/>
        </w:rPr>
      </w:pPr>
      <w:r w:rsidRPr="006438B3">
        <w:rPr>
          <w:color w:val="000000" w:themeColor="text1"/>
        </w:rPr>
        <w:t xml:space="preserve">Art should be something you feel not just for decoration. In 1934 Diego Rivera was commissioned for a mural by john D </w:t>
      </w:r>
      <w:proofErr w:type="spellStart"/>
      <w:r w:rsidRPr="006438B3">
        <w:rPr>
          <w:color w:val="000000" w:themeColor="text1"/>
        </w:rPr>
        <w:t>Rockafeller</w:t>
      </w:r>
      <w:proofErr w:type="spellEnd"/>
      <w:r w:rsidRPr="006438B3">
        <w:rPr>
          <w:color w:val="000000" w:themeColor="text1"/>
        </w:rPr>
        <w:t xml:space="preserve"> JR for the R.C.A building. Rivera was a communist and he was “taunted by those who felt he has sold out” (Downs, 2014) as the </w:t>
      </w:r>
      <w:proofErr w:type="spellStart"/>
      <w:r w:rsidRPr="006438B3">
        <w:rPr>
          <w:color w:val="000000" w:themeColor="text1"/>
        </w:rPr>
        <w:t>Rockafellers</w:t>
      </w:r>
      <w:proofErr w:type="spellEnd"/>
      <w:r w:rsidRPr="006438B3">
        <w:rPr>
          <w:color w:val="000000" w:themeColor="text1"/>
        </w:rPr>
        <w:t xml:space="preserve"> are in essence the human embodiment of capitalism.  </w:t>
      </w:r>
    </w:p>
    <w:p w14:paraId="3C9752A9" w14:textId="77777777" w:rsidR="008A597A" w:rsidRPr="006438B3" w:rsidRDefault="008A597A" w:rsidP="008A597A">
      <w:pPr>
        <w:spacing w:line="480" w:lineRule="auto"/>
        <w:rPr>
          <w:color w:val="000000" w:themeColor="text1"/>
        </w:rPr>
      </w:pPr>
    </w:p>
    <w:p w14:paraId="144AE6D4" w14:textId="77777777" w:rsidR="008A597A" w:rsidRPr="006438B3" w:rsidRDefault="008A597A" w:rsidP="008A597A">
      <w:pPr>
        <w:spacing w:line="480" w:lineRule="auto"/>
        <w:rPr>
          <w:color w:val="000000" w:themeColor="text1"/>
        </w:rPr>
      </w:pPr>
      <w:r w:rsidRPr="006438B3">
        <w:rPr>
          <w:color w:val="000000" w:themeColor="text1"/>
        </w:rPr>
        <w:lastRenderedPageBreak/>
        <w:t>He was forced to quit the project as he incorporated the face of Lenin, the Russian revolutionist.</w:t>
      </w:r>
    </w:p>
    <w:p w14:paraId="188606CB" w14:textId="77777777" w:rsidR="008A597A" w:rsidRPr="006438B3" w:rsidRDefault="008A597A" w:rsidP="008A597A">
      <w:pPr>
        <w:spacing w:line="480" w:lineRule="auto"/>
        <w:rPr>
          <w:color w:val="000000" w:themeColor="text1"/>
        </w:rPr>
      </w:pPr>
      <w:r w:rsidRPr="006438B3">
        <w:rPr>
          <w:color w:val="000000" w:themeColor="text1"/>
        </w:rPr>
        <w:t>Rivera was offered $21,000 for its completion</w:t>
      </w:r>
      <w:r>
        <w:rPr>
          <w:color w:val="000000" w:themeColor="text1"/>
        </w:rPr>
        <w:t>,</w:t>
      </w:r>
      <w:r w:rsidRPr="006438B3">
        <w:rPr>
          <w:color w:val="000000" w:themeColor="text1"/>
        </w:rPr>
        <w:t xml:space="preserve"> he refused. He held his beliefs above money it is easy to resign yourself over for commissions as “the global art market was valued at over 67 billion U.S. dollars in 2018” (Lock 2019).</w:t>
      </w:r>
    </w:p>
    <w:p w14:paraId="68BF60ED" w14:textId="77777777" w:rsidR="008A597A" w:rsidRDefault="008A597A" w:rsidP="008A597A">
      <w:pPr>
        <w:spacing w:line="480" w:lineRule="auto"/>
        <w:rPr>
          <w:color w:val="000000" w:themeColor="text1"/>
        </w:rPr>
      </w:pPr>
      <w:r w:rsidRPr="006438B3">
        <w:rPr>
          <w:color w:val="000000" w:themeColor="text1"/>
        </w:rPr>
        <w:t>It is easy to create pictures for mantlepieces, it can be hard to make art for yourself.</w:t>
      </w:r>
    </w:p>
    <w:p w14:paraId="10F6535F" w14:textId="77777777" w:rsidR="008A597A" w:rsidRPr="006438B3" w:rsidRDefault="008A597A" w:rsidP="008A597A">
      <w:pPr>
        <w:spacing w:line="480" w:lineRule="auto"/>
        <w:rPr>
          <w:color w:val="000000" w:themeColor="text1"/>
        </w:rPr>
      </w:pPr>
    </w:p>
    <w:p w14:paraId="0B9FAB0B" w14:textId="48AA79CD" w:rsidR="008A597A" w:rsidRPr="00C63924" w:rsidRDefault="008A597A" w:rsidP="00C63924">
      <w:pPr>
        <w:spacing w:line="480" w:lineRule="auto"/>
        <w:jc w:val="center"/>
        <w:rPr>
          <w:color w:val="000000" w:themeColor="text1"/>
        </w:rPr>
      </w:pPr>
      <w:r w:rsidRPr="00C63924">
        <w:rPr>
          <w:color w:val="000000" w:themeColor="text1"/>
        </w:rPr>
        <w:t>Bibliography</w:t>
      </w:r>
    </w:p>
    <w:p w14:paraId="07718B48" w14:textId="77777777" w:rsidR="008A597A" w:rsidRPr="008A597A" w:rsidRDefault="008A597A" w:rsidP="008A597A">
      <w:pPr>
        <w:spacing w:line="480" w:lineRule="auto"/>
        <w:ind w:left="720" w:hanging="720"/>
        <w:rPr>
          <w:color w:val="000000" w:themeColor="text1"/>
        </w:rPr>
      </w:pPr>
      <w:r w:rsidRPr="008A597A">
        <w:rPr>
          <w:color w:val="000000" w:themeColor="text1"/>
        </w:rPr>
        <w:t xml:space="preserve">Sontag, S. (1977) </w:t>
      </w:r>
      <w:r w:rsidRPr="008A597A">
        <w:rPr>
          <w:i/>
          <w:iCs/>
          <w:color w:val="000000" w:themeColor="text1"/>
        </w:rPr>
        <w:t xml:space="preserve">On Photography. </w:t>
      </w:r>
      <w:r w:rsidRPr="008A597A">
        <w:rPr>
          <w:color w:val="000000" w:themeColor="text1"/>
        </w:rPr>
        <w:t>London:</w:t>
      </w:r>
      <w:r w:rsidRPr="008A597A">
        <w:rPr>
          <w:i/>
          <w:iCs/>
          <w:color w:val="000000" w:themeColor="text1"/>
        </w:rPr>
        <w:t xml:space="preserve"> </w:t>
      </w:r>
      <w:r w:rsidRPr="008A597A">
        <w:rPr>
          <w:color w:val="000000" w:themeColor="text1"/>
        </w:rPr>
        <w:t xml:space="preserve">Penguin </w:t>
      </w:r>
    </w:p>
    <w:p w14:paraId="29F90B2B" w14:textId="77777777" w:rsidR="008A597A" w:rsidRPr="008A597A" w:rsidRDefault="008A597A" w:rsidP="008A597A">
      <w:pPr>
        <w:spacing w:line="480" w:lineRule="auto"/>
        <w:ind w:left="720" w:hanging="720"/>
        <w:rPr>
          <w:color w:val="000000" w:themeColor="text1"/>
        </w:rPr>
      </w:pPr>
      <w:r w:rsidRPr="008A597A">
        <w:rPr>
          <w:color w:val="000000" w:themeColor="text1"/>
        </w:rPr>
        <w:t xml:space="preserve">Buddha. (2007) </w:t>
      </w:r>
      <w:r w:rsidRPr="008A597A">
        <w:rPr>
          <w:i/>
          <w:iCs/>
          <w:color w:val="000000" w:themeColor="text1"/>
        </w:rPr>
        <w:t>Dhammapada.</w:t>
      </w:r>
      <w:r w:rsidRPr="008A597A">
        <w:rPr>
          <w:color w:val="000000" w:themeColor="text1"/>
        </w:rPr>
        <w:t xml:space="preserve"> California: </w:t>
      </w:r>
      <w:proofErr w:type="spellStart"/>
      <w:r w:rsidRPr="008A597A">
        <w:rPr>
          <w:color w:val="000000" w:themeColor="text1"/>
        </w:rPr>
        <w:t>Nilgiri</w:t>
      </w:r>
      <w:proofErr w:type="spellEnd"/>
      <w:r w:rsidRPr="008A597A">
        <w:rPr>
          <w:color w:val="000000" w:themeColor="text1"/>
        </w:rPr>
        <w:t xml:space="preserve"> Press</w:t>
      </w:r>
    </w:p>
    <w:p w14:paraId="522E4B6F" w14:textId="77777777" w:rsidR="008A597A" w:rsidRPr="008A597A" w:rsidRDefault="008A597A" w:rsidP="008A597A">
      <w:pPr>
        <w:spacing w:line="480" w:lineRule="auto"/>
        <w:ind w:left="720" w:hanging="720"/>
        <w:rPr>
          <w:color w:val="000000" w:themeColor="text1"/>
        </w:rPr>
      </w:pPr>
      <w:r w:rsidRPr="008A597A">
        <w:rPr>
          <w:color w:val="000000" w:themeColor="text1"/>
        </w:rPr>
        <w:t xml:space="preserve">The MET (2016) Unfinished: Thoughts Left Visible. Accessed from: </w:t>
      </w:r>
      <w:hyperlink r:id="rId6" w:history="1">
        <w:r w:rsidRPr="008A597A">
          <w:rPr>
            <w:rStyle w:val="Hyperlink"/>
            <w:color w:val="000000" w:themeColor="text1"/>
            <w:u w:val="none"/>
          </w:rPr>
          <w:t>https://</w:t>
        </w:r>
        <w:r w:rsidRPr="008A597A">
          <w:rPr>
            <w:rStyle w:val="Hyperlink"/>
            <w:color w:val="000000" w:themeColor="text1"/>
            <w:u w:val="none"/>
          </w:rPr>
          <w:t>w</w:t>
        </w:r>
        <w:r w:rsidRPr="008A597A">
          <w:rPr>
            <w:rStyle w:val="Hyperlink"/>
            <w:color w:val="000000" w:themeColor="text1"/>
            <w:u w:val="none"/>
          </w:rPr>
          <w:t>ww.metmuseum.org/press/exhibitions/2016/unfinished</w:t>
        </w:r>
      </w:hyperlink>
      <w:r w:rsidRPr="008A597A">
        <w:rPr>
          <w:color w:val="000000" w:themeColor="text1"/>
        </w:rPr>
        <w:t xml:space="preserve"> accessed 4</w:t>
      </w:r>
      <w:r w:rsidRPr="008A597A">
        <w:rPr>
          <w:color w:val="000000" w:themeColor="text1"/>
          <w:vertAlign w:val="superscript"/>
        </w:rPr>
        <w:t xml:space="preserve">th </w:t>
      </w:r>
      <w:r w:rsidRPr="008A597A">
        <w:rPr>
          <w:color w:val="000000" w:themeColor="text1"/>
        </w:rPr>
        <w:t>January 2020</w:t>
      </w:r>
    </w:p>
    <w:p w14:paraId="5510C0DB" w14:textId="77777777" w:rsidR="008A597A" w:rsidRPr="008A597A" w:rsidRDefault="008A597A" w:rsidP="008A597A">
      <w:pPr>
        <w:spacing w:line="480" w:lineRule="auto"/>
        <w:ind w:left="720" w:hanging="720"/>
        <w:rPr>
          <w:color w:val="000000" w:themeColor="text1"/>
        </w:rPr>
      </w:pPr>
      <w:r w:rsidRPr="008A597A">
        <w:rPr>
          <w:color w:val="000000" w:themeColor="text1"/>
        </w:rPr>
        <w:t xml:space="preserve">Goins, J [N.D] Art Is Never Finished. Accessed from: </w:t>
      </w:r>
      <w:hyperlink r:id="rId7" w:history="1">
        <w:r w:rsidRPr="008A597A">
          <w:rPr>
            <w:rStyle w:val="Hyperlink"/>
            <w:color w:val="000000" w:themeColor="text1"/>
            <w:u w:val="none"/>
          </w:rPr>
          <w:t>https://goinswriter.com/art-is-never-finished/</w:t>
        </w:r>
      </w:hyperlink>
      <w:r w:rsidRPr="008A597A">
        <w:rPr>
          <w:color w:val="000000" w:themeColor="text1"/>
        </w:rPr>
        <w:t xml:space="preserve"> accessed 4</w:t>
      </w:r>
      <w:r w:rsidRPr="008A597A">
        <w:rPr>
          <w:color w:val="000000" w:themeColor="text1"/>
          <w:vertAlign w:val="superscript"/>
        </w:rPr>
        <w:t>th</w:t>
      </w:r>
      <w:r w:rsidRPr="008A597A">
        <w:rPr>
          <w:color w:val="000000" w:themeColor="text1"/>
        </w:rPr>
        <w:t xml:space="preserve"> January 2020</w:t>
      </w:r>
    </w:p>
    <w:p w14:paraId="7EC38219" w14:textId="77777777" w:rsidR="008A597A" w:rsidRPr="008A597A" w:rsidRDefault="008A597A" w:rsidP="008A597A">
      <w:pPr>
        <w:tabs>
          <w:tab w:val="left" w:pos="3851"/>
        </w:tabs>
        <w:spacing w:line="480" w:lineRule="auto"/>
        <w:ind w:left="720" w:hanging="720"/>
        <w:rPr>
          <w:color w:val="000000" w:themeColor="text1"/>
        </w:rPr>
      </w:pPr>
      <w:r w:rsidRPr="008A597A">
        <w:rPr>
          <w:color w:val="000000" w:themeColor="text1"/>
        </w:rPr>
        <w:t xml:space="preserve">Keyes, A. (2014) Destroyed </w:t>
      </w:r>
      <w:proofErr w:type="gramStart"/>
      <w:r w:rsidRPr="008A597A">
        <w:rPr>
          <w:color w:val="000000" w:themeColor="text1"/>
        </w:rPr>
        <w:t>By</w:t>
      </w:r>
      <w:proofErr w:type="gramEnd"/>
      <w:r w:rsidRPr="008A597A">
        <w:rPr>
          <w:color w:val="000000" w:themeColor="text1"/>
        </w:rPr>
        <w:t xml:space="preserve"> Rockefellers, Mural Trespassed On Political Vision.</w:t>
      </w:r>
      <w:r w:rsidRPr="008A597A">
        <w:rPr>
          <w:color w:val="000000" w:themeColor="text1"/>
        </w:rPr>
        <w:tab/>
        <w:t xml:space="preserve"> </w:t>
      </w:r>
    </w:p>
    <w:p w14:paraId="2D62F28B" w14:textId="77777777" w:rsidR="008A597A" w:rsidRPr="008A597A" w:rsidRDefault="008A597A" w:rsidP="008A597A">
      <w:pPr>
        <w:spacing w:line="480" w:lineRule="auto"/>
        <w:ind w:left="720" w:hanging="720"/>
        <w:rPr>
          <w:color w:val="000000" w:themeColor="text1"/>
        </w:rPr>
      </w:pPr>
      <w:r w:rsidRPr="008A597A">
        <w:rPr>
          <w:color w:val="000000" w:themeColor="text1"/>
        </w:rPr>
        <w:t xml:space="preserve"> accessed from:</w:t>
      </w:r>
      <w:r w:rsidRPr="008A597A">
        <w:rPr>
          <w:color w:val="000000" w:themeColor="text1"/>
        </w:rPr>
        <w:t xml:space="preserve"> </w:t>
      </w:r>
      <w:hyperlink r:id="rId8" w:history="1">
        <w:r w:rsidRPr="008A597A">
          <w:rPr>
            <w:rStyle w:val="Hyperlink"/>
            <w:color w:val="000000" w:themeColor="text1"/>
            <w:u w:val="none"/>
          </w:rPr>
          <w:t>https://www.npr.org/2014/03/09/287745199/destroyed-by-rockefellers-mural-trespassed-on-poli</w:t>
        </w:r>
        <w:r w:rsidRPr="008A597A">
          <w:rPr>
            <w:rStyle w:val="Hyperlink"/>
            <w:color w:val="000000" w:themeColor="text1"/>
            <w:u w:val="none"/>
          </w:rPr>
          <w:t>t</w:t>
        </w:r>
        <w:r w:rsidRPr="008A597A">
          <w:rPr>
            <w:rStyle w:val="Hyperlink"/>
            <w:color w:val="000000" w:themeColor="text1"/>
            <w:u w:val="none"/>
          </w:rPr>
          <w:t>ical-vision?t=1578245086106</w:t>
        </w:r>
      </w:hyperlink>
      <w:r w:rsidRPr="008A597A">
        <w:rPr>
          <w:color w:val="000000" w:themeColor="text1"/>
        </w:rPr>
        <w:t xml:space="preserve"> accessed on 4</w:t>
      </w:r>
      <w:r w:rsidRPr="008A597A">
        <w:rPr>
          <w:color w:val="000000" w:themeColor="text1"/>
          <w:vertAlign w:val="superscript"/>
        </w:rPr>
        <w:t>th</w:t>
      </w:r>
      <w:r w:rsidRPr="008A597A">
        <w:rPr>
          <w:color w:val="000000" w:themeColor="text1"/>
        </w:rPr>
        <w:t xml:space="preserve"> January 2020 </w:t>
      </w:r>
    </w:p>
    <w:p w14:paraId="47FF82E8" w14:textId="77777777" w:rsidR="008A597A" w:rsidRPr="008A597A" w:rsidRDefault="008A597A" w:rsidP="008A597A">
      <w:pPr>
        <w:spacing w:line="480" w:lineRule="auto"/>
        <w:ind w:left="720" w:hanging="720"/>
        <w:rPr>
          <w:color w:val="000000" w:themeColor="text1"/>
        </w:rPr>
      </w:pPr>
      <w:r w:rsidRPr="008A597A">
        <w:rPr>
          <w:color w:val="000000" w:themeColor="text1"/>
        </w:rPr>
        <w:t xml:space="preserve">Lock, S. (2019) statistics &amp; facts. Accessed from </w:t>
      </w:r>
    </w:p>
    <w:p w14:paraId="304DD1E7" w14:textId="77777777" w:rsidR="008A597A" w:rsidRPr="008A597A" w:rsidRDefault="008A597A" w:rsidP="008A597A">
      <w:pPr>
        <w:spacing w:line="480" w:lineRule="auto"/>
        <w:ind w:left="720" w:hanging="720"/>
        <w:rPr>
          <w:color w:val="000000" w:themeColor="text1"/>
        </w:rPr>
      </w:pPr>
      <w:hyperlink r:id="rId9" w:history="1">
        <w:r w:rsidRPr="008A597A">
          <w:rPr>
            <w:rStyle w:val="Hyperlink"/>
            <w:color w:val="000000" w:themeColor="text1"/>
            <w:u w:val="none"/>
          </w:rPr>
          <w:t>https://www.statista.com/topics/1119/art-market/</w:t>
        </w:r>
      </w:hyperlink>
      <w:r w:rsidRPr="008A597A">
        <w:rPr>
          <w:color w:val="000000" w:themeColor="text1"/>
        </w:rPr>
        <w:t xml:space="preserve"> accessed on 4</w:t>
      </w:r>
      <w:r w:rsidRPr="008A597A">
        <w:rPr>
          <w:color w:val="000000" w:themeColor="text1"/>
          <w:vertAlign w:val="superscript"/>
        </w:rPr>
        <w:t>th</w:t>
      </w:r>
      <w:r w:rsidRPr="008A597A">
        <w:rPr>
          <w:color w:val="000000" w:themeColor="text1"/>
        </w:rPr>
        <w:t xml:space="preserve"> January 2020</w:t>
      </w:r>
    </w:p>
    <w:p w14:paraId="61221914" w14:textId="7428EEDA" w:rsidR="00F81597" w:rsidRPr="008A597A" w:rsidRDefault="00F81597">
      <w:pPr>
        <w:rPr>
          <w:color w:val="000000" w:themeColor="text1"/>
          <w:sz w:val="36"/>
          <w:szCs w:val="36"/>
        </w:rPr>
      </w:pPr>
    </w:p>
    <w:p w14:paraId="6160122F" w14:textId="3DA691FB" w:rsidR="00F81597" w:rsidRDefault="00F81597">
      <w:pPr>
        <w:rPr>
          <w:sz w:val="36"/>
          <w:szCs w:val="36"/>
        </w:rPr>
      </w:pPr>
    </w:p>
    <w:p w14:paraId="3A3B1C28" w14:textId="08B3F96F" w:rsidR="00F81597" w:rsidRDefault="00F81597">
      <w:pPr>
        <w:rPr>
          <w:sz w:val="36"/>
          <w:szCs w:val="36"/>
        </w:rPr>
      </w:pPr>
    </w:p>
    <w:p w14:paraId="7B74D510" w14:textId="4C1EBA6D" w:rsidR="00F81597" w:rsidRDefault="00F81597">
      <w:pPr>
        <w:rPr>
          <w:sz w:val="36"/>
          <w:szCs w:val="36"/>
        </w:rPr>
      </w:pPr>
    </w:p>
    <w:p w14:paraId="3C8BF741" w14:textId="77777777" w:rsidR="00C63924" w:rsidRDefault="00C63924" w:rsidP="00C63924">
      <w:pPr>
        <w:spacing w:line="480" w:lineRule="auto"/>
        <w:rPr>
          <w:rFonts w:cstheme="minorHAnsi"/>
        </w:rPr>
      </w:pPr>
      <w:bookmarkStart w:id="0" w:name="_GoBack"/>
      <w:bookmarkEnd w:id="0"/>
    </w:p>
    <w:p w14:paraId="751F7C42" w14:textId="79F12CFD" w:rsidR="00C63924" w:rsidRPr="00C63924" w:rsidRDefault="00C63924" w:rsidP="00C63924">
      <w:pPr>
        <w:spacing w:line="480" w:lineRule="auto"/>
        <w:jc w:val="center"/>
        <w:rPr>
          <w:rFonts w:cstheme="minorHAnsi"/>
          <w:b/>
          <w:bCs/>
          <w:u w:val="single"/>
        </w:rPr>
      </w:pPr>
      <w:r w:rsidRPr="00C63924">
        <w:rPr>
          <w:rFonts w:cstheme="minorHAnsi"/>
          <w:b/>
          <w:bCs/>
          <w:u w:val="single"/>
        </w:rPr>
        <w:lastRenderedPageBreak/>
        <w:t>JOHN’S TASK</w:t>
      </w:r>
    </w:p>
    <w:p w14:paraId="4527EABE" w14:textId="6099535A" w:rsidR="00C63924" w:rsidRPr="00D54187" w:rsidRDefault="00C63924" w:rsidP="00C63924">
      <w:pPr>
        <w:spacing w:line="480" w:lineRule="auto"/>
        <w:rPr>
          <w:rFonts w:cstheme="minorHAnsi"/>
          <w:color w:val="000000" w:themeColor="text1"/>
        </w:rPr>
      </w:pPr>
      <w:r w:rsidRPr="00D54187">
        <w:rPr>
          <w:rFonts w:cstheme="minorHAnsi"/>
        </w:rPr>
        <w:t>In the late 19</w:t>
      </w:r>
      <w:r w:rsidRPr="00D54187">
        <w:rPr>
          <w:rFonts w:cstheme="minorHAnsi"/>
          <w:vertAlign w:val="superscript"/>
        </w:rPr>
        <w:t>th</w:t>
      </w:r>
      <w:r w:rsidRPr="00D54187">
        <w:rPr>
          <w:rFonts w:cstheme="minorHAnsi"/>
        </w:rPr>
        <w:t xml:space="preserve"> century the art world began to evolve as artist such as Derain, van Gough, Cezanne, Gaug</w:t>
      </w:r>
      <w:r>
        <w:rPr>
          <w:rFonts w:cstheme="minorHAnsi"/>
        </w:rPr>
        <w:t>ui</w:t>
      </w:r>
      <w:r w:rsidRPr="00D54187">
        <w:rPr>
          <w:rFonts w:cstheme="minorHAnsi"/>
        </w:rPr>
        <w:t xml:space="preserve">n began to question the western traditions of art. </w:t>
      </w:r>
      <w:r w:rsidRPr="00D54187">
        <w:rPr>
          <w:rFonts w:cstheme="minorHAnsi"/>
          <w:color w:val="000000" w:themeColor="text1"/>
        </w:rPr>
        <w:t xml:space="preserve">As the European empire expanded further </w:t>
      </w:r>
    </w:p>
    <w:p w14:paraId="276567AC" w14:textId="77777777" w:rsidR="00C63924" w:rsidRPr="00D54187" w:rsidRDefault="00C63924" w:rsidP="00C63924">
      <w:pPr>
        <w:spacing w:line="480" w:lineRule="auto"/>
        <w:rPr>
          <w:rFonts w:eastAsia="Times New Roman" w:cstheme="minorHAnsi"/>
          <w:color w:val="000000" w:themeColor="text1"/>
          <w:shd w:val="clear" w:color="auto" w:fill="FFFFFF"/>
          <w:lang w:eastAsia="en-GB"/>
        </w:rPr>
      </w:pPr>
      <w:r w:rsidRPr="00D54187">
        <w:rPr>
          <w:rFonts w:eastAsia="Times New Roman" w:cstheme="minorHAnsi"/>
          <w:color w:val="000000" w:themeColor="text1"/>
          <w:shd w:val="clear" w:color="auto" w:fill="FFFFFF"/>
          <w:lang w:eastAsia="en-GB"/>
        </w:rPr>
        <w:t xml:space="preserve">‘Much African art was ripped from its original geographic and artistic context and sold in Paris’ (Harris and Zucker [N.D.])  birthing the term primitivism. Henri Matisse’s ‘bonheur de vivre’ painted in 1906, depicts a vast paradise of ancient Greece with these influences. </w:t>
      </w:r>
    </w:p>
    <w:p w14:paraId="7846F37E" w14:textId="77777777" w:rsidR="00C63924" w:rsidRPr="00D54187" w:rsidRDefault="00C63924" w:rsidP="00C63924">
      <w:pPr>
        <w:spacing w:line="480" w:lineRule="auto"/>
        <w:rPr>
          <w:rFonts w:eastAsia="Times New Roman" w:cstheme="minorHAnsi"/>
          <w:color w:val="000000" w:themeColor="text1"/>
          <w:shd w:val="clear" w:color="auto" w:fill="FFFFFF"/>
          <w:lang w:eastAsia="en-GB"/>
        </w:rPr>
      </w:pPr>
    </w:p>
    <w:p w14:paraId="54F829F3" w14:textId="77777777" w:rsidR="00C63924" w:rsidRPr="00D54187" w:rsidRDefault="00C63924" w:rsidP="00C63924">
      <w:pPr>
        <w:spacing w:line="480" w:lineRule="auto"/>
        <w:textAlignment w:val="top"/>
        <w:outlineLvl w:val="0"/>
        <w:rPr>
          <w:rFonts w:cstheme="minorHAnsi"/>
          <w:color w:val="000000" w:themeColor="text1"/>
        </w:rPr>
      </w:pPr>
      <w:r w:rsidRPr="00D54187">
        <w:rPr>
          <w:rFonts w:cstheme="minorHAnsi"/>
          <w:color w:val="000000" w:themeColor="text1"/>
        </w:rPr>
        <w:t xml:space="preserve">When Pablo Picasso was twenty-five years old he painted </w:t>
      </w:r>
      <w:r w:rsidRPr="00D54187">
        <w:rPr>
          <w:rFonts w:eastAsia="Times New Roman" w:cstheme="minorHAnsi"/>
          <w:color w:val="000000" w:themeColor="text1"/>
          <w:kern w:val="36"/>
          <w:bdr w:val="none" w:sz="0" w:space="0" w:color="auto" w:frame="1"/>
          <w:lang w:eastAsia="en-GB"/>
        </w:rPr>
        <w:t>Les</w:t>
      </w:r>
      <w:r w:rsidRPr="00D54187">
        <w:t xml:space="preserve"> </w:t>
      </w:r>
      <w:r>
        <w:rPr>
          <w:rFonts w:eastAsia="Times New Roman" w:cstheme="minorHAnsi"/>
          <w:color w:val="000000" w:themeColor="text1"/>
          <w:kern w:val="36"/>
          <w:bdr w:val="none" w:sz="0" w:space="0" w:color="auto" w:frame="1"/>
          <w:lang w:eastAsia="en-GB"/>
        </w:rPr>
        <w:t>D</w:t>
      </w:r>
      <w:r w:rsidRPr="00D54187">
        <w:rPr>
          <w:rFonts w:eastAsia="Times New Roman" w:cstheme="minorHAnsi"/>
          <w:color w:val="000000" w:themeColor="text1"/>
          <w:kern w:val="36"/>
          <w:bdr w:val="none" w:sz="0" w:space="0" w:color="auto" w:frame="1"/>
          <w:lang w:eastAsia="en-GB"/>
        </w:rPr>
        <w:t xml:space="preserve">emoiselles </w:t>
      </w:r>
      <w:proofErr w:type="spellStart"/>
      <w:proofErr w:type="gramStart"/>
      <w:r>
        <w:rPr>
          <w:rFonts w:eastAsia="Times New Roman" w:cstheme="minorHAnsi"/>
          <w:color w:val="000000" w:themeColor="text1"/>
          <w:kern w:val="36"/>
          <w:bdr w:val="none" w:sz="0" w:space="0" w:color="auto" w:frame="1"/>
          <w:lang w:eastAsia="en-GB"/>
        </w:rPr>
        <w:t>D</w:t>
      </w:r>
      <w:r w:rsidRPr="00D54187">
        <w:rPr>
          <w:rFonts w:eastAsia="Times New Roman" w:cstheme="minorHAnsi"/>
          <w:color w:val="000000" w:themeColor="text1"/>
          <w:kern w:val="36"/>
          <w:bdr w:val="none" w:sz="0" w:space="0" w:color="auto" w:frame="1"/>
          <w:lang w:eastAsia="en-GB"/>
        </w:rPr>
        <w:t>'</w:t>
      </w:r>
      <w:r>
        <w:rPr>
          <w:rFonts w:eastAsia="Times New Roman" w:cstheme="minorHAnsi"/>
          <w:color w:val="000000" w:themeColor="text1"/>
          <w:kern w:val="36"/>
          <w:bdr w:val="none" w:sz="0" w:space="0" w:color="auto" w:frame="1"/>
          <w:lang w:eastAsia="en-GB"/>
        </w:rPr>
        <w:t>A</w:t>
      </w:r>
      <w:r w:rsidRPr="00D54187">
        <w:rPr>
          <w:rFonts w:eastAsia="Times New Roman" w:cstheme="minorHAnsi"/>
          <w:color w:val="000000" w:themeColor="text1"/>
          <w:kern w:val="36"/>
          <w:bdr w:val="none" w:sz="0" w:space="0" w:color="auto" w:frame="1"/>
          <w:lang w:eastAsia="en-GB"/>
        </w:rPr>
        <w:t>vignon</w:t>
      </w:r>
      <w:proofErr w:type="spellEnd"/>
      <w:r w:rsidRPr="00D54187">
        <w:rPr>
          <w:rFonts w:eastAsia="Times New Roman" w:cstheme="minorHAnsi"/>
          <w:color w:val="000000" w:themeColor="text1"/>
          <w:kern w:val="36"/>
          <w:bdr w:val="none" w:sz="0" w:space="0" w:color="auto" w:frame="1"/>
          <w:lang w:eastAsia="en-GB"/>
        </w:rPr>
        <w:t xml:space="preserve">  in</w:t>
      </w:r>
      <w:proofErr w:type="gramEnd"/>
      <w:r w:rsidRPr="00D54187">
        <w:rPr>
          <w:rFonts w:eastAsia="Times New Roman" w:cstheme="minorHAnsi"/>
          <w:color w:val="000000" w:themeColor="text1"/>
          <w:kern w:val="36"/>
          <w:bdr w:val="none" w:sz="0" w:space="0" w:color="auto" w:frame="1"/>
          <w:lang w:eastAsia="en-GB"/>
        </w:rPr>
        <w:t xml:space="preserve"> 1907. </w:t>
      </w:r>
      <w:proofErr w:type="gramStart"/>
      <w:r w:rsidRPr="00D54187">
        <w:rPr>
          <w:rFonts w:eastAsia="Times New Roman" w:cstheme="minorHAnsi"/>
          <w:color w:val="000000" w:themeColor="text1"/>
          <w:kern w:val="36"/>
          <w:bdr w:val="none" w:sz="0" w:space="0" w:color="auto" w:frame="1"/>
          <w:lang w:eastAsia="en-GB"/>
        </w:rPr>
        <w:t>It’s</w:t>
      </w:r>
      <w:proofErr w:type="gramEnd"/>
      <w:r w:rsidRPr="00D54187">
        <w:rPr>
          <w:rFonts w:eastAsia="Times New Roman" w:cstheme="minorHAnsi"/>
          <w:color w:val="000000" w:themeColor="text1"/>
          <w:kern w:val="36"/>
          <w:bdr w:val="none" w:sz="0" w:space="0" w:color="auto" w:frame="1"/>
          <w:lang w:eastAsia="en-GB"/>
        </w:rPr>
        <w:t xml:space="preserve"> title translates to young ladies of Avignon which was a street in Barcelona renowned for its brothels. The piece depicts five prostitutes offering their service. Picasso </w:t>
      </w:r>
      <w:r w:rsidRPr="00D54187">
        <w:rPr>
          <w:rFonts w:eastAsia="Times New Roman" w:cstheme="minorHAnsi"/>
          <w:color w:val="000000"/>
          <w:kern w:val="36"/>
          <w:bdr w:val="none" w:sz="0" w:space="0" w:color="auto" w:frame="1"/>
          <w:lang w:eastAsia="en-GB"/>
        </w:rPr>
        <w:t xml:space="preserve">had an intense desire to overshadow “Henri Matisse’s The Joy </w:t>
      </w:r>
      <w:proofErr w:type="gramStart"/>
      <w:r w:rsidRPr="00D54187">
        <w:rPr>
          <w:rFonts w:eastAsia="Times New Roman" w:cstheme="minorHAnsi"/>
          <w:color w:val="000000"/>
          <w:kern w:val="36"/>
          <w:bdr w:val="none" w:sz="0" w:space="0" w:color="auto" w:frame="1"/>
          <w:lang w:eastAsia="en-GB"/>
        </w:rPr>
        <w:t>Of</w:t>
      </w:r>
      <w:proofErr w:type="gramEnd"/>
      <w:r w:rsidRPr="00D54187">
        <w:rPr>
          <w:rFonts w:eastAsia="Times New Roman" w:cstheme="minorHAnsi"/>
          <w:color w:val="000000"/>
          <w:kern w:val="36"/>
          <w:bdr w:val="none" w:sz="0" w:space="0" w:color="auto" w:frame="1"/>
          <w:lang w:eastAsia="en-GB"/>
        </w:rPr>
        <w:t xml:space="preserve"> Life, which had caused a stir in the 1906 salon” (Honour and </w:t>
      </w:r>
      <w:proofErr w:type="spellStart"/>
      <w:r w:rsidRPr="00D54187">
        <w:rPr>
          <w:rFonts w:eastAsia="Times New Roman" w:cstheme="minorHAnsi"/>
          <w:color w:val="000000"/>
          <w:kern w:val="36"/>
          <w:bdr w:val="none" w:sz="0" w:space="0" w:color="auto" w:frame="1"/>
          <w:lang w:eastAsia="en-GB"/>
        </w:rPr>
        <w:t>Flemming</w:t>
      </w:r>
      <w:proofErr w:type="spellEnd"/>
      <w:r w:rsidRPr="00D54187">
        <w:rPr>
          <w:rFonts w:eastAsia="Times New Roman" w:cstheme="minorHAnsi"/>
          <w:color w:val="000000"/>
          <w:kern w:val="36"/>
          <w:bdr w:val="none" w:sz="0" w:space="0" w:color="auto" w:frame="1"/>
          <w:lang w:eastAsia="en-GB"/>
        </w:rPr>
        <w:t xml:space="preserve">, 2002) </w:t>
      </w:r>
      <w:r w:rsidRPr="00D54187">
        <w:rPr>
          <w:rFonts w:eastAsia="Times New Roman" w:cstheme="minorHAnsi"/>
          <w:color w:val="000000" w:themeColor="text1"/>
          <w:shd w:val="clear" w:color="auto" w:fill="FFFFFF"/>
          <w:lang w:eastAsia="en-GB"/>
        </w:rPr>
        <w:t xml:space="preserve">The piece had the perfect harmony in maintaining traditions and shattering conventions. The female nude has dated back to antient Greece much like the fruit bowl in the centre, these were also in recognition to ‘bonheur de vivre’. And much like in </w:t>
      </w:r>
      <w:r>
        <w:rPr>
          <w:rFonts w:eastAsia="Times New Roman" w:cstheme="minorHAnsi"/>
          <w:color w:val="000000" w:themeColor="text1"/>
          <w:shd w:val="clear" w:color="auto" w:fill="FFFFFF"/>
          <w:lang w:eastAsia="en-GB"/>
        </w:rPr>
        <w:t>G</w:t>
      </w:r>
      <w:r w:rsidRPr="00D54187">
        <w:rPr>
          <w:rFonts w:eastAsia="Times New Roman" w:cstheme="minorHAnsi"/>
          <w:color w:val="000000" w:themeColor="text1"/>
          <w:shd w:val="clear" w:color="auto" w:fill="FFFFFF"/>
          <w:lang w:eastAsia="en-GB"/>
        </w:rPr>
        <w:t>aug</w:t>
      </w:r>
      <w:r>
        <w:rPr>
          <w:rFonts w:eastAsia="Times New Roman" w:cstheme="minorHAnsi"/>
          <w:color w:val="000000" w:themeColor="text1"/>
          <w:shd w:val="clear" w:color="auto" w:fill="FFFFFF"/>
          <w:lang w:eastAsia="en-GB"/>
        </w:rPr>
        <w:t>ui</w:t>
      </w:r>
      <w:r w:rsidRPr="00D54187">
        <w:rPr>
          <w:rFonts w:eastAsia="Times New Roman" w:cstheme="minorHAnsi"/>
          <w:color w:val="000000" w:themeColor="text1"/>
          <w:shd w:val="clear" w:color="auto" w:fill="FFFFFF"/>
          <w:lang w:eastAsia="en-GB"/>
        </w:rPr>
        <w:t>n</w:t>
      </w:r>
      <w:r>
        <w:rPr>
          <w:rFonts w:eastAsia="Times New Roman" w:cstheme="minorHAnsi"/>
          <w:color w:val="000000" w:themeColor="text1"/>
          <w:shd w:val="clear" w:color="auto" w:fill="FFFFFF"/>
          <w:lang w:eastAsia="en-GB"/>
        </w:rPr>
        <w:t>’</w:t>
      </w:r>
      <w:r w:rsidRPr="00D54187">
        <w:rPr>
          <w:rFonts w:eastAsia="Times New Roman" w:cstheme="minorHAnsi"/>
          <w:color w:val="000000" w:themeColor="text1"/>
          <w:shd w:val="clear" w:color="auto" w:fill="FFFFFF"/>
          <w:lang w:eastAsia="en-GB"/>
        </w:rPr>
        <w:t>s work the figures poses allude to an erotic atmosphere similarly the models in the majority of Gau</w:t>
      </w:r>
      <w:r>
        <w:rPr>
          <w:rFonts w:eastAsia="Times New Roman" w:cstheme="minorHAnsi"/>
          <w:color w:val="000000" w:themeColor="text1"/>
          <w:shd w:val="clear" w:color="auto" w:fill="FFFFFF"/>
          <w:lang w:eastAsia="en-GB"/>
        </w:rPr>
        <w:t>gui</w:t>
      </w:r>
      <w:r w:rsidRPr="00D54187">
        <w:rPr>
          <w:rFonts w:eastAsia="Times New Roman" w:cstheme="minorHAnsi"/>
          <w:color w:val="000000" w:themeColor="text1"/>
          <w:shd w:val="clear" w:color="auto" w:fill="FFFFFF"/>
          <w:lang w:eastAsia="en-GB"/>
        </w:rPr>
        <w:t>n</w:t>
      </w:r>
      <w:r>
        <w:rPr>
          <w:rFonts w:eastAsia="Times New Roman" w:cstheme="minorHAnsi"/>
          <w:color w:val="000000" w:themeColor="text1"/>
          <w:shd w:val="clear" w:color="auto" w:fill="FFFFFF"/>
          <w:lang w:eastAsia="en-GB"/>
        </w:rPr>
        <w:t>’</w:t>
      </w:r>
      <w:r w:rsidRPr="00D54187">
        <w:rPr>
          <w:rFonts w:eastAsia="Times New Roman" w:cstheme="minorHAnsi"/>
          <w:color w:val="000000" w:themeColor="text1"/>
          <w:shd w:val="clear" w:color="auto" w:fill="FFFFFF"/>
          <w:lang w:eastAsia="en-GB"/>
        </w:rPr>
        <w:t xml:space="preserve">s work are of young </w:t>
      </w:r>
      <w:r w:rsidRPr="00D54187">
        <w:rPr>
          <w:rFonts w:eastAsia="Times New Roman" w:cstheme="minorHAnsi"/>
          <w:color w:val="282828"/>
          <w:shd w:val="clear" w:color="auto" w:fill="FFFFFF"/>
          <w:lang w:eastAsia="en-GB"/>
        </w:rPr>
        <w:t xml:space="preserve">Polynesian girls and are were also arguably his sex workers. </w:t>
      </w:r>
    </w:p>
    <w:p w14:paraId="4F6E2ECF" w14:textId="77777777" w:rsidR="00C63924" w:rsidRPr="00D54187" w:rsidRDefault="00C63924" w:rsidP="00C63924">
      <w:pPr>
        <w:spacing w:line="480" w:lineRule="auto"/>
        <w:rPr>
          <w:rFonts w:eastAsia="Times New Roman" w:cstheme="minorHAnsi"/>
          <w:color w:val="000000" w:themeColor="text1"/>
          <w:shd w:val="clear" w:color="auto" w:fill="FFFFFF"/>
          <w:lang w:eastAsia="en-GB"/>
        </w:rPr>
      </w:pPr>
    </w:p>
    <w:p w14:paraId="5106ABBE" w14:textId="77777777" w:rsidR="00C63924" w:rsidRPr="00D54187" w:rsidRDefault="00C63924" w:rsidP="00C63924">
      <w:pPr>
        <w:spacing w:line="480" w:lineRule="auto"/>
        <w:rPr>
          <w:rFonts w:eastAsia="Times New Roman" w:cstheme="minorHAnsi"/>
          <w:color w:val="000000"/>
          <w:kern w:val="36"/>
          <w:bdr w:val="none" w:sz="0" w:space="0" w:color="auto" w:frame="1"/>
          <w:lang w:eastAsia="en-GB"/>
        </w:rPr>
      </w:pPr>
      <w:r w:rsidRPr="00D54187">
        <w:rPr>
          <w:rFonts w:eastAsia="Times New Roman" w:cstheme="minorHAnsi"/>
          <w:color w:val="000000"/>
          <w:kern w:val="36"/>
          <w:bdr w:val="none" w:sz="0" w:space="0" w:color="auto" w:frame="1"/>
          <w:lang w:eastAsia="en-GB"/>
        </w:rPr>
        <w:t>This painting was the radical turning point in art history, defining modern art dividing the past from the future by intertwining the two</w:t>
      </w:r>
    </w:p>
    <w:p w14:paraId="07F76B1F" w14:textId="77777777" w:rsidR="00C63924" w:rsidRPr="00D54187" w:rsidRDefault="00C63924" w:rsidP="00C63924">
      <w:pPr>
        <w:spacing w:line="480" w:lineRule="auto"/>
        <w:rPr>
          <w:rFonts w:eastAsia="Times New Roman" w:cstheme="minorHAnsi"/>
          <w:color w:val="000000"/>
          <w:kern w:val="36"/>
          <w:bdr w:val="none" w:sz="0" w:space="0" w:color="auto" w:frame="1"/>
          <w:lang w:eastAsia="en-GB"/>
        </w:rPr>
      </w:pPr>
      <w:r w:rsidRPr="00D54187">
        <w:rPr>
          <w:rFonts w:eastAsia="Times New Roman" w:cstheme="minorHAnsi"/>
          <w:color w:val="000000"/>
          <w:kern w:val="36"/>
          <w:bdr w:val="none" w:sz="0" w:space="0" w:color="auto" w:frame="1"/>
          <w:lang w:eastAsia="en-GB"/>
        </w:rPr>
        <w:t>and arguably the foundation of cubism by abandoning a singular linier perspective, chiaroscuro and all rational.</w:t>
      </w:r>
    </w:p>
    <w:p w14:paraId="39D54899" w14:textId="77777777" w:rsidR="00C63924" w:rsidRDefault="00C63924" w:rsidP="00C63924">
      <w:pPr>
        <w:spacing w:line="480" w:lineRule="auto"/>
        <w:rPr>
          <w:rFonts w:eastAsia="Times New Roman" w:cstheme="minorHAnsi"/>
          <w:color w:val="000000" w:themeColor="text1"/>
          <w:shd w:val="clear" w:color="auto" w:fill="FFFFFF"/>
          <w:lang w:eastAsia="en-GB"/>
        </w:rPr>
      </w:pPr>
      <w:r w:rsidRPr="00D54187">
        <w:rPr>
          <w:rFonts w:eastAsia="Times New Roman" w:cstheme="minorHAnsi"/>
          <w:color w:val="000000"/>
          <w:kern w:val="36"/>
          <w:bdr w:val="none" w:sz="0" w:space="0" w:color="auto" w:frame="1"/>
          <w:lang w:eastAsia="en-GB"/>
        </w:rPr>
        <w:lastRenderedPageBreak/>
        <w:t xml:space="preserve"> “Cubism </w:t>
      </w:r>
      <w:r w:rsidRPr="00D54187">
        <w:rPr>
          <w:rFonts w:eastAsia="Times New Roman" w:cstheme="minorHAnsi"/>
          <w:color w:val="000000" w:themeColor="text1"/>
          <w:kern w:val="36"/>
          <w:bdr w:val="none" w:sz="0" w:space="0" w:color="auto" w:frame="1"/>
          <w:lang w:eastAsia="en-GB"/>
        </w:rPr>
        <w:t xml:space="preserve">had been </w:t>
      </w:r>
      <w:proofErr w:type="gramStart"/>
      <w:r w:rsidRPr="00D54187">
        <w:rPr>
          <w:rFonts w:eastAsia="Times New Roman" w:cstheme="minorHAnsi"/>
          <w:color w:val="000000" w:themeColor="text1"/>
          <w:kern w:val="36"/>
          <w:bdr w:val="none" w:sz="0" w:space="0" w:color="auto" w:frame="1"/>
          <w:lang w:eastAsia="en-GB"/>
        </w:rPr>
        <w:t>born”(</w:t>
      </w:r>
      <w:proofErr w:type="gramEnd"/>
      <w:r w:rsidRPr="00D54187">
        <w:rPr>
          <w:rFonts w:eastAsia="Times New Roman" w:cstheme="minorHAnsi"/>
          <w:color w:val="000000" w:themeColor="text1"/>
          <w:kern w:val="36"/>
          <w:bdr w:val="none" w:sz="0" w:space="0" w:color="auto" w:frame="1"/>
          <w:lang w:eastAsia="en-GB"/>
        </w:rPr>
        <w:t>Walther,2000)</w:t>
      </w:r>
      <w:r>
        <w:rPr>
          <w:rFonts w:eastAsia="Times New Roman" w:cstheme="minorHAnsi"/>
          <w:color w:val="FF0000"/>
          <w:shd w:val="clear" w:color="auto" w:fill="FFFFFF"/>
          <w:lang w:eastAsia="en-GB"/>
        </w:rPr>
        <w:t xml:space="preserve"> </w:t>
      </w:r>
      <w:r w:rsidRPr="00D54187">
        <w:rPr>
          <w:rFonts w:eastAsia="Times New Roman" w:cstheme="minorHAnsi"/>
          <w:color w:val="000000" w:themeColor="text1"/>
          <w:shd w:val="clear" w:color="auto" w:fill="FFFFFF"/>
          <w:lang w:eastAsia="en-GB"/>
        </w:rPr>
        <w:t xml:space="preserve">Inspiration for The first three woman from the left came from ancient Iberian art in recognition of Picassos heritage. The two rightmost figures’ masklike features are often connected to Picasso’s visit, midway through his work on the painting, to the </w:t>
      </w:r>
      <w:proofErr w:type="spellStart"/>
      <w:r w:rsidRPr="00D54187">
        <w:rPr>
          <w:rFonts w:eastAsia="Times New Roman" w:cstheme="minorHAnsi"/>
          <w:color w:val="000000" w:themeColor="text1"/>
          <w:shd w:val="clear" w:color="auto" w:fill="FFFFFF"/>
          <w:lang w:eastAsia="en-GB"/>
        </w:rPr>
        <w:t>Musée</w:t>
      </w:r>
      <w:proofErr w:type="spellEnd"/>
      <w:r w:rsidRPr="00D54187">
        <w:rPr>
          <w:rFonts w:eastAsia="Times New Roman" w:cstheme="minorHAnsi"/>
          <w:color w:val="000000" w:themeColor="text1"/>
          <w:shd w:val="clear" w:color="auto" w:fill="FFFFFF"/>
          <w:lang w:eastAsia="en-GB"/>
        </w:rPr>
        <w:t xml:space="preserve"> </w:t>
      </w:r>
      <w:proofErr w:type="spellStart"/>
      <w:r w:rsidRPr="00D54187">
        <w:rPr>
          <w:rFonts w:eastAsia="Times New Roman" w:cstheme="minorHAnsi"/>
          <w:color w:val="000000" w:themeColor="text1"/>
          <w:shd w:val="clear" w:color="auto" w:fill="FFFFFF"/>
          <w:lang w:eastAsia="en-GB"/>
        </w:rPr>
        <w:t>d’Ethnographie</w:t>
      </w:r>
      <w:proofErr w:type="spellEnd"/>
      <w:r w:rsidRPr="00D54187">
        <w:rPr>
          <w:rFonts w:eastAsia="Times New Roman" w:cstheme="minorHAnsi"/>
          <w:color w:val="000000" w:themeColor="text1"/>
          <w:shd w:val="clear" w:color="auto" w:fill="FFFFFF"/>
          <w:lang w:eastAsia="en-GB"/>
        </w:rPr>
        <w:t xml:space="preserve"> du </w:t>
      </w:r>
      <w:proofErr w:type="spellStart"/>
      <w:r w:rsidRPr="00D54187">
        <w:rPr>
          <w:rFonts w:eastAsia="Times New Roman" w:cstheme="minorHAnsi"/>
          <w:color w:val="000000" w:themeColor="text1"/>
          <w:shd w:val="clear" w:color="auto" w:fill="FFFFFF"/>
          <w:lang w:eastAsia="en-GB"/>
        </w:rPr>
        <w:t>Trocadéro</w:t>
      </w:r>
      <w:proofErr w:type="spellEnd"/>
      <w:r w:rsidRPr="00D54187">
        <w:rPr>
          <w:rFonts w:eastAsia="Times New Roman" w:cstheme="minorHAnsi"/>
          <w:color w:val="000000" w:themeColor="text1"/>
          <w:shd w:val="clear" w:color="auto" w:fill="FFFFFF"/>
          <w:lang w:eastAsia="en-GB"/>
        </w:rPr>
        <w:t xml:space="preserve"> in Paris—the city’s first anthropological museum.(Anon ,2019)</w:t>
      </w:r>
      <w:r>
        <w:rPr>
          <w:rFonts w:eastAsia="Times New Roman" w:cstheme="minorHAnsi"/>
          <w:color w:val="000000" w:themeColor="text1"/>
          <w:lang w:eastAsia="en-GB"/>
        </w:rPr>
        <w:t xml:space="preserve"> </w:t>
      </w:r>
      <w:r>
        <w:rPr>
          <w:rFonts w:eastAsia="Times New Roman" w:cstheme="minorHAnsi"/>
          <w:color w:val="000000" w:themeColor="text1"/>
          <w:shd w:val="clear" w:color="auto" w:fill="FFFFFF"/>
          <w:lang w:eastAsia="en-GB"/>
        </w:rPr>
        <w:t>T</w:t>
      </w:r>
      <w:r w:rsidRPr="00D54187">
        <w:rPr>
          <w:rFonts w:eastAsia="Times New Roman" w:cstheme="minorHAnsi"/>
          <w:color w:val="000000" w:themeColor="text1"/>
          <w:shd w:val="clear" w:color="auto" w:fill="FFFFFF"/>
          <w:lang w:eastAsia="en-GB"/>
        </w:rPr>
        <w:t xml:space="preserve">he woman second from the left can be seen as standing but also lying down; a concept which had never even been considered, even from the masters such as Michelangelo and da Vinci. </w:t>
      </w:r>
    </w:p>
    <w:p w14:paraId="464EE23C" w14:textId="77777777" w:rsidR="00C63924" w:rsidRPr="00D54187" w:rsidRDefault="00C63924" w:rsidP="00C63924">
      <w:pPr>
        <w:spacing w:line="480" w:lineRule="auto"/>
        <w:rPr>
          <w:rFonts w:eastAsia="Times New Roman" w:cstheme="minorHAnsi"/>
          <w:color w:val="FF0000"/>
          <w:shd w:val="clear" w:color="auto" w:fill="FFFFFF"/>
          <w:lang w:eastAsia="en-GB"/>
        </w:rPr>
      </w:pPr>
    </w:p>
    <w:p w14:paraId="5B49EAAB" w14:textId="77777777" w:rsidR="00C63924" w:rsidRPr="00D54187" w:rsidRDefault="00C63924" w:rsidP="00C63924">
      <w:pPr>
        <w:spacing w:line="480" w:lineRule="auto"/>
        <w:rPr>
          <w:rFonts w:eastAsia="Times New Roman" w:cstheme="minorHAnsi"/>
          <w:color w:val="000000" w:themeColor="text1"/>
          <w:shd w:val="clear" w:color="auto" w:fill="FFFFFF"/>
          <w:lang w:eastAsia="en-GB"/>
        </w:rPr>
      </w:pPr>
      <w:proofErr w:type="gramStart"/>
      <w:r w:rsidRPr="00D54187">
        <w:rPr>
          <w:rFonts w:eastAsia="Times New Roman" w:cstheme="minorHAnsi"/>
          <w:color w:val="000000" w:themeColor="text1"/>
          <w:shd w:val="clear" w:color="auto" w:fill="FFFFFF"/>
          <w:lang w:eastAsia="en-GB"/>
        </w:rPr>
        <w:t>However</w:t>
      </w:r>
      <w:proofErr w:type="gramEnd"/>
      <w:r w:rsidRPr="00D54187">
        <w:rPr>
          <w:rFonts w:eastAsia="Times New Roman" w:cstheme="minorHAnsi"/>
          <w:color w:val="000000" w:themeColor="text1"/>
          <w:shd w:val="clear" w:color="auto" w:fill="FFFFFF"/>
          <w:lang w:eastAsia="en-GB"/>
        </w:rPr>
        <w:t xml:space="preserve"> at the time the piece was deemed a sacrilege by critics  </w:t>
      </w:r>
    </w:p>
    <w:p w14:paraId="3DBC77EA" w14:textId="77777777" w:rsidR="00C63924" w:rsidRPr="00D54187" w:rsidRDefault="00C63924" w:rsidP="00C63924">
      <w:pPr>
        <w:spacing w:line="480" w:lineRule="auto"/>
        <w:rPr>
          <w:rFonts w:eastAsia="Times New Roman" w:cstheme="minorHAnsi"/>
          <w:color w:val="000000" w:themeColor="text1"/>
          <w:shd w:val="clear" w:color="auto" w:fill="FFFFFF"/>
          <w:lang w:eastAsia="en-GB"/>
        </w:rPr>
      </w:pPr>
      <w:r w:rsidRPr="00D54187">
        <w:rPr>
          <w:rFonts w:eastAsia="Times New Roman" w:cstheme="minorHAnsi"/>
          <w:color w:val="000000" w:themeColor="text1"/>
          <w:kern w:val="36"/>
          <w:bdr w:val="none" w:sz="0" w:space="0" w:color="auto" w:frame="1"/>
          <w:lang w:eastAsia="en-GB"/>
        </w:rPr>
        <w:t>even by Picassos friends, “Gertrude stein recorded the event; ‘it was a veritable cataclysm. I remember Shchukin, who really liked Picasso’s painting, arriving at my place in tears: what a loss for French art!” (Stein, 1907) Matisse referred to it as hideous whores.</w:t>
      </w:r>
      <w:r w:rsidRPr="00D54187">
        <w:rPr>
          <w:rFonts w:eastAsia="Times New Roman" w:cstheme="minorHAnsi"/>
          <w:color w:val="000000" w:themeColor="text1"/>
          <w:shd w:val="clear" w:color="auto" w:fill="FFFFFF"/>
          <w:lang w:eastAsia="en-GB"/>
        </w:rPr>
        <w:t xml:space="preserve"> </w:t>
      </w:r>
      <w:r w:rsidRPr="00D54187">
        <w:rPr>
          <w:rFonts w:cstheme="minorHAnsi"/>
          <w:color w:val="000000" w:themeColor="text1"/>
        </w:rPr>
        <w:t>This piece was the first artwork I had to critically evaluate, I remember viewing it blindly and not understanding why this piece was so important, it appears to be five female nudes, nudes were littered all over the books we had to read. But upon a second glance it was easy to see how the piece staged an innovation in modern art. The ripples of cubism are still apparent in the modern art world, how they spat in the face of authority and abandoned all formal traditions. This piece started an age long question, but is it art?</w:t>
      </w:r>
    </w:p>
    <w:p w14:paraId="02512507" w14:textId="77777777" w:rsidR="00C63924" w:rsidRPr="00C63924" w:rsidRDefault="00C63924" w:rsidP="00C63924">
      <w:pPr>
        <w:rPr>
          <w:rFonts w:cstheme="minorHAnsi"/>
          <w:color w:val="000000" w:themeColor="text1"/>
        </w:rPr>
      </w:pPr>
    </w:p>
    <w:p w14:paraId="7E0628EC" w14:textId="77777777" w:rsidR="00C63924" w:rsidRPr="00C63924" w:rsidRDefault="00C63924" w:rsidP="00C63924">
      <w:pPr>
        <w:jc w:val="center"/>
        <w:rPr>
          <w:rFonts w:cstheme="minorHAnsi"/>
          <w:color w:val="000000" w:themeColor="text1"/>
        </w:rPr>
      </w:pPr>
      <w:r w:rsidRPr="00C63924">
        <w:rPr>
          <w:rFonts w:cstheme="minorHAnsi"/>
          <w:color w:val="000000" w:themeColor="text1"/>
        </w:rPr>
        <w:t>Bibliography</w:t>
      </w:r>
    </w:p>
    <w:p w14:paraId="4D5CEC75" w14:textId="77777777" w:rsidR="00C63924" w:rsidRPr="00C63924" w:rsidRDefault="00C63924" w:rsidP="00C63924">
      <w:pPr>
        <w:ind w:hanging="720"/>
        <w:jc w:val="center"/>
        <w:rPr>
          <w:rFonts w:cstheme="minorHAnsi"/>
          <w:color w:val="000000" w:themeColor="text1"/>
        </w:rPr>
      </w:pPr>
    </w:p>
    <w:p w14:paraId="00E825B1" w14:textId="77777777" w:rsidR="00C63924" w:rsidRPr="00C63924" w:rsidRDefault="00C63924" w:rsidP="00C63924">
      <w:pPr>
        <w:ind w:hanging="720"/>
        <w:rPr>
          <w:rFonts w:cstheme="minorHAnsi"/>
          <w:color w:val="000000" w:themeColor="text1"/>
        </w:rPr>
      </w:pPr>
      <w:r w:rsidRPr="00C63924">
        <w:rPr>
          <w:rFonts w:cstheme="minorHAnsi"/>
          <w:color w:val="000000" w:themeColor="text1"/>
        </w:rPr>
        <w:t xml:space="preserve">Harris, B and Zucker, S[N.D.] Picasso, Les Demoiselles </w:t>
      </w:r>
      <w:proofErr w:type="spellStart"/>
      <w:r w:rsidRPr="00C63924">
        <w:rPr>
          <w:rFonts w:cstheme="minorHAnsi"/>
          <w:color w:val="000000" w:themeColor="text1"/>
        </w:rPr>
        <w:t>d'Avignon</w:t>
      </w:r>
      <w:proofErr w:type="spellEnd"/>
      <w:r w:rsidRPr="00C63924">
        <w:rPr>
          <w:rFonts w:cstheme="minorHAnsi"/>
          <w:color w:val="000000" w:themeColor="text1"/>
        </w:rPr>
        <w:t xml:space="preserve">. Accessed from: </w:t>
      </w:r>
      <w:hyperlink r:id="rId10" w:history="1">
        <w:r w:rsidRPr="00C63924">
          <w:rPr>
            <w:rStyle w:val="Hyperlink"/>
            <w:rFonts w:cstheme="minorHAnsi"/>
            <w:color w:val="000000" w:themeColor="text1"/>
            <w:u w:val="none"/>
          </w:rPr>
          <w:t>https://www.khanacademy.org/humanities/art-1010/cubism-early-abstraction/cubism/a/picasso-les-demoiselles-davignon</w:t>
        </w:r>
      </w:hyperlink>
      <w:r w:rsidRPr="00C63924">
        <w:rPr>
          <w:rFonts w:cstheme="minorHAnsi"/>
          <w:color w:val="000000" w:themeColor="text1"/>
        </w:rPr>
        <w:t xml:space="preserve"> [accessed on 3</w:t>
      </w:r>
      <w:r w:rsidRPr="00C63924">
        <w:rPr>
          <w:rFonts w:cstheme="minorHAnsi"/>
          <w:color w:val="000000" w:themeColor="text1"/>
          <w:vertAlign w:val="superscript"/>
        </w:rPr>
        <w:t>rd</w:t>
      </w:r>
      <w:r w:rsidRPr="00C63924">
        <w:rPr>
          <w:rFonts w:cstheme="minorHAnsi"/>
          <w:color w:val="000000" w:themeColor="text1"/>
        </w:rPr>
        <w:t xml:space="preserve"> January 2020]</w:t>
      </w:r>
    </w:p>
    <w:p w14:paraId="64FA9AF7" w14:textId="77777777" w:rsidR="00C63924" w:rsidRPr="00C63924" w:rsidRDefault="00C63924" w:rsidP="00C63924">
      <w:pPr>
        <w:ind w:hanging="720"/>
        <w:rPr>
          <w:rFonts w:cstheme="minorHAnsi"/>
          <w:color w:val="000000" w:themeColor="text1"/>
        </w:rPr>
      </w:pPr>
      <w:r w:rsidRPr="00C63924">
        <w:rPr>
          <w:rFonts w:cstheme="minorHAnsi"/>
          <w:color w:val="000000" w:themeColor="text1"/>
        </w:rPr>
        <w:t>Walter, I F (2000) Picasso. Cologne: Taschen</w:t>
      </w:r>
    </w:p>
    <w:p w14:paraId="7D17E140" w14:textId="77777777" w:rsidR="00C63924" w:rsidRPr="00C63924" w:rsidRDefault="00C63924" w:rsidP="00C63924">
      <w:pPr>
        <w:ind w:hanging="720"/>
        <w:rPr>
          <w:rFonts w:cstheme="minorHAnsi"/>
          <w:color w:val="000000" w:themeColor="text1"/>
        </w:rPr>
      </w:pPr>
    </w:p>
    <w:p w14:paraId="182952A8" w14:textId="77777777" w:rsidR="00C63924" w:rsidRPr="00C63924" w:rsidRDefault="00C63924" w:rsidP="00C63924">
      <w:pPr>
        <w:ind w:hanging="720"/>
        <w:rPr>
          <w:rFonts w:cstheme="minorHAnsi"/>
          <w:color w:val="000000" w:themeColor="text1"/>
        </w:rPr>
      </w:pPr>
      <w:r w:rsidRPr="00C63924">
        <w:rPr>
          <w:rFonts w:cstheme="minorHAnsi"/>
          <w:color w:val="000000" w:themeColor="text1"/>
        </w:rPr>
        <w:t xml:space="preserve">Honour, H and </w:t>
      </w:r>
      <w:proofErr w:type="spellStart"/>
      <w:r w:rsidRPr="00C63924">
        <w:rPr>
          <w:rFonts w:cstheme="minorHAnsi"/>
          <w:color w:val="000000" w:themeColor="text1"/>
        </w:rPr>
        <w:t>Flemming</w:t>
      </w:r>
      <w:proofErr w:type="spellEnd"/>
      <w:r w:rsidRPr="00C63924">
        <w:rPr>
          <w:rFonts w:cstheme="minorHAnsi"/>
          <w:color w:val="000000" w:themeColor="text1"/>
        </w:rPr>
        <w:t>, J (2002) A world history of art. London: Laurence King Publishing Ltd</w:t>
      </w:r>
    </w:p>
    <w:p w14:paraId="0454BAFF" w14:textId="77777777" w:rsidR="00C63924" w:rsidRPr="00C63924" w:rsidRDefault="00C63924" w:rsidP="00C63924">
      <w:pPr>
        <w:ind w:left="720" w:hanging="720"/>
        <w:rPr>
          <w:rFonts w:cstheme="minorHAnsi"/>
          <w:color w:val="000000" w:themeColor="text1"/>
        </w:rPr>
      </w:pPr>
    </w:p>
    <w:p w14:paraId="41967272" w14:textId="77777777" w:rsidR="00C63924" w:rsidRPr="00C63924" w:rsidRDefault="00C63924" w:rsidP="00C63924">
      <w:pPr>
        <w:ind w:left="720" w:hanging="720"/>
        <w:rPr>
          <w:rFonts w:cstheme="minorHAnsi"/>
          <w:color w:val="000000" w:themeColor="text1"/>
        </w:rPr>
      </w:pPr>
      <w:r w:rsidRPr="00C63924">
        <w:rPr>
          <w:rFonts w:cstheme="minorHAnsi"/>
          <w:color w:val="000000" w:themeColor="text1"/>
        </w:rPr>
        <w:lastRenderedPageBreak/>
        <w:t xml:space="preserve">Anon. (2019) </w:t>
      </w:r>
      <w:r w:rsidRPr="00C63924">
        <w:rPr>
          <w:rFonts w:cstheme="minorHAnsi"/>
          <w:i/>
          <w:iCs/>
          <w:color w:val="000000" w:themeColor="text1"/>
        </w:rPr>
        <w:t>MoMA Highlights: 375 Works from The Museum of Modern Art.</w:t>
      </w:r>
      <w:r w:rsidRPr="00C63924">
        <w:rPr>
          <w:rFonts w:cstheme="minorHAnsi"/>
          <w:color w:val="000000" w:themeColor="text1"/>
        </w:rPr>
        <w:t xml:space="preserve"> New York City:</w:t>
      </w:r>
      <w:r w:rsidRPr="00C63924">
        <w:rPr>
          <w:rFonts w:cstheme="minorHAnsi"/>
          <w:i/>
          <w:iCs/>
          <w:color w:val="000000" w:themeColor="text1"/>
        </w:rPr>
        <w:t xml:space="preserve"> </w:t>
      </w:r>
      <w:r w:rsidRPr="00C63924">
        <w:rPr>
          <w:rFonts w:cstheme="minorHAnsi"/>
          <w:color w:val="000000" w:themeColor="text1"/>
        </w:rPr>
        <w:t xml:space="preserve">The Museum </w:t>
      </w:r>
      <w:proofErr w:type="gramStart"/>
      <w:r w:rsidRPr="00C63924">
        <w:rPr>
          <w:rFonts w:cstheme="minorHAnsi"/>
          <w:color w:val="000000" w:themeColor="text1"/>
        </w:rPr>
        <w:t>Of</w:t>
      </w:r>
      <w:proofErr w:type="gramEnd"/>
      <w:r w:rsidRPr="00C63924">
        <w:rPr>
          <w:rFonts w:cstheme="minorHAnsi"/>
          <w:color w:val="000000" w:themeColor="text1"/>
        </w:rPr>
        <w:t xml:space="preserve"> Modern Art</w:t>
      </w:r>
    </w:p>
    <w:p w14:paraId="43B166E4" w14:textId="77777777" w:rsidR="00C63924" w:rsidRPr="00C63924" w:rsidRDefault="00C63924" w:rsidP="00C63924">
      <w:pPr>
        <w:ind w:left="720" w:hanging="720"/>
        <w:rPr>
          <w:rFonts w:cstheme="minorHAnsi"/>
          <w:color w:val="000000" w:themeColor="text1"/>
        </w:rPr>
      </w:pPr>
    </w:p>
    <w:p w14:paraId="07C50CC0" w14:textId="77777777" w:rsidR="00C63924" w:rsidRPr="00C63924" w:rsidRDefault="00C63924" w:rsidP="00C63924">
      <w:pPr>
        <w:ind w:left="720" w:hanging="720"/>
        <w:rPr>
          <w:rFonts w:cstheme="minorHAnsi"/>
          <w:color w:val="000000" w:themeColor="text1"/>
        </w:rPr>
      </w:pPr>
      <w:r w:rsidRPr="00C63924">
        <w:rPr>
          <w:rFonts w:cstheme="minorHAnsi"/>
          <w:color w:val="000000" w:themeColor="text1"/>
        </w:rPr>
        <w:t xml:space="preserve">Boone, d. (1990) </w:t>
      </w:r>
      <w:r w:rsidRPr="00C63924">
        <w:rPr>
          <w:rFonts w:cstheme="minorHAnsi"/>
          <w:i/>
          <w:iCs/>
          <w:color w:val="000000" w:themeColor="text1"/>
        </w:rPr>
        <w:t xml:space="preserve">Picasso: the masterworks. </w:t>
      </w:r>
      <w:r w:rsidRPr="00C63924">
        <w:rPr>
          <w:rFonts w:cstheme="minorHAnsi"/>
          <w:color w:val="000000" w:themeColor="text1"/>
        </w:rPr>
        <w:t xml:space="preserve">London: Fernand </w:t>
      </w:r>
      <w:proofErr w:type="spellStart"/>
      <w:r w:rsidRPr="00C63924">
        <w:rPr>
          <w:rFonts w:cstheme="minorHAnsi"/>
          <w:color w:val="000000" w:themeColor="text1"/>
        </w:rPr>
        <w:t>Hazan</w:t>
      </w:r>
      <w:proofErr w:type="spellEnd"/>
      <w:r w:rsidRPr="00C63924">
        <w:rPr>
          <w:rFonts w:cstheme="minorHAnsi"/>
          <w:color w:val="000000" w:themeColor="text1"/>
        </w:rPr>
        <w:t>.</w:t>
      </w:r>
    </w:p>
    <w:p w14:paraId="2D86E603" w14:textId="77777777" w:rsidR="00C63924" w:rsidRPr="00C63924" w:rsidRDefault="00C63924" w:rsidP="00C63924">
      <w:pPr>
        <w:rPr>
          <w:rFonts w:cstheme="minorHAnsi"/>
          <w:color w:val="000000" w:themeColor="text1"/>
          <w:sz w:val="28"/>
          <w:szCs w:val="28"/>
        </w:rPr>
      </w:pPr>
    </w:p>
    <w:p w14:paraId="5AC00681" w14:textId="77777777" w:rsidR="00F81597" w:rsidRPr="00C63924" w:rsidRDefault="00F81597">
      <w:pPr>
        <w:rPr>
          <w:color w:val="000000" w:themeColor="text1"/>
          <w:sz w:val="36"/>
          <w:szCs w:val="36"/>
        </w:rPr>
      </w:pPr>
    </w:p>
    <w:sectPr w:rsidR="00F81597" w:rsidRPr="00C63924" w:rsidSect="00A6067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04E04"/>
    <w:multiLevelType w:val="hybridMultilevel"/>
    <w:tmpl w:val="F19A1FE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7BC"/>
    <w:rsid w:val="003800D2"/>
    <w:rsid w:val="00644D0C"/>
    <w:rsid w:val="00741D2D"/>
    <w:rsid w:val="008A597A"/>
    <w:rsid w:val="00A6067A"/>
    <w:rsid w:val="00C63924"/>
    <w:rsid w:val="00E017BC"/>
    <w:rsid w:val="00F81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AA8450"/>
  <w15:chartTrackingRefBased/>
  <w15:docId w15:val="{C14835EC-5201-B04D-866B-183262CAD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4D0C"/>
    <w:rPr>
      <w:color w:val="0563C1" w:themeColor="hyperlink"/>
      <w:u w:val="single"/>
    </w:rPr>
  </w:style>
  <w:style w:type="paragraph" w:styleId="ListParagraph">
    <w:name w:val="List Paragraph"/>
    <w:basedOn w:val="Normal"/>
    <w:uiPriority w:val="34"/>
    <w:qFormat/>
    <w:rsid w:val="00F81597"/>
    <w:pPr>
      <w:ind w:left="720"/>
      <w:contextualSpacing/>
    </w:pPr>
  </w:style>
  <w:style w:type="character" w:styleId="FollowedHyperlink">
    <w:name w:val="FollowedHyperlink"/>
    <w:basedOn w:val="DefaultParagraphFont"/>
    <w:uiPriority w:val="99"/>
    <w:semiHidden/>
    <w:unhideWhenUsed/>
    <w:rsid w:val="00F815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pr.org/2014/03/09/287745199/destroyed-by-rockefellers-mural-trespassed-on-political-vision?t=1578245086106" TargetMode="External"/><Relationship Id="rId3" Type="http://schemas.openxmlformats.org/officeDocument/2006/relationships/settings" Target="settings.xml"/><Relationship Id="rId7" Type="http://schemas.openxmlformats.org/officeDocument/2006/relationships/hyperlink" Target="https://goinswriter.com/art-is-never-finishe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etmuseum.org/press/exhibitions/2016/unfinished" TargetMode="External"/><Relationship Id="rId11" Type="http://schemas.openxmlformats.org/officeDocument/2006/relationships/fontTable" Target="fontTable.xml"/><Relationship Id="rId5" Type="http://schemas.openxmlformats.org/officeDocument/2006/relationships/hyperlink" Target="https://www.edvardmunch.org/biography.jsp" TargetMode="External"/><Relationship Id="rId10" Type="http://schemas.openxmlformats.org/officeDocument/2006/relationships/hyperlink" Target="https://www.khanacademy.org/humanities/art-1010/cubism-early-abstraction/cubism/a/picasso-les-demoiselles-davignon" TargetMode="External"/><Relationship Id="rId4" Type="http://schemas.openxmlformats.org/officeDocument/2006/relationships/webSettings" Target="webSettings.xml"/><Relationship Id="rId9" Type="http://schemas.openxmlformats.org/officeDocument/2006/relationships/hyperlink" Target="https://www.statista.com/topics/1119/art-mark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9</Pages>
  <Words>1796</Words>
  <Characters>10241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Payne (1902700)</dc:creator>
  <cp:keywords/>
  <dc:description/>
  <cp:lastModifiedBy>Nicola Payne (1902700)</cp:lastModifiedBy>
  <cp:revision>1</cp:revision>
  <dcterms:created xsi:type="dcterms:W3CDTF">2020-01-05T15:30:00Z</dcterms:created>
  <dcterms:modified xsi:type="dcterms:W3CDTF">2020-01-05T19:47:00Z</dcterms:modified>
</cp:coreProperties>
</file>