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5FA0B" w14:textId="15C9B195" w:rsidR="00CE070A" w:rsidRDefault="0024215A" w:rsidP="00720E08">
      <w:pPr>
        <w:jc w:val="center"/>
      </w:pPr>
      <w:r>
        <w:rPr>
          <w:b/>
          <w:bCs/>
        </w:rPr>
        <w:t xml:space="preserve">Organizational </w:t>
      </w:r>
      <w:r w:rsidR="00D35787">
        <w:rPr>
          <w:b/>
          <w:bCs/>
        </w:rPr>
        <w:t xml:space="preserve">Audit </w:t>
      </w:r>
      <w:r>
        <w:rPr>
          <w:b/>
          <w:bCs/>
        </w:rPr>
        <w:t>of</w:t>
      </w:r>
      <w:r w:rsidR="00720E08" w:rsidRPr="00720E08">
        <w:rPr>
          <w:b/>
          <w:bCs/>
        </w:rPr>
        <w:t xml:space="preserve"> </w:t>
      </w:r>
      <w:r w:rsidR="007A4FC6">
        <w:rPr>
          <w:b/>
          <w:bCs/>
        </w:rPr>
        <w:t>Intercontinental Hotels</w:t>
      </w:r>
      <w:r w:rsidR="007A4FC6" w:rsidRPr="007A4FC6">
        <w:rPr>
          <w:b/>
          <w:bCs/>
        </w:rPr>
        <w:t xml:space="preserve"> Group (IHG)</w:t>
      </w:r>
    </w:p>
    <w:p w14:paraId="4D402BC1" w14:textId="77777777" w:rsidR="00B319CB" w:rsidRDefault="00B319CB" w:rsidP="00720E08">
      <w:pPr>
        <w:jc w:val="center"/>
        <w:rPr>
          <w:b/>
          <w:bCs/>
        </w:rPr>
      </w:pPr>
    </w:p>
    <w:p w14:paraId="46FC4A7D" w14:textId="77777777" w:rsidR="00B319CB" w:rsidRDefault="00B319CB" w:rsidP="00720E08">
      <w:pPr>
        <w:jc w:val="center"/>
        <w:rPr>
          <w:b/>
          <w:bCs/>
        </w:rPr>
      </w:pPr>
    </w:p>
    <w:p w14:paraId="58EFF4BC" w14:textId="77777777" w:rsidR="00B319CB" w:rsidRDefault="00B319CB" w:rsidP="00720E08">
      <w:pPr>
        <w:jc w:val="center"/>
        <w:rPr>
          <w:b/>
          <w:bCs/>
        </w:rPr>
      </w:pPr>
    </w:p>
    <w:p w14:paraId="1722D57E" w14:textId="77777777" w:rsidR="00B319CB" w:rsidRDefault="00B319CB" w:rsidP="00720E08">
      <w:pPr>
        <w:jc w:val="center"/>
        <w:rPr>
          <w:b/>
          <w:bCs/>
        </w:rPr>
      </w:pPr>
    </w:p>
    <w:p w14:paraId="7589616A" w14:textId="77777777" w:rsidR="00B319CB" w:rsidRDefault="00B319CB" w:rsidP="00720E08">
      <w:pPr>
        <w:jc w:val="center"/>
        <w:rPr>
          <w:b/>
          <w:bCs/>
        </w:rPr>
      </w:pPr>
    </w:p>
    <w:p w14:paraId="51BAE5BA" w14:textId="77777777" w:rsidR="00B319CB" w:rsidRDefault="00B319CB" w:rsidP="00720E08">
      <w:pPr>
        <w:jc w:val="center"/>
        <w:rPr>
          <w:b/>
          <w:bCs/>
        </w:rPr>
      </w:pPr>
    </w:p>
    <w:p w14:paraId="07492304" w14:textId="77777777" w:rsidR="00B319CB" w:rsidRDefault="00B319CB" w:rsidP="00720E08">
      <w:pPr>
        <w:jc w:val="center"/>
        <w:rPr>
          <w:b/>
          <w:bCs/>
        </w:rPr>
      </w:pPr>
    </w:p>
    <w:p w14:paraId="3E98DBBA" w14:textId="77777777" w:rsidR="00B319CB" w:rsidRDefault="00B319CB" w:rsidP="00720E08">
      <w:pPr>
        <w:jc w:val="center"/>
        <w:rPr>
          <w:b/>
          <w:bCs/>
        </w:rPr>
      </w:pPr>
    </w:p>
    <w:p w14:paraId="6672F3F3" w14:textId="77777777" w:rsidR="00B319CB" w:rsidRDefault="00B319CB" w:rsidP="00720E08">
      <w:pPr>
        <w:jc w:val="center"/>
        <w:rPr>
          <w:b/>
          <w:bCs/>
        </w:rPr>
      </w:pPr>
    </w:p>
    <w:p w14:paraId="258F598A" w14:textId="1E175FBD" w:rsidR="00ED6DD7" w:rsidRDefault="00CE070A" w:rsidP="00720E08">
      <w:pPr>
        <w:jc w:val="center"/>
        <w:rPr>
          <w:b/>
          <w:bCs/>
        </w:rPr>
      </w:pPr>
      <w:r w:rsidRPr="005911C0">
        <w:rPr>
          <w:b/>
          <w:bCs/>
        </w:rPr>
        <w:t>N</w:t>
      </w:r>
      <w:r w:rsidR="00ED6DD7" w:rsidRPr="005911C0">
        <w:rPr>
          <w:b/>
          <w:bCs/>
        </w:rPr>
        <w:t>ame</w:t>
      </w:r>
      <w:r w:rsidRPr="005911C0">
        <w:rPr>
          <w:b/>
          <w:bCs/>
        </w:rPr>
        <w:t>:</w:t>
      </w:r>
      <w:r w:rsidR="0073602E">
        <w:rPr>
          <w:b/>
          <w:bCs/>
        </w:rPr>
        <w:t xml:space="preserve"> Mohammed </w:t>
      </w:r>
      <w:proofErr w:type="spellStart"/>
      <w:r w:rsidR="0073602E">
        <w:rPr>
          <w:b/>
          <w:bCs/>
        </w:rPr>
        <w:t>Mamunur</w:t>
      </w:r>
      <w:proofErr w:type="spellEnd"/>
      <w:r w:rsidR="0073602E">
        <w:rPr>
          <w:b/>
          <w:bCs/>
        </w:rPr>
        <w:t xml:space="preserve"> Rashid</w:t>
      </w:r>
    </w:p>
    <w:p w14:paraId="01C08A6A" w14:textId="3D7F1B5A" w:rsidR="0073602E" w:rsidRDefault="0073602E" w:rsidP="00720E08">
      <w:pPr>
        <w:jc w:val="center"/>
        <w:rPr>
          <w:b/>
          <w:bCs/>
        </w:rPr>
      </w:pPr>
      <w:r>
        <w:rPr>
          <w:b/>
          <w:bCs/>
        </w:rPr>
        <w:t>ID: 2012546</w:t>
      </w:r>
    </w:p>
    <w:p w14:paraId="50491E1E" w14:textId="77777777" w:rsidR="0073602E" w:rsidRPr="005911C0" w:rsidRDefault="0073602E" w:rsidP="00720E08">
      <w:pPr>
        <w:jc w:val="center"/>
        <w:rPr>
          <w:b/>
          <w:bCs/>
        </w:rPr>
      </w:pPr>
    </w:p>
    <w:p w14:paraId="7A4C2E51" w14:textId="252FEBA9" w:rsidR="00ED6DD7" w:rsidRDefault="00CE070A" w:rsidP="00720E08">
      <w:pPr>
        <w:jc w:val="center"/>
      </w:pPr>
      <w:r w:rsidRPr="005911C0">
        <w:rPr>
          <w:b/>
          <w:bCs/>
        </w:rPr>
        <w:t>M</w:t>
      </w:r>
      <w:r w:rsidR="00ED6DD7" w:rsidRPr="005911C0">
        <w:rPr>
          <w:b/>
          <w:bCs/>
        </w:rPr>
        <w:t xml:space="preserve">odule </w:t>
      </w:r>
      <w:r w:rsidR="005911C0">
        <w:rPr>
          <w:b/>
          <w:bCs/>
        </w:rPr>
        <w:t>T</w:t>
      </w:r>
      <w:r w:rsidR="00ED6DD7" w:rsidRPr="005911C0">
        <w:rPr>
          <w:b/>
          <w:bCs/>
        </w:rPr>
        <w:t>itle</w:t>
      </w:r>
      <w:r w:rsidRPr="005911C0">
        <w:rPr>
          <w:b/>
          <w:bCs/>
        </w:rPr>
        <w:t>:</w:t>
      </w:r>
      <w:r>
        <w:t xml:space="preserve"> </w:t>
      </w:r>
      <w:r w:rsidR="00D35787">
        <w:t>Management and Organizational Behaviour</w:t>
      </w:r>
    </w:p>
    <w:p w14:paraId="3A707202" w14:textId="77777777" w:rsidR="0073602E" w:rsidRDefault="0073602E" w:rsidP="00720E08">
      <w:pPr>
        <w:jc w:val="center"/>
      </w:pPr>
    </w:p>
    <w:p w14:paraId="4870AA0C" w14:textId="06189AC4" w:rsidR="00CE070A" w:rsidRPr="004826B3" w:rsidRDefault="00CE070A" w:rsidP="00720E08">
      <w:pPr>
        <w:jc w:val="center"/>
        <w:rPr>
          <w:lang w:val="en-US"/>
        </w:rPr>
      </w:pPr>
      <w:r w:rsidRPr="0073602E">
        <w:rPr>
          <w:b/>
          <w:bCs/>
          <w:lang w:val="fr-FR"/>
        </w:rPr>
        <w:t xml:space="preserve">Module </w:t>
      </w:r>
      <w:r w:rsidR="0067281F" w:rsidRPr="0073602E">
        <w:rPr>
          <w:b/>
          <w:bCs/>
          <w:lang w:val="fr-FR"/>
        </w:rPr>
        <w:t>C</w:t>
      </w:r>
      <w:r w:rsidRPr="0073602E">
        <w:rPr>
          <w:b/>
          <w:bCs/>
          <w:lang w:val="fr-FR"/>
        </w:rPr>
        <w:t>ode</w:t>
      </w:r>
      <w:r w:rsidR="004826B3">
        <w:rPr>
          <w:b/>
          <w:bCs/>
          <w:lang w:val="fr-FR"/>
        </w:rPr>
        <w:t> :</w:t>
      </w:r>
      <w:r w:rsidRPr="0073602E">
        <w:rPr>
          <w:lang w:val="fr-FR"/>
        </w:rPr>
        <w:t xml:space="preserve"> </w:t>
      </w:r>
      <w:r w:rsidR="00D35787" w:rsidRPr="0073602E">
        <w:rPr>
          <w:lang w:val="fr-FR"/>
        </w:rPr>
        <w:t>BMIH5004</w:t>
      </w:r>
    </w:p>
    <w:p w14:paraId="583A2E40" w14:textId="77777777" w:rsidR="0073602E" w:rsidRPr="004826B3" w:rsidRDefault="0073602E" w:rsidP="00720E08">
      <w:pPr>
        <w:jc w:val="center"/>
        <w:rPr>
          <w:lang w:val="en-US"/>
        </w:rPr>
      </w:pPr>
    </w:p>
    <w:p w14:paraId="087D5703" w14:textId="1F088701" w:rsidR="00CE070A" w:rsidRPr="0073602E" w:rsidRDefault="0073602E" w:rsidP="00720E08">
      <w:pPr>
        <w:jc w:val="center"/>
        <w:rPr>
          <w:lang w:val="en-US"/>
        </w:rPr>
      </w:pPr>
      <w:r w:rsidRPr="0073602E">
        <w:rPr>
          <w:b/>
          <w:bCs/>
          <w:lang w:val="en-US"/>
        </w:rPr>
        <w:t>Tutor</w:t>
      </w:r>
      <w:r w:rsidR="00CE070A" w:rsidRPr="0073602E">
        <w:rPr>
          <w:b/>
          <w:bCs/>
          <w:lang w:val="en-US"/>
        </w:rPr>
        <w:t>:</w:t>
      </w:r>
      <w:r w:rsidR="00CE070A" w:rsidRPr="0073602E">
        <w:rPr>
          <w:lang w:val="en-US"/>
        </w:rPr>
        <w:t xml:space="preserve"> </w:t>
      </w:r>
      <w:r w:rsidRPr="00B758EB">
        <w:rPr>
          <w:rFonts w:cs="Times New Roman"/>
          <w:b/>
          <w:bCs/>
        </w:rPr>
        <w:t>Robyn Griffiths</w:t>
      </w:r>
    </w:p>
    <w:p w14:paraId="66A35A3A" w14:textId="3DEB4E71" w:rsidR="00D35787" w:rsidRPr="0073602E" w:rsidRDefault="00D35787" w:rsidP="00720E08">
      <w:pPr>
        <w:jc w:val="center"/>
        <w:rPr>
          <w:lang w:val="en-US"/>
        </w:rPr>
      </w:pPr>
    </w:p>
    <w:p w14:paraId="072D1467" w14:textId="6774749A" w:rsidR="00D35787" w:rsidRPr="0073602E" w:rsidRDefault="00D35787" w:rsidP="00720E08">
      <w:pPr>
        <w:jc w:val="center"/>
        <w:rPr>
          <w:lang w:val="en-US"/>
        </w:rPr>
      </w:pPr>
    </w:p>
    <w:p w14:paraId="79AA3932" w14:textId="126119AB" w:rsidR="00D35787" w:rsidRPr="0073602E" w:rsidRDefault="00D35787" w:rsidP="00720E08">
      <w:pPr>
        <w:jc w:val="center"/>
        <w:rPr>
          <w:lang w:val="en-US"/>
        </w:rPr>
      </w:pPr>
    </w:p>
    <w:p w14:paraId="32227B2E" w14:textId="6FDC672E" w:rsidR="00D35787" w:rsidRPr="0073602E" w:rsidRDefault="00D35787" w:rsidP="00720E08">
      <w:pPr>
        <w:jc w:val="center"/>
        <w:rPr>
          <w:lang w:val="en-US"/>
        </w:rPr>
      </w:pPr>
    </w:p>
    <w:p w14:paraId="756F36E2" w14:textId="469980F3" w:rsidR="00D35787" w:rsidRPr="0073602E" w:rsidRDefault="00D35787" w:rsidP="00720E08">
      <w:pPr>
        <w:jc w:val="center"/>
        <w:rPr>
          <w:lang w:val="en-US"/>
        </w:rPr>
      </w:pPr>
    </w:p>
    <w:p w14:paraId="09F4C611" w14:textId="0E5F4136" w:rsidR="00D35787" w:rsidRPr="0073602E" w:rsidRDefault="00D35787" w:rsidP="00720E08">
      <w:pPr>
        <w:jc w:val="center"/>
        <w:rPr>
          <w:lang w:val="en-US"/>
        </w:rPr>
      </w:pPr>
    </w:p>
    <w:p w14:paraId="77556F95" w14:textId="23A6A576" w:rsidR="00D35787" w:rsidRPr="0073602E" w:rsidRDefault="00D35787" w:rsidP="00720E08">
      <w:pPr>
        <w:jc w:val="center"/>
        <w:rPr>
          <w:lang w:val="en-US"/>
        </w:rPr>
      </w:pPr>
    </w:p>
    <w:p w14:paraId="4B265CEF" w14:textId="19C81817" w:rsidR="00D35787" w:rsidRPr="0073602E" w:rsidRDefault="00D35787" w:rsidP="00720E08">
      <w:pPr>
        <w:jc w:val="center"/>
        <w:rPr>
          <w:lang w:val="en-US"/>
        </w:rPr>
      </w:pPr>
    </w:p>
    <w:p w14:paraId="2C50E6F9" w14:textId="36B9B646" w:rsidR="00D35787" w:rsidRPr="0073602E" w:rsidRDefault="00D35787" w:rsidP="00720E08">
      <w:pPr>
        <w:jc w:val="center"/>
        <w:rPr>
          <w:lang w:val="en-US"/>
        </w:rPr>
      </w:pPr>
    </w:p>
    <w:p w14:paraId="0D9270C7" w14:textId="45FD317F" w:rsidR="00D35787" w:rsidRPr="0073602E" w:rsidRDefault="00D35787" w:rsidP="00720E08">
      <w:pPr>
        <w:jc w:val="center"/>
        <w:rPr>
          <w:lang w:val="en-US"/>
        </w:rPr>
      </w:pPr>
    </w:p>
    <w:p w14:paraId="578254E4" w14:textId="4B396F1C" w:rsidR="00D35787" w:rsidRPr="0073602E" w:rsidRDefault="00D35787" w:rsidP="00720E08">
      <w:pPr>
        <w:jc w:val="center"/>
        <w:rPr>
          <w:lang w:val="en-US"/>
        </w:rPr>
      </w:pPr>
    </w:p>
    <w:p w14:paraId="7568563E" w14:textId="0552DEB5" w:rsidR="00D35787" w:rsidRPr="0073602E" w:rsidRDefault="00D35787" w:rsidP="00720E08">
      <w:pPr>
        <w:jc w:val="center"/>
        <w:rPr>
          <w:lang w:val="en-US"/>
        </w:rPr>
      </w:pPr>
    </w:p>
    <w:p w14:paraId="5EB608BA" w14:textId="57E9F123" w:rsidR="00ED6DD7" w:rsidRPr="0073602E" w:rsidRDefault="00ED6DD7">
      <w:pPr>
        <w:spacing w:after="160" w:line="259" w:lineRule="auto"/>
        <w:jc w:val="left"/>
        <w:rPr>
          <w:lang w:val="en-US"/>
        </w:rPr>
      </w:pPr>
    </w:p>
    <w:sdt>
      <w:sdtPr>
        <w:rPr>
          <w:rFonts w:ascii="Arial" w:eastAsiaTheme="minorHAnsi" w:hAnsi="Arial" w:cstheme="minorHAnsi"/>
          <w:color w:val="auto"/>
          <w:sz w:val="24"/>
          <w:szCs w:val="22"/>
          <w:lang w:val="en-GB"/>
        </w:rPr>
        <w:id w:val="-521247528"/>
        <w:docPartObj>
          <w:docPartGallery w:val="Table of Contents"/>
          <w:docPartUnique/>
        </w:docPartObj>
      </w:sdtPr>
      <w:sdtEndPr>
        <w:rPr>
          <w:b/>
          <w:bCs/>
          <w:noProof/>
        </w:rPr>
      </w:sdtEndPr>
      <w:sdtContent>
        <w:p w14:paraId="464723BE" w14:textId="59B552EC" w:rsidR="0028797A" w:rsidRDefault="0028797A" w:rsidP="0021461B">
          <w:pPr>
            <w:pStyle w:val="TOCHeading"/>
            <w:spacing w:line="480" w:lineRule="auto"/>
            <w:jc w:val="center"/>
          </w:pPr>
          <w:r>
            <w:t>Table of Contents</w:t>
          </w:r>
        </w:p>
        <w:p w14:paraId="6F98F5C2" w14:textId="7ACDE733" w:rsidR="0008156B" w:rsidRDefault="0028797A">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07233608" w:history="1">
            <w:r w:rsidR="0008156B" w:rsidRPr="009326C8">
              <w:rPr>
                <w:rStyle w:val="Hyperlink"/>
                <w:noProof/>
              </w:rPr>
              <w:t>1.0 Introduction</w:t>
            </w:r>
            <w:r w:rsidR="0008156B">
              <w:rPr>
                <w:noProof/>
                <w:webHidden/>
              </w:rPr>
              <w:tab/>
            </w:r>
            <w:r w:rsidR="0008156B">
              <w:rPr>
                <w:noProof/>
                <w:webHidden/>
              </w:rPr>
              <w:fldChar w:fldCharType="begin"/>
            </w:r>
            <w:r w:rsidR="0008156B">
              <w:rPr>
                <w:noProof/>
                <w:webHidden/>
              </w:rPr>
              <w:instrText xml:space="preserve"> PAGEREF _Toc107233608 \h </w:instrText>
            </w:r>
            <w:r w:rsidR="0008156B">
              <w:rPr>
                <w:noProof/>
                <w:webHidden/>
              </w:rPr>
            </w:r>
            <w:r w:rsidR="0008156B">
              <w:rPr>
                <w:noProof/>
                <w:webHidden/>
              </w:rPr>
              <w:fldChar w:fldCharType="separate"/>
            </w:r>
            <w:r w:rsidR="0008156B">
              <w:rPr>
                <w:noProof/>
                <w:webHidden/>
              </w:rPr>
              <w:t>4</w:t>
            </w:r>
            <w:r w:rsidR="0008156B">
              <w:rPr>
                <w:noProof/>
                <w:webHidden/>
              </w:rPr>
              <w:fldChar w:fldCharType="end"/>
            </w:r>
          </w:hyperlink>
        </w:p>
        <w:p w14:paraId="5A1902E5" w14:textId="59436CE5" w:rsidR="0008156B" w:rsidRDefault="00E46101">
          <w:pPr>
            <w:pStyle w:val="TOC1"/>
            <w:tabs>
              <w:tab w:val="right" w:leader="dot" w:pos="9350"/>
            </w:tabs>
            <w:rPr>
              <w:rFonts w:asciiTheme="minorHAnsi" w:eastAsiaTheme="minorEastAsia" w:hAnsiTheme="minorHAnsi" w:cstheme="minorBidi"/>
              <w:noProof/>
              <w:sz w:val="22"/>
              <w:lang w:val="en-US"/>
            </w:rPr>
          </w:pPr>
          <w:hyperlink w:anchor="_Toc107233609" w:history="1">
            <w:r w:rsidR="0008156B" w:rsidRPr="009326C8">
              <w:rPr>
                <w:rStyle w:val="Hyperlink"/>
                <w:noProof/>
              </w:rPr>
              <w:t>2.0 Analysis and Findings</w:t>
            </w:r>
            <w:r w:rsidR="0008156B">
              <w:rPr>
                <w:noProof/>
                <w:webHidden/>
              </w:rPr>
              <w:tab/>
            </w:r>
            <w:r w:rsidR="0008156B">
              <w:rPr>
                <w:noProof/>
                <w:webHidden/>
              </w:rPr>
              <w:fldChar w:fldCharType="begin"/>
            </w:r>
            <w:r w:rsidR="0008156B">
              <w:rPr>
                <w:noProof/>
                <w:webHidden/>
              </w:rPr>
              <w:instrText xml:space="preserve"> PAGEREF _Toc107233609 \h </w:instrText>
            </w:r>
            <w:r w:rsidR="0008156B">
              <w:rPr>
                <w:noProof/>
                <w:webHidden/>
              </w:rPr>
            </w:r>
            <w:r w:rsidR="0008156B">
              <w:rPr>
                <w:noProof/>
                <w:webHidden/>
              </w:rPr>
              <w:fldChar w:fldCharType="separate"/>
            </w:r>
            <w:r w:rsidR="0008156B">
              <w:rPr>
                <w:noProof/>
                <w:webHidden/>
              </w:rPr>
              <w:t>5</w:t>
            </w:r>
            <w:r w:rsidR="0008156B">
              <w:rPr>
                <w:noProof/>
                <w:webHidden/>
              </w:rPr>
              <w:fldChar w:fldCharType="end"/>
            </w:r>
          </w:hyperlink>
        </w:p>
        <w:p w14:paraId="0C90E8EE" w14:textId="2D8CC5E6" w:rsidR="0008156B" w:rsidRDefault="00E46101">
          <w:pPr>
            <w:pStyle w:val="TOC2"/>
            <w:tabs>
              <w:tab w:val="right" w:leader="dot" w:pos="9350"/>
            </w:tabs>
            <w:rPr>
              <w:rFonts w:asciiTheme="minorHAnsi" w:eastAsiaTheme="minorEastAsia" w:hAnsiTheme="minorHAnsi" w:cstheme="minorBidi"/>
              <w:noProof/>
              <w:sz w:val="22"/>
              <w:lang w:val="en-US"/>
            </w:rPr>
          </w:pPr>
          <w:hyperlink w:anchor="_Toc107233610" w:history="1">
            <w:r w:rsidR="0008156B" w:rsidRPr="009326C8">
              <w:rPr>
                <w:rStyle w:val="Hyperlink"/>
                <w:noProof/>
              </w:rPr>
              <w:t>2.1 Structure, culture and goals</w:t>
            </w:r>
            <w:r w:rsidR="0008156B">
              <w:rPr>
                <w:noProof/>
                <w:webHidden/>
              </w:rPr>
              <w:tab/>
            </w:r>
            <w:r w:rsidR="0008156B">
              <w:rPr>
                <w:noProof/>
                <w:webHidden/>
              </w:rPr>
              <w:fldChar w:fldCharType="begin"/>
            </w:r>
            <w:r w:rsidR="0008156B">
              <w:rPr>
                <w:noProof/>
                <w:webHidden/>
              </w:rPr>
              <w:instrText xml:space="preserve"> PAGEREF _Toc107233610 \h </w:instrText>
            </w:r>
            <w:r w:rsidR="0008156B">
              <w:rPr>
                <w:noProof/>
                <w:webHidden/>
              </w:rPr>
            </w:r>
            <w:r w:rsidR="0008156B">
              <w:rPr>
                <w:noProof/>
                <w:webHidden/>
              </w:rPr>
              <w:fldChar w:fldCharType="separate"/>
            </w:r>
            <w:r w:rsidR="0008156B">
              <w:rPr>
                <w:noProof/>
                <w:webHidden/>
              </w:rPr>
              <w:t>5</w:t>
            </w:r>
            <w:r w:rsidR="0008156B">
              <w:rPr>
                <w:noProof/>
                <w:webHidden/>
              </w:rPr>
              <w:fldChar w:fldCharType="end"/>
            </w:r>
          </w:hyperlink>
        </w:p>
        <w:p w14:paraId="2E44AEDB" w14:textId="1802E2D2" w:rsidR="0008156B" w:rsidRDefault="00E46101">
          <w:pPr>
            <w:pStyle w:val="TOC2"/>
            <w:tabs>
              <w:tab w:val="right" w:leader="dot" w:pos="9350"/>
            </w:tabs>
            <w:rPr>
              <w:rFonts w:asciiTheme="minorHAnsi" w:eastAsiaTheme="minorEastAsia" w:hAnsiTheme="minorHAnsi" w:cstheme="minorBidi"/>
              <w:noProof/>
              <w:sz w:val="22"/>
              <w:lang w:val="en-US"/>
            </w:rPr>
          </w:pPr>
          <w:hyperlink w:anchor="_Toc107233611" w:history="1">
            <w:r w:rsidR="0008156B" w:rsidRPr="009326C8">
              <w:rPr>
                <w:rStyle w:val="Hyperlink"/>
                <w:noProof/>
              </w:rPr>
              <w:t>2.2 Recent changes, initiatives, their impacts and their management</w:t>
            </w:r>
            <w:r w:rsidR="0008156B">
              <w:rPr>
                <w:noProof/>
                <w:webHidden/>
              </w:rPr>
              <w:tab/>
            </w:r>
            <w:r w:rsidR="0008156B">
              <w:rPr>
                <w:noProof/>
                <w:webHidden/>
              </w:rPr>
              <w:fldChar w:fldCharType="begin"/>
            </w:r>
            <w:r w:rsidR="0008156B">
              <w:rPr>
                <w:noProof/>
                <w:webHidden/>
              </w:rPr>
              <w:instrText xml:space="preserve"> PAGEREF _Toc107233611 \h </w:instrText>
            </w:r>
            <w:r w:rsidR="0008156B">
              <w:rPr>
                <w:noProof/>
                <w:webHidden/>
              </w:rPr>
            </w:r>
            <w:r w:rsidR="0008156B">
              <w:rPr>
                <w:noProof/>
                <w:webHidden/>
              </w:rPr>
              <w:fldChar w:fldCharType="separate"/>
            </w:r>
            <w:r w:rsidR="0008156B">
              <w:rPr>
                <w:noProof/>
                <w:webHidden/>
              </w:rPr>
              <w:t>7</w:t>
            </w:r>
            <w:r w:rsidR="0008156B">
              <w:rPr>
                <w:noProof/>
                <w:webHidden/>
              </w:rPr>
              <w:fldChar w:fldCharType="end"/>
            </w:r>
          </w:hyperlink>
        </w:p>
        <w:p w14:paraId="1BF4CA79" w14:textId="3274929E" w:rsidR="0008156B" w:rsidRDefault="00E46101">
          <w:pPr>
            <w:pStyle w:val="TOC2"/>
            <w:tabs>
              <w:tab w:val="right" w:leader="dot" w:pos="9350"/>
            </w:tabs>
            <w:rPr>
              <w:rFonts w:asciiTheme="minorHAnsi" w:eastAsiaTheme="minorEastAsia" w:hAnsiTheme="minorHAnsi" w:cstheme="minorBidi"/>
              <w:noProof/>
              <w:sz w:val="22"/>
              <w:lang w:val="en-US"/>
            </w:rPr>
          </w:pPr>
          <w:hyperlink w:anchor="_Toc107233612" w:history="1">
            <w:r w:rsidR="0008156B" w:rsidRPr="009326C8">
              <w:rPr>
                <w:rStyle w:val="Hyperlink"/>
                <w:noProof/>
              </w:rPr>
              <w:t>2.3 Strategic direction and current business performance</w:t>
            </w:r>
            <w:r w:rsidR="0008156B">
              <w:rPr>
                <w:noProof/>
                <w:webHidden/>
              </w:rPr>
              <w:tab/>
            </w:r>
            <w:r w:rsidR="0008156B">
              <w:rPr>
                <w:noProof/>
                <w:webHidden/>
              </w:rPr>
              <w:fldChar w:fldCharType="begin"/>
            </w:r>
            <w:r w:rsidR="0008156B">
              <w:rPr>
                <w:noProof/>
                <w:webHidden/>
              </w:rPr>
              <w:instrText xml:space="preserve"> PAGEREF _Toc107233612 \h </w:instrText>
            </w:r>
            <w:r w:rsidR="0008156B">
              <w:rPr>
                <w:noProof/>
                <w:webHidden/>
              </w:rPr>
            </w:r>
            <w:r w:rsidR="0008156B">
              <w:rPr>
                <w:noProof/>
                <w:webHidden/>
              </w:rPr>
              <w:fldChar w:fldCharType="separate"/>
            </w:r>
            <w:r w:rsidR="0008156B">
              <w:rPr>
                <w:noProof/>
                <w:webHidden/>
              </w:rPr>
              <w:t>9</w:t>
            </w:r>
            <w:r w:rsidR="0008156B">
              <w:rPr>
                <w:noProof/>
                <w:webHidden/>
              </w:rPr>
              <w:fldChar w:fldCharType="end"/>
            </w:r>
          </w:hyperlink>
        </w:p>
        <w:p w14:paraId="19083F4E" w14:textId="7E39E1B0" w:rsidR="0008156B" w:rsidRDefault="00E46101">
          <w:pPr>
            <w:pStyle w:val="TOC1"/>
            <w:tabs>
              <w:tab w:val="right" w:leader="dot" w:pos="9350"/>
            </w:tabs>
            <w:rPr>
              <w:rFonts w:asciiTheme="minorHAnsi" w:eastAsiaTheme="minorEastAsia" w:hAnsiTheme="minorHAnsi" w:cstheme="minorBidi"/>
              <w:noProof/>
              <w:sz w:val="22"/>
              <w:lang w:val="en-US"/>
            </w:rPr>
          </w:pPr>
          <w:hyperlink w:anchor="_Toc107233613" w:history="1">
            <w:r w:rsidR="0008156B" w:rsidRPr="009326C8">
              <w:rPr>
                <w:rStyle w:val="Hyperlink"/>
                <w:noProof/>
              </w:rPr>
              <w:t>3.0 Conclusion</w:t>
            </w:r>
            <w:r w:rsidR="0008156B">
              <w:rPr>
                <w:noProof/>
                <w:webHidden/>
              </w:rPr>
              <w:tab/>
            </w:r>
            <w:r w:rsidR="0008156B">
              <w:rPr>
                <w:noProof/>
                <w:webHidden/>
              </w:rPr>
              <w:fldChar w:fldCharType="begin"/>
            </w:r>
            <w:r w:rsidR="0008156B">
              <w:rPr>
                <w:noProof/>
                <w:webHidden/>
              </w:rPr>
              <w:instrText xml:space="preserve"> PAGEREF _Toc107233613 \h </w:instrText>
            </w:r>
            <w:r w:rsidR="0008156B">
              <w:rPr>
                <w:noProof/>
                <w:webHidden/>
              </w:rPr>
            </w:r>
            <w:r w:rsidR="0008156B">
              <w:rPr>
                <w:noProof/>
                <w:webHidden/>
              </w:rPr>
              <w:fldChar w:fldCharType="separate"/>
            </w:r>
            <w:r w:rsidR="0008156B">
              <w:rPr>
                <w:noProof/>
                <w:webHidden/>
              </w:rPr>
              <w:t>13</w:t>
            </w:r>
            <w:r w:rsidR="0008156B">
              <w:rPr>
                <w:noProof/>
                <w:webHidden/>
              </w:rPr>
              <w:fldChar w:fldCharType="end"/>
            </w:r>
          </w:hyperlink>
        </w:p>
        <w:p w14:paraId="6C71416A" w14:textId="45734343" w:rsidR="0008156B" w:rsidRDefault="00E46101">
          <w:pPr>
            <w:pStyle w:val="TOC1"/>
            <w:tabs>
              <w:tab w:val="right" w:leader="dot" w:pos="9350"/>
            </w:tabs>
            <w:rPr>
              <w:rFonts w:asciiTheme="minorHAnsi" w:eastAsiaTheme="minorEastAsia" w:hAnsiTheme="minorHAnsi" w:cstheme="minorBidi"/>
              <w:noProof/>
              <w:sz w:val="22"/>
              <w:lang w:val="en-US"/>
            </w:rPr>
          </w:pPr>
          <w:hyperlink w:anchor="_Toc107233614" w:history="1">
            <w:r w:rsidR="0008156B" w:rsidRPr="009326C8">
              <w:rPr>
                <w:rStyle w:val="Hyperlink"/>
                <w:noProof/>
              </w:rPr>
              <w:t>4.0 Recommendations</w:t>
            </w:r>
            <w:r w:rsidR="0008156B">
              <w:rPr>
                <w:noProof/>
                <w:webHidden/>
              </w:rPr>
              <w:tab/>
            </w:r>
            <w:r w:rsidR="0008156B">
              <w:rPr>
                <w:noProof/>
                <w:webHidden/>
              </w:rPr>
              <w:fldChar w:fldCharType="begin"/>
            </w:r>
            <w:r w:rsidR="0008156B">
              <w:rPr>
                <w:noProof/>
                <w:webHidden/>
              </w:rPr>
              <w:instrText xml:space="preserve"> PAGEREF _Toc107233614 \h </w:instrText>
            </w:r>
            <w:r w:rsidR="0008156B">
              <w:rPr>
                <w:noProof/>
                <w:webHidden/>
              </w:rPr>
            </w:r>
            <w:r w:rsidR="0008156B">
              <w:rPr>
                <w:noProof/>
                <w:webHidden/>
              </w:rPr>
              <w:fldChar w:fldCharType="separate"/>
            </w:r>
            <w:r w:rsidR="0008156B">
              <w:rPr>
                <w:noProof/>
                <w:webHidden/>
              </w:rPr>
              <w:t>14</w:t>
            </w:r>
            <w:r w:rsidR="0008156B">
              <w:rPr>
                <w:noProof/>
                <w:webHidden/>
              </w:rPr>
              <w:fldChar w:fldCharType="end"/>
            </w:r>
          </w:hyperlink>
        </w:p>
        <w:p w14:paraId="4FE7748C" w14:textId="2E478ABA" w:rsidR="0008156B" w:rsidRDefault="00E46101">
          <w:pPr>
            <w:pStyle w:val="TOC1"/>
            <w:tabs>
              <w:tab w:val="right" w:leader="dot" w:pos="9350"/>
            </w:tabs>
            <w:rPr>
              <w:rFonts w:asciiTheme="minorHAnsi" w:eastAsiaTheme="minorEastAsia" w:hAnsiTheme="minorHAnsi" w:cstheme="minorBidi"/>
              <w:noProof/>
              <w:sz w:val="22"/>
              <w:lang w:val="en-US"/>
            </w:rPr>
          </w:pPr>
          <w:hyperlink w:anchor="_Toc107233615" w:history="1">
            <w:r w:rsidR="0008156B" w:rsidRPr="009326C8">
              <w:rPr>
                <w:rStyle w:val="Hyperlink"/>
                <w:noProof/>
              </w:rPr>
              <w:t>5.0 References</w:t>
            </w:r>
            <w:r w:rsidR="0008156B">
              <w:rPr>
                <w:noProof/>
                <w:webHidden/>
              </w:rPr>
              <w:tab/>
            </w:r>
            <w:r w:rsidR="0008156B">
              <w:rPr>
                <w:noProof/>
                <w:webHidden/>
              </w:rPr>
              <w:fldChar w:fldCharType="begin"/>
            </w:r>
            <w:r w:rsidR="0008156B">
              <w:rPr>
                <w:noProof/>
                <w:webHidden/>
              </w:rPr>
              <w:instrText xml:space="preserve"> PAGEREF _Toc107233615 \h </w:instrText>
            </w:r>
            <w:r w:rsidR="0008156B">
              <w:rPr>
                <w:noProof/>
                <w:webHidden/>
              </w:rPr>
            </w:r>
            <w:r w:rsidR="0008156B">
              <w:rPr>
                <w:noProof/>
                <w:webHidden/>
              </w:rPr>
              <w:fldChar w:fldCharType="separate"/>
            </w:r>
            <w:r w:rsidR="0008156B">
              <w:rPr>
                <w:noProof/>
                <w:webHidden/>
              </w:rPr>
              <w:t>15</w:t>
            </w:r>
            <w:r w:rsidR="0008156B">
              <w:rPr>
                <w:noProof/>
                <w:webHidden/>
              </w:rPr>
              <w:fldChar w:fldCharType="end"/>
            </w:r>
          </w:hyperlink>
        </w:p>
        <w:p w14:paraId="32331D6B" w14:textId="20C63982" w:rsidR="0028797A" w:rsidRDefault="0028797A" w:rsidP="0021461B">
          <w:pPr>
            <w:spacing w:line="240" w:lineRule="auto"/>
          </w:pPr>
          <w:r>
            <w:rPr>
              <w:b/>
              <w:bCs/>
              <w:noProof/>
            </w:rPr>
            <w:fldChar w:fldCharType="end"/>
          </w:r>
        </w:p>
      </w:sdtContent>
    </w:sdt>
    <w:p w14:paraId="5A1C8C21" w14:textId="31DDFCFE" w:rsidR="00ED6DD7" w:rsidRDefault="00ED6DD7"/>
    <w:p w14:paraId="2C3F7537" w14:textId="7191FDAF" w:rsidR="00ED6DD7" w:rsidRDefault="00ED6DD7">
      <w:pPr>
        <w:spacing w:after="160" w:line="259" w:lineRule="auto"/>
        <w:jc w:val="left"/>
      </w:pPr>
      <w:r>
        <w:br w:type="page"/>
      </w:r>
    </w:p>
    <w:p w14:paraId="0D2411A6" w14:textId="6FD2D1BA" w:rsidR="00035891" w:rsidRPr="00DF5EF7" w:rsidRDefault="00035891" w:rsidP="00DF5EF7">
      <w:pPr>
        <w:spacing w:after="160" w:line="259" w:lineRule="auto"/>
        <w:jc w:val="center"/>
        <w:rPr>
          <w:color w:val="4472C4" w:themeColor="accent1"/>
          <w:sz w:val="32"/>
          <w:szCs w:val="32"/>
        </w:rPr>
      </w:pPr>
      <w:r w:rsidRPr="00035891">
        <w:rPr>
          <w:color w:val="4472C4" w:themeColor="accent1"/>
          <w:sz w:val="32"/>
          <w:szCs w:val="32"/>
        </w:rPr>
        <w:lastRenderedPageBreak/>
        <w:t>Executive Summary</w:t>
      </w:r>
    </w:p>
    <w:p w14:paraId="1982E17C" w14:textId="4EAEFA94" w:rsidR="00035891" w:rsidRDefault="00DF5EF7" w:rsidP="00DF5EF7">
      <w:r w:rsidRPr="00DF5EF7">
        <w:rPr>
          <w:lang w:val="en-US"/>
        </w:rPr>
        <w:t xml:space="preserve">The Intercontinental Hotels Group (IHG) is among the most well-known and successful hotel conglomerates in the world. </w:t>
      </w:r>
      <w:r w:rsidR="00700DFB">
        <w:rPr>
          <w:lang w:val="en-US"/>
        </w:rPr>
        <w:t xml:space="preserve">In this report, the organizational structure, culture, values, goals, recent changes and strategies have been analyzed. </w:t>
      </w:r>
      <w:r w:rsidRPr="00DF5EF7">
        <w:rPr>
          <w:lang w:val="en-US"/>
        </w:rPr>
        <w:t>It does so under the auspices of a variety of institutions located in various parts of the world. Because of this, the group needs a hybrid organizational structure to function well. The company upholds moral standards and has a strong culture. The provision of true hospitality services to customers is the organization's primary objective. The corporation develops a variety of tactics and puts them into action in order to guarantee this outcome. The organization seems to make use of cognitive strategies in the performance of its duties. The COVID-19 and the Russia-Ukraine conflict were the ones that had an influence on the firm, despite the fact that the Brexit problem didn't have as big of an effect on the organization as it did on adopting successful plans. In particular, the business has seen a great deal of hardship as a result of the pandemic scenario. With the exception of the COVID-19 impact in 2020, it seems as if the overall financial performance of the firm has been excellent. </w:t>
      </w:r>
    </w:p>
    <w:p w14:paraId="7514EC71" w14:textId="589C6F81" w:rsidR="00035891" w:rsidRDefault="00035891">
      <w:pPr>
        <w:spacing w:after="160" w:line="259" w:lineRule="auto"/>
        <w:jc w:val="left"/>
      </w:pPr>
    </w:p>
    <w:p w14:paraId="046E9BB5" w14:textId="3D46C17D" w:rsidR="00035891" w:rsidRDefault="00035891">
      <w:pPr>
        <w:spacing w:after="160" w:line="259" w:lineRule="auto"/>
        <w:jc w:val="left"/>
      </w:pPr>
    </w:p>
    <w:p w14:paraId="5E79B279" w14:textId="22C4AA22" w:rsidR="00035891" w:rsidRDefault="00035891">
      <w:pPr>
        <w:spacing w:after="160" w:line="259" w:lineRule="auto"/>
        <w:jc w:val="left"/>
      </w:pPr>
    </w:p>
    <w:p w14:paraId="6DBF940C" w14:textId="4376ACFA" w:rsidR="00035891" w:rsidRDefault="00035891">
      <w:pPr>
        <w:spacing w:after="160" w:line="259" w:lineRule="auto"/>
        <w:jc w:val="left"/>
      </w:pPr>
    </w:p>
    <w:p w14:paraId="3AD6C95D" w14:textId="209FD2B6" w:rsidR="00035891" w:rsidRDefault="00035891">
      <w:pPr>
        <w:spacing w:after="160" w:line="259" w:lineRule="auto"/>
        <w:jc w:val="left"/>
      </w:pPr>
    </w:p>
    <w:p w14:paraId="2E634671" w14:textId="12444C08" w:rsidR="00035891" w:rsidRDefault="00035891">
      <w:pPr>
        <w:spacing w:after="160" w:line="259" w:lineRule="auto"/>
        <w:jc w:val="left"/>
      </w:pPr>
    </w:p>
    <w:p w14:paraId="61258334" w14:textId="7E90A293" w:rsidR="00035891" w:rsidRDefault="00035891">
      <w:pPr>
        <w:spacing w:after="160" w:line="259" w:lineRule="auto"/>
        <w:jc w:val="left"/>
      </w:pPr>
    </w:p>
    <w:p w14:paraId="0DB9D76B" w14:textId="60223CA8" w:rsidR="00035891" w:rsidRDefault="00035891">
      <w:pPr>
        <w:spacing w:after="160" w:line="259" w:lineRule="auto"/>
        <w:jc w:val="left"/>
      </w:pPr>
    </w:p>
    <w:p w14:paraId="1C7DD02D" w14:textId="7C1D3B50" w:rsidR="00035891" w:rsidRDefault="00035891">
      <w:pPr>
        <w:spacing w:after="160" w:line="259" w:lineRule="auto"/>
        <w:jc w:val="left"/>
      </w:pPr>
    </w:p>
    <w:p w14:paraId="08795411" w14:textId="5905EBB3" w:rsidR="00035891" w:rsidRDefault="00035891">
      <w:pPr>
        <w:spacing w:after="160" w:line="259" w:lineRule="auto"/>
        <w:jc w:val="left"/>
      </w:pPr>
    </w:p>
    <w:p w14:paraId="53301E86" w14:textId="4E284808" w:rsidR="00035891" w:rsidRDefault="00035891">
      <w:pPr>
        <w:spacing w:after="160" w:line="259" w:lineRule="auto"/>
        <w:jc w:val="left"/>
      </w:pPr>
    </w:p>
    <w:p w14:paraId="6CDEB7D2" w14:textId="5BB14E74" w:rsidR="00035891" w:rsidRDefault="00035891">
      <w:pPr>
        <w:spacing w:after="160" w:line="259" w:lineRule="auto"/>
        <w:jc w:val="left"/>
      </w:pPr>
    </w:p>
    <w:p w14:paraId="6952B310" w14:textId="05A3039C" w:rsidR="00156E32" w:rsidRDefault="00035891" w:rsidP="00EB1110">
      <w:pPr>
        <w:pStyle w:val="Heading1"/>
      </w:pPr>
      <w:bookmarkStart w:id="0" w:name="_Toc107233608"/>
      <w:r>
        <w:lastRenderedPageBreak/>
        <w:t xml:space="preserve">1.0 </w:t>
      </w:r>
      <w:r w:rsidR="00156E32">
        <w:t>Introduction</w:t>
      </w:r>
      <w:bookmarkEnd w:id="0"/>
    </w:p>
    <w:p w14:paraId="678FD838" w14:textId="543B932B" w:rsidR="00303239" w:rsidRPr="00303239" w:rsidRDefault="00303239" w:rsidP="00303239">
      <w:pPr>
        <w:rPr>
          <w:lang w:val="en-US"/>
        </w:rPr>
      </w:pPr>
      <w:r w:rsidRPr="00303239">
        <w:rPr>
          <w:lang w:val="en-US"/>
        </w:rPr>
        <w:t>Organizational structure, culture, and values fluctuate from one company to the next due to the various strategies, objectives, and visions of the various organizations. However, a successful structure may alter the company's viewpoint by making the organization successful. It is equally important for a company's success to have good strategy creation and execution. Effective decision-making and leadership are critical to a company's financial success. A major player in the hotel industry, Intercontinental Hotels Group (IHG) is one of the world's largest hotel chains</w:t>
      </w:r>
      <w:r w:rsidR="009A3F0E">
        <w:rPr>
          <w:lang w:val="en-US"/>
        </w:rPr>
        <w:t xml:space="preserve"> </w:t>
      </w:r>
      <w:r w:rsidR="009A3F0E" w:rsidRPr="009A3F0E">
        <w:rPr>
          <w:szCs w:val="24"/>
          <w:lang w:val="en-US"/>
        </w:rPr>
        <w:t>(</w:t>
      </w:r>
      <w:r w:rsidR="009A3F0E" w:rsidRPr="009A3F0E">
        <w:rPr>
          <w:rFonts w:cs="Arial"/>
          <w:color w:val="222222"/>
          <w:szCs w:val="24"/>
          <w:shd w:val="clear" w:color="auto" w:fill="FFFFFF"/>
        </w:rPr>
        <w:t>Groysberg et al., 2018</w:t>
      </w:r>
      <w:r w:rsidR="009A3F0E">
        <w:rPr>
          <w:rFonts w:cs="Arial"/>
          <w:color w:val="222222"/>
          <w:sz w:val="20"/>
          <w:szCs w:val="20"/>
          <w:shd w:val="clear" w:color="auto" w:fill="FFFFFF"/>
        </w:rPr>
        <w:t>)</w:t>
      </w:r>
      <w:r w:rsidRPr="00303239">
        <w:rPr>
          <w:lang w:val="en-US"/>
        </w:rPr>
        <w:t>. It successfully develops and executes its plans in order to achieve its aims. The firm seems to be stable in its performance, and it is predicted by the corporation that it will continue to grow in the years to come. </w:t>
      </w:r>
    </w:p>
    <w:p w14:paraId="055B9FA2" w14:textId="6C0A70A2" w:rsidR="00C90CBB" w:rsidRDefault="00C90CBB" w:rsidP="004C5CD5">
      <w:r>
        <w:br w:type="page"/>
      </w:r>
    </w:p>
    <w:p w14:paraId="1E572A08" w14:textId="5DE19C5E" w:rsidR="00456E8F" w:rsidRDefault="00035891" w:rsidP="00E52314">
      <w:pPr>
        <w:pStyle w:val="Heading1"/>
      </w:pPr>
      <w:bookmarkStart w:id="1" w:name="_Toc107233609"/>
      <w:r>
        <w:lastRenderedPageBreak/>
        <w:t>2.0 Analysis and Findings</w:t>
      </w:r>
      <w:bookmarkEnd w:id="1"/>
    </w:p>
    <w:p w14:paraId="059C80C3" w14:textId="163B2421" w:rsidR="00C435C1" w:rsidRDefault="00C435C1" w:rsidP="00C67039">
      <w:pPr>
        <w:pStyle w:val="Heading2"/>
      </w:pPr>
      <w:bookmarkStart w:id="2" w:name="_Toc107233610"/>
      <w:r>
        <w:t>2.1 Structure, culture and goals</w:t>
      </w:r>
      <w:bookmarkEnd w:id="2"/>
    </w:p>
    <w:p w14:paraId="52F0B5FB" w14:textId="5504CC8C" w:rsidR="003A53AB" w:rsidRPr="003A53AB" w:rsidRDefault="003A53AB" w:rsidP="00C55C12">
      <w:pPr>
        <w:rPr>
          <w:b/>
        </w:rPr>
      </w:pPr>
      <w:r w:rsidRPr="003A53AB">
        <w:rPr>
          <w:b/>
        </w:rPr>
        <w:t>Structure</w:t>
      </w:r>
    </w:p>
    <w:p w14:paraId="1870DA3A" w14:textId="476CC087" w:rsidR="00C435C1" w:rsidRDefault="00864D89" w:rsidP="00C55C12">
      <w:r w:rsidRPr="00864D89">
        <w:t>An organization's structure is defined by the way it distributes and coordinates work. An organisation should have an effective structure so that it can operate its functions effortlessly and in an efficient way. The Intercontinental Hotels Group (IHG) uses a hybrid organisational structure combining both functional and divisional structures. This is also called a matrix structure. Businesses that have branches or other units located in a variety of regions or geographical areas benefit from adopting a geographical organisational structure. This kind of structure gives companies the ability to build a system that is both functional and capable of reporting across many places. On the other hand, a functional organisational structure is a kind of corporate structure that categorises individuals into groups based on their areas of expertise, related jobs, or other relevant factors</w:t>
      </w:r>
      <w:r w:rsidR="009A3F0E">
        <w:t xml:space="preserve"> (</w:t>
      </w:r>
      <w:proofErr w:type="spellStart"/>
      <w:r w:rsidR="009A3F0E" w:rsidRPr="00636E7D">
        <w:rPr>
          <w:rFonts w:cs="Arial"/>
          <w:color w:val="222222"/>
          <w:szCs w:val="24"/>
          <w:shd w:val="clear" w:color="auto" w:fill="FFFFFF"/>
        </w:rPr>
        <w:t>Waruwu</w:t>
      </w:r>
      <w:proofErr w:type="spellEnd"/>
      <w:r w:rsidR="009A3F0E">
        <w:rPr>
          <w:rFonts w:cs="Arial"/>
          <w:color w:val="222222"/>
          <w:szCs w:val="24"/>
          <w:shd w:val="clear" w:color="auto" w:fill="FFFFFF"/>
        </w:rPr>
        <w:t xml:space="preserve"> et al., 2020)</w:t>
      </w:r>
      <w:r w:rsidRPr="00864D89">
        <w:t>. It is set up like a hierarchy, with different departments working under the direction of leaders who have been chosen, and each level of the hierarchy building on the one below it. IHG is structured under both the structure as it operates its activities through different institutions and in different places.</w:t>
      </w:r>
      <w:r w:rsidR="00185EF6">
        <w:t xml:space="preserve"> It has expanded its services to the more than 100 countries.</w:t>
      </w:r>
      <w:r w:rsidRPr="00864D89">
        <w:t xml:space="preserve"> It has divided its work by location and its different functions and services.</w:t>
      </w:r>
    </w:p>
    <w:p w14:paraId="4DF2A6CA" w14:textId="3A0CDAA5" w:rsidR="00C435C1" w:rsidRDefault="00864D89" w:rsidP="00864D89">
      <w:pPr>
        <w:jc w:val="center"/>
      </w:pPr>
      <w:r>
        <w:rPr>
          <w:noProof/>
          <w:lang w:val="en-US"/>
        </w:rPr>
        <w:drawing>
          <wp:inline distT="0" distB="0" distL="0" distR="0" wp14:anchorId="1A2CAD5B" wp14:editId="68EEF965">
            <wp:extent cx="4470034" cy="276167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76688" cy="2765784"/>
                    </a:xfrm>
                    <a:prstGeom prst="rect">
                      <a:avLst/>
                    </a:prstGeom>
                  </pic:spPr>
                </pic:pic>
              </a:graphicData>
            </a:graphic>
          </wp:inline>
        </w:drawing>
      </w:r>
    </w:p>
    <w:p w14:paraId="35ACD1C1" w14:textId="227779B3" w:rsidR="00C435C1" w:rsidRDefault="007479ED" w:rsidP="007479ED">
      <w:pPr>
        <w:jc w:val="center"/>
      </w:pPr>
      <w:r>
        <w:t>Chart-01: Organizational Chart of IHG</w:t>
      </w:r>
      <w:r w:rsidR="009A3F0E">
        <w:t xml:space="preserve"> (IHG, 2022)</w:t>
      </w:r>
    </w:p>
    <w:p w14:paraId="36983AAA" w14:textId="5F80C126" w:rsidR="00497F60" w:rsidRDefault="00497F60" w:rsidP="00497F60">
      <w:r>
        <w:lastRenderedPageBreak/>
        <w:t>The IHG follows chain of command in its activities as there is clear line of authority and responsibility of every employees of the group. There is less scope of Home-Working or Telecommuting in the organization.</w:t>
      </w:r>
    </w:p>
    <w:p w14:paraId="0C8FC4A5" w14:textId="3764BF9A" w:rsidR="007479ED" w:rsidRDefault="007479ED" w:rsidP="007479ED">
      <w:pPr>
        <w:rPr>
          <w:b/>
        </w:rPr>
      </w:pPr>
      <w:r w:rsidRPr="007479ED">
        <w:rPr>
          <w:b/>
        </w:rPr>
        <w:t>Culture</w:t>
      </w:r>
    </w:p>
    <w:p w14:paraId="3AD62CB6" w14:textId="374A4B88" w:rsidR="00CB0648" w:rsidRPr="00CB0648" w:rsidRDefault="00CB0648" w:rsidP="00CB0648">
      <w:pPr>
        <w:rPr>
          <w:lang w:val="en-US"/>
        </w:rPr>
      </w:pPr>
      <w:r w:rsidRPr="00CB0648">
        <w:rPr>
          <w:lang w:val="en-US"/>
        </w:rPr>
        <w:t>A company's culture influences how employees should behave. Leaders create a set of similar perspectives and values, which are subsequently communicated to workers and reinforced in various ways. This culture shapes workers' views, behaviors, and understanding.</w:t>
      </w:r>
    </w:p>
    <w:p w14:paraId="2F175834" w14:textId="5D87F259" w:rsidR="007479ED" w:rsidRDefault="007479ED" w:rsidP="00497F60"/>
    <w:p w14:paraId="28E284F1" w14:textId="2D97D162" w:rsidR="006F1B79" w:rsidRDefault="006F1B79" w:rsidP="006F1B79">
      <w:pPr>
        <w:jc w:val="center"/>
      </w:pPr>
      <w:r w:rsidRPr="006F1B79">
        <w:rPr>
          <w:noProof/>
          <w:lang w:val="en-US"/>
        </w:rPr>
        <w:drawing>
          <wp:inline distT="0" distB="0" distL="0" distR="0" wp14:anchorId="77961762" wp14:editId="57C73A0B">
            <wp:extent cx="3409950" cy="2603332"/>
            <wp:effectExtent l="0" t="0" r="0" b="6985"/>
            <wp:docPr id="2" name="Picture 2" descr="https://phantran.net/wp-content/uploads/2021/02/05-organizational-cul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hantran.net/wp-content/uploads/2021/02/05-organizational-culture.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19867" cy="2610903"/>
                    </a:xfrm>
                    <a:prstGeom prst="rect">
                      <a:avLst/>
                    </a:prstGeom>
                    <a:noFill/>
                    <a:ln>
                      <a:noFill/>
                    </a:ln>
                  </pic:spPr>
                </pic:pic>
              </a:graphicData>
            </a:graphic>
          </wp:inline>
        </w:drawing>
      </w:r>
    </w:p>
    <w:p w14:paraId="75DA4338" w14:textId="09E57B50" w:rsidR="00497F60" w:rsidRDefault="006F1B79" w:rsidP="006F1B79">
      <w:pPr>
        <w:jc w:val="center"/>
      </w:pPr>
      <w:r>
        <w:t>Chart-02: Organizational Culture</w:t>
      </w:r>
      <w:r w:rsidR="009A3F0E">
        <w:t xml:space="preserve"> (</w:t>
      </w:r>
      <w:r w:rsidR="009A3F0E">
        <w:rPr>
          <w:rFonts w:cs="Arial"/>
          <w:color w:val="222222"/>
          <w:szCs w:val="24"/>
          <w:shd w:val="clear" w:color="auto" w:fill="FFFFFF"/>
        </w:rPr>
        <w:t>Simpson</w:t>
      </w:r>
      <w:r w:rsidR="009A3F0E" w:rsidRPr="00636E7D">
        <w:rPr>
          <w:rFonts w:cs="Arial"/>
          <w:color w:val="222222"/>
          <w:szCs w:val="24"/>
          <w:shd w:val="clear" w:color="auto" w:fill="FFFFFF"/>
        </w:rPr>
        <w:t>, 2022</w:t>
      </w:r>
      <w:r w:rsidR="009A3F0E">
        <w:rPr>
          <w:rFonts w:cs="Arial"/>
          <w:color w:val="222222"/>
          <w:szCs w:val="24"/>
          <w:shd w:val="clear" w:color="auto" w:fill="FFFFFF"/>
        </w:rPr>
        <w:t>)</w:t>
      </w:r>
    </w:p>
    <w:p w14:paraId="4EB1E5E6" w14:textId="61E77372" w:rsidR="00150A7B" w:rsidRDefault="00150A7B" w:rsidP="00150A7B">
      <w:pPr>
        <w:rPr>
          <w:lang w:val="en-US"/>
        </w:rPr>
      </w:pPr>
      <w:r w:rsidRPr="00150A7B">
        <w:rPr>
          <w:lang w:val="en-US"/>
        </w:rPr>
        <w:t>IHG is committed to giving everyone true hospitality</w:t>
      </w:r>
      <w:r w:rsidR="000C54D5">
        <w:rPr>
          <w:lang w:val="en-US"/>
        </w:rPr>
        <w:t xml:space="preserve"> (</w:t>
      </w:r>
      <w:proofErr w:type="spellStart"/>
      <w:r w:rsidR="000C54D5">
        <w:rPr>
          <w:rFonts w:cs="Arial"/>
          <w:color w:val="222222"/>
          <w:szCs w:val="24"/>
          <w:shd w:val="clear" w:color="auto" w:fill="FFFFFF"/>
        </w:rPr>
        <w:t>Harsch</w:t>
      </w:r>
      <w:proofErr w:type="spellEnd"/>
      <w:r w:rsidR="000C54D5">
        <w:rPr>
          <w:rFonts w:cs="Arial"/>
          <w:color w:val="222222"/>
          <w:szCs w:val="24"/>
          <w:shd w:val="clear" w:color="auto" w:fill="FFFFFF"/>
        </w:rPr>
        <w:t xml:space="preserve"> and </w:t>
      </w:r>
      <w:proofErr w:type="spellStart"/>
      <w:r w:rsidR="000C54D5">
        <w:rPr>
          <w:rFonts w:cs="Arial"/>
          <w:color w:val="222222"/>
          <w:szCs w:val="24"/>
          <w:shd w:val="clear" w:color="auto" w:fill="FFFFFF"/>
        </w:rPr>
        <w:t>Festing</w:t>
      </w:r>
      <w:proofErr w:type="spellEnd"/>
      <w:r w:rsidR="000C54D5" w:rsidRPr="00636E7D">
        <w:rPr>
          <w:rFonts w:cs="Arial"/>
          <w:color w:val="222222"/>
          <w:szCs w:val="24"/>
          <w:shd w:val="clear" w:color="auto" w:fill="FFFFFF"/>
        </w:rPr>
        <w:t>, 2020</w:t>
      </w:r>
      <w:r w:rsidR="000C54D5">
        <w:rPr>
          <w:rFonts w:cs="Arial"/>
          <w:color w:val="222222"/>
          <w:szCs w:val="24"/>
          <w:shd w:val="clear" w:color="auto" w:fill="FFFFFF"/>
        </w:rPr>
        <w:t>)</w:t>
      </w:r>
      <w:r w:rsidRPr="00150A7B">
        <w:rPr>
          <w:lang w:val="en-US"/>
        </w:rPr>
        <w:t xml:space="preserve">. This includes guests, shareholders, stakeholders, and individuals. This is their main organizational culture. Out of </w:t>
      </w:r>
      <w:proofErr w:type="spellStart"/>
      <w:r w:rsidRPr="00150A7B">
        <w:rPr>
          <w:lang w:val="en-US"/>
        </w:rPr>
        <w:t>Handy’s</w:t>
      </w:r>
      <w:proofErr w:type="spellEnd"/>
      <w:r w:rsidRPr="00150A7B">
        <w:rPr>
          <w:lang w:val="en-US"/>
        </w:rPr>
        <w:t xml:space="preserve"> 4 types of culture, IHG practices role and task culture in which emphasis is given both on the roles and responsibilities and on teamwork, flexibility, and speed. The organization also practices a work-hard culture, which means there is low risk and quick feedback. The organization mostly values the wants and demands of both the customers and employees.</w:t>
      </w:r>
    </w:p>
    <w:p w14:paraId="17D262E6" w14:textId="07807108" w:rsidR="00AB1F02" w:rsidRPr="00AB1F02" w:rsidRDefault="00AB1F02" w:rsidP="00AB1F02">
      <w:pPr>
        <w:rPr>
          <w:lang w:val="en-US"/>
        </w:rPr>
      </w:pPr>
      <w:r w:rsidRPr="00AB1F02">
        <w:rPr>
          <w:lang w:val="en-US"/>
        </w:rPr>
        <w:t>IHG's business and culture revolve around operating ethically and sustainably. In recent years, they've had success tackling operational, people-led, and environmental concerns vital to the organization and its stakeholders, broadening their emphasis and effect as part of their pledge to deliver True Hospitality for Good.</w:t>
      </w:r>
    </w:p>
    <w:p w14:paraId="7D28D12A" w14:textId="7515F269" w:rsidR="00AB1F02" w:rsidRPr="00AB1F02" w:rsidRDefault="00AB1F02" w:rsidP="00AB1F02">
      <w:pPr>
        <w:rPr>
          <w:lang w:val="en-US"/>
        </w:rPr>
      </w:pPr>
      <w:r w:rsidRPr="00AB1F02">
        <w:rPr>
          <w:lang w:val="en-US"/>
        </w:rPr>
        <w:lastRenderedPageBreak/>
        <w:t>The staff are guided by IHG and guest values. These collective values give a common sense of purpose that guides all they do, from how they support and recognize their employees to how they build the company and interact with its owners and communities</w:t>
      </w:r>
      <w:r w:rsidR="000C54D5">
        <w:rPr>
          <w:lang w:val="en-US"/>
        </w:rPr>
        <w:t xml:space="preserve"> (</w:t>
      </w:r>
      <w:proofErr w:type="spellStart"/>
      <w:r w:rsidR="000C54D5">
        <w:rPr>
          <w:lang w:val="en-US"/>
        </w:rPr>
        <w:t>Okmumus</w:t>
      </w:r>
      <w:proofErr w:type="spellEnd"/>
      <w:r w:rsidR="000C54D5">
        <w:rPr>
          <w:lang w:val="en-US"/>
        </w:rPr>
        <w:t xml:space="preserve"> et al., 2017)</w:t>
      </w:r>
      <w:r w:rsidRPr="00AB1F02">
        <w:rPr>
          <w:lang w:val="en-US"/>
        </w:rPr>
        <w:t>.</w:t>
      </w:r>
    </w:p>
    <w:p w14:paraId="13C688AD" w14:textId="20674CBB" w:rsidR="00AB1F02" w:rsidRDefault="00AB1F02" w:rsidP="00150A7B">
      <w:pPr>
        <w:rPr>
          <w:lang w:val="en-US"/>
        </w:rPr>
      </w:pPr>
      <w:r>
        <w:rPr>
          <w:noProof/>
          <w:lang w:val="en-US"/>
        </w:rPr>
        <w:drawing>
          <wp:inline distT="0" distB="0" distL="0" distR="0" wp14:anchorId="72FE4D93" wp14:editId="64719E7D">
            <wp:extent cx="5943600" cy="13385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338580"/>
                    </a:xfrm>
                    <a:prstGeom prst="rect">
                      <a:avLst/>
                    </a:prstGeom>
                  </pic:spPr>
                </pic:pic>
              </a:graphicData>
            </a:graphic>
          </wp:inline>
        </w:drawing>
      </w:r>
    </w:p>
    <w:p w14:paraId="35F76FC9" w14:textId="0240C9DB" w:rsidR="00AB1F02" w:rsidRDefault="00AB1F02" w:rsidP="00AB1F02">
      <w:pPr>
        <w:jc w:val="center"/>
        <w:rPr>
          <w:lang w:val="en-US"/>
        </w:rPr>
      </w:pPr>
      <w:r>
        <w:rPr>
          <w:lang w:val="en-US"/>
        </w:rPr>
        <w:t>Chart-03: Values of the IHG</w:t>
      </w:r>
      <w:r w:rsidR="009A3F0E">
        <w:rPr>
          <w:lang w:val="en-US"/>
        </w:rPr>
        <w:t xml:space="preserve"> (IHG, 2022)</w:t>
      </w:r>
    </w:p>
    <w:p w14:paraId="27A4317A" w14:textId="28F417C0" w:rsidR="00150A7B" w:rsidRPr="00150A7B" w:rsidRDefault="00150A7B" w:rsidP="00150A7B">
      <w:pPr>
        <w:rPr>
          <w:b/>
          <w:lang w:val="en-US"/>
        </w:rPr>
      </w:pPr>
      <w:r w:rsidRPr="00150A7B">
        <w:rPr>
          <w:b/>
          <w:lang w:val="en-US"/>
        </w:rPr>
        <w:t>Goals</w:t>
      </w:r>
    </w:p>
    <w:p w14:paraId="6F3789BB" w14:textId="0877D04D" w:rsidR="00AB1F02" w:rsidRPr="00AB1F02" w:rsidRDefault="00AB1F02" w:rsidP="00AB1F02">
      <w:pPr>
        <w:rPr>
          <w:lang w:val="en-US"/>
        </w:rPr>
      </w:pPr>
      <w:r w:rsidRPr="00AB1F02">
        <w:rPr>
          <w:lang w:val="en-US"/>
        </w:rPr>
        <w:t>The goal of True Hospitality for Good is to create a positive impact on all guests, workers, owners, communities, and the environment by influencing the culture, bringing the brands to life, and representing a devotion to making a difference in these areas.</w:t>
      </w:r>
    </w:p>
    <w:p w14:paraId="577A0318" w14:textId="5F9CCCCF" w:rsidR="00497F60" w:rsidRDefault="00AB1F02" w:rsidP="00497F60">
      <w:pPr>
        <w:rPr>
          <w:lang w:val="en-US"/>
        </w:rPr>
      </w:pPr>
      <w:r w:rsidRPr="00AB1F02">
        <w:rPr>
          <w:lang w:val="en-US"/>
        </w:rPr>
        <w:t>By carrying out its actions with intent, it may be able to seize opportunities to bring about positive change and disseminate true hospitality for good. It might be establishing relationships that bring loved ones closer together, cultivating a feeling of belonging for all staff members as they advance their careers at IHG, or assisting hotels in developing environmentally responsible practices that preserve the natural beauty of their locations</w:t>
      </w:r>
      <w:r w:rsidR="009A3F0E">
        <w:rPr>
          <w:lang w:val="en-US"/>
        </w:rPr>
        <w:t xml:space="preserve"> (</w:t>
      </w:r>
      <w:proofErr w:type="spellStart"/>
      <w:r w:rsidR="009A3F0E" w:rsidRPr="00636E7D">
        <w:rPr>
          <w:rFonts w:cs="Arial"/>
          <w:color w:val="222222"/>
          <w:szCs w:val="24"/>
          <w:shd w:val="clear" w:color="auto" w:fill="FFFFFF"/>
        </w:rPr>
        <w:t>Hajizadeh</w:t>
      </w:r>
      <w:proofErr w:type="spellEnd"/>
      <w:r w:rsidR="009A3F0E">
        <w:rPr>
          <w:rFonts w:cs="Arial"/>
          <w:color w:val="222222"/>
          <w:szCs w:val="24"/>
          <w:shd w:val="clear" w:color="auto" w:fill="FFFFFF"/>
        </w:rPr>
        <w:t xml:space="preserve"> et al., 2022)</w:t>
      </w:r>
      <w:r w:rsidRPr="00AB1F02">
        <w:rPr>
          <w:lang w:val="en-US"/>
        </w:rPr>
        <w:t>.</w:t>
      </w:r>
    </w:p>
    <w:p w14:paraId="0D685989" w14:textId="77777777" w:rsidR="003F7C48" w:rsidRPr="00AB1F02" w:rsidRDefault="003F7C48" w:rsidP="00497F60">
      <w:pPr>
        <w:rPr>
          <w:lang w:val="en-US"/>
        </w:rPr>
      </w:pPr>
    </w:p>
    <w:p w14:paraId="67D04218" w14:textId="3FC7E2C3" w:rsidR="00C435C1" w:rsidRDefault="00C435C1" w:rsidP="00C67039">
      <w:pPr>
        <w:pStyle w:val="Heading2"/>
      </w:pPr>
      <w:bookmarkStart w:id="3" w:name="_Toc107233611"/>
      <w:r>
        <w:t xml:space="preserve">2.2 Recent </w:t>
      </w:r>
      <w:r w:rsidR="00981AD3">
        <w:t xml:space="preserve">changes, </w:t>
      </w:r>
      <w:r>
        <w:t xml:space="preserve">initiatives, their impacts and </w:t>
      </w:r>
      <w:r w:rsidR="00C67039">
        <w:t xml:space="preserve">their </w:t>
      </w:r>
      <w:r>
        <w:t>management</w:t>
      </w:r>
      <w:bookmarkEnd w:id="3"/>
    </w:p>
    <w:p w14:paraId="0A36212D" w14:textId="77777777" w:rsidR="00CF1BC2" w:rsidRPr="00CF1BC2" w:rsidRDefault="00CF1BC2" w:rsidP="00CF1BC2">
      <w:pPr>
        <w:rPr>
          <w:lang w:val="en-US"/>
        </w:rPr>
      </w:pPr>
      <w:r w:rsidRPr="00CF1BC2">
        <w:rPr>
          <w:lang w:val="en-US"/>
        </w:rPr>
        <w:t>The Brexit issue has been a hot topic for all sorts of businesses in the UK. But the IHG was not impacted so much regarding the issue. Because it was just 5% of the company's overall business around the world, but it was where they were situated, and there were greater opportunities for them to expand all of the brands in that market.</w:t>
      </w:r>
    </w:p>
    <w:p w14:paraId="59A36FB9" w14:textId="420BC397" w:rsidR="00CF1BC2" w:rsidRPr="00CF1BC2" w:rsidRDefault="00CF1BC2" w:rsidP="00CF1BC2">
      <w:pPr>
        <w:rPr>
          <w:lang w:val="en-US"/>
        </w:rPr>
      </w:pPr>
      <w:r w:rsidRPr="00CF1BC2">
        <w:rPr>
          <w:lang w:val="en-US"/>
        </w:rPr>
        <w:t xml:space="preserve">Following the acquisition of </w:t>
      </w:r>
      <w:proofErr w:type="spellStart"/>
      <w:r w:rsidRPr="00CF1BC2">
        <w:rPr>
          <w:lang w:val="en-US"/>
        </w:rPr>
        <w:t>Kimpton</w:t>
      </w:r>
      <w:proofErr w:type="spellEnd"/>
      <w:r w:rsidRPr="00CF1BC2">
        <w:rPr>
          <w:lang w:val="en-US"/>
        </w:rPr>
        <w:t xml:space="preserve"> Hotels &amp; Restaurants in 2014, the </w:t>
      </w:r>
      <w:r w:rsidR="00531816" w:rsidRPr="00CF1BC2">
        <w:rPr>
          <w:lang w:val="en-US"/>
        </w:rPr>
        <w:t>organization</w:t>
      </w:r>
      <w:r w:rsidRPr="00CF1BC2">
        <w:rPr>
          <w:lang w:val="en-US"/>
        </w:rPr>
        <w:t xml:space="preserve"> shifted its attention to the development of the company's premium products in an effort to increase its share of the market. In 2017, the luxury segment of InterContinental's </w:t>
      </w:r>
      <w:r w:rsidRPr="00CF1BC2">
        <w:rPr>
          <w:lang w:val="en-US"/>
        </w:rPr>
        <w:lastRenderedPageBreak/>
        <w:t>business generated $4 billion in sales and included around 80,000 guest rooms, with a further 20,000 rooms now in the planning stages</w:t>
      </w:r>
      <w:r w:rsidR="009A3F0E">
        <w:rPr>
          <w:lang w:val="en-US"/>
        </w:rPr>
        <w:t xml:space="preserve"> (</w:t>
      </w:r>
      <w:proofErr w:type="spellStart"/>
      <w:r w:rsidR="009A3F0E">
        <w:rPr>
          <w:rFonts w:cs="Arial"/>
          <w:color w:val="222222"/>
          <w:szCs w:val="24"/>
          <w:shd w:val="clear" w:color="auto" w:fill="FFFFFF"/>
        </w:rPr>
        <w:t>Fitria</w:t>
      </w:r>
      <w:proofErr w:type="spellEnd"/>
      <w:r w:rsidR="009A3F0E">
        <w:rPr>
          <w:rFonts w:cs="Arial"/>
          <w:color w:val="222222"/>
          <w:szCs w:val="24"/>
          <w:shd w:val="clear" w:color="auto" w:fill="FFFFFF"/>
        </w:rPr>
        <w:t>,</w:t>
      </w:r>
      <w:r w:rsidR="009A3F0E" w:rsidRPr="00636E7D">
        <w:rPr>
          <w:rFonts w:cs="Arial"/>
          <w:color w:val="222222"/>
          <w:szCs w:val="24"/>
          <w:shd w:val="clear" w:color="auto" w:fill="FFFFFF"/>
        </w:rPr>
        <w:t xml:space="preserve"> 2018</w:t>
      </w:r>
      <w:r w:rsidR="009A3F0E">
        <w:rPr>
          <w:rFonts w:cs="Arial"/>
          <w:color w:val="222222"/>
          <w:szCs w:val="24"/>
          <w:shd w:val="clear" w:color="auto" w:fill="FFFFFF"/>
        </w:rPr>
        <w:t>)</w:t>
      </w:r>
      <w:r w:rsidRPr="00CF1BC2">
        <w:rPr>
          <w:lang w:val="en-US"/>
        </w:rPr>
        <w:t>.</w:t>
      </w:r>
    </w:p>
    <w:p w14:paraId="6E01E4C5" w14:textId="77777777" w:rsidR="00CF1BC2" w:rsidRPr="00CF1BC2" w:rsidRDefault="00CF1BC2" w:rsidP="00CF1BC2">
      <w:pPr>
        <w:rPr>
          <w:lang w:val="en-US"/>
        </w:rPr>
      </w:pPr>
      <w:r w:rsidRPr="00CF1BC2">
        <w:rPr>
          <w:lang w:val="en-US"/>
        </w:rPr>
        <w:t>The demand for hotels in the middle price range was growing, particularly in nations like Saudi Arabia, where the government was trying to diversify its economy away from reliance on oil by putting more emphasis on the development of tourism.</w:t>
      </w:r>
    </w:p>
    <w:p w14:paraId="00F15B62" w14:textId="2B36D77A" w:rsidR="00164E80" w:rsidRDefault="00164E80" w:rsidP="00164E80"/>
    <w:p w14:paraId="369DF4DA" w14:textId="6A1CD23F" w:rsidR="00CF1BC2" w:rsidRPr="00CF1BC2" w:rsidRDefault="00CF1BC2" w:rsidP="00CF1BC2">
      <w:pPr>
        <w:rPr>
          <w:lang w:val="en-US"/>
        </w:rPr>
      </w:pPr>
      <w:r w:rsidRPr="00CF1BC2">
        <w:rPr>
          <w:lang w:val="en-US"/>
        </w:rPr>
        <w:t>COVID-19 has affected the tourism sector all around the world as people could not move to have a tour. The pandemic also affected the Intercontinental Hotels Group (IHG). Hotels have shuttered and worldwide tourism has halted, upsetting the hotel business. Even though just 15% of IHG's estate was shuttered at the end of April, financial figures reflected the effect. Global RevPAR fell 24.9% in Q</w:t>
      </w:r>
      <w:r w:rsidR="00DD119D">
        <w:rPr>
          <w:lang w:val="en-US"/>
        </w:rPr>
        <w:t>uarter</w:t>
      </w:r>
      <w:r w:rsidRPr="00CF1BC2">
        <w:rPr>
          <w:lang w:val="en-US"/>
        </w:rPr>
        <w:t>1, with March being the weakest month (-55%). April's RevPAR fell 80%</w:t>
      </w:r>
      <w:r w:rsidR="009A3F0E">
        <w:rPr>
          <w:lang w:val="en-US"/>
        </w:rPr>
        <w:t xml:space="preserve"> (Lee et al., 2021)</w:t>
      </w:r>
      <w:r w:rsidRPr="00CF1BC2">
        <w:rPr>
          <w:lang w:val="en-US"/>
        </w:rPr>
        <w:t>.</w:t>
      </w:r>
    </w:p>
    <w:p w14:paraId="64C711F4" w14:textId="77777777" w:rsidR="00CF1BC2" w:rsidRPr="00CF1BC2" w:rsidRDefault="00CF1BC2" w:rsidP="00CF1BC2">
      <w:pPr>
        <w:rPr>
          <w:lang w:val="en-US"/>
        </w:rPr>
      </w:pPr>
      <w:r w:rsidRPr="00CF1BC2">
        <w:rPr>
          <w:lang w:val="en-US"/>
        </w:rPr>
        <w:t>IHG is more exposed to China than Hilton and felt the contagion sooner. The hotel company said it could survive 18 months without capacity. Only 12 of IHG's 470 hotels are shuttered in China, an improvement.</w:t>
      </w:r>
    </w:p>
    <w:p w14:paraId="4408B7C6" w14:textId="77777777" w:rsidR="00CF1BC2" w:rsidRPr="00CF1BC2" w:rsidRDefault="00CF1BC2" w:rsidP="00CF1BC2">
      <w:pPr>
        <w:rPr>
          <w:lang w:val="en-US"/>
        </w:rPr>
      </w:pPr>
      <w:r w:rsidRPr="00CF1BC2">
        <w:rPr>
          <w:lang w:val="en-US"/>
        </w:rPr>
        <w:t>IHG's new financial arrangements include a relaxation of current covenants until December 31, 2021. IHG has issued £600m (US $745.2m) in commercial paper under the UK government's CCFF, which was confirmed by the Bank of England. IHG has taken different steps in response to COVID-19. such as-</w:t>
      </w:r>
    </w:p>
    <w:p w14:paraId="5CBC9351" w14:textId="77777777" w:rsidR="00CF1BC2" w:rsidRDefault="00CF1BC2" w:rsidP="00A24D6F"/>
    <w:p w14:paraId="6D7169AE" w14:textId="08926E02" w:rsidR="003B1C82" w:rsidRPr="003B1C82" w:rsidRDefault="003B1C82" w:rsidP="003B1C82">
      <w:pPr>
        <w:pStyle w:val="ListParagraph"/>
        <w:numPr>
          <w:ilvl w:val="0"/>
          <w:numId w:val="15"/>
        </w:numPr>
        <w:rPr>
          <w:lang w:val="en-US"/>
        </w:rPr>
      </w:pPr>
      <w:r w:rsidRPr="003B1C82">
        <w:rPr>
          <w:lang w:val="en-US"/>
        </w:rPr>
        <w:t>The group has provided the guests with safety and flexibility during the pandemic situation. Different strategies and tasks were developed to respond to COVID-19 in the best way so that the guests are ensured of the safest and best quality services</w:t>
      </w:r>
      <w:r w:rsidR="00D65C2A">
        <w:rPr>
          <w:lang w:val="en-US"/>
        </w:rPr>
        <w:t xml:space="preserve"> (</w:t>
      </w:r>
      <w:proofErr w:type="spellStart"/>
      <w:r w:rsidR="00D65C2A">
        <w:rPr>
          <w:rFonts w:cs="Arial"/>
          <w:color w:val="222222"/>
          <w:szCs w:val="24"/>
          <w:shd w:val="clear" w:color="auto" w:fill="FFFFFF"/>
        </w:rPr>
        <w:t>Gurbaxani</w:t>
      </w:r>
      <w:proofErr w:type="spellEnd"/>
      <w:r w:rsidR="00D65C2A">
        <w:rPr>
          <w:rFonts w:cs="Arial"/>
          <w:color w:val="222222"/>
          <w:szCs w:val="24"/>
          <w:shd w:val="clear" w:color="auto" w:fill="FFFFFF"/>
        </w:rPr>
        <w:t xml:space="preserve"> and </w:t>
      </w:r>
      <w:proofErr w:type="spellStart"/>
      <w:r w:rsidR="00D65C2A">
        <w:rPr>
          <w:rFonts w:cs="Arial"/>
          <w:color w:val="222222"/>
          <w:szCs w:val="24"/>
          <w:shd w:val="clear" w:color="auto" w:fill="FFFFFF"/>
        </w:rPr>
        <w:t>Dunkle</w:t>
      </w:r>
      <w:proofErr w:type="spellEnd"/>
      <w:r w:rsidR="00D65C2A">
        <w:rPr>
          <w:rFonts w:cs="Arial"/>
          <w:color w:val="222222"/>
          <w:szCs w:val="24"/>
          <w:shd w:val="clear" w:color="auto" w:fill="FFFFFF"/>
        </w:rPr>
        <w:t>,</w:t>
      </w:r>
      <w:r w:rsidR="00D65C2A" w:rsidRPr="00636E7D">
        <w:rPr>
          <w:rFonts w:cs="Arial"/>
          <w:color w:val="222222"/>
          <w:szCs w:val="24"/>
          <w:shd w:val="clear" w:color="auto" w:fill="FFFFFF"/>
        </w:rPr>
        <w:t xml:space="preserve"> 2019</w:t>
      </w:r>
      <w:r w:rsidR="00D65C2A">
        <w:rPr>
          <w:rFonts w:cs="Arial"/>
          <w:color w:val="222222"/>
          <w:szCs w:val="24"/>
          <w:shd w:val="clear" w:color="auto" w:fill="FFFFFF"/>
        </w:rPr>
        <w:t>)</w:t>
      </w:r>
      <w:r w:rsidRPr="003B1C82">
        <w:rPr>
          <w:lang w:val="en-US"/>
        </w:rPr>
        <w:t>. </w:t>
      </w:r>
    </w:p>
    <w:p w14:paraId="59002691" w14:textId="77777777" w:rsidR="00CB0648" w:rsidRPr="00CB0648" w:rsidRDefault="00CB0648" w:rsidP="00CB0648">
      <w:pPr>
        <w:pStyle w:val="ListParagraph"/>
        <w:numPr>
          <w:ilvl w:val="0"/>
          <w:numId w:val="15"/>
        </w:numPr>
      </w:pPr>
      <w:r w:rsidRPr="00CB0648">
        <w:rPr>
          <w:lang w:val="en-US"/>
        </w:rPr>
        <w:t>COVID-19's weak demand and financial problems have hurt several of the group's small, individually operated hotels. The group is working closely to provide advice, support, and adaptability for rehabilitation and growth.</w:t>
      </w:r>
    </w:p>
    <w:p w14:paraId="1F6F7115" w14:textId="776A15E7" w:rsidR="00CF1BC2" w:rsidRDefault="00A70213" w:rsidP="00CB0648">
      <w:pPr>
        <w:pStyle w:val="ListParagraph"/>
        <w:numPr>
          <w:ilvl w:val="0"/>
          <w:numId w:val="15"/>
        </w:numPr>
      </w:pPr>
      <w:r w:rsidRPr="00A70213">
        <w:t xml:space="preserve">Everybody is well aware of the extreme hardships that the hotel staff and business colleagues have had to endure recently. Even though the world's recovery is </w:t>
      </w:r>
      <w:r w:rsidRPr="00A70213">
        <w:lastRenderedPageBreak/>
        <w:t>complicated and different in each market and even each city, it stands with them all and is committed to helping them as a single team</w:t>
      </w:r>
      <w:r w:rsidR="009A3F0E">
        <w:t xml:space="preserve"> (</w:t>
      </w:r>
      <w:proofErr w:type="spellStart"/>
      <w:r w:rsidR="009A3F0E">
        <w:rPr>
          <w:rFonts w:cs="Arial"/>
          <w:color w:val="222222"/>
          <w:szCs w:val="24"/>
          <w:shd w:val="clear" w:color="auto" w:fill="FFFFFF"/>
        </w:rPr>
        <w:t>Shayo</w:t>
      </w:r>
      <w:proofErr w:type="spellEnd"/>
      <w:r w:rsidR="009A3F0E">
        <w:rPr>
          <w:rFonts w:cs="Arial"/>
          <w:color w:val="222222"/>
          <w:szCs w:val="24"/>
          <w:shd w:val="clear" w:color="auto" w:fill="FFFFFF"/>
        </w:rPr>
        <w:t xml:space="preserve"> and Lin</w:t>
      </w:r>
      <w:r w:rsidR="009A3F0E" w:rsidRPr="00636E7D">
        <w:rPr>
          <w:rFonts w:cs="Arial"/>
          <w:color w:val="222222"/>
          <w:szCs w:val="24"/>
          <w:shd w:val="clear" w:color="auto" w:fill="FFFFFF"/>
        </w:rPr>
        <w:t>, 2019</w:t>
      </w:r>
      <w:r w:rsidR="009A3F0E">
        <w:rPr>
          <w:rFonts w:cs="Arial"/>
          <w:color w:val="222222"/>
          <w:szCs w:val="24"/>
          <w:shd w:val="clear" w:color="auto" w:fill="FFFFFF"/>
        </w:rPr>
        <w:t>)</w:t>
      </w:r>
      <w:r w:rsidRPr="00A70213">
        <w:t>.</w:t>
      </w:r>
    </w:p>
    <w:p w14:paraId="2F260153" w14:textId="34BE0D62" w:rsidR="00A70213" w:rsidRPr="00A70213" w:rsidRDefault="00A70213" w:rsidP="00A70213">
      <w:pPr>
        <w:pStyle w:val="ListParagraph"/>
        <w:numPr>
          <w:ilvl w:val="0"/>
          <w:numId w:val="15"/>
        </w:numPr>
        <w:rPr>
          <w:lang w:val="en-US"/>
        </w:rPr>
      </w:pPr>
      <w:r w:rsidRPr="00A70213">
        <w:rPr>
          <w:lang w:val="en-US"/>
        </w:rPr>
        <w:t>It's a priority for everyone at IHG to have a positive effect on all the areas where our hotels and offices are located. Once again, this has been a pressing issue since COVID-19, and the organization has responded in a variety of ways, including organizing donation drives and deliveries, giving hotel rooms for frontline staff and the homeless, and backing the essential work of the charity partners.</w:t>
      </w:r>
    </w:p>
    <w:p w14:paraId="0EAABBAE" w14:textId="77777777" w:rsidR="00F848C0" w:rsidRDefault="00F848C0" w:rsidP="00A70213"/>
    <w:p w14:paraId="3BFAFB2C" w14:textId="3DB9AE9F" w:rsidR="00F848C0" w:rsidRPr="00F848C0" w:rsidRDefault="00F848C0" w:rsidP="00F848C0">
      <w:pPr>
        <w:rPr>
          <w:lang w:val="en-US"/>
        </w:rPr>
      </w:pPr>
      <w:r w:rsidRPr="00F848C0">
        <w:rPr>
          <w:lang w:val="en-US"/>
        </w:rPr>
        <w:t>As part of its global climate change monitoring efforts, IHG has pledged its support. Efforts have been made to reduce their carbon emissions and save energy in order to do their part for the environment. The following are the company's commitments on the subject</w:t>
      </w:r>
      <w:r w:rsidR="00D65C2A">
        <w:rPr>
          <w:lang w:val="en-US"/>
        </w:rPr>
        <w:t xml:space="preserve"> (Chan et al., 2021)</w:t>
      </w:r>
      <w:r w:rsidRPr="00F848C0">
        <w:rPr>
          <w:lang w:val="en-US"/>
        </w:rPr>
        <w:t>:</w:t>
      </w:r>
    </w:p>
    <w:p w14:paraId="03FBD5F1" w14:textId="77777777" w:rsidR="00F848C0" w:rsidRPr="00F848C0" w:rsidRDefault="00F848C0" w:rsidP="00F848C0">
      <w:pPr>
        <w:pStyle w:val="ListParagraph"/>
        <w:numPr>
          <w:ilvl w:val="0"/>
          <w:numId w:val="16"/>
        </w:numPr>
        <w:rPr>
          <w:lang w:val="en-US"/>
        </w:rPr>
      </w:pPr>
      <w:r w:rsidRPr="00F848C0">
        <w:rPr>
          <w:lang w:val="en-US"/>
        </w:rPr>
        <w:t>To achieve a 46 percent reduction in greenhouse gas emissions from the energy consumed in our owned, managed, leased, and franchised estate by 2030 via a science-based aim.</w:t>
      </w:r>
    </w:p>
    <w:p w14:paraId="6F4B2F7A" w14:textId="77777777" w:rsidR="00F848C0" w:rsidRPr="00F848C0" w:rsidRDefault="00F848C0" w:rsidP="00F848C0">
      <w:pPr>
        <w:pStyle w:val="ListParagraph"/>
        <w:numPr>
          <w:ilvl w:val="0"/>
          <w:numId w:val="16"/>
        </w:numPr>
        <w:rPr>
          <w:lang w:val="en-US"/>
        </w:rPr>
      </w:pPr>
      <w:r w:rsidRPr="00F848C0">
        <w:rPr>
          <w:lang w:val="en-US"/>
        </w:rPr>
        <w:t>By 2030, all new hotel rooms should be operating at a very low or zero carbon footprint.</w:t>
      </w:r>
    </w:p>
    <w:p w14:paraId="1D52AD95" w14:textId="06123139" w:rsidR="00C435C1" w:rsidRDefault="00F848C0" w:rsidP="00C55C12">
      <w:pPr>
        <w:pStyle w:val="ListParagraph"/>
        <w:numPr>
          <w:ilvl w:val="0"/>
          <w:numId w:val="16"/>
        </w:numPr>
        <w:rPr>
          <w:lang w:val="en-US"/>
        </w:rPr>
      </w:pPr>
      <w:r w:rsidRPr="00F848C0">
        <w:rPr>
          <w:lang w:val="en-US"/>
        </w:rPr>
        <w:t>In order to maximize/optimize renewable energy's function</w:t>
      </w:r>
      <w:r>
        <w:rPr>
          <w:lang w:val="en-US"/>
        </w:rPr>
        <w:t>.</w:t>
      </w:r>
    </w:p>
    <w:p w14:paraId="02F6FFF3" w14:textId="523E9ADA" w:rsidR="00F848C0" w:rsidRDefault="00F848C0" w:rsidP="00F848C0">
      <w:pPr>
        <w:rPr>
          <w:lang w:val="en-US"/>
        </w:rPr>
      </w:pPr>
    </w:p>
    <w:p w14:paraId="073044ED" w14:textId="386252A8" w:rsidR="003F7C48" w:rsidRDefault="003F7C48" w:rsidP="005D0CA0">
      <w:pPr>
        <w:rPr>
          <w:lang w:val="en-US"/>
        </w:rPr>
      </w:pPr>
      <w:r w:rsidRPr="003F7C48">
        <w:rPr>
          <w:lang w:val="en-US"/>
        </w:rPr>
        <w:t>The Ukraine-Russia war had an impact on IHG as there were hotels in Russia for the company. The company announced that it will no longer make new investments, undertake new development projects, or construct new hotels in Russia. Investment and development activities will not be resumed in the near future. It also shut down its Moscow headquarters, although it continued to provide assistance to its employees</w:t>
      </w:r>
      <w:r w:rsidR="00D65C2A">
        <w:rPr>
          <w:lang w:val="en-US"/>
        </w:rPr>
        <w:t xml:space="preserve"> (IHG, 2022)</w:t>
      </w:r>
    </w:p>
    <w:p w14:paraId="4C6905ED" w14:textId="77777777" w:rsidR="003F7C48" w:rsidRDefault="003F7C48" w:rsidP="005D0CA0">
      <w:pPr>
        <w:rPr>
          <w:lang w:val="en-US"/>
        </w:rPr>
      </w:pPr>
    </w:p>
    <w:p w14:paraId="71BEC8F7" w14:textId="0D2B2CF9" w:rsidR="00C435C1" w:rsidRDefault="00C435C1" w:rsidP="00C67039">
      <w:pPr>
        <w:pStyle w:val="Heading2"/>
      </w:pPr>
      <w:bookmarkStart w:id="4" w:name="_Toc107233612"/>
      <w:r>
        <w:t xml:space="preserve">2.3 Strategic direction and </w:t>
      </w:r>
      <w:r w:rsidR="0092018A">
        <w:t>current business performance</w:t>
      </w:r>
      <w:bookmarkEnd w:id="4"/>
    </w:p>
    <w:p w14:paraId="07C14C6E" w14:textId="5D5D4D62" w:rsidR="007F587F" w:rsidRDefault="00CB0648" w:rsidP="00C55C12">
      <w:r w:rsidRPr="00CB0648">
        <w:t>IHG's successful approach includes a strong brand portfolio and loyalty programme, effective channel management, a better owner proposition, and employee-preferred brands.</w:t>
      </w:r>
    </w:p>
    <w:p w14:paraId="33CBD597" w14:textId="6B1DCE0B" w:rsidR="007F587F" w:rsidRDefault="00686002" w:rsidP="00686002">
      <w:pPr>
        <w:rPr>
          <w:lang w:val="en-US"/>
        </w:rPr>
      </w:pPr>
      <w:r w:rsidRPr="00686002">
        <w:rPr>
          <w:lang w:val="en-US"/>
        </w:rPr>
        <w:lastRenderedPageBreak/>
        <w:t xml:space="preserve">The company undertakes </w:t>
      </w:r>
      <w:r>
        <w:rPr>
          <w:lang w:val="en-US"/>
        </w:rPr>
        <w:t>cognitive</w:t>
      </w:r>
      <w:r w:rsidRPr="00686002">
        <w:rPr>
          <w:lang w:val="en-US"/>
        </w:rPr>
        <w:t xml:space="preserve"> strategies to manage its daily activities and to achieve its targeted goals. Important parts of the company's strategy were tweaked in 2020 to improve its ability to drive future growth.</w:t>
      </w:r>
      <w:r>
        <w:rPr>
          <w:lang w:val="en-US"/>
        </w:rPr>
        <w:t xml:space="preserve"> </w:t>
      </w:r>
      <w:r w:rsidRPr="00686002">
        <w:rPr>
          <w:lang w:val="en-US"/>
        </w:rPr>
        <w:t>Continued investment in our guest and owner offerings and brand development at scale in high-value regions will continue to fuel our net room growth ambitions. To achieve a sustainable increase in cash flows and earnings, this strategy requires rigorous execution, which may be reinvested and repaid to shareholders</w:t>
      </w:r>
      <w:r w:rsidR="00D65C2A">
        <w:rPr>
          <w:lang w:val="en-US"/>
        </w:rPr>
        <w:t xml:space="preserve"> (</w:t>
      </w:r>
      <w:proofErr w:type="spellStart"/>
      <w:r w:rsidR="00D65C2A" w:rsidRPr="00636E7D">
        <w:rPr>
          <w:szCs w:val="24"/>
        </w:rPr>
        <w:t>Zaitseva</w:t>
      </w:r>
      <w:proofErr w:type="spellEnd"/>
      <w:r w:rsidR="00D65C2A">
        <w:rPr>
          <w:szCs w:val="24"/>
        </w:rPr>
        <w:t xml:space="preserve"> et al., 2018))</w:t>
      </w:r>
      <w:r w:rsidRPr="00686002">
        <w:rPr>
          <w:lang w:val="en-US"/>
        </w:rPr>
        <w:t>.</w:t>
      </w:r>
      <w:r>
        <w:rPr>
          <w:lang w:val="en-US"/>
        </w:rPr>
        <w:t xml:space="preserve"> </w:t>
      </w:r>
      <w:r w:rsidRPr="00686002">
        <w:rPr>
          <w:lang w:val="en-US"/>
        </w:rPr>
        <w:t xml:space="preserve">In terms of how it carries out our plan, it has developed in terms of the priorities it sets, the behaviors it promotes, and the reason why it serves as our guide. </w:t>
      </w:r>
      <w:r w:rsidR="00CB0648" w:rsidRPr="00CB0648">
        <w:rPr>
          <w:lang w:val="en-US"/>
        </w:rPr>
        <w:t>Listening to stakeholders has helped IHG establish what's most important for the company's future and how it develops, taking into account the lessons learnt from dealing with COVID-19 and planning for a long-term recovery.</w:t>
      </w:r>
    </w:p>
    <w:p w14:paraId="0585A257" w14:textId="1025C822" w:rsidR="007F587F" w:rsidRDefault="007F587F" w:rsidP="00686002">
      <w:pPr>
        <w:rPr>
          <w:lang w:val="en-US"/>
        </w:rPr>
      </w:pPr>
      <w:r>
        <w:rPr>
          <w:noProof/>
          <w:lang w:val="en-US"/>
        </w:rPr>
        <w:drawing>
          <wp:inline distT="0" distB="0" distL="0" distR="0" wp14:anchorId="6DDDBA06" wp14:editId="12BEDF6C">
            <wp:extent cx="5943600" cy="14414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441450"/>
                    </a:xfrm>
                    <a:prstGeom prst="rect">
                      <a:avLst/>
                    </a:prstGeom>
                  </pic:spPr>
                </pic:pic>
              </a:graphicData>
            </a:graphic>
          </wp:inline>
        </w:drawing>
      </w:r>
    </w:p>
    <w:p w14:paraId="147B8690" w14:textId="3D43FD09" w:rsidR="007F587F" w:rsidRDefault="007F587F" w:rsidP="007F587F">
      <w:pPr>
        <w:jc w:val="center"/>
        <w:rPr>
          <w:lang w:val="en-US"/>
        </w:rPr>
      </w:pPr>
      <w:r>
        <w:rPr>
          <w:lang w:val="en-US"/>
        </w:rPr>
        <w:t>Chart-04: Strategies of IHG</w:t>
      </w:r>
      <w:r w:rsidR="00D65C2A">
        <w:rPr>
          <w:lang w:val="en-US"/>
        </w:rPr>
        <w:t xml:space="preserve"> (</w:t>
      </w:r>
      <w:proofErr w:type="spellStart"/>
      <w:r w:rsidR="00D65C2A">
        <w:rPr>
          <w:rFonts w:cs="Arial"/>
          <w:color w:val="222222"/>
          <w:szCs w:val="24"/>
          <w:shd w:val="clear" w:color="auto" w:fill="FFFFFF"/>
        </w:rPr>
        <w:t>Gyódi</w:t>
      </w:r>
      <w:proofErr w:type="spellEnd"/>
      <w:r w:rsidR="00D65C2A" w:rsidRPr="00636E7D">
        <w:rPr>
          <w:rFonts w:cs="Arial"/>
          <w:color w:val="222222"/>
          <w:szCs w:val="24"/>
          <w:shd w:val="clear" w:color="auto" w:fill="FFFFFF"/>
        </w:rPr>
        <w:t>, 2021</w:t>
      </w:r>
      <w:r w:rsidR="00D65C2A">
        <w:rPr>
          <w:rFonts w:cs="Arial"/>
          <w:color w:val="222222"/>
          <w:szCs w:val="24"/>
          <w:shd w:val="clear" w:color="auto" w:fill="FFFFFF"/>
        </w:rPr>
        <w:t>)</w:t>
      </w:r>
    </w:p>
    <w:p w14:paraId="4CA389B7" w14:textId="77777777" w:rsidR="007F587F" w:rsidRPr="00686002" w:rsidRDefault="007F587F" w:rsidP="007F587F">
      <w:pPr>
        <w:jc w:val="center"/>
        <w:rPr>
          <w:lang w:val="en-US"/>
        </w:rPr>
      </w:pPr>
    </w:p>
    <w:p w14:paraId="7CD0FB5D" w14:textId="744FF203" w:rsidR="00686002" w:rsidRDefault="00686002" w:rsidP="00686002">
      <w:pPr>
        <w:rPr>
          <w:lang w:val="en-US"/>
        </w:rPr>
      </w:pPr>
      <w:r w:rsidRPr="00686002">
        <w:rPr>
          <w:lang w:val="en-US"/>
        </w:rPr>
        <w:t>Rethinking the company's goals, it shifted to a more customer-centric approach, with owners and visitors at the center of its thinking. For them, a smart, well-resourced digital strategy is critical. They want to make sure that it satisfies their expanding obligation to care for people and have a beneficial impact on their communities as well as on the world itself. </w:t>
      </w:r>
    </w:p>
    <w:p w14:paraId="3A04513B" w14:textId="77777777" w:rsidR="005B6609" w:rsidRDefault="005B6609" w:rsidP="00686002">
      <w:pPr>
        <w:rPr>
          <w:lang w:val="en-US"/>
        </w:rPr>
      </w:pPr>
    </w:p>
    <w:p w14:paraId="7A4DC31E" w14:textId="46C5C52B" w:rsidR="005B6609" w:rsidRPr="005B6609" w:rsidRDefault="005B6609" w:rsidP="005B6609">
      <w:pPr>
        <w:rPr>
          <w:lang w:val="en-US"/>
        </w:rPr>
      </w:pPr>
      <w:r w:rsidRPr="005B6609">
        <w:rPr>
          <w:lang w:val="en-US"/>
        </w:rPr>
        <w:t xml:space="preserve">Because of COVID-19, IHG </w:t>
      </w:r>
      <w:r w:rsidR="007F587F">
        <w:rPr>
          <w:lang w:val="en-US"/>
        </w:rPr>
        <w:t>has faced</w:t>
      </w:r>
      <w:r w:rsidRPr="005B6609">
        <w:rPr>
          <w:lang w:val="en-US"/>
        </w:rPr>
        <w:t xml:space="preserve"> difficulties in 2020 like other hotel companies in the world. Except for 2020</w:t>
      </w:r>
      <w:r w:rsidR="00D65C2A">
        <w:rPr>
          <w:lang w:val="en-US"/>
        </w:rPr>
        <w:t xml:space="preserve"> and 2021</w:t>
      </w:r>
      <w:r w:rsidRPr="005B6609">
        <w:rPr>
          <w:lang w:val="en-US"/>
        </w:rPr>
        <w:t>, the revenue of the company seems to have an increasing trend, which is a good indicator of sound financial performance.</w:t>
      </w:r>
      <w:r w:rsidR="007F587F">
        <w:rPr>
          <w:lang w:val="en-US"/>
        </w:rPr>
        <w:t xml:space="preserve"> The figure in the following section expresses the increasing trend of revenue of the company</w:t>
      </w:r>
      <w:r w:rsidR="00D65C2A">
        <w:rPr>
          <w:lang w:val="en-US"/>
        </w:rPr>
        <w:t xml:space="preserve"> (Sharma et al., 2021)</w:t>
      </w:r>
      <w:r w:rsidR="007F587F">
        <w:rPr>
          <w:lang w:val="en-US"/>
        </w:rPr>
        <w:t>.</w:t>
      </w:r>
    </w:p>
    <w:p w14:paraId="5EFF0A23" w14:textId="5C22323F" w:rsidR="005B6609" w:rsidRPr="00686002" w:rsidRDefault="005B6609" w:rsidP="005B6609">
      <w:pPr>
        <w:jc w:val="center"/>
        <w:rPr>
          <w:lang w:val="en-US"/>
        </w:rPr>
      </w:pPr>
      <w:r>
        <w:rPr>
          <w:noProof/>
          <w:lang w:val="en-US"/>
        </w:rPr>
        <w:lastRenderedPageBreak/>
        <w:drawing>
          <wp:inline distT="0" distB="0" distL="0" distR="0" wp14:anchorId="26EE8570" wp14:editId="63D06744">
            <wp:extent cx="5422900" cy="30797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22900" cy="3079750"/>
                    </a:xfrm>
                    <a:prstGeom prst="rect">
                      <a:avLst/>
                    </a:prstGeom>
                  </pic:spPr>
                </pic:pic>
              </a:graphicData>
            </a:graphic>
          </wp:inline>
        </w:drawing>
      </w:r>
    </w:p>
    <w:p w14:paraId="6BE3AC52" w14:textId="446EF7DC" w:rsidR="00686002" w:rsidRPr="00686002" w:rsidRDefault="00686002" w:rsidP="00686002">
      <w:pPr>
        <w:rPr>
          <w:lang w:val="en-US"/>
        </w:rPr>
      </w:pPr>
    </w:p>
    <w:p w14:paraId="6DF025D0" w14:textId="3C904C2D" w:rsidR="005B6609" w:rsidRPr="005B6609" w:rsidRDefault="007F587F" w:rsidP="00D65C2A">
      <w:pPr>
        <w:jc w:val="center"/>
        <w:rPr>
          <w:bCs/>
        </w:rPr>
      </w:pPr>
      <w:r>
        <w:t>Chart-05</w:t>
      </w:r>
      <w:r w:rsidR="005B6609">
        <w:t xml:space="preserve">: </w:t>
      </w:r>
      <w:r w:rsidR="005B6609" w:rsidRPr="005B6609">
        <w:rPr>
          <w:bCs/>
        </w:rPr>
        <w:t>Revenue of the In</w:t>
      </w:r>
      <w:r w:rsidR="006E5E63">
        <w:rPr>
          <w:bCs/>
        </w:rPr>
        <w:t>terContinental Hotels Group (2007-2021</w:t>
      </w:r>
      <w:r w:rsidR="005B6609" w:rsidRPr="005B6609">
        <w:rPr>
          <w:bCs/>
        </w:rPr>
        <w:t xml:space="preserve">) </w:t>
      </w:r>
      <w:r w:rsidR="00D65C2A">
        <w:rPr>
          <w:bCs/>
        </w:rPr>
        <w:t>(Statista, 2022)</w:t>
      </w:r>
    </w:p>
    <w:p w14:paraId="7F9E6034" w14:textId="77777777" w:rsidR="00F70F1B" w:rsidRDefault="00F70F1B" w:rsidP="00C55C12"/>
    <w:p w14:paraId="311F3325" w14:textId="494EB2E7" w:rsidR="00F70F1B" w:rsidRPr="00F70F1B" w:rsidRDefault="00F70F1B" w:rsidP="00F70F1B">
      <w:pPr>
        <w:rPr>
          <w:lang w:val="en-US"/>
        </w:rPr>
      </w:pPr>
      <w:r w:rsidRPr="00F70F1B">
        <w:rPr>
          <w:lang w:val="en-US"/>
        </w:rPr>
        <w:t xml:space="preserve">The same instance may be noted in the gross </w:t>
      </w:r>
      <w:r w:rsidR="00B664F7">
        <w:rPr>
          <w:lang w:val="en-US"/>
        </w:rPr>
        <w:t xml:space="preserve">revenue </w:t>
      </w:r>
      <w:r w:rsidRPr="00F70F1B">
        <w:rPr>
          <w:lang w:val="en-US"/>
        </w:rPr>
        <w:t xml:space="preserve">of the corporation, where gross </w:t>
      </w:r>
      <w:r w:rsidR="00B664F7">
        <w:rPr>
          <w:lang w:val="en-US"/>
        </w:rPr>
        <w:t>revenue</w:t>
      </w:r>
      <w:r w:rsidRPr="00F70F1B">
        <w:rPr>
          <w:lang w:val="en-US"/>
        </w:rPr>
        <w:t xml:space="preserve"> drops in 2020 due to the influence of COVID-19. Otherwise, it was a growing tendency.</w:t>
      </w:r>
    </w:p>
    <w:p w14:paraId="31AF7543" w14:textId="514C1F13" w:rsidR="00F70F1B" w:rsidRDefault="00F70F1B" w:rsidP="00F70F1B">
      <w:pPr>
        <w:jc w:val="center"/>
      </w:pPr>
      <w:r>
        <w:rPr>
          <w:noProof/>
          <w:lang w:val="en-US"/>
        </w:rPr>
        <w:drawing>
          <wp:inline distT="0" distB="0" distL="0" distR="0" wp14:anchorId="7050FA16" wp14:editId="6D970431">
            <wp:extent cx="2867025" cy="1695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67025" cy="1695450"/>
                    </a:xfrm>
                    <a:prstGeom prst="rect">
                      <a:avLst/>
                    </a:prstGeom>
                  </pic:spPr>
                </pic:pic>
              </a:graphicData>
            </a:graphic>
          </wp:inline>
        </w:drawing>
      </w:r>
    </w:p>
    <w:p w14:paraId="3C2FF9B6" w14:textId="3D8795C6" w:rsidR="00B664F7" w:rsidRDefault="00B664F7" w:rsidP="00B664F7">
      <w:pPr>
        <w:jc w:val="center"/>
      </w:pPr>
      <w:r>
        <w:t>Chart-06: Gross revenue of IHG (2016-2020)</w:t>
      </w:r>
      <w:r w:rsidR="00D65C2A">
        <w:t xml:space="preserve"> (IHG, 2022)</w:t>
      </w:r>
    </w:p>
    <w:p w14:paraId="0C449808" w14:textId="68F4F4DD" w:rsidR="00D65C2A" w:rsidRDefault="00B664F7" w:rsidP="00D65C2A">
      <w:pPr>
        <w:rPr>
          <w:lang w:val="en-US"/>
        </w:rPr>
      </w:pPr>
      <w:r w:rsidRPr="00B664F7">
        <w:rPr>
          <w:lang w:val="en-US"/>
        </w:rPr>
        <w:t>In the event that the organization has had free cash flow in recent years, a mixture modification has been observable. However, the difference is not quite as big. The year 2020 serves as an exception to this rule since the effect of COVID-19 resulted in a free cash flow of just $29 million during that year</w:t>
      </w:r>
      <w:r w:rsidR="006E5E63">
        <w:rPr>
          <w:lang w:val="en-US"/>
        </w:rPr>
        <w:t xml:space="preserve"> </w:t>
      </w:r>
      <w:r w:rsidR="00D65C2A">
        <w:rPr>
          <w:lang w:val="en-US"/>
        </w:rPr>
        <w:t>(</w:t>
      </w:r>
      <w:r w:rsidR="00D65C2A">
        <w:rPr>
          <w:rFonts w:cs="Arial"/>
          <w:color w:val="222222"/>
          <w:szCs w:val="24"/>
          <w:shd w:val="clear" w:color="auto" w:fill="FFFFFF"/>
        </w:rPr>
        <w:t>Sharma and Kaushik,</w:t>
      </w:r>
      <w:r w:rsidR="00D65C2A" w:rsidRPr="00636E7D">
        <w:rPr>
          <w:rFonts w:cs="Arial"/>
          <w:color w:val="222222"/>
          <w:szCs w:val="24"/>
          <w:shd w:val="clear" w:color="auto" w:fill="FFFFFF"/>
        </w:rPr>
        <w:t xml:space="preserve"> 2021</w:t>
      </w:r>
      <w:r w:rsidR="00D65C2A">
        <w:rPr>
          <w:rFonts w:cs="Arial"/>
          <w:color w:val="222222"/>
          <w:szCs w:val="24"/>
          <w:shd w:val="clear" w:color="auto" w:fill="FFFFFF"/>
        </w:rPr>
        <w:t>)</w:t>
      </w:r>
      <w:r w:rsidR="00D65C2A" w:rsidRPr="003F7C48">
        <w:rPr>
          <w:lang w:val="en-US"/>
        </w:rPr>
        <w:t>.</w:t>
      </w:r>
    </w:p>
    <w:p w14:paraId="227D8F13" w14:textId="1E6A61BC" w:rsidR="00B664F7" w:rsidRDefault="00B664F7" w:rsidP="00B664F7">
      <w:pPr>
        <w:rPr>
          <w:lang w:val="en-US"/>
        </w:rPr>
      </w:pPr>
    </w:p>
    <w:p w14:paraId="100ACBB0" w14:textId="77777777" w:rsidR="00B664F7" w:rsidRDefault="00B664F7" w:rsidP="00B664F7">
      <w:pPr>
        <w:jc w:val="center"/>
        <w:rPr>
          <w:noProof/>
          <w:lang w:val="en-US"/>
        </w:rPr>
      </w:pPr>
    </w:p>
    <w:p w14:paraId="33E36496" w14:textId="1BA124BB" w:rsidR="00C435C1" w:rsidRPr="00B664F7" w:rsidRDefault="00B664F7" w:rsidP="00B664F7">
      <w:pPr>
        <w:jc w:val="center"/>
        <w:rPr>
          <w:lang w:val="en-US"/>
        </w:rPr>
      </w:pPr>
      <w:r>
        <w:rPr>
          <w:noProof/>
          <w:lang w:val="en-US"/>
        </w:rPr>
        <w:drawing>
          <wp:inline distT="0" distB="0" distL="0" distR="0" wp14:anchorId="36C028D1" wp14:editId="57D7A537">
            <wp:extent cx="3305175" cy="19431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5469"/>
                    <a:stretch/>
                  </pic:blipFill>
                  <pic:spPr bwMode="auto">
                    <a:xfrm>
                      <a:off x="0" y="0"/>
                      <a:ext cx="3305175" cy="1943100"/>
                    </a:xfrm>
                    <a:prstGeom prst="rect">
                      <a:avLst/>
                    </a:prstGeom>
                    <a:ln>
                      <a:noFill/>
                    </a:ln>
                    <a:extLst>
                      <a:ext uri="{53640926-AAD7-44D8-BBD7-CCE9431645EC}">
                        <a14:shadowObscured xmlns:a14="http://schemas.microsoft.com/office/drawing/2010/main"/>
                      </a:ext>
                    </a:extLst>
                  </pic:spPr>
                </pic:pic>
              </a:graphicData>
            </a:graphic>
          </wp:inline>
        </w:drawing>
      </w:r>
    </w:p>
    <w:p w14:paraId="2AF69EC0" w14:textId="1D32A864" w:rsidR="00C435C1" w:rsidRDefault="00B664F7" w:rsidP="00B664F7">
      <w:pPr>
        <w:jc w:val="center"/>
      </w:pPr>
      <w:r>
        <w:t>Chart-07: Free cash flow of IHG (2016-2020)</w:t>
      </w:r>
      <w:r w:rsidR="00D65C2A">
        <w:t xml:space="preserve"> (IHG, 2022)</w:t>
      </w:r>
    </w:p>
    <w:p w14:paraId="225124FB" w14:textId="72A6AE4B" w:rsidR="00C435C1" w:rsidRDefault="00C435C1" w:rsidP="00C55C12"/>
    <w:p w14:paraId="4EE6AE63" w14:textId="4C7747AB" w:rsidR="00C435C1" w:rsidRDefault="00B664F7" w:rsidP="00C55C12">
      <w:r w:rsidRPr="00B664F7">
        <w:t>So, in general, IHG's financial performance seems to be strong and stable, other</w:t>
      </w:r>
      <w:r w:rsidR="00032939">
        <w:t xml:space="preserve"> from the COVID-19 case in 2020</w:t>
      </w:r>
      <w:r>
        <w:t>.</w:t>
      </w:r>
    </w:p>
    <w:p w14:paraId="25749605" w14:textId="4C73DA5A" w:rsidR="00C435C1" w:rsidRDefault="00C435C1" w:rsidP="00C55C12"/>
    <w:p w14:paraId="138C8E4F" w14:textId="5CBD5B27" w:rsidR="00C435C1" w:rsidRDefault="00C435C1" w:rsidP="00C55C12"/>
    <w:p w14:paraId="675EDE9A" w14:textId="50278729" w:rsidR="00C435C1" w:rsidRDefault="00C435C1" w:rsidP="00C55C12"/>
    <w:p w14:paraId="1778FD39" w14:textId="31B15215" w:rsidR="00C435C1" w:rsidRDefault="00C435C1" w:rsidP="00C55C12"/>
    <w:p w14:paraId="7AA6ACEB" w14:textId="67DCA374" w:rsidR="00C435C1" w:rsidRDefault="00C435C1" w:rsidP="00C55C12"/>
    <w:p w14:paraId="129D7D0E" w14:textId="79AAC87A" w:rsidR="00C435C1" w:rsidRDefault="00C435C1" w:rsidP="00C55C12"/>
    <w:p w14:paraId="27D9D94C" w14:textId="46CDA087" w:rsidR="00032939" w:rsidRDefault="00032939" w:rsidP="00C55C12"/>
    <w:p w14:paraId="5994285E" w14:textId="1B3073CA" w:rsidR="00032939" w:rsidRDefault="00032939" w:rsidP="00C55C12"/>
    <w:p w14:paraId="2CD6CE52" w14:textId="0D942CC4" w:rsidR="00032939" w:rsidRDefault="00032939" w:rsidP="00C55C12"/>
    <w:p w14:paraId="08860C82" w14:textId="50E9864C" w:rsidR="00032939" w:rsidRDefault="00032939" w:rsidP="00C55C12"/>
    <w:p w14:paraId="29D1F9C3" w14:textId="5AE9E17E" w:rsidR="00032939" w:rsidRDefault="00032939" w:rsidP="00C55C12"/>
    <w:p w14:paraId="597C79BC" w14:textId="6DC4B2BF" w:rsidR="00032939" w:rsidRDefault="00032939" w:rsidP="00C55C12"/>
    <w:p w14:paraId="2E0A3D9A" w14:textId="07D1CCEF" w:rsidR="00032939" w:rsidRDefault="00032939" w:rsidP="00C55C12"/>
    <w:p w14:paraId="16AF9D9B" w14:textId="40339129" w:rsidR="00032939" w:rsidRDefault="00032939" w:rsidP="00C55C12"/>
    <w:p w14:paraId="15549D34" w14:textId="728CFEAD" w:rsidR="00032939" w:rsidRDefault="00032939" w:rsidP="00C55C12"/>
    <w:p w14:paraId="261337C6" w14:textId="2ED1A813" w:rsidR="00032939" w:rsidRDefault="00032939" w:rsidP="00C55C12"/>
    <w:p w14:paraId="3C29AE27" w14:textId="2FCB2395" w:rsidR="00032939" w:rsidRDefault="00032939" w:rsidP="00C55C12"/>
    <w:p w14:paraId="1F20D3E3" w14:textId="77777777" w:rsidR="00032939" w:rsidRDefault="00032939" w:rsidP="00C55C12"/>
    <w:p w14:paraId="5DC6E169" w14:textId="6755FD76" w:rsidR="002F74CF" w:rsidRDefault="00035891" w:rsidP="00513E8D">
      <w:pPr>
        <w:pStyle w:val="Heading1"/>
      </w:pPr>
      <w:bookmarkStart w:id="5" w:name="_Toc107233613"/>
      <w:r>
        <w:lastRenderedPageBreak/>
        <w:t>3.0 C</w:t>
      </w:r>
      <w:r w:rsidR="002F74CF">
        <w:t>onclusion</w:t>
      </w:r>
      <w:bookmarkEnd w:id="5"/>
    </w:p>
    <w:p w14:paraId="6DFCD361" w14:textId="36DACE4E" w:rsidR="00D7356D" w:rsidRDefault="00DF5EF7" w:rsidP="004A52BE">
      <w:r w:rsidRPr="00DF5EF7">
        <w:rPr>
          <w:lang w:val="en-US"/>
        </w:rPr>
        <w:t>Intercontinental Hotels Group (IHG) is one of the biggest groups of hotels in the hotel industry. It operates its functions under different institutions in different locations. This is why the group needs to have a hybrid organizational hierarchy. The organization has good values and culture. Its main goal is to provide customers with true hospitality services. To ensure this, the company formulates different strategies and implements them. The company seems to have cognitive strategies to conduct its tasks. Though the Brexit issue didn’t impact the group so much in taking effective strategies, COVID-19 and Russia-Ukraine have affected the company. During the pandemic, the company suffered greatly. The overall financial performance of the company seems to be satisfactory with the exception of the COVID-19 effect in 2020.</w:t>
      </w:r>
      <w:r w:rsidR="00954247">
        <w:rPr>
          <w:lang w:val="en-US"/>
        </w:rPr>
        <w:t xml:space="preserve"> The company should be more strategic so that it can attain its upcoming targeted goals</w:t>
      </w:r>
      <w:r w:rsidR="00D65C2A">
        <w:rPr>
          <w:lang w:val="en-US"/>
        </w:rPr>
        <w:t xml:space="preserve"> (Wang, 2020)</w:t>
      </w:r>
      <w:r w:rsidR="00954247">
        <w:rPr>
          <w:lang w:val="en-US"/>
        </w:rPr>
        <w:t xml:space="preserve">. </w:t>
      </w:r>
      <w:r w:rsidR="00D7356D">
        <w:br w:type="page"/>
      </w:r>
    </w:p>
    <w:p w14:paraId="223023FF" w14:textId="13EB32AB" w:rsidR="0006337E" w:rsidRDefault="00035891" w:rsidP="005C76F8">
      <w:pPr>
        <w:pStyle w:val="Heading1"/>
      </w:pPr>
      <w:bookmarkStart w:id="6" w:name="_Toc107233614"/>
      <w:r>
        <w:lastRenderedPageBreak/>
        <w:t xml:space="preserve">4.0 </w:t>
      </w:r>
      <w:r w:rsidR="005C76F8">
        <w:t>Recommendations</w:t>
      </w:r>
      <w:bookmarkEnd w:id="6"/>
    </w:p>
    <w:p w14:paraId="2CCEAAB4" w14:textId="7A809516" w:rsidR="005C76F8" w:rsidRDefault="005C76F8" w:rsidP="0006337E">
      <w:r w:rsidRPr="005C76F8">
        <w:t>There are not many areas in which the Intercontinental Hotel Group can make improvements. As a result, IHG has to implement a plan that is more efficient for increasing its position in the market and, as a result, its capability to compete if it wants to maintain its current level of growth. The corporation might improve its performance if it included its employees in a greater proportion of its sustainable activities. IHG cannot achieve its sustainable goals for 2030 on its own; the company needs the cooperation of its employees</w:t>
      </w:r>
      <w:r w:rsidR="00D65C2A">
        <w:t xml:space="preserve"> (</w:t>
      </w:r>
      <w:proofErr w:type="spellStart"/>
      <w:r w:rsidR="00D65C2A">
        <w:rPr>
          <w:szCs w:val="24"/>
        </w:rPr>
        <w:t>Kucharska</w:t>
      </w:r>
      <w:proofErr w:type="spellEnd"/>
      <w:r w:rsidR="00D65C2A">
        <w:rPr>
          <w:szCs w:val="24"/>
        </w:rPr>
        <w:t xml:space="preserve"> and Kowalczyk</w:t>
      </w:r>
      <w:r w:rsidR="00D65C2A" w:rsidRPr="00636E7D">
        <w:rPr>
          <w:szCs w:val="24"/>
        </w:rPr>
        <w:t>, 2019</w:t>
      </w:r>
      <w:r w:rsidR="00D65C2A">
        <w:rPr>
          <w:szCs w:val="24"/>
        </w:rPr>
        <w:t>)</w:t>
      </w:r>
      <w:r w:rsidRPr="005C76F8">
        <w:t>.</w:t>
      </w:r>
    </w:p>
    <w:p w14:paraId="421A37F1" w14:textId="34180815" w:rsidR="005C76F8" w:rsidRDefault="005C76F8" w:rsidP="0006337E"/>
    <w:p w14:paraId="18FAEC7E" w14:textId="6D0D7418" w:rsidR="005C76F8" w:rsidRDefault="005C76F8" w:rsidP="0006337E"/>
    <w:p w14:paraId="382BBB59" w14:textId="6B962A9A" w:rsidR="005C76F8" w:rsidRDefault="005C76F8" w:rsidP="0006337E"/>
    <w:p w14:paraId="7AED3C98" w14:textId="1F4D5356" w:rsidR="005C76F8" w:rsidRDefault="005C76F8" w:rsidP="0006337E"/>
    <w:p w14:paraId="7482BE77" w14:textId="03D246BC" w:rsidR="005C76F8" w:rsidRDefault="005C76F8" w:rsidP="0006337E"/>
    <w:p w14:paraId="34F04F1F" w14:textId="31914FB8" w:rsidR="005C76F8" w:rsidRDefault="005C76F8" w:rsidP="0006337E"/>
    <w:p w14:paraId="2EAC03F6" w14:textId="2DADDA37" w:rsidR="005C76F8" w:rsidRDefault="005C76F8" w:rsidP="0006337E"/>
    <w:p w14:paraId="0199384A" w14:textId="3B595FD3" w:rsidR="005C76F8" w:rsidRDefault="005C76F8" w:rsidP="0006337E"/>
    <w:p w14:paraId="6EBDE5AA" w14:textId="56516500" w:rsidR="005C76F8" w:rsidRDefault="005C76F8" w:rsidP="0006337E"/>
    <w:p w14:paraId="0B9C9927" w14:textId="77D4CE39" w:rsidR="005C76F8" w:rsidRDefault="005C76F8" w:rsidP="0006337E"/>
    <w:p w14:paraId="39F85AEA" w14:textId="0CE6BDD4" w:rsidR="005C76F8" w:rsidRDefault="005C76F8" w:rsidP="0006337E"/>
    <w:p w14:paraId="0B0D2C22" w14:textId="5F0BB9D2" w:rsidR="005C76F8" w:rsidRDefault="005C76F8" w:rsidP="0006337E"/>
    <w:p w14:paraId="5FE49C1B" w14:textId="30079495" w:rsidR="005C76F8" w:rsidRDefault="005C76F8" w:rsidP="0006337E"/>
    <w:p w14:paraId="2DDBEF92" w14:textId="4EB0F136" w:rsidR="005C76F8" w:rsidRDefault="005C76F8" w:rsidP="0006337E"/>
    <w:p w14:paraId="752277DC" w14:textId="5C4C5D10" w:rsidR="005C76F8" w:rsidRDefault="005C76F8" w:rsidP="0006337E"/>
    <w:p w14:paraId="789B14B6" w14:textId="2CB64700" w:rsidR="005C76F8" w:rsidRDefault="005C76F8" w:rsidP="0006337E"/>
    <w:p w14:paraId="67CEA609" w14:textId="26706C47" w:rsidR="005C76F8" w:rsidRDefault="005C76F8" w:rsidP="0006337E"/>
    <w:p w14:paraId="41F69EE2" w14:textId="601F9360" w:rsidR="005C76F8" w:rsidRDefault="005C76F8" w:rsidP="0006337E"/>
    <w:p w14:paraId="3665B33A" w14:textId="7C9A4025" w:rsidR="005C76F8" w:rsidRDefault="005C76F8" w:rsidP="0006337E"/>
    <w:p w14:paraId="449BBD8F" w14:textId="7B8BA197" w:rsidR="005C76F8" w:rsidRDefault="005C76F8" w:rsidP="0006337E"/>
    <w:p w14:paraId="36C31A3D" w14:textId="29A18FB4" w:rsidR="005C76F8" w:rsidRDefault="005C76F8" w:rsidP="0006337E"/>
    <w:p w14:paraId="3612B9DE" w14:textId="302F2467" w:rsidR="005C76F8" w:rsidRDefault="005C76F8" w:rsidP="0006337E"/>
    <w:p w14:paraId="15CB95E8" w14:textId="3269505B" w:rsidR="005C76F8" w:rsidRDefault="005C76F8" w:rsidP="0006337E"/>
    <w:p w14:paraId="5781E981" w14:textId="0E12F315" w:rsidR="005C76F8" w:rsidRDefault="005C76F8" w:rsidP="005C76F8">
      <w:pPr>
        <w:pStyle w:val="Heading1"/>
      </w:pPr>
      <w:bookmarkStart w:id="7" w:name="_Toc107233615"/>
      <w:r>
        <w:lastRenderedPageBreak/>
        <w:t>5.0 References</w:t>
      </w:r>
      <w:bookmarkEnd w:id="7"/>
      <w:r>
        <w:t xml:space="preserve"> </w:t>
      </w:r>
    </w:p>
    <w:p w14:paraId="240DC1FD" w14:textId="77777777" w:rsidR="00E969CC" w:rsidRPr="005D7461" w:rsidRDefault="00E969CC" w:rsidP="00E969CC">
      <w:r w:rsidRPr="00E969CC">
        <w:rPr>
          <w:shd w:val="clear" w:color="auto" w:fill="FFFFFF"/>
        </w:rPr>
        <w:t>Chan, J., Gao, Y.L. and McGinley, S., 2021. Updates in service standards in hotels: how COVID-19 changed operations. </w:t>
      </w:r>
      <w:r w:rsidRPr="00E969CC">
        <w:rPr>
          <w:i/>
          <w:iCs/>
          <w:shd w:val="clear" w:color="auto" w:fill="FFFFFF"/>
        </w:rPr>
        <w:t>International Journal of Contemporary Hospitality Management</w:t>
      </w:r>
      <w:r w:rsidRPr="00E969CC">
        <w:rPr>
          <w:shd w:val="clear" w:color="auto" w:fill="FFFFFF"/>
        </w:rPr>
        <w:t>.</w:t>
      </w:r>
    </w:p>
    <w:p w14:paraId="3ED7DAC1" w14:textId="77777777" w:rsidR="00E969CC" w:rsidRPr="005D7461" w:rsidRDefault="00E969CC" w:rsidP="00E969CC">
      <w:r w:rsidRPr="00E969CC">
        <w:rPr>
          <w:shd w:val="clear" w:color="auto" w:fill="FFFFFF"/>
        </w:rPr>
        <w:t xml:space="preserve">Ettinger, A., </w:t>
      </w:r>
      <w:proofErr w:type="spellStart"/>
      <w:r w:rsidRPr="00E969CC">
        <w:rPr>
          <w:shd w:val="clear" w:color="auto" w:fill="FFFFFF"/>
        </w:rPr>
        <w:t>Grabner-Kräuter</w:t>
      </w:r>
      <w:proofErr w:type="spellEnd"/>
      <w:r w:rsidRPr="00E969CC">
        <w:rPr>
          <w:shd w:val="clear" w:color="auto" w:fill="FFFFFF"/>
        </w:rPr>
        <w:t xml:space="preserve">, S. and </w:t>
      </w:r>
      <w:proofErr w:type="spellStart"/>
      <w:r w:rsidRPr="00E969CC">
        <w:rPr>
          <w:shd w:val="clear" w:color="auto" w:fill="FFFFFF"/>
        </w:rPr>
        <w:t>Terlutter</w:t>
      </w:r>
      <w:proofErr w:type="spellEnd"/>
      <w:r w:rsidRPr="00E969CC">
        <w:rPr>
          <w:shd w:val="clear" w:color="auto" w:fill="FFFFFF"/>
        </w:rPr>
        <w:t>, R., 2018. Online CSR communication in the hotel industry: Evidence from small hotels. </w:t>
      </w:r>
      <w:r w:rsidRPr="00E969CC">
        <w:rPr>
          <w:i/>
          <w:iCs/>
          <w:shd w:val="clear" w:color="auto" w:fill="FFFFFF"/>
        </w:rPr>
        <w:t>International Journal of Hospitality Management</w:t>
      </w:r>
      <w:r w:rsidRPr="00E969CC">
        <w:rPr>
          <w:shd w:val="clear" w:color="auto" w:fill="FFFFFF"/>
        </w:rPr>
        <w:t>, </w:t>
      </w:r>
      <w:r w:rsidRPr="00E969CC">
        <w:rPr>
          <w:i/>
          <w:iCs/>
          <w:shd w:val="clear" w:color="auto" w:fill="FFFFFF"/>
        </w:rPr>
        <w:t>68</w:t>
      </w:r>
      <w:r w:rsidRPr="00E969CC">
        <w:rPr>
          <w:shd w:val="clear" w:color="auto" w:fill="FFFFFF"/>
        </w:rPr>
        <w:t>, pp.94-104.</w:t>
      </w:r>
    </w:p>
    <w:p w14:paraId="79F001C4" w14:textId="77777777" w:rsidR="00E969CC" w:rsidRPr="005D7461" w:rsidRDefault="00E969CC" w:rsidP="00E969CC">
      <w:proofErr w:type="spellStart"/>
      <w:r w:rsidRPr="00E969CC">
        <w:rPr>
          <w:shd w:val="clear" w:color="auto" w:fill="FFFFFF"/>
        </w:rPr>
        <w:t>Fitria</w:t>
      </w:r>
      <w:proofErr w:type="spellEnd"/>
      <w:r w:rsidRPr="00E969CC">
        <w:rPr>
          <w:shd w:val="clear" w:color="auto" w:fill="FFFFFF"/>
        </w:rPr>
        <w:t>, H., 2018. The influence of organizational culture and trust through the teacher performance in the private secondary school in Palembang. </w:t>
      </w:r>
      <w:r w:rsidRPr="00E969CC">
        <w:rPr>
          <w:i/>
          <w:iCs/>
          <w:shd w:val="clear" w:color="auto" w:fill="FFFFFF"/>
        </w:rPr>
        <w:t>International Journal of Scientific &amp; Technology Research</w:t>
      </w:r>
      <w:r w:rsidRPr="00E969CC">
        <w:rPr>
          <w:shd w:val="clear" w:color="auto" w:fill="FFFFFF"/>
        </w:rPr>
        <w:t>, </w:t>
      </w:r>
      <w:r w:rsidRPr="00E969CC">
        <w:rPr>
          <w:i/>
          <w:iCs/>
          <w:shd w:val="clear" w:color="auto" w:fill="FFFFFF"/>
        </w:rPr>
        <w:t>7</w:t>
      </w:r>
      <w:r w:rsidRPr="00E969CC">
        <w:rPr>
          <w:shd w:val="clear" w:color="auto" w:fill="FFFFFF"/>
        </w:rPr>
        <w:t>(7), pp.82-86.</w:t>
      </w:r>
    </w:p>
    <w:p w14:paraId="0780AC60" w14:textId="77777777" w:rsidR="00E969CC" w:rsidRPr="005D7461" w:rsidRDefault="00E969CC" w:rsidP="00E969CC">
      <w:r w:rsidRPr="00E969CC">
        <w:rPr>
          <w:shd w:val="clear" w:color="auto" w:fill="FFFFFF"/>
        </w:rPr>
        <w:t>Groysberg, B., Lee, J., Price, J. and Cheng, J., 2018. The leader’s guide to corporate culture. </w:t>
      </w:r>
      <w:r w:rsidRPr="00E969CC">
        <w:rPr>
          <w:i/>
          <w:iCs/>
          <w:shd w:val="clear" w:color="auto" w:fill="FFFFFF"/>
        </w:rPr>
        <w:t>Harvard business review</w:t>
      </w:r>
      <w:r w:rsidRPr="00E969CC">
        <w:rPr>
          <w:shd w:val="clear" w:color="auto" w:fill="FFFFFF"/>
        </w:rPr>
        <w:t>, </w:t>
      </w:r>
      <w:r w:rsidRPr="00E969CC">
        <w:rPr>
          <w:i/>
          <w:iCs/>
          <w:shd w:val="clear" w:color="auto" w:fill="FFFFFF"/>
        </w:rPr>
        <w:t>96</w:t>
      </w:r>
      <w:r w:rsidRPr="00E969CC">
        <w:rPr>
          <w:shd w:val="clear" w:color="auto" w:fill="FFFFFF"/>
        </w:rPr>
        <w:t>(1), pp.44-52.</w:t>
      </w:r>
    </w:p>
    <w:p w14:paraId="6E618F34" w14:textId="77777777" w:rsidR="00E969CC" w:rsidRPr="005D7461" w:rsidRDefault="00E969CC" w:rsidP="00E969CC">
      <w:proofErr w:type="spellStart"/>
      <w:r w:rsidRPr="00E969CC">
        <w:rPr>
          <w:shd w:val="clear" w:color="auto" w:fill="FFFFFF"/>
        </w:rPr>
        <w:t>Gurbaxani</w:t>
      </w:r>
      <w:proofErr w:type="spellEnd"/>
      <w:r w:rsidRPr="00E969CC">
        <w:rPr>
          <w:shd w:val="clear" w:color="auto" w:fill="FFFFFF"/>
        </w:rPr>
        <w:t xml:space="preserve">, V. and </w:t>
      </w:r>
      <w:proofErr w:type="spellStart"/>
      <w:r w:rsidRPr="00E969CC">
        <w:rPr>
          <w:shd w:val="clear" w:color="auto" w:fill="FFFFFF"/>
        </w:rPr>
        <w:t>Dunkle</w:t>
      </w:r>
      <w:proofErr w:type="spellEnd"/>
      <w:r w:rsidRPr="00E969CC">
        <w:rPr>
          <w:shd w:val="clear" w:color="auto" w:fill="FFFFFF"/>
        </w:rPr>
        <w:t>, D., 2019. Gearing up for successful digital transformation. </w:t>
      </w:r>
      <w:r w:rsidRPr="00E969CC">
        <w:rPr>
          <w:i/>
          <w:iCs/>
          <w:shd w:val="clear" w:color="auto" w:fill="FFFFFF"/>
        </w:rPr>
        <w:t>MIS Quarterly Executive</w:t>
      </w:r>
      <w:r w:rsidRPr="00E969CC">
        <w:rPr>
          <w:shd w:val="clear" w:color="auto" w:fill="FFFFFF"/>
        </w:rPr>
        <w:t>, </w:t>
      </w:r>
      <w:r w:rsidRPr="00E969CC">
        <w:rPr>
          <w:i/>
          <w:iCs/>
          <w:shd w:val="clear" w:color="auto" w:fill="FFFFFF"/>
        </w:rPr>
        <w:t>18</w:t>
      </w:r>
      <w:r w:rsidRPr="00E969CC">
        <w:rPr>
          <w:shd w:val="clear" w:color="auto" w:fill="FFFFFF"/>
        </w:rPr>
        <w:t>(3).</w:t>
      </w:r>
    </w:p>
    <w:p w14:paraId="2FBF9DCD" w14:textId="77777777" w:rsidR="00E969CC" w:rsidRPr="005D7461" w:rsidRDefault="00E969CC" w:rsidP="00E969CC">
      <w:proofErr w:type="spellStart"/>
      <w:r w:rsidRPr="00E969CC">
        <w:rPr>
          <w:shd w:val="clear" w:color="auto" w:fill="FFFFFF"/>
        </w:rPr>
        <w:t>Gyódi</w:t>
      </w:r>
      <w:proofErr w:type="spellEnd"/>
      <w:r w:rsidRPr="00E969CC">
        <w:rPr>
          <w:shd w:val="clear" w:color="auto" w:fill="FFFFFF"/>
        </w:rPr>
        <w:t>, K., 2021. Airbnb and hotels during COVID-19: different strategies to survive. </w:t>
      </w:r>
      <w:r w:rsidRPr="00E969CC">
        <w:rPr>
          <w:i/>
          <w:iCs/>
          <w:shd w:val="clear" w:color="auto" w:fill="FFFFFF"/>
        </w:rPr>
        <w:t>International Journal of Culture, Tourism and Hospitality Research</w:t>
      </w:r>
      <w:r w:rsidRPr="00E969CC">
        <w:rPr>
          <w:shd w:val="clear" w:color="auto" w:fill="FFFFFF"/>
        </w:rPr>
        <w:t>.</w:t>
      </w:r>
    </w:p>
    <w:p w14:paraId="65158821" w14:textId="77777777" w:rsidR="00E969CC" w:rsidRPr="005D7461" w:rsidRDefault="00E969CC" w:rsidP="00E969CC">
      <w:proofErr w:type="spellStart"/>
      <w:r w:rsidRPr="00E969CC">
        <w:rPr>
          <w:shd w:val="clear" w:color="auto" w:fill="FFFFFF"/>
        </w:rPr>
        <w:t>Hajizadeh</w:t>
      </w:r>
      <w:proofErr w:type="spellEnd"/>
      <w:r w:rsidRPr="00E969CC">
        <w:rPr>
          <w:shd w:val="clear" w:color="auto" w:fill="FFFFFF"/>
        </w:rPr>
        <w:t xml:space="preserve">, H., </w:t>
      </w:r>
      <w:proofErr w:type="spellStart"/>
      <w:r w:rsidRPr="00E969CC">
        <w:rPr>
          <w:shd w:val="clear" w:color="auto" w:fill="FFFFFF"/>
        </w:rPr>
        <w:t>Makvandi</w:t>
      </w:r>
      <w:proofErr w:type="spellEnd"/>
      <w:r w:rsidRPr="00E969CC">
        <w:rPr>
          <w:shd w:val="clear" w:color="auto" w:fill="FFFFFF"/>
        </w:rPr>
        <w:t xml:space="preserve">, F. and </w:t>
      </w:r>
      <w:proofErr w:type="spellStart"/>
      <w:r w:rsidRPr="00E969CC">
        <w:rPr>
          <w:shd w:val="clear" w:color="auto" w:fill="FFFFFF"/>
        </w:rPr>
        <w:t>Amirnejad</w:t>
      </w:r>
      <w:proofErr w:type="spellEnd"/>
      <w:r w:rsidRPr="00E969CC">
        <w:rPr>
          <w:shd w:val="clear" w:color="auto" w:fill="FFFFFF"/>
        </w:rPr>
        <w:t xml:space="preserve">, G., 2022. The effective coaching factors in operational managers of </w:t>
      </w:r>
      <w:proofErr w:type="gramStart"/>
      <w:r w:rsidRPr="00E969CC">
        <w:rPr>
          <w:shd w:val="clear" w:color="auto" w:fill="FFFFFF"/>
        </w:rPr>
        <w:t>Persian gulf</w:t>
      </w:r>
      <w:proofErr w:type="gramEnd"/>
      <w:r w:rsidRPr="00E969CC">
        <w:rPr>
          <w:shd w:val="clear" w:color="auto" w:fill="FFFFFF"/>
        </w:rPr>
        <w:t xml:space="preserve"> petrochemical company in motivation of human resources. </w:t>
      </w:r>
      <w:r w:rsidRPr="00E969CC">
        <w:rPr>
          <w:i/>
          <w:iCs/>
          <w:shd w:val="clear" w:color="auto" w:fill="FFFFFF"/>
        </w:rPr>
        <w:t>International Journal of Engineering Business Management</w:t>
      </w:r>
      <w:r w:rsidRPr="00E969CC">
        <w:rPr>
          <w:shd w:val="clear" w:color="auto" w:fill="FFFFFF"/>
        </w:rPr>
        <w:t>, </w:t>
      </w:r>
      <w:r w:rsidRPr="00E969CC">
        <w:rPr>
          <w:i/>
          <w:iCs/>
          <w:shd w:val="clear" w:color="auto" w:fill="FFFFFF"/>
        </w:rPr>
        <w:t>14</w:t>
      </w:r>
      <w:r w:rsidRPr="00E969CC">
        <w:rPr>
          <w:shd w:val="clear" w:color="auto" w:fill="FFFFFF"/>
        </w:rPr>
        <w:t>, p.18479790211037222.</w:t>
      </w:r>
    </w:p>
    <w:p w14:paraId="06143ED8" w14:textId="77777777" w:rsidR="00E969CC" w:rsidRPr="005D7461" w:rsidRDefault="00E969CC" w:rsidP="00E969CC">
      <w:proofErr w:type="spellStart"/>
      <w:r w:rsidRPr="00E969CC">
        <w:rPr>
          <w:shd w:val="clear" w:color="auto" w:fill="FFFFFF"/>
        </w:rPr>
        <w:t>Harsch</w:t>
      </w:r>
      <w:proofErr w:type="spellEnd"/>
      <w:r w:rsidRPr="00E969CC">
        <w:rPr>
          <w:shd w:val="clear" w:color="auto" w:fill="FFFFFF"/>
        </w:rPr>
        <w:t xml:space="preserve">, K. and </w:t>
      </w:r>
      <w:proofErr w:type="spellStart"/>
      <w:r w:rsidRPr="00E969CC">
        <w:rPr>
          <w:shd w:val="clear" w:color="auto" w:fill="FFFFFF"/>
        </w:rPr>
        <w:t>Festing</w:t>
      </w:r>
      <w:proofErr w:type="spellEnd"/>
      <w:r w:rsidRPr="00E969CC">
        <w:rPr>
          <w:shd w:val="clear" w:color="auto" w:fill="FFFFFF"/>
        </w:rPr>
        <w:t>, M., 2020. Dynamic talent management capabilities and organizational agility—A qualitative exploration. </w:t>
      </w:r>
      <w:r w:rsidRPr="00E969CC">
        <w:rPr>
          <w:i/>
          <w:iCs/>
          <w:shd w:val="clear" w:color="auto" w:fill="FFFFFF"/>
        </w:rPr>
        <w:t>Human Resource Management</w:t>
      </w:r>
      <w:r w:rsidRPr="00E969CC">
        <w:rPr>
          <w:shd w:val="clear" w:color="auto" w:fill="FFFFFF"/>
        </w:rPr>
        <w:t>, </w:t>
      </w:r>
      <w:r w:rsidRPr="00E969CC">
        <w:rPr>
          <w:i/>
          <w:iCs/>
          <w:shd w:val="clear" w:color="auto" w:fill="FFFFFF"/>
        </w:rPr>
        <w:t>59</w:t>
      </w:r>
      <w:r w:rsidRPr="00E969CC">
        <w:rPr>
          <w:shd w:val="clear" w:color="auto" w:fill="FFFFFF"/>
        </w:rPr>
        <w:t>(1), pp.43-61.</w:t>
      </w:r>
    </w:p>
    <w:p w14:paraId="51BBAAAD" w14:textId="77777777" w:rsidR="00E969CC" w:rsidRDefault="00E969CC" w:rsidP="00E969CC">
      <w:r w:rsidRPr="005D7461">
        <w:t>InterContinental Hotels Group PLC. 2022. [online] Available at: &lt;https:/</w:t>
      </w:r>
      <w:r>
        <w:t>/www.ihgplc.com/en&gt; [Accessed 19</w:t>
      </w:r>
      <w:r w:rsidRPr="005D7461">
        <w:t xml:space="preserve"> June 2022].</w:t>
      </w:r>
    </w:p>
    <w:p w14:paraId="278F9042" w14:textId="77777777" w:rsidR="00E969CC" w:rsidRDefault="00E969CC" w:rsidP="00E969CC">
      <w:proofErr w:type="spellStart"/>
      <w:r w:rsidRPr="005D7461">
        <w:t>Kucharska</w:t>
      </w:r>
      <w:proofErr w:type="spellEnd"/>
      <w:r w:rsidRPr="005D7461">
        <w:t xml:space="preserve">, W. and Kowalczyk, R., 2019. How to achieve </w:t>
      </w:r>
      <w:proofErr w:type="gramStart"/>
      <w:r w:rsidRPr="005D7461">
        <w:t>sustainability?—</w:t>
      </w:r>
      <w:proofErr w:type="gramEnd"/>
      <w:r w:rsidRPr="005D7461">
        <w:t>Employee's point of view on company's culture and CSR practice. </w:t>
      </w:r>
      <w:r w:rsidRPr="00E969CC">
        <w:rPr>
          <w:i/>
          <w:iCs/>
        </w:rPr>
        <w:t>Corporate Social Responsibility and Environmental Management</w:t>
      </w:r>
      <w:r w:rsidRPr="005D7461">
        <w:t>, </w:t>
      </w:r>
      <w:r w:rsidRPr="00E969CC">
        <w:rPr>
          <w:i/>
          <w:iCs/>
        </w:rPr>
        <w:t>26</w:t>
      </w:r>
      <w:r w:rsidRPr="005D7461">
        <w:t>(2), pp.453-467.</w:t>
      </w:r>
    </w:p>
    <w:p w14:paraId="499DEC8C" w14:textId="77777777" w:rsidR="00E969CC" w:rsidRPr="005D7461" w:rsidRDefault="00E969CC" w:rsidP="00E969CC">
      <w:r w:rsidRPr="00E969CC">
        <w:rPr>
          <w:shd w:val="clear" w:color="auto" w:fill="FFFFFF"/>
        </w:rPr>
        <w:t xml:space="preserve">Lee, G.C., Restrepo, M.I., Harper, N., Manoharan, M.S., Smith, A.M., Meunier, J.A., Sanchez-Reilly, S., Ehsan, A., </w:t>
      </w:r>
      <w:proofErr w:type="spellStart"/>
      <w:r w:rsidRPr="00E969CC">
        <w:rPr>
          <w:shd w:val="clear" w:color="auto" w:fill="FFFFFF"/>
        </w:rPr>
        <w:t>Branum</w:t>
      </w:r>
      <w:proofErr w:type="spellEnd"/>
      <w:r w:rsidRPr="00E969CC">
        <w:rPr>
          <w:shd w:val="clear" w:color="auto" w:fill="FFFFFF"/>
        </w:rPr>
        <w:t xml:space="preserve">, A.P., Winter, C. and Winter, L., 2021. </w:t>
      </w:r>
      <w:r w:rsidRPr="00E969CC">
        <w:rPr>
          <w:shd w:val="clear" w:color="auto" w:fill="FFFFFF"/>
        </w:rPr>
        <w:lastRenderedPageBreak/>
        <w:t>Immunologic resilience and COVID-19 survival advantage. </w:t>
      </w:r>
      <w:r w:rsidRPr="00E969CC">
        <w:rPr>
          <w:i/>
          <w:iCs/>
          <w:shd w:val="clear" w:color="auto" w:fill="FFFFFF"/>
        </w:rPr>
        <w:t>Journal of Allergy and Clinical Immunology</w:t>
      </w:r>
      <w:r w:rsidRPr="00E969CC">
        <w:rPr>
          <w:shd w:val="clear" w:color="auto" w:fill="FFFFFF"/>
        </w:rPr>
        <w:t>, </w:t>
      </w:r>
      <w:r w:rsidRPr="00E969CC">
        <w:rPr>
          <w:i/>
          <w:iCs/>
          <w:shd w:val="clear" w:color="auto" w:fill="FFFFFF"/>
        </w:rPr>
        <w:t>148</w:t>
      </w:r>
      <w:r w:rsidRPr="00E969CC">
        <w:rPr>
          <w:shd w:val="clear" w:color="auto" w:fill="FFFFFF"/>
        </w:rPr>
        <w:t>(5), pp.1176-1191.</w:t>
      </w:r>
    </w:p>
    <w:p w14:paraId="4A889605" w14:textId="77777777" w:rsidR="00E969CC" w:rsidRPr="005D7461" w:rsidRDefault="00E969CC" w:rsidP="00E969CC">
      <w:proofErr w:type="spellStart"/>
      <w:r w:rsidRPr="00E969CC">
        <w:rPr>
          <w:shd w:val="clear" w:color="auto" w:fill="FFFFFF"/>
        </w:rPr>
        <w:t>Okumus</w:t>
      </w:r>
      <w:proofErr w:type="spellEnd"/>
      <w:r w:rsidRPr="00E969CC">
        <w:rPr>
          <w:shd w:val="clear" w:color="auto" w:fill="FFFFFF"/>
        </w:rPr>
        <w:t xml:space="preserve">, F., </w:t>
      </w:r>
      <w:proofErr w:type="spellStart"/>
      <w:r w:rsidRPr="00E969CC">
        <w:rPr>
          <w:shd w:val="clear" w:color="auto" w:fill="FFFFFF"/>
        </w:rPr>
        <w:t>Bilgihan</w:t>
      </w:r>
      <w:proofErr w:type="spellEnd"/>
      <w:r w:rsidRPr="00E969CC">
        <w:rPr>
          <w:shd w:val="clear" w:color="auto" w:fill="FFFFFF"/>
        </w:rPr>
        <w:t>, A., Ozturk, A.B. and Zhao, X.R., 2017. Identifying and overcoming barriers to deployment of information technology projects in hotels. </w:t>
      </w:r>
      <w:r w:rsidRPr="00E969CC">
        <w:rPr>
          <w:i/>
          <w:iCs/>
          <w:shd w:val="clear" w:color="auto" w:fill="FFFFFF"/>
        </w:rPr>
        <w:t>Journal of Organizational Change Management</w:t>
      </w:r>
      <w:r w:rsidRPr="00E969CC">
        <w:rPr>
          <w:shd w:val="clear" w:color="auto" w:fill="FFFFFF"/>
        </w:rPr>
        <w:t>.</w:t>
      </w:r>
    </w:p>
    <w:p w14:paraId="74F00B84" w14:textId="77777777" w:rsidR="00E969CC" w:rsidRPr="005D7461" w:rsidRDefault="00E969CC" w:rsidP="00E969CC">
      <w:r w:rsidRPr="00E969CC">
        <w:rPr>
          <w:shd w:val="clear" w:color="auto" w:fill="FFFFFF"/>
        </w:rPr>
        <w:t xml:space="preserve">Sharma, A., Shin, H., Santa-María, M.J. and </w:t>
      </w:r>
      <w:proofErr w:type="spellStart"/>
      <w:r w:rsidRPr="00E969CC">
        <w:rPr>
          <w:shd w:val="clear" w:color="auto" w:fill="FFFFFF"/>
        </w:rPr>
        <w:t>Nicolau</w:t>
      </w:r>
      <w:proofErr w:type="spellEnd"/>
      <w:r w:rsidRPr="00E969CC">
        <w:rPr>
          <w:shd w:val="clear" w:color="auto" w:fill="FFFFFF"/>
        </w:rPr>
        <w:t>, J.L., 2021. Hotels' COVID-19 innovation and performance. </w:t>
      </w:r>
      <w:r w:rsidRPr="00E969CC">
        <w:rPr>
          <w:i/>
          <w:iCs/>
          <w:shd w:val="clear" w:color="auto" w:fill="FFFFFF"/>
        </w:rPr>
        <w:t>Annals of Tourism Research</w:t>
      </w:r>
      <w:r w:rsidRPr="00E969CC">
        <w:rPr>
          <w:shd w:val="clear" w:color="auto" w:fill="FFFFFF"/>
        </w:rPr>
        <w:t>, </w:t>
      </w:r>
      <w:r w:rsidRPr="00E969CC">
        <w:rPr>
          <w:i/>
          <w:iCs/>
          <w:shd w:val="clear" w:color="auto" w:fill="FFFFFF"/>
        </w:rPr>
        <w:t>88</w:t>
      </w:r>
      <w:r w:rsidRPr="00E969CC">
        <w:rPr>
          <w:shd w:val="clear" w:color="auto" w:fill="FFFFFF"/>
        </w:rPr>
        <w:t>, p.103180.</w:t>
      </w:r>
    </w:p>
    <w:p w14:paraId="37F6AEA8" w14:textId="77777777" w:rsidR="00E969CC" w:rsidRPr="005D7461" w:rsidRDefault="00E969CC" w:rsidP="00E969CC">
      <w:r w:rsidRPr="00E969CC">
        <w:rPr>
          <w:shd w:val="clear" w:color="auto" w:fill="FFFFFF"/>
        </w:rPr>
        <w:t>Sharma, S. and Kaushik, T., 2021. Aesthetically clean to clinically clean–A study on new housekeeping practices in Delhi hotels beyond COVID-19 pandemic. </w:t>
      </w:r>
      <w:r w:rsidRPr="00E969CC">
        <w:rPr>
          <w:i/>
          <w:iCs/>
          <w:shd w:val="clear" w:color="auto" w:fill="FFFFFF"/>
        </w:rPr>
        <w:t>Worldwide Hospitality and Tourism Themes</w:t>
      </w:r>
      <w:r w:rsidRPr="00E969CC">
        <w:rPr>
          <w:shd w:val="clear" w:color="auto" w:fill="FFFFFF"/>
        </w:rPr>
        <w:t>, </w:t>
      </w:r>
      <w:r w:rsidRPr="00E969CC">
        <w:rPr>
          <w:i/>
          <w:iCs/>
          <w:shd w:val="clear" w:color="auto" w:fill="FFFFFF"/>
        </w:rPr>
        <w:t>13</w:t>
      </w:r>
      <w:r w:rsidRPr="00E969CC">
        <w:rPr>
          <w:shd w:val="clear" w:color="auto" w:fill="FFFFFF"/>
        </w:rPr>
        <w:t>(5), pp.646-659.</w:t>
      </w:r>
    </w:p>
    <w:p w14:paraId="0D97257F" w14:textId="77777777" w:rsidR="00E969CC" w:rsidRPr="005D7461" w:rsidRDefault="00E969CC" w:rsidP="00E969CC">
      <w:proofErr w:type="spellStart"/>
      <w:r w:rsidRPr="00E969CC">
        <w:rPr>
          <w:shd w:val="clear" w:color="auto" w:fill="FFFFFF"/>
        </w:rPr>
        <w:t>Shayo</w:t>
      </w:r>
      <w:proofErr w:type="spellEnd"/>
      <w:r w:rsidRPr="00E969CC">
        <w:rPr>
          <w:shd w:val="clear" w:color="auto" w:fill="FFFFFF"/>
        </w:rPr>
        <w:t>, C. and Lin, F., 2019. An exploration of the evolving reporting organizational structure for the chief information security officer (CISO) function. </w:t>
      </w:r>
      <w:r w:rsidRPr="00E969CC">
        <w:rPr>
          <w:i/>
          <w:iCs/>
          <w:shd w:val="clear" w:color="auto" w:fill="FFFFFF"/>
        </w:rPr>
        <w:t>Journal of Computer Science</w:t>
      </w:r>
      <w:r w:rsidRPr="00E969CC">
        <w:rPr>
          <w:shd w:val="clear" w:color="auto" w:fill="FFFFFF"/>
        </w:rPr>
        <w:t>, </w:t>
      </w:r>
      <w:r w:rsidRPr="00E969CC">
        <w:rPr>
          <w:i/>
          <w:iCs/>
          <w:shd w:val="clear" w:color="auto" w:fill="FFFFFF"/>
        </w:rPr>
        <w:t>7</w:t>
      </w:r>
      <w:r w:rsidRPr="00E969CC">
        <w:rPr>
          <w:shd w:val="clear" w:color="auto" w:fill="FFFFFF"/>
        </w:rPr>
        <w:t>(1), pp.1-20.</w:t>
      </w:r>
    </w:p>
    <w:p w14:paraId="7A863108" w14:textId="77777777" w:rsidR="00E969CC" w:rsidRPr="005D7461" w:rsidRDefault="00E969CC" w:rsidP="00E969CC">
      <w:r w:rsidRPr="00E969CC">
        <w:rPr>
          <w:shd w:val="clear" w:color="auto" w:fill="FFFFFF"/>
        </w:rPr>
        <w:t>Simpson, K.L., 2022. </w:t>
      </w:r>
      <w:r w:rsidRPr="00E969CC">
        <w:rPr>
          <w:i/>
          <w:iCs/>
          <w:shd w:val="clear" w:color="auto" w:fill="FFFFFF"/>
        </w:rPr>
        <w:t xml:space="preserve">A Case Study on Creating and Sustaining Organizational Culture in a </w:t>
      </w:r>
      <w:proofErr w:type="spellStart"/>
      <w:r w:rsidRPr="00E969CC">
        <w:rPr>
          <w:i/>
          <w:iCs/>
          <w:shd w:val="clear" w:color="auto" w:fill="FFFFFF"/>
        </w:rPr>
        <w:t>Startup</w:t>
      </w:r>
      <w:proofErr w:type="spellEnd"/>
      <w:r w:rsidRPr="00E969CC">
        <w:rPr>
          <w:i/>
          <w:iCs/>
          <w:shd w:val="clear" w:color="auto" w:fill="FFFFFF"/>
        </w:rPr>
        <w:t xml:space="preserve"> Company</w:t>
      </w:r>
      <w:r w:rsidRPr="00E969CC">
        <w:rPr>
          <w:shd w:val="clear" w:color="auto" w:fill="FFFFFF"/>
        </w:rPr>
        <w:t> (Doctoral dissertation, Charleston Southern University).</w:t>
      </w:r>
    </w:p>
    <w:p w14:paraId="0913ED15" w14:textId="77777777" w:rsidR="00E969CC" w:rsidRPr="005D7461" w:rsidRDefault="00E969CC" w:rsidP="00E969CC">
      <w:proofErr w:type="spellStart"/>
      <w:r w:rsidRPr="00E969CC">
        <w:rPr>
          <w:shd w:val="clear" w:color="auto" w:fill="FFFFFF"/>
        </w:rPr>
        <w:t>Starčević</w:t>
      </w:r>
      <w:proofErr w:type="spellEnd"/>
      <w:r w:rsidRPr="00E969CC">
        <w:rPr>
          <w:shd w:val="clear" w:color="auto" w:fill="FFFFFF"/>
        </w:rPr>
        <w:t xml:space="preserve">, K. and </w:t>
      </w:r>
      <w:proofErr w:type="spellStart"/>
      <w:r w:rsidRPr="00E969CC">
        <w:rPr>
          <w:shd w:val="clear" w:color="auto" w:fill="FFFFFF"/>
        </w:rPr>
        <w:t>Peleš</w:t>
      </w:r>
      <w:proofErr w:type="spellEnd"/>
      <w:r w:rsidRPr="00E969CC">
        <w:rPr>
          <w:shd w:val="clear" w:color="auto" w:fill="FFFFFF"/>
        </w:rPr>
        <w:t>, B., IMPACT OF ORGANIZATIONAL STRUCTURE ON FINANCIAL RESULT OF THE COMPANY. In </w:t>
      </w:r>
      <w:r w:rsidRPr="00E969CC">
        <w:rPr>
          <w:i/>
          <w:iCs/>
          <w:shd w:val="clear" w:color="auto" w:fill="FFFFFF"/>
        </w:rPr>
        <w:t>BOOK OF PROCEEDINGS</w:t>
      </w:r>
      <w:r w:rsidRPr="00E969CC">
        <w:rPr>
          <w:shd w:val="clear" w:color="auto" w:fill="FFFFFF"/>
        </w:rPr>
        <w:t> (p. 83).</w:t>
      </w:r>
    </w:p>
    <w:p w14:paraId="5C7AE4C4" w14:textId="77777777" w:rsidR="00E969CC" w:rsidRDefault="00E969CC" w:rsidP="00E969CC">
      <w:r w:rsidRPr="005D7461">
        <w:t>Statista. 2022. </w:t>
      </w:r>
      <w:r w:rsidRPr="00E969CC">
        <w:rPr>
          <w:i/>
          <w:iCs/>
        </w:rPr>
        <w:t>IHG revenue 2021 | Statista</w:t>
      </w:r>
      <w:r w:rsidRPr="005D7461">
        <w:t>. [online] Available at: &lt;https://www.statista.com/statistics/273254/revenue-of-the-intercontine</w:t>
      </w:r>
      <w:r>
        <w:t>ntal-hotels-group/&gt; [Accessed 20</w:t>
      </w:r>
      <w:r w:rsidRPr="005D7461">
        <w:t xml:space="preserve"> June 2022].</w:t>
      </w:r>
    </w:p>
    <w:p w14:paraId="71A71E7F" w14:textId="77777777" w:rsidR="00E969CC" w:rsidRPr="005D7461" w:rsidRDefault="00E969CC" w:rsidP="00E969CC">
      <w:r w:rsidRPr="00E969CC">
        <w:rPr>
          <w:shd w:val="clear" w:color="auto" w:fill="FFFFFF"/>
        </w:rPr>
        <w:t>Wang, T., 2020. The impact of organizational culture on the success of the company: The case of Alibaba company.</w:t>
      </w:r>
    </w:p>
    <w:p w14:paraId="3349F289" w14:textId="77777777" w:rsidR="00E969CC" w:rsidRPr="005D7461" w:rsidRDefault="00E969CC" w:rsidP="00E969CC">
      <w:proofErr w:type="spellStart"/>
      <w:r w:rsidRPr="00E969CC">
        <w:rPr>
          <w:shd w:val="clear" w:color="auto" w:fill="FFFFFF"/>
        </w:rPr>
        <w:t>Waruwu</w:t>
      </w:r>
      <w:proofErr w:type="spellEnd"/>
      <w:r w:rsidRPr="00E969CC">
        <w:rPr>
          <w:shd w:val="clear" w:color="auto" w:fill="FFFFFF"/>
        </w:rPr>
        <w:t xml:space="preserve">, H., </w:t>
      </w:r>
      <w:proofErr w:type="spellStart"/>
      <w:r w:rsidRPr="00E969CC">
        <w:rPr>
          <w:shd w:val="clear" w:color="auto" w:fill="FFFFFF"/>
        </w:rPr>
        <w:t>Asbari</w:t>
      </w:r>
      <w:proofErr w:type="spellEnd"/>
      <w:r w:rsidRPr="00E969CC">
        <w:rPr>
          <w:shd w:val="clear" w:color="auto" w:fill="FFFFFF"/>
        </w:rPr>
        <w:t xml:space="preserve">, M., </w:t>
      </w:r>
      <w:proofErr w:type="spellStart"/>
      <w:r w:rsidRPr="00E969CC">
        <w:rPr>
          <w:shd w:val="clear" w:color="auto" w:fill="FFFFFF"/>
        </w:rPr>
        <w:t>Purwanto</w:t>
      </w:r>
      <w:proofErr w:type="spellEnd"/>
      <w:r w:rsidRPr="00E969CC">
        <w:rPr>
          <w:shd w:val="clear" w:color="auto" w:fill="FFFFFF"/>
        </w:rPr>
        <w:t xml:space="preserve">, A., Nugroho, Y.A., </w:t>
      </w:r>
      <w:proofErr w:type="spellStart"/>
      <w:r w:rsidRPr="00E969CC">
        <w:rPr>
          <w:shd w:val="clear" w:color="auto" w:fill="FFFFFF"/>
        </w:rPr>
        <w:t>Fikri</w:t>
      </w:r>
      <w:proofErr w:type="spellEnd"/>
      <w:r w:rsidRPr="00E969CC">
        <w:rPr>
          <w:shd w:val="clear" w:color="auto" w:fill="FFFFFF"/>
        </w:rPr>
        <w:t xml:space="preserve">, M.A.A., </w:t>
      </w:r>
      <w:proofErr w:type="spellStart"/>
      <w:r w:rsidRPr="00E969CC">
        <w:rPr>
          <w:shd w:val="clear" w:color="auto" w:fill="FFFFFF"/>
        </w:rPr>
        <w:t>Fauji</w:t>
      </w:r>
      <w:proofErr w:type="spellEnd"/>
      <w:r w:rsidRPr="00E969CC">
        <w:rPr>
          <w:shd w:val="clear" w:color="auto" w:fill="FFFFFF"/>
        </w:rPr>
        <w:t xml:space="preserve">, A., </w:t>
      </w:r>
      <w:proofErr w:type="spellStart"/>
      <w:r w:rsidRPr="00E969CC">
        <w:rPr>
          <w:shd w:val="clear" w:color="auto" w:fill="FFFFFF"/>
        </w:rPr>
        <w:t>Shobihi</w:t>
      </w:r>
      <w:proofErr w:type="spellEnd"/>
      <w:r w:rsidRPr="00E969CC">
        <w:rPr>
          <w:shd w:val="clear" w:color="auto" w:fill="FFFFFF"/>
        </w:rPr>
        <w:t xml:space="preserve">, A.W.I., Hulu, P., </w:t>
      </w:r>
      <w:proofErr w:type="spellStart"/>
      <w:r w:rsidRPr="00E969CC">
        <w:rPr>
          <w:shd w:val="clear" w:color="auto" w:fill="FFFFFF"/>
        </w:rPr>
        <w:t>Sudiyono</w:t>
      </w:r>
      <w:proofErr w:type="spellEnd"/>
      <w:r w:rsidRPr="00E969CC">
        <w:rPr>
          <w:shd w:val="clear" w:color="auto" w:fill="FFFFFF"/>
        </w:rPr>
        <w:t xml:space="preserve">, R.N., </w:t>
      </w:r>
      <w:proofErr w:type="spellStart"/>
      <w:r w:rsidRPr="00E969CC">
        <w:rPr>
          <w:shd w:val="clear" w:color="auto" w:fill="FFFFFF"/>
        </w:rPr>
        <w:t>Agistiawati</w:t>
      </w:r>
      <w:proofErr w:type="spellEnd"/>
      <w:r w:rsidRPr="00E969CC">
        <w:rPr>
          <w:shd w:val="clear" w:color="auto" w:fill="FFFFFF"/>
        </w:rPr>
        <w:t xml:space="preserve">, E. and </w:t>
      </w:r>
      <w:proofErr w:type="spellStart"/>
      <w:r w:rsidRPr="00E969CC">
        <w:rPr>
          <w:shd w:val="clear" w:color="auto" w:fill="FFFFFF"/>
        </w:rPr>
        <w:t>Dewi</w:t>
      </w:r>
      <w:proofErr w:type="spellEnd"/>
      <w:r w:rsidRPr="00E969CC">
        <w:rPr>
          <w:shd w:val="clear" w:color="auto" w:fill="FFFFFF"/>
        </w:rPr>
        <w:t>, W.R., 2020. The role of transformational leadership, organizational learning and structure on innovation capacity: Evidence from Indonesia private schools. </w:t>
      </w:r>
      <w:proofErr w:type="spellStart"/>
      <w:r w:rsidRPr="00E969CC">
        <w:rPr>
          <w:i/>
          <w:iCs/>
          <w:shd w:val="clear" w:color="auto" w:fill="FFFFFF"/>
        </w:rPr>
        <w:t>EduPsyCouns</w:t>
      </w:r>
      <w:proofErr w:type="spellEnd"/>
      <w:r w:rsidRPr="00E969CC">
        <w:rPr>
          <w:i/>
          <w:iCs/>
          <w:shd w:val="clear" w:color="auto" w:fill="FFFFFF"/>
        </w:rPr>
        <w:t xml:space="preserve">: Journal of Education, Psychology and </w:t>
      </w:r>
      <w:proofErr w:type="spellStart"/>
      <w:r w:rsidRPr="00E969CC">
        <w:rPr>
          <w:i/>
          <w:iCs/>
          <w:shd w:val="clear" w:color="auto" w:fill="FFFFFF"/>
        </w:rPr>
        <w:t>Counseling</w:t>
      </w:r>
      <w:proofErr w:type="spellEnd"/>
      <w:r w:rsidRPr="00E969CC">
        <w:rPr>
          <w:shd w:val="clear" w:color="auto" w:fill="FFFFFF"/>
        </w:rPr>
        <w:t>, </w:t>
      </w:r>
      <w:r w:rsidRPr="00E969CC">
        <w:rPr>
          <w:i/>
          <w:iCs/>
          <w:shd w:val="clear" w:color="auto" w:fill="FFFFFF"/>
        </w:rPr>
        <w:t>2</w:t>
      </w:r>
      <w:r w:rsidRPr="00E969CC">
        <w:rPr>
          <w:shd w:val="clear" w:color="auto" w:fill="FFFFFF"/>
        </w:rPr>
        <w:t>(1), pp.378-397.</w:t>
      </w:r>
    </w:p>
    <w:p w14:paraId="55DC1A5C" w14:textId="0ECEA4CB" w:rsidR="005D7461" w:rsidRPr="005D7461" w:rsidRDefault="00E969CC" w:rsidP="005D7461">
      <w:proofErr w:type="spellStart"/>
      <w:r w:rsidRPr="005D7461">
        <w:t>Zaitseva</w:t>
      </w:r>
      <w:proofErr w:type="spellEnd"/>
      <w:r w:rsidRPr="005D7461">
        <w:t xml:space="preserve">, N.A., </w:t>
      </w:r>
      <w:proofErr w:type="spellStart"/>
      <w:r w:rsidRPr="005D7461">
        <w:t>Larionova</w:t>
      </w:r>
      <w:proofErr w:type="spellEnd"/>
      <w:r w:rsidRPr="005D7461">
        <w:t xml:space="preserve">, A.A., </w:t>
      </w:r>
      <w:proofErr w:type="spellStart"/>
      <w:r w:rsidRPr="005D7461">
        <w:t>Eliseeva</w:t>
      </w:r>
      <w:proofErr w:type="spellEnd"/>
      <w:r w:rsidRPr="005D7461">
        <w:t xml:space="preserve">, O.V., </w:t>
      </w:r>
      <w:proofErr w:type="spellStart"/>
      <w:r w:rsidRPr="005D7461">
        <w:t>Katerynich</w:t>
      </w:r>
      <w:proofErr w:type="spellEnd"/>
      <w:r w:rsidRPr="005D7461">
        <w:t xml:space="preserve">, O.A., </w:t>
      </w:r>
      <w:proofErr w:type="spellStart"/>
      <w:r w:rsidRPr="005D7461">
        <w:t>Vikhrova</w:t>
      </w:r>
      <w:proofErr w:type="spellEnd"/>
      <w:r w:rsidRPr="005D7461">
        <w:t xml:space="preserve">, N.O., </w:t>
      </w:r>
      <w:proofErr w:type="spellStart"/>
      <w:r w:rsidRPr="005D7461">
        <w:t>Takhumova</w:t>
      </w:r>
      <w:proofErr w:type="spellEnd"/>
      <w:r w:rsidRPr="005D7461">
        <w:t xml:space="preserve">, O.V. and </w:t>
      </w:r>
      <w:proofErr w:type="spellStart"/>
      <w:r w:rsidRPr="005D7461">
        <w:t>Zhukova</w:t>
      </w:r>
      <w:proofErr w:type="spellEnd"/>
      <w:r w:rsidRPr="005D7461">
        <w:t>, M.A., 2018. The features of the marketing strategies formulation and their application in hotels (by the example of business-hotels). </w:t>
      </w:r>
      <w:r w:rsidRPr="00E969CC">
        <w:rPr>
          <w:i/>
          <w:iCs/>
        </w:rPr>
        <w:t>Modern Journal of Language Teaching Methods</w:t>
      </w:r>
      <w:r w:rsidRPr="005D7461">
        <w:t>, </w:t>
      </w:r>
      <w:r w:rsidRPr="00E969CC">
        <w:rPr>
          <w:i/>
          <w:iCs/>
        </w:rPr>
        <w:t>8</w:t>
      </w:r>
      <w:r w:rsidRPr="005D7461">
        <w:t>(10), pp.642-651.</w:t>
      </w:r>
    </w:p>
    <w:sectPr w:rsidR="005D7461" w:rsidRPr="005D7461" w:rsidSect="00D35787">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89B77" w14:textId="77777777" w:rsidR="00E46101" w:rsidRDefault="00E46101" w:rsidP="00D35787">
      <w:pPr>
        <w:spacing w:line="240" w:lineRule="auto"/>
      </w:pPr>
      <w:r>
        <w:separator/>
      </w:r>
    </w:p>
  </w:endnote>
  <w:endnote w:type="continuationSeparator" w:id="0">
    <w:p w14:paraId="244C2DA6" w14:textId="77777777" w:rsidR="00E46101" w:rsidRDefault="00E46101" w:rsidP="00D357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4772412"/>
      <w:docPartObj>
        <w:docPartGallery w:val="Page Numbers (Bottom of Page)"/>
        <w:docPartUnique/>
      </w:docPartObj>
    </w:sdtPr>
    <w:sdtEndPr>
      <w:rPr>
        <w:noProof/>
      </w:rPr>
    </w:sdtEndPr>
    <w:sdtContent>
      <w:p w14:paraId="425378AD" w14:textId="0D7FE1A4" w:rsidR="00D35787" w:rsidRDefault="00D35787">
        <w:pPr>
          <w:pStyle w:val="Footer"/>
          <w:jc w:val="right"/>
        </w:pPr>
        <w:r>
          <w:fldChar w:fldCharType="begin"/>
        </w:r>
        <w:r>
          <w:instrText xml:space="preserve"> PAGE   \* MERGEFORMAT </w:instrText>
        </w:r>
        <w:r>
          <w:fldChar w:fldCharType="separate"/>
        </w:r>
        <w:r w:rsidR="006E5E63">
          <w:rPr>
            <w:noProof/>
          </w:rPr>
          <w:t>2</w:t>
        </w:r>
        <w:r>
          <w:rPr>
            <w:noProof/>
          </w:rPr>
          <w:fldChar w:fldCharType="end"/>
        </w:r>
      </w:p>
    </w:sdtContent>
  </w:sdt>
  <w:p w14:paraId="49CE4170" w14:textId="77777777" w:rsidR="00D35787" w:rsidRDefault="00D357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BA1E7" w14:textId="77777777" w:rsidR="00E46101" w:rsidRDefault="00E46101" w:rsidP="00D35787">
      <w:pPr>
        <w:spacing w:line="240" w:lineRule="auto"/>
      </w:pPr>
      <w:r>
        <w:separator/>
      </w:r>
    </w:p>
  </w:footnote>
  <w:footnote w:type="continuationSeparator" w:id="0">
    <w:p w14:paraId="341D5769" w14:textId="77777777" w:rsidR="00E46101" w:rsidRDefault="00E46101" w:rsidP="00D357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2pt;height:12pt" o:bullet="t">
        <v:imagedata r:id="rId1" o:title="mso2966"/>
      </v:shape>
    </w:pict>
  </w:numPicBullet>
  <w:abstractNum w:abstractNumId="0" w15:restartNumberingAfterBreak="0">
    <w:nsid w:val="09832515"/>
    <w:multiLevelType w:val="multilevel"/>
    <w:tmpl w:val="9510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16A26"/>
    <w:multiLevelType w:val="multilevel"/>
    <w:tmpl w:val="26A85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284546"/>
    <w:multiLevelType w:val="multilevel"/>
    <w:tmpl w:val="C2360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D33549"/>
    <w:multiLevelType w:val="hybridMultilevel"/>
    <w:tmpl w:val="4C72208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9C1F6B"/>
    <w:multiLevelType w:val="multilevel"/>
    <w:tmpl w:val="096CD7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EE6303"/>
    <w:multiLevelType w:val="multilevel"/>
    <w:tmpl w:val="63F4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8A64BC"/>
    <w:multiLevelType w:val="multilevel"/>
    <w:tmpl w:val="98D0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F3A35"/>
    <w:multiLevelType w:val="multilevel"/>
    <w:tmpl w:val="7BD6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A8169B"/>
    <w:multiLevelType w:val="hybridMultilevel"/>
    <w:tmpl w:val="B82E57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643796"/>
    <w:multiLevelType w:val="hybridMultilevel"/>
    <w:tmpl w:val="4E46278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3D0ABB"/>
    <w:multiLevelType w:val="multilevel"/>
    <w:tmpl w:val="97948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E14CC9"/>
    <w:multiLevelType w:val="hybridMultilevel"/>
    <w:tmpl w:val="DC7E63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CA745A"/>
    <w:multiLevelType w:val="multilevel"/>
    <w:tmpl w:val="0796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85728F"/>
    <w:multiLevelType w:val="hybridMultilevel"/>
    <w:tmpl w:val="341A163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A94838"/>
    <w:multiLevelType w:val="multilevel"/>
    <w:tmpl w:val="BEB00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1F4F59"/>
    <w:multiLevelType w:val="multilevel"/>
    <w:tmpl w:val="BB2E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D8510E"/>
    <w:multiLevelType w:val="hybridMultilevel"/>
    <w:tmpl w:val="7FA41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706921">
    <w:abstractNumId w:val="5"/>
  </w:num>
  <w:num w:numId="2" w16cid:durableId="922883224">
    <w:abstractNumId w:val="2"/>
  </w:num>
  <w:num w:numId="3" w16cid:durableId="1762141917">
    <w:abstractNumId w:val="6"/>
  </w:num>
  <w:num w:numId="4" w16cid:durableId="450169995">
    <w:abstractNumId w:val="0"/>
  </w:num>
  <w:num w:numId="5" w16cid:durableId="434862669">
    <w:abstractNumId w:val="14"/>
  </w:num>
  <w:num w:numId="6" w16cid:durableId="452289092">
    <w:abstractNumId w:val="15"/>
  </w:num>
  <w:num w:numId="7" w16cid:durableId="89156884">
    <w:abstractNumId w:val="7"/>
  </w:num>
  <w:num w:numId="8" w16cid:durableId="747655746">
    <w:abstractNumId w:val="10"/>
  </w:num>
  <w:num w:numId="9" w16cid:durableId="408507608">
    <w:abstractNumId w:val="1"/>
  </w:num>
  <w:num w:numId="10" w16cid:durableId="1020161660">
    <w:abstractNumId w:val="4"/>
  </w:num>
  <w:num w:numId="11" w16cid:durableId="2137942577">
    <w:abstractNumId w:val="12"/>
  </w:num>
  <w:num w:numId="12" w16cid:durableId="2048791875">
    <w:abstractNumId w:val="8"/>
  </w:num>
  <w:num w:numId="13" w16cid:durableId="1751585284">
    <w:abstractNumId w:val="11"/>
  </w:num>
  <w:num w:numId="14" w16cid:durableId="623537008">
    <w:abstractNumId w:val="3"/>
  </w:num>
  <w:num w:numId="15" w16cid:durableId="1173765860">
    <w:abstractNumId w:val="13"/>
  </w:num>
  <w:num w:numId="16" w16cid:durableId="269514407">
    <w:abstractNumId w:val="9"/>
  </w:num>
  <w:num w:numId="17" w16cid:durableId="1745398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26C"/>
    <w:rsid w:val="00001BBE"/>
    <w:rsid w:val="0000326C"/>
    <w:rsid w:val="00007AB4"/>
    <w:rsid w:val="0001225B"/>
    <w:rsid w:val="000133EF"/>
    <w:rsid w:val="00014ACF"/>
    <w:rsid w:val="00016E1E"/>
    <w:rsid w:val="00016EAE"/>
    <w:rsid w:val="0002590F"/>
    <w:rsid w:val="00030173"/>
    <w:rsid w:val="00032939"/>
    <w:rsid w:val="000338D0"/>
    <w:rsid w:val="00035891"/>
    <w:rsid w:val="000455F3"/>
    <w:rsid w:val="000473BC"/>
    <w:rsid w:val="00051DA5"/>
    <w:rsid w:val="000539D7"/>
    <w:rsid w:val="000542A5"/>
    <w:rsid w:val="000547B3"/>
    <w:rsid w:val="000608BE"/>
    <w:rsid w:val="0006337E"/>
    <w:rsid w:val="000643F4"/>
    <w:rsid w:val="00064BCF"/>
    <w:rsid w:val="000718A0"/>
    <w:rsid w:val="0007485B"/>
    <w:rsid w:val="00076C65"/>
    <w:rsid w:val="0008156B"/>
    <w:rsid w:val="00082765"/>
    <w:rsid w:val="000851EE"/>
    <w:rsid w:val="000855F8"/>
    <w:rsid w:val="00094BF8"/>
    <w:rsid w:val="00095BD9"/>
    <w:rsid w:val="00096CFB"/>
    <w:rsid w:val="000A0616"/>
    <w:rsid w:val="000A6A7F"/>
    <w:rsid w:val="000B5094"/>
    <w:rsid w:val="000B77D7"/>
    <w:rsid w:val="000C0A75"/>
    <w:rsid w:val="000C54D5"/>
    <w:rsid w:val="000C69F7"/>
    <w:rsid w:val="000D3635"/>
    <w:rsid w:val="000D5BFE"/>
    <w:rsid w:val="000D5E41"/>
    <w:rsid w:val="000E18FA"/>
    <w:rsid w:val="000E4C46"/>
    <w:rsid w:val="000F4ED9"/>
    <w:rsid w:val="00101152"/>
    <w:rsid w:val="00112A13"/>
    <w:rsid w:val="00116912"/>
    <w:rsid w:val="0012027C"/>
    <w:rsid w:val="00123826"/>
    <w:rsid w:val="0013563A"/>
    <w:rsid w:val="001403D8"/>
    <w:rsid w:val="0014057A"/>
    <w:rsid w:val="00140E14"/>
    <w:rsid w:val="001421ED"/>
    <w:rsid w:val="001446B8"/>
    <w:rsid w:val="00150A7B"/>
    <w:rsid w:val="001525F3"/>
    <w:rsid w:val="0015273C"/>
    <w:rsid w:val="00153CAA"/>
    <w:rsid w:val="00156E32"/>
    <w:rsid w:val="001646F9"/>
    <w:rsid w:val="00164B17"/>
    <w:rsid w:val="00164E80"/>
    <w:rsid w:val="00182804"/>
    <w:rsid w:val="001854F8"/>
    <w:rsid w:val="00185EF6"/>
    <w:rsid w:val="00187AA7"/>
    <w:rsid w:val="00191B35"/>
    <w:rsid w:val="00193985"/>
    <w:rsid w:val="001A5046"/>
    <w:rsid w:val="001C2015"/>
    <w:rsid w:val="001C2D36"/>
    <w:rsid w:val="001C7F5E"/>
    <w:rsid w:val="001D07B5"/>
    <w:rsid w:val="001D1161"/>
    <w:rsid w:val="001D3D5E"/>
    <w:rsid w:val="001E0E29"/>
    <w:rsid w:val="001E7CED"/>
    <w:rsid w:val="00200AB9"/>
    <w:rsid w:val="00202ECD"/>
    <w:rsid w:val="00210493"/>
    <w:rsid w:val="00213E2C"/>
    <w:rsid w:val="0021461B"/>
    <w:rsid w:val="00231E34"/>
    <w:rsid w:val="00232D1A"/>
    <w:rsid w:val="002345B1"/>
    <w:rsid w:val="00237569"/>
    <w:rsid w:val="0023773E"/>
    <w:rsid w:val="0024215A"/>
    <w:rsid w:val="00243D55"/>
    <w:rsid w:val="00243FC8"/>
    <w:rsid w:val="00244603"/>
    <w:rsid w:val="002505FF"/>
    <w:rsid w:val="00257030"/>
    <w:rsid w:val="002707A2"/>
    <w:rsid w:val="00270BB4"/>
    <w:rsid w:val="00274C18"/>
    <w:rsid w:val="00276A66"/>
    <w:rsid w:val="00277490"/>
    <w:rsid w:val="00283ECF"/>
    <w:rsid w:val="002851A7"/>
    <w:rsid w:val="00285475"/>
    <w:rsid w:val="0028797A"/>
    <w:rsid w:val="00287BC9"/>
    <w:rsid w:val="002A0EE9"/>
    <w:rsid w:val="002A66D5"/>
    <w:rsid w:val="002A6A7F"/>
    <w:rsid w:val="002B145F"/>
    <w:rsid w:val="002B4758"/>
    <w:rsid w:val="002D03B9"/>
    <w:rsid w:val="002D1FDB"/>
    <w:rsid w:val="002D20ED"/>
    <w:rsid w:val="002E0BAC"/>
    <w:rsid w:val="002E4B95"/>
    <w:rsid w:val="002E6977"/>
    <w:rsid w:val="002E6A4B"/>
    <w:rsid w:val="002F681A"/>
    <w:rsid w:val="002F74CF"/>
    <w:rsid w:val="00303239"/>
    <w:rsid w:val="00304570"/>
    <w:rsid w:val="00304E9F"/>
    <w:rsid w:val="0030634F"/>
    <w:rsid w:val="003154CE"/>
    <w:rsid w:val="003167C7"/>
    <w:rsid w:val="0032145B"/>
    <w:rsid w:val="003309AE"/>
    <w:rsid w:val="003323F7"/>
    <w:rsid w:val="00333A4A"/>
    <w:rsid w:val="003402AA"/>
    <w:rsid w:val="003475D8"/>
    <w:rsid w:val="003531F5"/>
    <w:rsid w:val="003559BE"/>
    <w:rsid w:val="00355F05"/>
    <w:rsid w:val="00356E75"/>
    <w:rsid w:val="00357442"/>
    <w:rsid w:val="00364381"/>
    <w:rsid w:val="003664CC"/>
    <w:rsid w:val="00380280"/>
    <w:rsid w:val="003815A5"/>
    <w:rsid w:val="003833EC"/>
    <w:rsid w:val="00386A35"/>
    <w:rsid w:val="0039137D"/>
    <w:rsid w:val="00392222"/>
    <w:rsid w:val="0039425D"/>
    <w:rsid w:val="0039451E"/>
    <w:rsid w:val="00395281"/>
    <w:rsid w:val="00395C64"/>
    <w:rsid w:val="003A0398"/>
    <w:rsid w:val="003A1729"/>
    <w:rsid w:val="003A4C01"/>
    <w:rsid w:val="003A5113"/>
    <w:rsid w:val="003A53AB"/>
    <w:rsid w:val="003A5E5F"/>
    <w:rsid w:val="003B1C82"/>
    <w:rsid w:val="003B668B"/>
    <w:rsid w:val="003C02D4"/>
    <w:rsid w:val="003C5E56"/>
    <w:rsid w:val="003D2E6A"/>
    <w:rsid w:val="003F14BA"/>
    <w:rsid w:val="003F2EB3"/>
    <w:rsid w:val="003F3B12"/>
    <w:rsid w:val="003F4805"/>
    <w:rsid w:val="003F4ADC"/>
    <w:rsid w:val="003F7C48"/>
    <w:rsid w:val="00403C9D"/>
    <w:rsid w:val="0040655B"/>
    <w:rsid w:val="00412BED"/>
    <w:rsid w:val="00412CF0"/>
    <w:rsid w:val="00412F20"/>
    <w:rsid w:val="00416863"/>
    <w:rsid w:val="00417FE3"/>
    <w:rsid w:val="00425A6A"/>
    <w:rsid w:val="00435543"/>
    <w:rsid w:val="00442A84"/>
    <w:rsid w:val="00447A37"/>
    <w:rsid w:val="00450897"/>
    <w:rsid w:val="004557EA"/>
    <w:rsid w:val="00456E8F"/>
    <w:rsid w:val="0046141A"/>
    <w:rsid w:val="00474292"/>
    <w:rsid w:val="0047531F"/>
    <w:rsid w:val="00475DAC"/>
    <w:rsid w:val="004769B5"/>
    <w:rsid w:val="004826B3"/>
    <w:rsid w:val="004835E2"/>
    <w:rsid w:val="00491D34"/>
    <w:rsid w:val="00493AA5"/>
    <w:rsid w:val="00494645"/>
    <w:rsid w:val="00495C02"/>
    <w:rsid w:val="00497836"/>
    <w:rsid w:val="00497F60"/>
    <w:rsid w:val="004A3500"/>
    <w:rsid w:val="004A52BE"/>
    <w:rsid w:val="004A6706"/>
    <w:rsid w:val="004A6C82"/>
    <w:rsid w:val="004C5CD5"/>
    <w:rsid w:val="004D44B4"/>
    <w:rsid w:val="004E1493"/>
    <w:rsid w:val="00501EFF"/>
    <w:rsid w:val="00507176"/>
    <w:rsid w:val="005127F7"/>
    <w:rsid w:val="00513E8D"/>
    <w:rsid w:val="00513EEA"/>
    <w:rsid w:val="00515760"/>
    <w:rsid w:val="00526346"/>
    <w:rsid w:val="005300C9"/>
    <w:rsid w:val="00531816"/>
    <w:rsid w:val="00532DE7"/>
    <w:rsid w:val="0053789B"/>
    <w:rsid w:val="0054349B"/>
    <w:rsid w:val="005469C3"/>
    <w:rsid w:val="00554DC6"/>
    <w:rsid w:val="005761F8"/>
    <w:rsid w:val="005764B0"/>
    <w:rsid w:val="005867CB"/>
    <w:rsid w:val="005911C0"/>
    <w:rsid w:val="005931EE"/>
    <w:rsid w:val="005967D4"/>
    <w:rsid w:val="005A06C6"/>
    <w:rsid w:val="005A28F2"/>
    <w:rsid w:val="005A413B"/>
    <w:rsid w:val="005B1D52"/>
    <w:rsid w:val="005B209A"/>
    <w:rsid w:val="005B3AD2"/>
    <w:rsid w:val="005B6609"/>
    <w:rsid w:val="005C1376"/>
    <w:rsid w:val="005C4E05"/>
    <w:rsid w:val="005C5362"/>
    <w:rsid w:val="005C5555"/>
    <w:rsid w:val="005C5975"/>
    <w:rsid w:val="005C76F8"/>
    <w:rsid w:val="005D0CA0"/>
    <w:rsid w:val="005D12DD"/>
    <w:rsid w:val="005D138B"/>
    <w:rsid w:val="005D3CA3"/>
    <w:rsid w:val="005D5BC2"/>
    <w:rsid w:val="005D6EAF"/>
    <w:rsid w:val="005D7461"/>
    <w:rsid w:val="005E3EB9"/>
    <w:rsid w:val="005E5AEF"/>
    <w:rsid w:val="005E606F"/>
    <w:rsid w:val="005F6278"/>
    <w:rsid w:val="005F6387"/>
    <w:rsid w:val="005F7105"/>
    <w:rsid w:val="00601DC1"/>
    <w:rsid w:val="00603ABF"/>
    <w:rsid w:val="006129D1"/>
    <w:rsid w:val="00617CFD"/>
    <w:rsid w:val="0062113F"/>
    <w:rsid w:val="00633F8F"/>
    <w:rsid w:val="00641BDF"/>
    <w:rsid w:val="00647F91"/>
    <w:rsid w:val="00653FAE"/>
    <w:rsid w:val="00667141"/>
    <w:rsid w:val="0067281F"/>
    <w:rsid w:val="00681667"/>
    <w:rsid w:val="00681C34"/>
    <w:rsid w:val="00686002"/>
    <w:rsid w:val="006901C0"/>
    <w:rsid w:val="006911F5"/>
    <w:rsid w:val="006A30EE"/>
    <w:rsid w:val="006B1C95"/>
    <w:rsid w:val="006B1EF3"/>
    <w:rsid w:val="006B357C"/>
    <w:rsid w:val="006C01A1"/>
    <w:rsid w:val="006C0679"/>
    <w:rsid w:val="006C1961"/>
    <w:rsid w:val="006C23CE"/>
    <w:rsid w:val="006C5922"/>
    <w:rsid w:val="006D1936"/>
    <w:rsid w:val="006D315C"/>
    <w:rsid w:val="006D3E0D"/>
    <w:rsid w:val="006E0E2D"/>
    <w:rsid w:val="006E12CE"/>
    <w:rsid w:val="006E40ED"/>
    <w:rsid w:val="006E4D3E"/>
    <w:rsid w:val="006E5E63"/>
    <w:rsid w:val="006F07EA"/>
    <w:rsid w:val="006F161F"/>
    <w:rsid w:val="006F1B79"/>
    <w:rsid w:val="006F1DA6"/>
    <w:rsid w:val="006F5BF8"/>
    <w:rsid w:val="00700DFB"/>
    <w:rsid w:val="007027AF"/>
    <w:rsid w:val="00703B3A"/>
    <w:rsid w:val="007049FC"/>
    <w:rsid w:val="00704E07"/>
    <w:rsid w:val="00711C14"/>
    <w:rsid w:val="00715284"/>
    <w:rsid w:val="00720E08"/>
    <w:rsid w:val="00722B96"/>
    <w:rsid w:val="00722D9C"/>
    <w:rsid w:val="00724711"/>
    <w:rsid w:val="00725523"/>
    <w:rsid w:val="00735BA2"/>
    <w:rsid w:val="0073602E"/>
    <w:rsid w:val="00736A57"/>
    <w:rsid w:val="0074027D"/>
    <w:rsid w:val="007479ED"/>
    <w:rsid w:val="0075175B"/>
    <w:rsid w:val="00757CF8"/>
    <w:rsid w:val="00764143"/>
    <w:rsid w:val="00765FAD"/>
    <w:rsid w:val="00766153"/>
    <w:rsid w:val="00773672"/>
    <w:rsid w:val="0077517C"/>
    <w:rsid w:val="007805D3"/>
    <w:rsid w:val="007942B3"/>
    <w:rsid w:val="00796B39"/>
    <w:rsid w:val="007A1A63"/>
    <w:rsid w:val="007A1ADB"/>
    <w:rsid w:val="007A35FB"/>
    <w:rsid w:val="007A4FC6"/>
    <w:rsid w:val="007A4FFC"/>
    <w:rsid w:val="007B0BB2"/>
    <w:rsid w:val="007B1B54"/>
    <w:rsid w:val="007B522C"/>
    <w:rsid w:val="007C1457"/>
    <w:rsid w:val="007C3444"/>
    <w:rsid w:val="007E4775"/>
    <w:rsid w:val="007E4E7D"/>
    <w:rsid w:val="007F1A78"/>
    <w:rsid w:val="007F587F"/>
    <w:rsid w:val="007F6B82"/>
    <w:rsid w:val="00807849"/>
    <w:rsid w:val="00812DCD"/>
    <w:rsid w:val="00817CC0"/>
    <w:rsid w:val="00827F3E"/>
    <w:rsid w:val="00833450"/>
    <w:rsid w:val="00836DA8"/>
    <w:rsid w:val="008377C4"/>
    <w:rsid w:val="00841BCF"/>
    <w:rsid w:val="008463B6"/>
    <w:rsid w:val="008472EC"/>
    <w:rsid w:val="00854D9A"/>
    <w:rsid w:val="00855819"/>
    <w:rsid w:val="0085710D"/>
    <w:rsid w:val="00864D89"/>
    <w:rsid w:val="00867AF7"/>
    <w:rsid w:val="0087386D"/>
    <w:rsid w:val="00876138"/>
    <w:rsid w:val="00877068"/>
    <w:rsid w:val="008850DE"/>
    <w:rsid w:val="0088703E"/>
    <w:rsid w:val="00891B85"/>
    <w:rsid w:val="00893DA6"/>
    <w:rsid w:val="0089507E"/>
    <w:rsid w:val="00896767"/>
    <w:rsid w:val="008A1483"/>
    <w:rsid w:val="008A1680"/>
    <w:rsid w:val="008A32CE"/>
    <w:rsid w:val="008A398F"/>
    <w:rsid w:val="008B4F2E"/>
    <w:rsid w:val="008B539D"/>
    <w:rsid w:val="008D4F51"/>
    <w:rsid w:val="008D72E0"/>
    <w:rsid w:val="008E08A6"/>
    <w:rsid w:val="008E6C52"/>
    <w:rsid w:val="008F4264"/>
    <w:rsid w:val="008F6A74"/>
    <w:rsid w:val="009052DE"/>
    <w:rsid w:val="00905E6B"/>
    <w:rsid w:val="00912C2E"/>
    <w:rsid w:val="00914BC9"/>
    <w:rsid w:val="0091717B"/>
    <w:rsid w:val="0092018A"/>
    <w:rsid w:val="009276B2"/>
    <w:rsid w:val="009318CC"/>
    <w:rsid w:val="009334FA"/>
    <w:rsid w:val="00934B71"/>
    <w:rsid w:val="00935639"/>
    <w:rsid w:val="00954247"/>
    <w:rsid w:val="00956BFF"/>
    <w:rsid w:val="00956D5F"/>
    <w:rsid w:val="009615D9"/>
    <w:rsid w:val="00964CE4"/>
    <w:rsid w:val="00971D99"/>
    <w:rsid w:val="00981AD3"/>
    <w:rsid w:val="00986720"/>
    <w:rsid w:val="00990C99"/>
    <w:rsid w:val="0099579F"/>
    <w:rsid w:val="009A1353"/>
    <w:rsid w:val="009A1AD4"/>
    <w:rsid w:val="009A22E7"/>
    <w:rsid w:val="009A3968"/>
    <w:rsid w:val="009A3F0E"/>
    <w:rsid w:val="009A5C5A"/>
    <w:rsid w:val="009A6748"/>
    <w:rsid w:val="009E43F8"/>
    <w:rsid w:val="00A10098"/>
    <w:rsid w:val="00A10B1B"/>
    <w:rsid w:val="00A1167D"/>
    <w:rsid w:val="00A16D50"/>
    <w:rsid w:val="00A224E4"/>
    <w:rsid w:val="00A22909"/>
    <w:rsid w:val="00A24D6F"/>
    <w:rsid w:val="00A256C0"/>
    <w:rsid w:val="00A266AB"/>
    <w:rsid w:val="00A27654"/>
    <w:rsid w:val="00A30A90"/>
    <w:rsid w:val="00A34D61"/>
    <w:rsid w:val="00A4628D"/>
    <w:rsid w:val="00A51ED5"/>
    <w:rsid w:val="00A53EBF"/>
    <w:rsid w:val="00A54B3E"/>
    <w:rsid w:val="00A55A26"/>
    <w:rsid w:val="00A65BA4"/>
    <w:rsid w:val="00A70213"/>
    <w:rsid w:val="00A75039"/>
    <w:rsid w:val="00A758B8"/>
    <w:rsid w:val="00A77101"/>
    <w:rsid w:val="00A77268"/>
    <w:rsid w:val="00A77A66"/>
    <w:rsid w:val="00A83339"/>
    <w:rsid w:val="00A87C51"/>
    <w:rsid w:val="00A96FD9"/>
    <w:rsid w:val="00AA4CA9"/>
    <w:rsid w:val="00AA7455"/>
    <w:rsid w:val="00AB06E2"/>
    <w:rsid w:val="00AB1F02"/>
    <w:rsid w:val="00AB30CE"/>
    <w:rsid w:val="00AB3B38"/>
    <w:rsid w:val="00AB57B7"/>
    <w:rsid w:val="00AB638B"/>
    <w:rsid w:val="00AC207E"/>
    <w:rsid w:val="00AC25AC"/>
    <w:rsid w:val="00AC34E4"/>
    <w:rsid w:val="00AC68EA"/>
    <w:rsid w:val="00AD5875"/>
    <w:rsid w:val="00AD5A53"/>
    <w:rsid w:val="00AD678B"/>
    <w:rsid w:val="00AE2D4E"/>
    <w:rsid w:val="00AF54A9"/>
    <w:rsid w:val="00AF75DB"/>
    <w:rsid w:val="00B0156C"/>
    <w:rsid w:val="00B01A2E"/>
    <w:rsid w:val="00B05E45"/>
    <w:rsid w:val="00B10395"/>
    <w:rsid w:val="00B1254B"/>
    <w:rsid w:val="00B132EA"/>
    <w:rsid w:val="00B133A4"/>
    <w:rsid w:val="00B13434"/>
    <w:rsid w:val="00B14BE5"/>
    <w:rsid w:val="00B20B5A"/>
    <w:rsid w:val="00B25F1E"/>
    <w:rsid w:val="00B31016"/>
    <w:rsid w:val="00B319CB"/>
    <w:rsid w:val="00B34CBF"/>
    <w:rsid w:val="00B456F6"/>
    <w:rsid w:val="00B50E2F"/>
    <w:rsid w:val="00B52CF1"/>
    <w:rsid w:val="00B5669A"/>
    <w:rsid w:val="00B64443"/>
    <w:rsid w:val="00B664F7"/>
    <w:rsid w:val="00B6758D"/>
    <w:rsid w:val="00B76D2E"/>
    <w:rsid w:val="00B84532"/>
    <w:rsid w:val="00B849C7"/>
    <w:rsid w:val="00B90E72"/>
    <w:rsid w:val="00B93D11"/>
    <w:rsid w:val="00BA5C83"/>
    <w:rsid w:val="00BB3CF3"/>
    <w:rsid w:val="00BB71B9"/>
    <w:rsid w:val="00BC1217"/>
    <w:rsid w:val="00BC7CA8"/>
    <w:rsid w:val="00BE2ED8"/>
    <w:rsid w:val="00C0012D"/>
    <w:rsid w:val="00C0300A"/>
    <w:rsid w:val="00C07897"/>
    <w:rsid w:val="00C114DB"/>
    <w:rsid w:val="00C11C24"/>
    <w:rsid w:val="00C15AED"/>
    <w:rsid w:val="00C17A6D"/>
    <w:rsid w:val="00C37DB3"/>
    <w:rsid w:val="00C435C1"/>
    <w:rsid w:val="00C55C12"/>
    <w:rsid w:val="00C56FEB"/>
    <w:rsid w:val="00C64F36"/>
    <w:rsid w:val="00C65612"/>
    <w:rsid w:val="00C67039"/>
    <w:rsid w:val="00C707BB"/>
    <w:rsid w:val="00C725AA"/>
    <w:rsid w:val="00C75F43"/>
    <w:rsid w:val="00C87521"/>
    <w:rsid w:val="00C90036"/>
    <w:rsid w:val="00C9055C"/>
    <w:rsid w:val="00C90CBB"/>
    <w:rsid w:val="00C919FC"/>
    <w:rsid w:val="00C94994"/>
    <w:rsid w:val="00C95AA9"/>
    <w:rsid w:val="00C960B8"/>
    <w:rsid w:val="00C97FD9"/>
    <w:rsid w:val="00CA22CA"/>
    <w:rsid w:val="00CB0648"/>
    <w:rsid w:val="00CC334B"/>
    <w:rsid w:val="00CD0C0D"/>
    <w:rsid w:val="00CD154C"/>
    <w:rsid w:val="00CD427A"/>
    <w:rsid w:val="00CD6D1B"/>
    <w:rsid w:val="00CE070A"/>
    <w:rsid w:val="00CE68B1"/>
    <w:rsid w:val="00CF1BC2"/>
    <w:rsid w:val="00CF1D5E"/>
    <w:rsid w:val="00CF3255"/>
    <w:rsid w:val="00CF55BC"/>
    <w:rsid w:val="00CF7926"/>
    <w:rsid w:val="00CF7973"/>
    <w:rsid w:val="00D02324"/>
    <w:rsid w:val="00D039BD"/>
    <w:rsid w:val="00D03E41"/>
    <w:rsid w:val="00D2001D"/>
    <w:rsid w:val="00D249D2"/>
    <w:rsid w:val="00D3232C"/>
    <w:rsid w:val="00D3235C"/>
    <w:rsid w:val="00D35787"/>
    <w:rsid w:val="00D65C2A"/>
    <w:rsid w:val="00D66DE4"/>
    <w:rsid w:val="00D72A6D"/>
    <w:rsid w:val="00D7356D"/>
    <w:rsid w:val="00D8478D"/>
    <w:rsid w:val="00D9378E"/>
    <w:rsid w:val="00DA536B"/>
    <w:rsid w:val="00DA6FBB"/>
    <w:rsid w:val="00DB2A54"/>
    <w:rsid w:val="00DB55B7"/>
    <w:rsid w:val="00DB587A"/>
    <w:rsid w:val="00DD119D"/>
    <w:rsid w:val="00DD11DF"/>
    <w:rsid w:val="00DD1667"/>
    <w:rsid w:val="00DD3332"/>
    <w:rsid w:val="00DD45DE"/>
    <w:rsid w:val="00DD7763"/>
    <w:rsid w:val="00DE11CA"/>
    <w:rsid w:val="00DE1292"/>
    <w:rsid w:val="00DE2C7A"/>
    <w:rsid w:val="00DF5BB2"/>
    <w:rsid w:val="00DF5EF7"/>
    <w:rsid w:val="00E011D2"/>
    <w:rsid w:val="00E01617"/>
    <w:rsid w:val="00E11E7E"/>
    <w:rsid w:val="00E15ABB"/>
    <w:rsid w:val="00E23502"/>
    <w:rsid w:val="00E2465C"/>
    <w:rsid w:val="00E2540F"/>
    <w:rsid w:val="00E257FB"/>
    <w:rsid w:val="00E259E6"/>
    <w:rsid w:val="00E25D84"/>
    <w:rsid w:val="00E27769"/>
    <w:rsid w:val="00E3085A"/>
    <w:rsid w:val="00E35355"/>
    <w:rsid w:val="00E353B5"/>
    <w:rsid w:val="00E4266C"/>
    <w:rsid w:val="00E46101"/>
    <w:rsid w:val="00E52314"/>
    <w:rsid w:val="00E54579"/>
    <w:rsid w:val="00E60ADB"/>
    <w:rsid w:val="00E61BAE"/>
    <w:rsid w:val="00E6447B"/>
    <w:rsid w:val="00E67995"/>
    <w:rsid w:val="00E75A95"/>
    <w:rsid w:val="00E879BF"/>
    <w:rsid w:val="00E93C9A"/>
    <w:rsid w:val="00E959CC"/>
    <w:rsid w:val="00E969CC"/>
    <w:rsid w:val="00EA2349"/>
    <w:rsid w:val="00EA5A59"/>
    <w:rsid w:val="00EA7519"/>
    <w:rsid w:val="00EB1110"/>
    <w:rsid w:val="00EB2966"/>
    <w:rsid w:val="00ED0D7D"/>
    <w:rsid w:val="00ED6DD7"/>
    <w:rsid w:val="00EE303E"/>
    <w:rsid w:val="00EE5C27"/>
    <w:rsid w:val="00EF05DD"/>
    <w:rsid w:val="00EF6157"/>
    <w:rsid w:val="00F03D67"/>
    <w:rsid w:val="00F24B41"/>
    <w:rsid w:val="00F268AA"/>
    <w:rsid w:val="00F27586"/>
    <w:rsid w:val="00F4254B"/>
    <w:rsid w:val="00F45FFC"/>
    <w:rsid w:val="00F4705E"/>
    <w:rsid w:val="00F4756C"/>
    <w:rsid w:val="00F546E9"/>
    <w:rsid w:val="00F61588"/>
    <w:rsid w:val="00F629CF"/>
    <w:rsid w:val="00F67AD1"/>
    <w:rsid w:val="00F70841"/>
    <w:rsid w:val="00F70F1B"/>
    <w:rsid w:val="00F71751"/>
    <w:rsid w:val="00F73CB4"/>
    <w:rsid w:val="00F848C0"/>
    <w:rsid w:val="00F928B2"/>
    <w:rsid w:val="00F95AB1"/>
    <w:rsid w:val="00F9629E"/>
    <w:rsid w:val="00F96D3A"/>
    <w:rsid w:val="00FB0C54"/>
    <w:rsid w:val="00FC5BEF"/>
    <w:rsid w:val="00FC6C90"/>
    <w:rsid w:val="00FD2672"/>
    <w:rsid w:val="00FD7C9C"/>
    <w:rsid w:val="00FE1B1F"/>
    <w:rsid w:val="00FE6ED2"/>
    <w:rsid w:val="00FF100B"/>
    <w:rsid w:val="00FF1785"/>
    <w:rsid w:val="00FF2DD8"/>
    <w:rsid w:val="00FF2DE4"/>
    <w:rsid w:val="00FF6935"/>
    <w:rsid w:val="00FF7D6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06E08"/>
  <w15:chartTrackingRefBased/>
  <w15:docId w15:val="{F1BBB061-432A-4097-A36C-F60EF2972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EAE"/>
    <w:pPr>
      <w:spacing w:after="0" w:line="360" w:lineRule="auto"/>
      <w:jc w:val="both"/>
    </w:pPr>
    <w:rPr>
      <w:rFonts w:ascii="Arial" w:hAnsi="Arial" w:cstheme="minorHAnsi"/>
      <w:sz w:val="24"/>
      <w:lang w:val="en-GB"/>
    </w:rPr>
  </w:style>
  <w:style w:type="paragraph" w:styleId="Heading1">
    <w:name w:val="heading 1"/>
    <w:basedOn w:val="Normal"/>
    <w:next w:val="Normal"/>
    <w:link w:val="Heading1Char"/>
    <w:uiPriority w:val="9"/>
    <w:qFormat/>
    <w:rsid w:val="00EB1110"/>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7039"/>
    <w:pPr>
      <w:keepNext/>
      <w:keepLines/>
      <w:spacing w:before="40"/>
      <w:jc w:val="left"/>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C67039"/>
    <w:pPr>
      <w:keepNext/>
      <w:keepLines/>
      <w:spacing w:before="40"/>
      <w:jc w:val="left"/>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AB06E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110"/>
    <w:rPr>
      <w:rFonts w:ascii="Arial" w:eastAsiaTheme="majorEastAsia" w:hAnsi="Arial" w:cstheme="majorBidi"/>
      <w:color w:val="2F5496" w:themeColor="accent1" w:themeShade="BF"/>
      <w:sz w:val="32"/>
      <w:szCs w:val="32"/>
      <w:lang w:val="en-GB"/>
    </w:rPr>
  </w:style>
  <w:style w:type="paragraph" w:styleId="ListParagraph">
    <w:name w:val="List Paragraph"/>
    <w:basedOn w:val="Normal"/>
    <w:uiPriority w:val="34"/>
    <w:qFormat/>
    <w:rsid w:val="00757CF8"/>
    <w:pPr>
      <w:ind w:left="720"/>
      <w:contextualSpacing/>
    </w:pPr>
  </w:style>
  <w:style w:type="paragraph" w:styleId="NormalWeb">
    <w:name w:val="Normal (Web)"/>
    <w:basedOn w:val="Normal"/>
    <w:uiPriority w:val="99"/>
    <w:unhideWhenUsed/>
    <w:rsid w:val="000547B3"/>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customStyle="1" w:styleId="intro">
    <w:name w:val="intro"/>
    <w:basedOn w:val="DefaultParagraphFont"/>
    <w:rsid w:val="000547B3"/>
  </w:style>
  <w:style w:type="character" w:customStyle="1" w:styleId="intro2">
    <w:name w:val="intro2"/>
    <w:basedOn w:val="DefaultParagraphFont"/>
    <w:rsid w:val="000547B3"/>
  </w:style>
  <w:style w:type="character" w:customStyle="1" w:styleId="Heading3Char">
    <w:name w:val="Heading 3 Char"/>
    <w:basedOn w:val="DefaultParagraphFont"/>
    <w:link w:val="Heading3"/>
    <w:uiPriority w:val="9"/>
    <w:semiHidden/>
    <w:rsid w:val="00C67039"/>
    <w:rPr>
      <w:rFonts w:ascii="Arial" w:eastAsiaTheme="majorEastAsia" w:hAnsi="Arial"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AB06E2"/>
    <w:rPr>
      <w:rFonts w:asciiTheme="majorHAnsi" w:eastAsiaTheme="majorEastAsia" w:hAnsiTheme="majorHAnsi" w:cstheme="majorBidi"/>
      <w:i/>
      <w:iCs/>
      <w:color w:val="2F5496" w:themeColor="accent1" w:themeShade="BF"/>
      <w:sz w:val="24"/>
      <w:lang w:val="en-GB"/>
    </w:rPr>
  </w:style>
  <w:style w:type="character" w:customStyle="1" w:styleId="Heading2Char">
    <w:name w:val="Heading 2 Char"/>
    <w:basedOn w:val="DefaultParagraphFont"/>
    <w:link w:val="Heading2"/>
    <w:uiPriority w:val="9"/>
    <w:rsid w:val="00C67039"/>
    <w:rPr>
      <w:rFonts w:ascii="Arial" w:eastAsiaTheme="majorEastAsia" w:hAnsi="Arial" w:cstheme="majorBidi"/>
      <w:color w:val="2F5496" w:themeColor="accent1" w:themeShade="BF"/>
      <w:sz w:val="28"/>
      <w:szCs w:val="26"/>
      <w:lang w:val="en-GB"/>
    </w:rPr>
  </w:style>
  <w:style w:type="paragraph" w:styleId="TOCHeading">
    <w:name w:val="TOC Heading"/>
    <w:basedOn w:val="Heading1"/>
    <w:next w:val="Normal"/>
    <w:uiPriority w:val="39"/>
    <w:unhideWhenUsed/>
    <w:qFormat/>
    <w:rsid w:val="0028797A"/>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28797A"/>
    <w:pPr>
      <w:spacing w:after="100"/>
    </w:pPr>
  </w:style>
  <w:style w:type="character" w:styleId="Hyperlink">
    <w:name w:val="Hyperlink"/>
    <w:basedOn w:val="DefaultParagraphFont"/>
    <w:uiPriority w:val="99"/>
    <w:unhideWhenUsed/>
    <w:rsid w:val="0028797A"/>
    <w:rPr>
      <w:color w:val="0563C1" w:themeColor="hyperlink"/>
      <w:u w:val="single"/>
    </w:rPr>
  </w:style>
  <w:style w:type="character" w:styleId="Strong">
    <w:name w:val="Strong"/>
    <w:basedOn w:val="DefaultParagraphFont"/>
    <w:uiPriority w:val="22"/>
    <w:qFormat/>
    <w:rsid w:val="003475D8"/>
    <w:rPr>
      <w:b/>
      <w:bCs/>
    </w:rPr>
  </w:style>
  <w:style w:type="paragraph" w:styleId="Header">
    <w:name w:val="header"/>
    <w:basedOn w:val="Normal"/>
    <w:link w:val="HeaderChar"/>
    <w:uiPriority w:val="99"/>
    <w:unhideWhenUsed/>
    <w:rsid w:val="00D35787"/>
    <w:pPr>
      <w:tabs>
        <w:tab w:val="center" w:pos="4680"/>
        <w:tab w:val="right" w:pos="9360"/>
      </w:tabs>
      <w:spacing w:line="240" w:lineRule="auto"/>
    </w:pPr>
  </w:style>
  <w:style w:type="character" w:customStyle="1" w:styleId="HeaderChar">
    <w:name w:val="Header Char"/>
    <w:basedOn w:val="DefaultParagraphFont"/>
    <w:link w:val="Header"/>
    <w:uiPriority w:val="99"/>
    <w:rsid w:val="00D35787"/>
    <w:rPr>
      <w:rFonts w:ascii="Arial" w:hAnsi="Arial" w:cstheme="minorHAnsi"/>
      <w:sz w:val="24"/>
      <w:lang w:val="en-GB"/>
    </w:rPr>
  </w:style>
  <w:style w:type="paragraph" w:styleId="Footer">
    <w:name w:val="footer"/>
    <w:basedOn w:val="Normal"/>
    <w:link w:val="FooterChar"/>
    <w:uiPriority w:val="99"/>
    <w:unhideWhenUsed/>
    <w:rsid w:val="00D35787"/>
    <w:pPr>
      <w:tabs>
        <w:tab w:val="center" w:pos="4680"/>
        <w:tab w:val="right" w:pos="9360"/>
      </w:tabs>
      <w:spacing w:line="240" w:lineRule="auto"/>
    </w:pPr>
  </w:style>
  <w:style w:type="character" w:customStyle="1" w:styleId="FooterChar">
    <w:name w:val="Footer Char"/>
    <w:basedOn w:val="DefaultParagraphFont"/>
    <w:link w:val="Footer"/>
    <w:uiPriority w:val="99"/>
    <w:rsid w:val="00D35787"/>
    <w:rPr>
      <w:rFonts w:ascii="Arial" w:hAnsi="Arial" w:cstheme="minorHAnsi"/>
      <w:sz w:val="24"/>
      <w:lang w:val="en-GB"/>
    </w:rPr>
  </w:style>
  <w:style w:type="paragraph" w:styleId="TOC2">
    <w:name w:val="toc 2"/>
    <w:basedOn w:val="Normal"/>
    <w:next w:val="Normal"/>
    <w:autoRedefine/>
    <w:uiPriority w:val="39"/>
    <w:unhideWhenUsed/>
    <w:rsid w:val="00971D9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6537">
      <w:bodyDiv w:val="1"/>
      <w:marLeft w:val="0"/>
      <w:marRight w:val="0"/>
      <w:marTop w:val="0"/>
      <w:marBottom w:val="0"/>
      <w:divBdr>
        <w:top w:val="none" w:sz="0" w:space="0" w:color="auto"/>
        <w:left w:val="none" w:sz="0" w:space="0" w:color="auto"/>
        <w:bottom w:val="none" w:sz="0" w:space="0" w:color="auto"/>
        <w:right w:val="none" w:sz="0" w:space="0" w:color="auto"/>
      </w:divBdr>
    </w:div>
    <w:div w:id="83302544">
      <w:bodyDiv w:val="1"/>
      <w:marLeft w:val="0"/>
      <w:marRight w:val="0"/>
      <w:marTop w:val="0"/>
      <w:marBottom w:val="0"/>
      <w:divBdr>
        <w:top w:val="none" w:sz="0" w:space="0" w:color="auto"/>
        <w:left w:val="none" w:sz="0" w:space="0" w:color="auto"/>
        <w:bottom w:val="none" w:sz="0" w:space="0" w:color="auto"/>
        <w:right w:val="none" w:sz="0" w:space="0" w:color="auto"/>
      </w:divBdr>
    </w:div>
    <w:div w:id="149294711">
      <w:bodyDiv w:val="1"/>
      <w:marLeft w:val="0"/>
      <w:marRight w:val="0"/>
      <w:marTop w:val="0"/>
      <w:marBottom w:val="0"/>
      <w:divBdr>
        <w:top w:val="none" w:sz="0" w:space="0" w:color="auto"/>
        <w:left w:val="none" w:sz="0" w:space="0" w:color="auto"/>
        <w:bottom w:val="none" w:sz="0" w:space="0" w:color="auto"/>
        <w:right w:val="none" w:sz="0" w:space="0" w:color="auto"/>
      </w:divBdr>
    </w:div>
    <w:div w:id="187718694">
      <w:bodyDiv w:val="1"/>
      <w:marLeft w:val="0"/>
      <w:marRight w:val="0"/>
      <w:marTop w:val="0"/>
      <w:marBottom w:val="0"/>
      <w:divBdr>
        <w:top w:val="none" w:sz="0" w:space="0" w:color="auto"/>
        <w:left w:val="none" w:sz="0" w:space="0" w:color="auto"/>
        <w:bottom w:val="none" w:sz="0" w:space="0" w:color="auto"/>
        <w:right w:val="none" w:sz="0" w:space="0" w:color="auto"/>
      </w:divBdr>
    </w:div>
    <w:div w:id="230821225">
      <w:bodyDiv w:val="1"/>
      <w:marLeft w:val="0"/>
      <w:marRight w:val="0"/>
      <w:marTop w:val="0"/>
      <w:marBottom w:val="0"/>
      <w:divBdr>
        <w:top w:val="none" w:sz="0" w:space="0" w:color="auto"/>
        <w:left w:val="none" w:sz="0" w:space="0" w:color="auto"/>
        <w:bottom w:val="none" w:sz="0" w:space="0" w:color="auto"/>
        <w:right w:val="none" w:sz="0" w:space="0" w:color="auto"/>
      </w:divBdr>
    </w:div>
    <w:div w:id="290720195">
      <w:bodyDiv w:val="1"/>
      <w:marLeft w:val="0"/>
      <w:marRight w:val="0"/>
      <w:marTop w:val="0"/>
      <w:marBottom w:val="0"/>
      <w:divBdr>
        <w:top w:val="none" w:sz="0" w:space="0" w:color="auto"/>
        <w:left w:val="none" w:sz="0" w:space="0" w:color="auto"/>
        <w:bottom w:val="none" w:sz="0" w:space="0" w:color="auto"/>
        <w:right w:val="none" w:sz="0" w:space="0" w:color="auto"/>
      </w:divBdr>
    </w:div>
    <w:div w:id="291597828">
      <w:bodyDiv w:val="1"/>
      <w:marLeft w:val="0"/>
      <w:marRight w:val="0"/>
      <w:marTop w:val="0"/>
      <w:marBottom w:val="0"/>
      <w:divBdr>
        <w:top w:val="none" w:sz="0" w:space="0" w:color="auto"/>
        <w:left w:val="none" w:sz="0" w:space="0" w:color="auto"/>
        <w:bottom w:val="none" w:sz="0" w:space="0" w:color="auto"/>
        <w:right w:val="none" w:sz="0" w:space="0" w:color="auto"/>
      </w:divBdr>
    </w:div>
    <w:div w:id="310519329">
      <w:bodyDiv w:val="1"/>
      <w:marLeft w:val="0"/>
      <w:marRight w:val="0"/>
      <w:marTop w:val="0"/>
      <w:marBottom w:val="0"/>
      <w:divBdr>
        <w:top w:val="none" w:sz="0" w:space="0" w:color="auto"/>
        <w:left w:val="none" w:sz="0" w:space="0" w:color="auto"/>
        <w:bottom w:val="none" w:sz="0" w:space="0" w:color="auto"/>
        <w:right w:val="none" w:sz="0" w:space="0" w:color="auto"/>
      </w:divBdr>
      <w:divsChild>
        <w:div w:id="1545436496">
          <w:marLeft w:val="0"/>
          <w:marRight w:val="0"/>
          <w:marTop w:val="300"/>
          <w:marBottom w:val="225"/>
          <w:divBdr>
            <w:top w:val="none" w:sz="0" w:space="0" w:color="auto"/>
            <w:left w:val="none" w:sz="0" w:space="0" w:color="auto"/>
            <w:bottom w:val="none" w:sz="0" w:space="0" w:color="auto"/>
            <w:right w:val="none" w:sz="0" w:space="0" w:color="auto"/>
          </w:divBdr>
          <w:divsChild>
            <w:div w:id="632487975">
              <w:marLeft w:val="0"/>
              <w:marRight w:val="0"/>
              <w:marTop w:val="0"/>
              <w:marBottom w:val="0"/>
              <w:divBdr>
                <w:top w:val="none" w:sz="0" w:space="0" w:color="auto"/>
                <w:left w:val="none" w:sz="0" w:space="0" w:color="auto"/>
                <w:bottom w:val="none" w:sz="0" w:space="0" w:color="auto"/>
                <w:right w:val="none" w:sz="0" w:space="0" w:color="auto"/>
              </w:divBdr>
              <w:divsChild>
                <w:div w:id="570696948">
                  <w:marLeft w:val="0"/>
                  <w:marRight w:val="0"/>
                  <w:marTop w:val="0"/>
                  <w:marBottom w:val="0"/>
                  <w:divBdr>
                    <w:top w:val="none" w:sz="0" w:space="0" w:color="auto"/>
                    <w:left w:val="none" w:sz="0" w:space="0" w:color="auto"/>
                    <w:bottom w:val="none" w:sz="0" w:space="0" w:color="auto"/>
                    <w:right w:val="none" w:sz="0" w:space="0" w:color="auto"/>
                  </w:divBdr>
                  <w:divsChild>
                    <w:div w:id="876356074">
                      <w:marLeft w:val="0"/>
                      <w:marRight w:val="0"/>
                      <w:marTop w:val="0"/>
                      <w:marBottom w:val="0"/>
                      <w:divBdr>
                        <w:top w:val="none" w:sz="0" w:space="0" w:color="auto"/>
                        <w:left w:val="none" w:sz="0" w:space="0" w:color="auto"/>
                        <w:bottom w:val="none" w:sz="0" w:space="0" w:color="auto"/>
                        <w:right w:val="none" w:sz="0" w:space="0" w:color="auto"/>
                      </w:divBdr>
                      <w:divsChild>
                        <w:div w:id="2131051126">
                          <w:marLeft w:val="0"/>
                          <w:marRight w:val="0"/>
                          <w:marTop w:val="195"/>
                          <w:marBottom w:val="0"/>
                          <w:divBdr>
                            <w:top w:val="none" w:sz="0" w:space="0" w:color="auto"/>
                            <w:left w:val="none" w:sz="0" w:space="0" w:color="auto"/>
                            <w:bottom w:val="none" w:sz="0" w:space="0" w:color="auto"/>
                            <w:right w:val="none" w:sz="0" w:space="0" w:color="auto"/>
                          </w:divBdr>
                          <w:divsChild>
                            <w:div w:id="245844557">
                              <w:marLeft w:val="0"/>
                              <w:marRight w:val="0"/>
                              <w:marTop w:val="0"/>
                              <w:marBottom w:val="0"/>
                              <w:divBdr>
                                <w:top w:val="none" w:sz="0" w:space="0" w:color="auto"/>
                                <w:left w:val="none" w:sz="0" w:space="0" w:color="auto"/>
                                <w:bottom w:val="none" w:sz="0" w:space="0" w:color="auto"/>
                                <w:right w:val="none" w:sz="0" w:space="0" w:color="auto"/>
                              </w:divBdr>
                              <w:divsChild>
                                <w:div w:id="679546471">
                                  <w:marLeft w:val="0"/>
                                  <w:marRight w:val="0"/>
                                  <w:marTop w:val="0"/>
                                  <w:marBottom w:val="0"/>
                                  <w:divBdr>
                                    <w:top w:val="none" w:sz="0" w:space="0" w:color="auto"/>
                                    <w:left w:val="none" w:sz="0" w:space="0" w:color="auto"/>
                                    <w:bottom w:val="none" w:sz="0" w:space="0" w:color="auto"/>
                                    <w:right w:val="none" w:sz="0" w:space="0" w:color="auto"/>
                                  </w:divBdr>
                                  <w:divsChild>
                                    <w:div w:id="1044720018">
                                      <w:marLeft w:val="0"/>
                                      <w:marRight w:val="0"/>
                                      <w:marTop w:val="0"/>
                                      <w:marBottom w:val="0"/>
                                      <w:divBdr>
                                        <w:top w:val="none" w:sz="0" w:space="0" w:color="auto"/>
                                        <w:left w:val="none" w:sz="0" w:space="0" w:color="auto"/>
                                        <w:bottom w:val="none" w:sz="0" w:space="0" w:color="auto"/>
                                        <w:right w:val="none" w:sz="0" w:space="0" w:color="auto"/>
                                      </w:divBdr>
                                      <w:divsChild>
                                        <w:div w:id="2012483276">
                                          <w:marLeft w:val="-225"/>
                                          <w:marRight w:val="-225"/>
                                          <w:marTop w:val="0"/>
                                          <w:marBottom w:val="0"/>
                                          <w:divBdr>
                                            <w:top w:val="none" w:sz="0" w:space="0" w:color="auto"/>
                                            <w:left w:val="none" w:sz="0" w:space="0" w:color="auto"/>
                                            <w:bottom w:val="none" w:sz="0" w:space="0" w:color="auto"/>
                                            <w:right w:val="none" w:sz="0" w:space="0" w:color="auto"/>
                                          </w:divBdr>
                                        </w:div>
                                      </w:divsChild>
                                    </w:div>
                                    <w:div w:id="1389182801">
                                      <w:marLeft w:val="0"/>
                                      <w:marRight w:val="0"/>
                                      <w:marTop w:val="0"/>
                                      <w:marBottom w:val="0"/>
                                      <w:divBdr>
                                        <w:top w:val="none" w:sz="0" w:space="0" w:color="auto"/>
                                        <w:left w:val="none" w:sz="0" w:space="0" w:color="auto"/>
                                        <w:bottom w:val="none" w:sz="0" w:space="0" w:color="auto"/>
                                        <w:right w:val="none" w:sz="0" w:space="0" w:color="auto"/>
                                      </w:divBdr>
                                      <w:divsChild>
                                        <w:div w:id="16829011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403698">
          <w:marLeft w:val="0"/>
          <w:marRight w:val="0"/>
          <w:marTop w:val="0"/>
          <w:marBottom w:val="0"/>
          <w:divBdr>
            <w:top w:val="none" w:sz="0" w:space="0" w:color="auto"/>
            <w:left w:val="none" w:sz="0" w:space="0" w:color="auto"/>
            <w:bottom w:val="none" w:sz="0" w:space="0" w:color="auto"/>
            <w:right w:val="none" w:sz="0" w:space="0" w:color="auto"/>
          </w:divBdr>
          <w:divsChild>
            <w:div w:id="52559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898621">
      <w:bodyDiv w:val="1"/>
      <w:marLeft w:val="0"/>
      <w:marRight w:val="0"/>
      <w:marTop w:val="0"/>
      <w:marBottom w:val="0"/>
      <w:divBdr>
        <w:top w:val="none" w:sz="0" w:space="0" w:color="auto"/>
        <w:left w:val="none" w:sz="0" w:space="0" w:color="auto"/>
        <w:bottom w:val="none" w:sz="0" w:space="0" w:color="auto"/>
        <w:right w:val="none" w:sz="0" w:space="0" w:color="auto"/>
      </w:divBdr>
    </w:div>
    <w:div w:id="368192475">
      <w:bodyDiv w:val="1"/>
      <w:marLeft w:val="0"/>
      <w:marRight w:val="0"/>
      <w:marTop w:val="0"/>
      <w:marBottom w:val="0"/>
      <w:divBdr>
        <w:top w:val="none" w:sz="0" w:space="0" w:color="auto"/>
        <w:left w:val="none" w:sz="0" w:space="0" w:color="auto"/>
        <w:bottom w:val="none" w:sz="0" w:space="0" w:color="auto"/>
        <w:right w:val="none" w:sz="0" w:space="0" w:color="auto"/>
      </w:divBdr>
    </w:div>
    <w:div w:id="413556670">
      <w:bodyDiv w:val="1"/>
      <w:marLeft w:val="0"/>
      <w:marRight w:val="0"/>
      <w:marTop w:val="0"/>
      <w:marBottom w:val="0"/>
      <w:divBdr>
        <w:top w:val="none" w:sz="0" w:space="0" w:color="auto"/>
        <w:left w:val="none" w:sz="0" w:space="0" w:color="auto"/>
        <w:bottom w:val="none" w:sz="0" w:space="0" w:color="auto"/>
        <w:right w:val="none" w:sz="0" w:space="0" w:color="auto"/>
      </w:divBdr>
      <w:divsChild>
        <w:div w:id="664624533">
          <w:marLeft w:val="0"/>
          <w:marRight w:val="0"/>
          <w:marTop w:val="0"/>
          <w:marBottom w:val="0"/>
          <w:divBdr>
            <w:top w:val="none" w:sz="0" w:space="0" w:color="auto"/>
            <w:left w:val="none" w:sz="0" w:space="0" w:color="auto"/>
            <w:bottom w:val="none" w:sz="0" w:space="0" w:color="auto"/>
            <w:right w:val="none" w:sz="0" w:space="0" w:color="auto"/>
          </w:divBdr>
        </w:div>
      </w:divsChild>
    </w:div>
    <w:div w:id="415173858">
      <w:bodyDiv w:val="1"/>
      <w:marLeft w:val="0"/>
      <w:marRight w:val="0"/>
      <w:marTop w:val="0"/>
      <w:marBottom w:val="0"/>
      <w:divBdr>
        <w:top w:val="none" w:sz="0" w:space="0" w:color="auto"/>
        <w:left w:val="none" w:sz="0" w:space="0" w:color="auto"/>
        <w:bottom w:val="none" w:sz="0" w:space="0" w:color="auto"/>
        <w:right w:val="none" w:sz="0" w:space="0" w:color="auto"/>
      </w:divBdr>
    </w:div>
    <w:div w:id="470564085">
      <w:bodyDiv w:val="1"/>
      <w:marLeft w:val="0"/>
      <w:marRight w:val="0"/>
      <w:marTop w:val="0"/>
      <w:marBottom w:val="0"/>
      <w:divBdr>
        <w:top w:val="none" w:sz="0" w:space="0" w:color="auto"/>
        <w:left w:val="none" w:sz="0" w:space="0" w:color="auto"/>
        <w:bottom w:val="none" w:sz="0" w:space="0" w:color="auto"/>
        <w:right w:val="none" w:sz="0" w:space="0" w:color="auto"/>
      </w:divBdr>
    </w:div>
    <w:div w:id="480196179">
      <w:bodyDiv w:val="1"/>
      <w:marLeft w:val="0"/>
      <w:marRight w:val="0"/>
      <w:marTop w:val="0"/>
      <w:marBottom w:val="0"/>
      <w:divBdr>
        <w:top w:val="none" w:sz="0" w:space="0" w:color="auto"/>
        <w:left w:val="none" w:sz="0" w:space="0" w:color="auto"/>
        <w:bottom w:val="none" w:sz="0" w:space="0" w:color="auto"/>
        <w:right w:val="none" w:sz="0" w:space="0" w:color="auto"/>
      </w:divBdr>
    </w:div>
    <w:div w:id="483667664">
      <w:bodyDiv w:val="1"/>
      <w:marLeft w:val="0"/>
      <w:marRight w:val="0"/>
      <w:marTop w:val="0"/>
      <w:marBottom w:val="0"/>
      <w:divBdr>
        <w:top w:val="none" w:sz="0" w:space="0" w:color="auto"/>
        <w:left w:val="none" w:sz="0" w:space="0" w:color="auto"/>
        <w:bottom w:val="none" w:sz="0" w:space="0" w:color="auto"/>
        <w:right w:val="none" w:sz="0" w:space="0" w:color="auto"/>
      </w:divBdr>
    </w:div>
    <w:div w:id="486897835">
      <w:bodyDiv w:val="1"/>
      <w:marLeft w:val="0"/>
      <w:marRight w:val="0"/>
      <w:marTop w:val="0"/>
      <w:marBottom w:val="0"/>
      <w:divBdr>
        <w:top w:val="none" w:sz="0" w:space="0" w:color="auto"/>
        <w:left w:val="none" w:sz="0" w:space="0" w:color="auto"/>
        <w:bottom w:val="none" w:sz="0" w:space="0" w:color="auto"/>
        <w:right w:val="none" w:sz="0" w:space="0" w:color="auto"/>
      </w:divBdr>
      <w:divsChild>
        <w:div w:id="261185233">
          <w:marLeft w:val="0"/>
          <w:marRight w:val="0"/>
          <w:marTop w:val="0"/>
          <w:marBottom w:val="0"/>
          <w:divBdr>
            <w:top w:val="none" w:sz="0" w:space="0" w:color="auto"/>
            <w:left w:val="none" w:sz="0" w:space="0" w:color="auto"/>
            <w:bottom w:val="none" w:sz="0" w:space="0" w:color="auto"/>
            <w:right w:val="none" w:sz="0" w:space="0" w:color="auto"/>
          </w:divBdr>
        </w:div>
      </w:divsChild>
    </w:div>
    <w:div w:id="491717789">
      <w:bodyDiv w:val="1"/>
      <w:marLeft w:val="0"/>
      <w:marRight w:val="0"/>
      <w:marTop w:val="0"/>
      <w:marBottom w:val="0"/>
      <w:divBdr>
        <w:top w:val="none" w:sz="0" w:space="0" w:color="auto"/>
        <w:left w:val="none" w:sz="0" w:space="0" w:color="auto"/>
        <w:bottom w:val="none" w:sz="0" w:space="0" w:color="auto"/>
        <w:right w:val="none" w:sz="0" w:space="0" w:color="auto"/>
      </w:divBdr>
    </w:div>
    <w:div w:id="511653611">
      <w:bodyDiv w:val="1"/>
      <w:marLeft w:val="0"/>
      <w:marRight w:val="0"/>
      <w:marTop w:val="0"/>
      <w:marBottom w:val="0"/>
      <w:divBdr>
        <w:top w:val="none" w:sz="0" w:space="0" w:color="auto"/>
        <w:left w:val="none" w:sz="0" w:space="0" w:color="auto"/>
        <w:bottom w:val="none" w:sz="0" w:space="0" w:color="auto"/>
        <w:right w:val="none" w:sz="0" w:space="0" w:color="auto"/>
      </w:divBdr>
    </w:div>
    <w:div w:id="524713868">
      <w:bodyDiv w:val="1"/>
      <w:marLeft w:val="0"/>
      <w:marRight w:val="0"/>
      <w:marTop w:val="0"/>
      <w:marBottom w:val="0"/>
      <w:divBdr>
        <w:top w:val="none" w:sz="0" w:space="0" w:color="auto"/>
        <w:left w:val="none" w:sz="0" w:space="0" w:color="auto"/>
        <w:bottom w:val="none" w:sz="0" w:space="0" w:color="auto"/>
        <w:right w:val="none" w:sz="0" w:space="0" w:color="auto"/>
      </w:divBdr>
    </w:div>
    <w:div w:id="524825303">
      <w:bodyDiv w:val="1"/>
      <w:marLeft w:val="0"/>
      <w:marRight w:val="0"/>
      <w:marTop w:val="0"/>
      <w:marBottom w:val="0"/>
      <w:divBdr>
        <w:top w:val="none" w:sz="0" w:space="0" w:color="auto"/>
        <w:left w:val="none" w:sz="0" w:space="0" w:color="auto"/>
        <w:bottom w:val="none" w:sz="0" w:space="0" w:color="auto"/>
        <w:right w:val="none" w:sz="0" w:space="0" w:color="auto"/>
      </w:divBdr>
    </w:div>
    <w:div w:id="564922490">
      <w:bodyDiv w:val="1"/>
      <w:marLeft w:val="0"/>
      <w:marRight w:val="0"/>
      <w:marTop w:val="0"/>
      <w:marBottom w:val="0"/>
      <w:divBdr>
        <w:top w:val="none" w:sz="0" w:space="0" w:color="auto"/>
        <w:left w:val="none" w:sz="0" w:space="0" w:color="auto"/>
        <w:bottom w:val="none" w:sz="0" w:space="0" w:color="auto"/>
        <w:right w:val="none" w:sz="0" w:space="0" w:color="auto"/>
      </w:divBdr>
    </w:div>
    <w:div w:id="588079523">
      <w:bodyDiv w:val="1"/>
      <w:marLeft w:val="0"/>
      <w:marRight w:val="0"/>
      <w:marTop w:val="0"/>
      <w:marBottom w:val="0"/>
      <w:divBdr>
        <w:top w:val="none" w:sz="0" w:space="0" w:color="auto"/>
        <w:left w:val="none" w:sz="0" w:space="0" w:color="auto"/>
        <w:bottom w:val="none" w:sz="0" w:space="0" w:color="auto"/>
        <w:right w:val="none" w:sz="0" w:space="0" w:color="auto"/>
      </w:divBdr>
    </w:div>
    <w:div w:id="590044017">
      <w:bodyDiv w:val="1"/>
      <w:marLeft w:val="0"/>
      <w:marRight w:val="0"/>
      <w:marTop w:val="0"/>
      <w:marBottom w:val="0"/>
      <w:divBdr>
        <w:top w:val="none" w:sz="0" w:space="0" w:color="auto"/>
        <w:left w:val="none" w:sz="0" w:space="0" w:color="auto"/>
        <w:bottom w:val="none" w:sz="0" w:space="0" w:color="auto"/>
        <w:right w:val="none" w:sz="0" w:space="0" w:color="auto"/>
      </w:divBdr>
      <w:divsChild>
        <w:div w:id="384647004">
          <w:marLeft w:val="0"/>
          <w:marRight w:val="0"/>
          <w:marTop w:val="0"/>
          <w:marBottom w:val="0"/>
          <w:divBdr>
            <w:top w:val="none" w:sz="0" w:space="0" w:color="auto"/>
            <w:left w:val="none" w:sz="0" w:space="0" w:color="auto"/>
            <w:bottom w:val="none" w:sz="0" w:space="0" w:color="auto"/>
            <w:right w:val="none" w:sz="0" w:space="0" w:color="auto"/>
          </w:divBdr>
          <w:divsChild>
            <w:div w:id="940334060">
              <w:marLeft w:val="-225"/>
              <w:marRight w:val="-225"/>
              <w:marTop w:val="0"/>
              <w:marBottom w:val="0"/>
              <w:divBdr>
                <w:top w:val="none" w:sz="0" w:space="0" w:color="auto"/>
                <w:left w:val="none" w:sz="0" w:space="0" w:color="auto"/>
                <w:bottom w:val="none" w:sz="0" w:space="0" w:color="auto"/>
                <w:right w:val="none" w:sz="0" w:space="0" w:color="auto"/>
              </w:divBdr>
            </w:div>
          </w:divsChild>
        </w:div>
        <w:div w:id="1273630195">
          <w:marLeft w:val="0"/>
          <w:marRight w:val="0"/>
          <w:marTop w:val="0"/>
          <w:marBottom w:val="0"/>
          <w:divBdr>
            <w:top w:val="none" w:sz="0" w:space="0" w:color="auto"/>
            <w:left w:val="none" w:sz="0" w:space="0" w:color="auto"/>
            <w:bottom w:val="none" w:sz="0" w:space="0" w:color="auto"/>
            <w:right w:val="none" w:sz="0" w:space="0" w:color="auto"/>
          </w:divBdr>
          <w:divsChild>
            <w:div w:id="49961502">
              <w:marLeft w:val="-225"/>
              <w:marRight w:val="-225"/>
              <w:marTop w:val="0"/>
              <w:marBottom w:val="0"/>
              <w:divBdr>
                <w:top w:val="none" w:sz="0" w:space="0" w:color="auto"/>
                <w:left w:val="none" w:sz="0" w:space="0" w:color="auto"/>
                <w:bottom w:val="none" w:sz="0" w:space="0" w:color="auto"/>
                <w:right w:val="none" w:sz="0" w:space="0" w:color="auto"/>
              </w:divBdr>
              <w:divsChild>
                <w:div w:id="1595745015">
                  <w:marLeft w:val="0"/>
                  <w:marRight w:val="0"/>
                  <w:marTop w:val="0"/>
                  <w:marBottom w:val="0"/>
                  <w:divBdr>
                    <w:top w:val="none" w:sz="0" w:space="0" w:color="auto"/>
                    <w:left w:val="none" w:sz="0" w:space="0" w:color="auto"/>
                    <w:bottom w:val="none" w:sz="0" w:space="0" w:color="auto"/>
                    <w:right w:val="none" w:sz="0" w:space="0" w:color="auto"/>
                  </w:divBdr>
                  <w:divsChild>
                    <w:div w:id="1032337995">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367505">
      <w:bodyDiv w:val="1"/>
      <w:marLeft w:val="0"/>
      <w:marRight w:val="0"/>
      <w:marTop w:val="0"/>
      <w:marBottom w:val="0"/>
      <w:divBdr>
        <w:top w:val="none" w:sz="0" w:space="0" w:color="auto"/>
        <w:left w:val="none" w:sz="0" w:space="0" w:color="auto"/>
        <w:bottom w:val="none" w:sz="0" w:space="0" w:color="auto"/>
        <w:right w:val="none" w:sz="0" w:space="0" w:color="auto"/>
      </w:divBdr>
      <w:divsChild>
        <w:div w:id="1467576985">
          <w:marLeft w:val="0"/>
          <w:marRight w:val="0"/>
          <w:marTop w:val="0"/>
          <w:marBottom w:val="0"/>
          <w:divBdr>
            <w:top w:val="none" w:sz="0" w:space="0" w:color="auto"/>
            <w:left w:val="none" w:sz="0" w:space="0" w:color="auto"/>
            <w:bottom w:val="none" w:sz="0" w:space="0" w:color="auto"/>
            <w:right w:val="none" w:sz="0" w:space="0" w:color="auto"/>
          </w:divBdr>
        </w:div>
      </w:divsChild>
    </w:div>
    <w:div w:id="599488247">
      <w:bodyDiv w:val="1"/>
      <w:marLeft w:val="0"/>
      <w:marRight w:val="0"/>
      <w:marTop w:val="0"/>
      <w:marBottom w:val="0"/>
      <w:divBdr>
        <w:top w:val="none" w:sz="0" w:space="0" w:color="auto"/>
        <w:left w:val="none" w:sz="0" w:space="0" w:color="auto"/>
        <w:bottom w:val="none" w:sz="0" w:space="0" w:color="auto"/>
        <w:right w:val="none" w:sz="0" w:space="0" w:color="auto"/>
      </w:divBdr>
    </w:div>
    <w:div w:id="661468824">
      <w:bodyDiv w:val="1"/>
      <w:marLeft w:val="0"/>
      <w:marRight w:val="0"/>
      <w:marTop w:val="0"/>
      <w:marBottom w:val="0"/>
      <w:divBdr>
        <w:top w:val="none" w:sz="0" w:space="0" w:color="auto"/>
        <w:left w:val="none" w:sz="0" w:space="0" w:color="auto"/>
        <w:bottom w:val="none" w:sz="0" w:space="0" w:color="auto"/>
        <w:right w:val="none" w:sz="0" w:space="0" w:color="auto"/>
      </w:divBdr>
    </w:div>
    <w:div w:id="663895009">
      <w:bodyDiv w:val="1"/>
      <w:marLeft w:val="0"/>
      <w:marRight w:val="0"/>
      <w:marTop w:val="0"/>
      <w:marBottom w:val="0"/>
      <w:divBdr>
        <w:top w:val="none" w:sz="0" w:space="0" w:color="auto"/>
        <w:left w:val="none" w:sz="0" w:space="0" w:color="auto"/>
        <w:bottom w:val="none" w:sz="0" w:space="0" w:color="auto"/>
        <w:right w:val="none" w:sz="0" w:space="0" w:color="auto"/>
      </w:divBdr>
    </w:div>
    <w:div w:id="736591072">
      <w:bodyDiv w:val="1"/>
      <w:marLeft w:val="0"/>
      <w:marRight w:val="0"/>
      <w:marTop w:val="0"/>
      <w:marBottom w:val="0"/>
      <w:divBdr>
        <w:top w:val="none" w:sz="0" w:space="0" w:color="auto"/>
        <w:left w:val="none" w:sz="0" w:space="0" w:color="auto"/>
        <w:bottom w:val="none" w:sz="0" w:space="0" w:color="auto"/>
        <w:right w:val="none" w:sz="0" w:space="0" w:color="auto"/>
      </w:divBdr>
    </w:div>
    <w:div w:id="745999562">
      <w:bodyDiv w:val="1"/>
      <w:marLeft w:val="0"/>
      <w:marRight w:val="0"/>
      <w:marTop w:val="0"/>
      <w:marBottom w:val="0"/>
      <w:divBdr>
        <w:top w:val="none" w:sz="0" w:space="0" w:color="auto"/>
        <w:left w:val="none" w:sz="0" w:space="0" w:color="auto"/>
        <w:bottom w:val="none" w:sz="0" w:space="0" w:color="auto"/>
        <w:right w:val="none" w:sz="0" w:space="0" w:color="auto"/>
      </w:divBdr>
    </w:div>
    <w:div w:id="791367201">
      <w:bodyDiv w:val="1"/>
      <w:marLeft w:val="0"/>
      <w:marRight w:val="0"/>
      <w:marTop w:val="0"/>
      <w:marBottom w:val="0"/>
      <w:divBdr>
        <w:top w:val="none" w:sz="0" w:space="0" w:color="auto"/>
        <w:left w:val="none" w:sz="0" w:space="0" w:color="auto"/>
        <w:bottom w:val="none" w:sz="0" w:space="0" w:color="auto"/>
        <w:right w:val="none" w:sz="0" w:space="0" w:color="auto"/>
      </w:divBdr>
    </w:div>
    <w:div w:id="822435037">
      <w:bodyDiv w:val="1"/>
      <w:marLeft w:val="0"/>
      <w:marRight w:val="0"/>
      <w:marTop w:val="0"/>
      <w:marBottom w:val="0"/>
      <w:divBdr>
        <w:top w:val="none" w:sz="0" w:space="0" w:color="auto"/>
        <w:left w:val="none" w:sz="0" w:space="0" w:color="auto"/>
        <w:bottom w:val="none" w:sz="0" w:space="0" w:color="auto"/>
        <w:right w:val="none" w:sz="0" w:space="0" w:color="auto"/>
      </w:divBdr>
    </w:div>
    <w:div w:id="848253402">
      <w:bodyDiv w:val="1"/>
      <w:marLeft w:val="0"/>
      <w:marRight w:val="0"/>
      <w:marTop w:val="0"/>
      <w:marBottom w:val="0"/>
      <w:divBdr>
        <w:top w:val="none" w:sz="0" w:space="0" w:color="auto"/>
        <w:left w:val="none" w:sz="0" w:space="0" w:color="auto"/>
        <w:bottom w:val="none" w:sz="0" w:space="0" w:color="auto"/>
        <w:right w:val="none" w:sz="0" w:space="0" w:color="auto"/>
      </w:divBdr>
    </w:div>
    <w:div w:id="853306259">
      <w:bodyDiv w:val="1"/>
      <w:marLeft w:val="0"/>
      <w:marRight w:val="0"/>
      <w:marTop w:val="0"/>
      <w:marBottom w:val="0"/>
      <w:divBdr>
        <w:top w:val="none" w:sz="0" w:space="0" w:color="auto"/>
        <w:left w:val="none" w:sz="0" w:space="0" w:color="auto"/>
        <w:bottom w:val="none" w:sz="0" w:space="0" w:color="auto"/>
        <w:right w:val="none" w:sz="0" w:space="0" w:color="auto"/>
      </w:divBdr>
    </w:div>
    <w:div w:id="893661125">
      <w:bodyDiv w:val="1"/>
      <w:marLeft w:val="0"/>
      <w:marRight w:val="0"/>
      <w:marTop w:val="0"/>
      <w:marBottom w:val="0"/>
      <w:divBdr>
        <w:top w:val="none" w:sz="0" w:space="0" w:color="auto"/>
        <w:left w:val="none" w:sz="0" w:space="0" w:color="auto"/>
        <w:bottom w:val="none" w:sz="0" w:space="0" w:color="auto"/>
        <w:right w:val="none" w:sz="0" w:space="0" w:color="auto"/>
      </w:divBdr>
    </w:div>
    <w:div w:id="896864101">
      <w:bodyDiv w:val="1"/>
      <w:marLeft w:val="0"/>
      <w:marRight w:val="0"/>
      <w:marTop w:val="0"/>
      <w:marBottom w:val="0"/>
      <w:divBdr>
        <w:top w:val="none" w:sz="0" w:space="0" w:color="auto"/>
        <w:left w:val="none" w:sz="0" w:space="0" w:color="auto"/>
        <w:bottom w:val="none" w:sz="0" w:space="0" w:color="auto"/>
        <w:right w:val="none" w:sz="0" w:space="0" w:color="auto"/>
      </w:divBdr>
    </w:div>
    <w:div w:id="914320449">
      <w:bodyDiv w:val="1"/>
      <w:marLeft w:val="0"/>
      <w:marRight w:val="0"/>
      <w:marTop w:val="0"/>
      <w:marBottom w:val="0"/>
      <w:divBdr>
        <w:top w:val="none" w:sz="0" w:space="0" w:color="auto"/>
        <w:left w:val="none" w:sz="0" w:space="0" w:color="auto"/>
        <w:bottom w:val="none" w:sz="0" w:space="0" w:color="auto"/>
        <w:right w:val="none" w:sz="0" w:space="0" w:color="auto"/>
      </w:divBdr>
    </w:div>
    <w:div w:id="951480236">
      <w:bodyDiv w:val="1"/>
      <w:marLeft w:val="0"/>
      <w:marRight w:val="0"/>
      <w:marTop w:val="0"/>
      <w:marBottom w:val="0"/>
      <w:divBdr>
        <w:top w:val="none" w:sz="0" w:space="0" w:color="auto"/>
        <w:left w:val="none" w:sz="0" w:space="0" w:color="auto"/>
        <w:bottom w:val="none" w:sz="0" w:space="0" w:color="auto"/>
        <w:right w:val="none" w:sz="0" w:space="0" w:color="auto"/>
      </w:divBdr>
    </w:div>
    <w:div w:id="985936111">
      <w:bodyDiv w:val="1"/>
      <w:marLeft w:val="0"/>
      <w:marRight w:val="0"/>
      <w:marTop w:val="0"/>
      <w:marBottom w:val="0"/>
      <w:divBdr>
        <w:top w:val="none" w:sz="0" w:space="0" w:color="auto"/>
        <w:left w:val="none" w:sz="0" w:space="0" w:color="auto"/>
        <w:bottom w:val="none" w:sz="0" w:space="0" w:color="auto"/>
        <w:right w:val="none" w:sz="0" w:space="0" w:color="auto"/>
      </w:divBdr>
    </w:div>
    <w:div w:id="999894063">
      <w:bodyDiv w:val="1"/>
      <w:marLeft w:val="0"/>
      <w:marRight w:val="0"/>
      <w:marTop w:val="0"/>
      <w:marBottom w:val="0"/>
      <w:divBdr>
        <w:top w:val="none" w:sz="0" w:space="0" w:color="auto"/>
        <w:left w:val="none" w:sz="0" w:space="0" w:color="auto"/>
        <w:bottom w:val="none" w:sz="0" w:space="0" w:color="auto"/>
        <w:right w:val="none" w:sz="0" w:space="0" w:color="auto"/>
      </w:divBdr>
    </w:div>
    <w:div w:id="1035421588">
      <w:bodyDiv w:val="1"/>
      <w:marLeft w:val="0"/>
      <w:marRight w:val="0"/>
      <w:marTop w:val="0"/>
      <w:marBottom w:val="0"/>
      <w:divBdr>
        <w:top w:val="none" w:sz="0" w:space="0" w:color="auto"/>
        <w:left w:val="none" w:sz="0" w:space="0" w:color="auto"/>
        <w:bottom w:val="none" w:sz="0" w:space="0" w:color="auto"/>
        <w:right w:val="none" w:sz="0" w:space="0" w:color="auto"/>
      </w:divBdr>
    </w:div>
    <w:div w:id="1124883926">
      <w:bodyDiv w:val="1"/>
      <w:marLeft w:val="0"/>
      <w:marRight w:val="0"/>
      <w:marTop w:val="0"/>
      <w:marBottom w:val="0"/>
      <w:divBdr>
        <w:top w:val="none" w:sz="0" w:space="0" w:color="auto"/>
        <w:left w:val="none" w:sz="0" w:space="0" w:color="auto"/>
        <w:bottom w:val="none" w:sz="0" w:space="0" w:color="auto"/>
        <w:right w:val="none" w:sz="0" w:space="0" w:color="auto"/>
      </w:divBdr>
    </w:div>
    <w:div w:id="1145707762">
      <w:bodyDiv w:val="1"/>
      <w:marLeft w:val="0"/>
      <w:marRight w:val="0"/>
      <w:marTop w:val="0"/>
      <w:marBottom w:val="0"/>
      <w:divBdr>
        <w:top w:val="none" w:sz="0" w:space="0" w:color="auto"/>
        <w:left w:val="none" w:sz="0" w:space="0" w:color="auto"/>
        <w:bottom w:val="none" w:sz="0" w:space="0" w:color="auto"/>
        <w:right w:val="none" w:sz="0" w:space="0" w:color="auto"/>
      </w:divBdr>
    </w:div>
    <w:div w:id="1155219166">
      <w:bodyDiv w:val="1"/>
      <w:marLeft w:val="0"/>
      <w:marRight w:val="0"/>
      <w:marTop w:val="0"/>
      <w:marBottom w:val="0"/>
      <w:divBdr>
        <w:top w:val="none" w:sz="0" w:space="0" w:color="auto"/>
        <w:left w:val="none" w:sz="0" w:space="0" w:color="auto"/>
        <w:bottom w:val="none" w:sz="0" w:space="0" w:color="auto"/>
        <w:right w:val="none" w:sz="0" w:space="0" w:color="auto"/>
      </w:divBdr>
    </w:div>
    <w:div w:id="1170829156">
      <w:bodyDiv w:val="1"/>
      <w:marLeft w:val="0"/>
      <w:marRight w:val="0"/>
      <w:marTop w:val="0"/>
      <w:marBottom w:val="0"/>
      <w:divBdr>
        <w:top w:val="none" w:sz="0" w:space="0" w:color="auto"/>
        <w:left w:val="none" w:sz="0" w:space="0" w:color="auto"/>
        <w:bottom w:val="none" w:sz="0" w:space="0" w:color="auto"/>
        <w:right w:val="none" w:sz="0" w:space="0" w:color="auto"/>
      </w:divBdr>
    </w:div>
    <w:div w:id="1264193001">
      <w:bodyDiv w:val="1"/>
      <w:marLeft w:val="0"/>
      <w:marRight w:val="0"/>
      <w:marTop w:val="0"/>
      <w:marBottom w:val="0"/>
      <w:divBdr>
        <w:top w:val="none" w:sz="0" w:space="0" w:color="auto"/>
        <w:left w:val="none" w:sz="0" w:space="0" w:color="auto"/>
        <w:bottom w:val="none" w:sz="0" w:space="0" w:color="auto"/>
        <w:right w:val="none" w:sz="0" w:space="0" w:color="auto"/>
      </w:divBdr>
    </w:div>
    <w:div w:id="1311255624">
      <w:bodyDiv w:val="1"/>
      <w:marLeft w:val="0"/>
      <w:marRight w:val="0"/>
      <w:marTop w:val="0"/>
      <w:marBottom w:val="0"/>
      <w:divBdr>
        <w:top w:val="none" w:sz="0" w:space="0" w:color="auto"/>
        <w:left w:val="none" w:sz="0" w:space="0" w:color="auto"/>
        <w:bottom w:val="none" w:sz="0" w:space="0" w:color="auto"/>
        <w:right w:val="none" w:sz="0" w:space="0" w:color="auto"/>
      </w:divBdr>
      <w:divsChild>
        <w:div w:id="150872129">
          <w:marLeft w:val="0"/>
          <w:marRight w:val="0"/>
          <w:marTop w:val="0"/>
          <w:marBottom w:val="0"/>
          <w:divBdr>
            <w:top w:val="none" w:sz="0" w:space="0" w:color="auto"/>
            <w:left w:val="none" w:sz="0" w:space="0" w:color="auto"/>
            <w:bottom w:val="none" w:sz="0" w:space="0" w:color="auto"/>
            <w:right w:val="none" w:sz="0" w:space="0" w:color="auto"/>
          </w:divBdr>
          <w:divsChild>
            <w:div w:id="1728532446">
              <w:marLeft w:val="0"/>
              <w:marRight w:val="0"/>
              <w:marTop w:val="0"/>
              <w:marBottom w:val="0"/>
              <w:divBdr>
                <w:top w:val="none" w:sz="0" w:space="0" w:color="auto"/>
                <w:left w:val="none" w:sz="0" w:space="0" w:color="auto"/>
                <w:bottom w:val="none" w:sz="0" w:space="0" w:color="auto"/>
                <w:right w:val="none" w:sz="0" w:space="0" w:color="auto"/>
              </w:divBdr>
            </w:div>
          </w:divsChild>
        </w:div>
        <w:div w:id="1026522363">
          <w:marLeft w:val="0"/>
          <w:marRight w:val="0"/>
          <w:marTop w:val="0"/>
          <w:marBottom w:val="0"/>
          <w:divBdr>
            <w:top w:val="none" w:sz="0" w:space="0" w:color="auto"/>
            <w:left w:val="none" w:sz="0" w:space="0" w:color="auto"/>
            <w:bottom w:val="none" w:sz="0" w:space="0" w:color="auto"/>
            <w:right w:val="none" w:sz="0" w:space="0" w:color="auto"/>
          </w:divBdr>
          <w:divsChild>
            <w:div w:id="202724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850409">
      <w:bodyDiv w:val="1"/>
      <w:marLeft w:val="0"/>
      <w:marRight w:val="0"/>
      <w:marTop w:val="0"/>
      <w:marBottom w:val="0"/>
      <w:divBdr>
        <w:top w:val="none" w:sz="0" w:space="0" w:color="auto"/>
        <w:left w:val="none" w:sz="0" w:space="0" w:color="auto"/>
        <w:bottom w:val="none" w:sz="0" w:space="0" w:color="auto"/>
        <w:right w:val="none" w:sz="0" w:space="0" w:color="auto"/>
      </w:divBdr>
    </w:div>
    <w:div w:id="1331789761">
      <w:bodyDiv w:val="1"/>
      <w:marLeft w:val="0"/>
      <w:marRight w:val="0"/>
      <w:marTop w:val="0"/>
      <w:marBottom w:val="0"/>
      <w:divBdr>
        <w:top w:val="none" w:sz="0" w:space="0" w:color="auto"/>
        <w:left w:val="none" w:sz="0" w:space="0" w:color="auto"/>
        <w:bottom w:val="none" w:sz="0" w:space="0" w:color="auto"/>
        <w:right w:val="none" w:sz="0" w:space="0" w:color="auto"/>
      </w:divBdr>
    </w:div>
    <w:div w:id="1395927350">
      <w:bodyDiv w:val="1"/>
      <w:marLeft w:val="0"/>
      <w:marRight w:val="0"/>
      <w:marTop w:val="0"/>
      <w:marBottom w:val="0"/>
      <w:divBdr>
        <w:top w:val="none" w:sz="0" w:space="0" w:color="auto"/>
        <w:left w:val="none" w:sz="0" w:space="0" w:color="auto"/>
        <w:bottom w:val="none" w:sz="0" w:space="0" w:color="auto"/>
        <w:right w:val="none" w:sz="0" w:space="0" w:color="auto"/>
      </w:divBdr>
    </w:div>
    <w:div w:id="1434204449">
      <w:bodyDiv w:val="1"/>
      <w:marLeft w:val="0"/>
      <w:marRight w:val="0"/>
      <w:marTop w:val="0"/>
      <w:marBottom w:val="0"/>
      <w:divBdr>
        <w:top w:val="none" w:sz="0" w:space="0" w:color="auto"/>
        <w:left w:val="none" w:sz="0" w:space="0" w:color="auto"/>
        <w:bottom w:val="none" w:sz="0" w:space="0" w:color="auto"/>
        <w:right w:val="none" w:sz="0" w:space="0" w:color="auto"/>
      </w:divBdr>
    </w:div>
    <w:div w:id="1535457757">
      <w:bodyDiv w:val="1"/>
      <w:marLeft w:val="0"/>
      <w:marRight w:val="0"/>
      <w:marTop w:val="0"/>
      <w:marBottom w:val="0"/>
      <w:divBdr>
        <w:top w:val="none" w:sz="0" w:space="0" w:color="auto"/>
        <w:left w:val="none" w:sz="0" w:space="0" w:color="auto"/>
        <w:bottom w:val="none" w:sz="0" w:space="0" w:color="auto"/>
        <w:right w:val="none" w:sz="0" w:space="0" w:color="auto"/>
      </w:divBdr>
    </w:div>
    <w:div w:id="1544126310">
      <w:bodyDiv w:val="1"/>
      <w:marLeft w:val="0"/>
      <w:marRight w:val="0"/>
      <w:marTop w:val="0"/>
      <w:marBottom w:val="0"/>
      <w:divBdr>
        <w:top w:val="none" w:sz="0" w:space="0" w:color="auto"/>
        <w:left w:val="none" w:sz="0" w:space="0" w:color="auto"/>
        <w:bottom w:val="none" w:sz="0" w:space="0" w:color="auto"/>
        <w:right w:val="none" w:sz="0" w:space="0" w:color="auto"/>
      </w:divBdr>
    </w:div>
    <w:div w:id="1549798296">
      <w:bodyDiv w:val="1"/>
      <w:marLeft w:val="0"/>
      <w:marRight w:val="0"/>
      <w:marTop w:val="0"/>
      <w:marBottom w:val="0"/>
      <w:divBdr>
        <w:top w:val="none" w:sz="0" w:space="0" w:color="auto"/>
        <w:left w:val="none" w:sz="0" w:space="0" w:color="auto"/>
        <w:bottom w:val="none" w:sz="0" w:space="0" w:color="auto"/>
        <w:right w:val="none" w:sz="0" w:space="0" w:color="auto"/>
      </w:divBdr>
      <w:divsChild>
        <w:div w:id="89745281">
          <w:marLeft w:val="0"/>
          <w:marRight w:val="0"/>
          <w:marTop w:val="0"/>
          <w:marBottom w:val="0"/>
          <w:divBdr>
            <w:top w:val="none" w:sz="0" w:space="0" w:color="auto"/>
            <w:left w:val="none" w:sz="0" w:space="0" w:color="auto"/>
            <w:bottom w:val="none" w:sz="0" w:space="0" w:color="auto"/>
            <w:right w:val="none" w:sz="0" w:space="0" w:color="auto"/>
          </w:divBdr>
        </w:div>
      </w:divsChild>
    </w:div>
    <w:div w:id="1638144169">
      <w:bodyDiv w:val="1"/>
      <w:marLeft w:val="0"/>
      <w:marRight w:val="0"/>
      <w:marTop w:val="0"/>
      <w:marBottom w:val="0"/>
      <w:divBdr>
        <w:top w:val="none" w:sz="0" w:space="0" w:color="auto"/>
        <w:left w:val="none" w:sz="0" w:space="0" w:color="auto"/>
        <w:bottom w:val="none" w:sz="0" w:space="0" w:color="auto"/>
        <w:right w:val="none" w:sz="0" w:space="0" w:color="auto"/>
      </w:divBdr>
      <w:divsChild>
        <w:div w:id="760759416">
          <w:marLeft w:val="0"/>
          <w:marRight w:val="0"/>
          <w:marTop w:val="0"/>
          <w:marBottom w:val="0"/>
          <w:divBdr>
            <w:top w:val="none" w:sz="0" w:space="0" w:color="auto"/>
            <w:left w:val="none" w:sz="0" w:space="0" w:color="auto"/>
            <w:bottom w:val="none" w:sz="0" w:space="0" w:color="auto"/>
            <w:right w:val="none" w:sz="0" w:space="0" w:color="auto"/>
          </w:divBdr>
        </w:div>
      </w:divsChild>
    </w:div>
    <w:div w:id="1639216420">
      <w:bodyDiv w:val="1"/>
      <w:marLeft w:val="0"/>
      <w:marRight w:val="0"/>
      <w:marTop w:val="0"/>
      <w:marBottom w:val="0"/>
      <w:divBdr>
        <w:top w:val="none" w:sz="0" w:space="0" w:color="auto"/>
        <w:left w:val="none" w:sz="0" w:space="0" w:color="auto"/>
        <w:bottom w:val="none" w:sz="0" w:space="0" w:color="auto"/>
        <w:right w:val="none" w:sz="0" w:space="0" w:color="auto"/>
      </w:divBdr>
    </w:div>
    <w:div w:id="1664042864">
      <w:bodyDiv w:val="1"/>
      <w:marLeft w:val="0"/>
      <w:marRight w:val="0"/>
      <w:marTop w:val="0"/>
      <w:marBottom w:val="0"/>
      <w:divBdr>
        <w:top w:val="none" w:sz="0" w:space="0" w:color="auto"/>
        <w:left w:val="none" w:sz="0" w:space="0" w:color="auto"/>
        <w:bottom w:val="none" w:sz="0" w:space="0" w:color="auto"/>
        <w:right w:val="none" w:sz="0" w:space="0" w:color="auto"/>
      </w:divBdr>
      <w:divsChild>
        <w:div w:id="1683779636">
          <w:marLeft w:val="0"/>
          <w:marRight w:val="0"/>
          <w:marTop w:val="0"/>
          <w:marBottom w:val="0"/>
          <w:divBdr>
            <w:top w:val="none" w:sz="0" w:space="0" w:color="auto"/>
            <w:left w:val="none" w:sz="0" w:space="0" w:color="auto"/>
            <w:bottom w:val="none" w:sz="0" w:space="0" w:color="auto"/>
            <w:right w:val="none" w:sz="0" w:space="0" w:color="auto"/>
          </w:divBdr>
        </w:div>
      </w:divsChild>
    </w:div>
    <w:div w:id="1668895633">
      <w:bodyDiv w:val="1"/>
      <w:marLeft w:val="0"/>
      <w:marRight w:val="0"/>
      <w:marTop w:val="0"/>
      <w:marBottom w:val="0"/>
      <w:divBdr>
        <w:top w:val="none" w:sz="0" w:space="0" w:color="auto"/>
        <w:left w:val="none" w:sz="0" w:space="0" w:color="auto"/>
        <w:bottom w:val="none" w:sz="0" w:space="0" w:color="auto"/>
        <w:right w:val="none" w:sz="0" w:space="0" w:color="auto"/>
      </w:divBdr>
      <w:divsChild>
        <w:div w:id="418410955">
          <w:marLeft w:val="0"/>
          <w:marRight w:val="0"/>
          <w:marTop w:val="0"/>
          <w:marBottom w:val="0"/>
          <w:divBdr>
            <w:top w:val="none" w:sz="0" w:space="0" w:color="auto"/>
            <w:left w:val="none" w:sz="0" w:space="0" w:color="auto"/>
            <w:bottom w:val="none" w:sz="0" w:space="0" w:color="auto"/>
            <w:right w:val="none" w:sz="0" w:space="0" w:color="auto"/>
          </w:divBdr>
          <w:divsChild>
            <w:div w:id="2045984229">
              <w:marLeft w:val="0"/>
              <w:marRight w:val="0"/>
              <w:marTop w:val="0"/>
              <w:marBottom w:val="0"/>
              <w:divBdr>
                <w:top w:val="none" w:sz="0" w:space="0" w:color="auto"/>
                <w:left w:val="none" w:sz="0" w:space="0" w:color="auto"/>
                <w:bottom w:val="none" w:sz="0" w:space="0" w:color="auto"/>
                <w:right w:val="none" w:sz="0" w:space="0" w:color="auto"/>
              </w:divBdr>
            </w:div>
          </w:divsChild>
        </w:div>
        <w:div w:id="1554736831">
          <w:marLeft w:val="0"/>
          <w:marRight w:val="0"/>
          <w:marTop w:val="0"/>
          <w:marBottom w:val="0"/>
          <w:divBdr>
            <w:top w:val="none" w:sz="0" w:space="0" w:color="auto"/>
            <w:left w:val="none" w:sz="0" w:space="0" w:color="auto"/>
            <w:bottom w:val="none" w:sz="0" w:space="0" w:color="auto"/>
            <w:right w:val="none" w:sz="0" w:space="0" w:color="auto"/>
          </w:divBdr>
          <w:divsChild>
            <w:div w:id="35897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945179">
      <w:bodyDiv w:val="1"/>
      <w:marLeft w:val="0"/>
      <w:marRight w:val="0"/>
      <w:marTop w:val="0"/>
      <w:marBottom w:val="0"/>
      <w:divBdr>
        <w:top w:val="none" w:sz="0" w:space="0" w:color="auto"/>
        <w:left w:val="none" w:sz="0" w:space="0" w:color="auto"/>
        <w:bottom w:val="none" w:sz="0" w:space="0" w:color="auto"/>
        <w:right w:val="none" w:sz="0" w:space="0" w:color="auto"/>
      </w:divBdr>
      <w:divsChild>
        <w:div w:id="1431244340">
          <w:marLeft w:val="0"/>
          <w:marRight w:val="0"/>
          <w:marTop w:val="0"/>
          <w:marBottom w:val="0"/>
          <w:divBdr>
            <w:top w:val="none" w:sz="0" w:space="0" w:color="auto"/>
            <w:left w:val="none" w:sz="0" w:space="0" w:color="auto"/>
            <w:bottom w:val="none" w:sz="0" w:space="0" w:color="auto"/>
            <w:right w:val="none" w:sz="0" w:space="0" w:color="auto"/>
          </w:divBdr>
        </w:div>
      </w:divsChild>
    </w:div>
    <w:div w:id="1785684993">
      <w:bodyDiv w:val="1"/>
      <w:marLeft w:val="0"/>
      <w:marRight w:val="0"/>
      <w:marTop w:val="0"/>
      <w:marBottom w:val="0"/>
      <w:divBdr>
        <w:top w:val="none" w:sz="0" w:space="0" w:color="auto"/>
        <w:left w:val="none" w:sz="0" w:space="0" w:color="auto"/>
        <w:bottom w:val="none" w:sz="0" w:space="0" w:color="auto"/>
        <w:right w:val="none" w:sz="0" w:space="0" w:color="auto"/>
      </w:divBdr>
    </w:div>
    <w:div w:id="1800419470">
      <w:bodyDiv w:val="1"/>
      <w:marLeft w:val="0"/>
      <w:marRight w:val="0"/>
      <w:marTop w:val="0"/>
      <w:marBottom w:val="0"/>
      <w:divBdr>
        <w:top w:val="none" w:sz="0" w:space="0" w:color="auto"/>
        <w:left w:val="none" w:sz="0" w:space="0" w:color="auto"/>
        <w:bottom w:val="none" w:sz="0" w:space="0" w:color="auto"/>
        <w:right w:val="none" w:sz="0" w:space="0" w:color="auto"/>
      </w:divBdr>
    </w:div>
    <w:div w:id="1875577186">
      <w:bodyDiv w:val="1"/>
      <w:marLeft w:val="0"/>
      <w:marRight w:val="0"/>
      <w:marTop w:val="0"/>
      <w:marBottom w:val="0"/>
      <w:divBdr>
        <w:top w:val="none" w:sz="0" w:space="0" w:color="auto"/>
        <w:left w:val="none" w:sz="0" w:space="0" w:color="auto"/>
        <w:bottom w:val="none" w:sz="0" w:space="0" w:color="auto"/>
        <w:right w:val="none" w:sz="0" w:space="0" w:color="auto"/>
      </w:divBdr>
    </w:div>
    <w:div w:id="1924141711">
      <w:bodyDiv w:val="1"/>
      <w:marLeft w:val="0"/>
      <w:marRight w:val="0"/>
      <w:marTop w:val="0"/>
      <w:marBottom w:val="0"/>
      <w:divBdr>
        <w:top w:val="none" w:sz="0" w:space="0" w:color="auto"/>
        <w:left w:val="none" w:sz="0" w:space="0" w:color="auto"/>
        <w:bottom w:val="none" w:sz="0" w:space="0" w:color="auto"/>
        <w:right w:val="none" w:sz="0" w:space="0" w:color="auto"/>
      </w:divBdr>
    </w:div>
    <w:div w:id="1928229584">
      <w:bodyDiv w:val="1"/>
      <w:marLeft w:val="0"/>
      <w:marRight w:val="0"/>
      <w:marTop w:val="0"/>
      <w:marBottom w:val="0"/>
      <w:divBdr>
        <w:top w:val="none" w:sz="0" w:space="0" w:color="auto"/>
        <w:left w:val="none" w:sz="0" w:space="0" w:color="auto"/>
        <w:bottom w:val="none" w:sz="0" w:space="0" w:color="auto"/>
        <w:right w:val="none" w:sz="0" w:space="0" w:color="auto"/>
      </w:divBdr>
      <w:divsChild>
        <w:div w:id="222761756">
          <w:marLeft w:val="0"/>
          <w:marRight w:val="0"/>
          <w:marTop w:val="0"/>
          <w:marBottom w:val="0"/>
          <w:divBdr>
            <w:top w:val="none" w:sz="0" w:space="0" w:color="auto"/>
            <w:left w:val="none" w:sz="0" w:space="0" w:color="auto"/>
            <w:bottom w:val="none" w:sz="0" w:space="0" w:color="auto"/>
            <w:right w:val="none" w:sz="0" w:space="0" w:color="auto"/>
          </w:divBdr>
        </w:div>
      </w:divsChild>
    </w:div>
    <w:div w:id="1951469618">
      <w:bodyDiv w:val="1"/>
      <w:marLeft w:val="0"/>
      <w:marRight w:val="0"/>
      <w:marTop w:val="0"/>
      <w:marBottom w:val="0"/>
      <w:divBdr>
        <w:top w:val="none" w:sz="0" w:space="0" w:color="auto"/>
        <w:left w:val="none" w:sz="0" w:space="0" w:color="auto"/>
        <w:bottom w:val="none" w:sz="0" w:space="0" w:color="auto"/>
        <w:right w:val="none" w:sz="0" w:space="0" w:color="auto"/>
      </w:divBdr>
      <w:divsChild>
        <w:div w:id="661280566">
          <w:marLeft w:val="0"/>
          <w:marRight w:val="0"/>
          <w:marTop w:val="0"/>
          <w:marBottom w:val="0"/>
          <w:divBdr>
            <w:top w:val="none" w:sz="0" w:space="0" w:color="auto"/>
            <w:left w:val="none" w:sz="0" w:space="0" w:color="auto"/>
            <w:bottom w:val="none" w:sz="0" w:space="0" w:color="auto"/>
            <w:right w:val="none" w:sz="0" w:space="0" w:color="auto"/>
          </w:divBdr>
        </w:div>
      </w:divsChild>
    </w:div>
    <w:div w:id="2010205217">
      <w:bodyDiv w:val="1"/>
      <w:marLeft w:val="0"/>
      <w:marRight w:val="0"/>
      <w:marTop w:val="0"/>
      <w:marBottom w:val="0"/>
      <w:divBdr>
        <w:top w:val="none" w:sz="0" w:space="0" w:color="auto"/>
        <w:left w:val="none" w:sz="0" w:space="0" w:color="auto"/>
        <w:bottom w:val="none" w:sz="0" w:space="0" w:color="auto"/>
        <w:right w:val="none" w:sz="0" w:space="0" w:color="auto"/>
      </w:divBdr>
    </w:div>
    <w:div w:id="2023240946">
      <w:bodyDiv w:val="1"/>
      <w:marLeft w:val="0"/>
      <w:marRight w:val="0"/>
      <w:marTop w:val="0"/>
      <w:marBottom w:val="0"/>
      <w:divBdr>
        <w:top w:val="none" w:sz="0" w:space="0" w:color="auto"/>
        <w:left w:val="none" w:sz="0" w:space="0" w:color="auto"/>
        <w:bottom w:val="none" w:sz="0" w:space="0" w:color="auto"/>
        <w:right w:val="none" w:sz="0" w:space="0" w:color="auto"/>
      </w:divBdr>
    </w:div>
    <w:div w:id="2031829534">
      <w:bodyDiv w:val="1"/>
      <w:marLeft w:val="0"/>
      <w:marRight w:val="0"/>
      <w:marTop w:val="0"/>
      <w:marBottom w:val="0"/>
      <w:divBdr>
        <w:top w:val="none" w:sz="0" w:space="0" w:color="auto"/>
        <w:left w:val="none" w:sz="0" w:space="0" w:color="auto"/>
        <w:bottom w:val="none" w:sz="0" w:space="0" w:color="auto"/>
        <w:right w:val="none" w:sz="0" w:space="0" w:color="auto"/>
      </w:divBdr>
    </w:div>
    <w:div w:id="2037271316">
      <w:bodyDiv w:val="1"/>
      <w:marLeft w:val="0"/>
      <w:marRight w:val="0"/>
      <w:marTop w:val="0"/>
      <w:marBottom w:val="0"/>
      <w:divBdr>
        <w:top w:val="none" w:sz="0" w:space="0" w:color="auto"/>
        <w:left w:val="none" w:sz="0" w:space="0" w:color="auto"/>
        <w:bottom w:val="none" w:sz="0" w:space="0" w:color="auto"/>
        <w:right w:val="none" w:sz="0" w:space="0" w:color="auto"/>
      </w:divBdr>
    </w:div>
    <w:div w:id="2077625895">
      <w:bodyDiv w:val="1"/>
      <w:marLeft w:val="0"/>
      <w:marRight w:val="0"/>
      <w:marTop w:val="0"/>
      <w:marBottom w:val="0"/>
      <w:divBdr>
        <w:top w:val="none" w:sz="0" w:space="0" w:color="auto"/>
        <w:left w:val="none" w:sz="0" w:space="0" w:color="auto"/>
        <w:bottom w:val="none" w:sz="0" w:space="0" w:color="auto"/>
        <w:right w:val="none" w:sz="0" w:space="0" w:color="auto"/>
      </w:divBdr>
    </w:div>
    <w:div w:id="2120710199">
      <w:bodyDiv w:val="1"/>
      <w:marLeft w:val="0"/>
      <w:marRight w:val="0"/>
      <w:marTop w:val="0"/>
      <w:marBottom w:val="0"/>
      <w:divBdr>
        <w:top w:val="none" w:sz="0" w:space="0" w:color="auto"/>
        <w:left w:val="none" w:sz="0" w:space="0" w:color="auto"/>
        <w:bottom w:val="none" w:sz="0" w:space="0" w:color="auto"/>
        <w:right w:val="none" w:sz="0" w:space="0" w:color="auto"/>
      </w:divBdr>
      <w:divsChild>
        <w:div w:id="1653873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C6350-18DA-4F0A-AD66-7742011C6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Pages>
  <Words>2974</Words>
  <Characters>16955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Mamunur Rashid (2012546)</dc:creator>
  <cp:keywords/>
  <dc:description/>
  <cp:lastModifiedBy>Mohammed Mamunur Rashid (2012546)</cp:lastModifiedBy>
  <cp:revision>4</cp:revision>
  <dcterms:created xsi:type="dcterms:W3CDTF">2022-07-02T04:51:00Z</dcterms:created>
  <dcterms:modified xsi:type="dcterms:W3CDTF">2022-07-04T20:20:00Z</dcterms:modified>
</cp:coreProperties>
</file>