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4B16E" w14:textId="77777777" w:rsidR="00494857" w:rsidRPr="00494857" w:rsidRDefault="00494857" w:rsidP="00494857">
      <w:pPr>
        <w:pStyle w:val="af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4857">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31E78BCC" w14:textId="77777777" w:rsidR="00494857" w:rsidRPr="00494857" w:rsidRDefault="00494857" w:rsidP="00494857">
      <w:pPr>
        <w:pStyle w:val="af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4857">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Management and Sustainability(LCBB6004)</w:t>
      </w:r>
    </w:p>
    <w:p w14:paraId="1AEAEBDA" w14:textId="2856B174" w:rsidR="00494857" w:rsidRPr="00517EC8" w:rsidRDefault="00494857" w:rsidP="00494857">
      <w:pPr>
        <w:spacing w:before="240"/>
        <w:jc w:val="center"/>
        <w:rPr>
          <w:b/>
          <w:color w:val="000000" w:themeColor="text1"/>
          <w:sz w:val="36"/>
          <w:szCs w:val="36"/>
        </w:rPr>
      </w:pPr>
      <w:r w:rsidRPr="00517EC8">
        <w:rPr>
          <w:b/>
          <w:color w:val="000000" w:themeColor="text1"/>
          <w:sz w:val="36"/>
          <w:szCs w:val="36"/>
        </w:rPr>
        <w:t>Assessment 1- (February 2023)</w:t>
      </w:r>
    </w:p>
    <w:p w14:paraId="29941F4F" w14:textId="77777777" w:rsidR="00494857" w:rsidRDefault="00494857" w:rsidP="00494857">
      <w:pPr>
        <w:jc w:val="center"/>
        <w:rPr>
          <w:b/>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166BC66" w14:textId="27CAC92A" w:rsidR="00494857" w:rsidRPr="00494857" w:rsidRDefault="00494857" w:rsidP="00494857">
      <w:pPr>
        <w:jc w:val="center"/>
        <w:rPr>
          <w:b/>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gramStart"/>
      <w:r w:rsidRPr="00494857">
        <w:rPr>
          <w:b/>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roofErr w:type="gramEnd"/>
      <w:r w:rsidRPr="00494857">
        <w:rPr>
          <w:b/>
          <w:color w:val="9BBB59"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Analysis of VW Company’’</w:t>
      </w:r>
    </w:p>
    <w:p w14:paraId="1D56635B" w14:textId="01567BF4" w:rsidR="00494857" w:rsidRPr="00517EC8" w:rsidRDefault="00494857" w:rsidP="00494857">
      <w:pPr>
        <w:jc w:val="center"/>
        <w:rPr>
          <w:b/>
          <w:color w:val="000000" w:themeColor="text1"/>
        </w:rPr>
      </w:pPr>
    </w:p>
    <w:p w14:paraId="162E6CC8" w14:textId="77777777" w:rsidR="00494857" w:rsidRPr="00517EC8" w:rsidRDefault="00494857" w:rsidP="00494857">
      <w:pPr>
        <w:jc w:val="center"/>
        <w:rPr>
          <w:b/>
          <w:color w:val="000000" w:themeColor="text1"/>
        </w:rPr>
      </w:pPr>
    </w:p>
    <w:p w14:paraId="0E0FFC84" w14:textId="77777777" w:rsidR="00494857" w:rsidRPr="00517EC8" w:rsidRDefault="00494857" w:rsidP="00494857">
      <w:pPr>
        <w:jc w:val="center"/>
        <w:rPr>
          <w:b/>
          <w:color w:val="000000" w:themeColor="text1"/>
        </w:rPr>
      </w:pPr>
    </w:p>
    <w:p w14:paraId="16570EDA" w14:textId="77777777" w:rsidR="00494857" w:rsidRPr="00517EC8" w:rsidRDefault="00494857" w:rsidP="00494857">
      <w:pPr>
        <w:jc w:val="left"/>
        <w:rPr>
          <w:b/>
          <w:color w:val="000000" w:themeColor="text1"/>
        </w:rPr>
      </w:pPr>
    </w:p>
    <w:p w14:paraId="24E16BD5" w14:textId="21CAA9C1" w:rsidR="00494857" w:rsidRPr="00494857" w:rsidRDefault="00494857" w:rsidP="00494857">
      <w:pPr>
        <w:spacing w:line="259" w:lineRule="auto"/>
        <w:jc w:val="left"/>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4857">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w:t>
      </w:r>
      <w:r w:rsidRPr="00494857">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Radoslav Bozhkov</w:t>
      </w:r>
    </w:p>
    <w:p w14:paraId="76F28B6A" w14:textId="3C497F3F" w:rsidR="00494857" w:rsidRPr="00494857" w:rsidRDefault="00494857" w:rsidP="00494857">
      <w:pPr>
        <w:spacing w:line="259" w:lineRule="auto"/>
        <w:jc w:val="left"/>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4857">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201079</w:t>
      </w:r>
      <w:r w:rsidRPr="00494857">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1DB54D2" w14:textId="77777777" w:rsidR="00494857" w:rsidRPr="00494857" w:rsidRDefault="00494857" w:rsidP="00494857">
      <w:pPr>
        <w:spacing w:line="259" w:lineRule="auto"/>
        <w:jc w:val="right"/>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B55D72" w14:textId="77777777" w:rsidR="00494857" w:rsidRPr="00494857" w:rsidRDefault="00494857" w:rsidP="00494857">
      <w:pPr>
        <w:spacing w:line="259" w:lineRule="auto"/>
        <w:jc w:val="right"/>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4857">
        <w:rPr>
          <w:rFonts w:eastAsia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Professor’s Name: Dr. Hossein Shokri</w:t>
      </w:r>
    </w:p>
    <w:p w14:paraId="052B5F68" w14:textId="702D1BD4" w:rsidR="00982988" w:rsidRPr="00A503B7" w:rsidRDefault="00982988" w:rsidP="00494857">
      <w:pPr>
        <w:spacing w:line="480" w:lineRule="auto"/>
        <w:jc w:val="right"/>
        <w:rPr>
          <w:rFonts w:cs="Arial"/>
          <w:lang w:val="en-GB"/>
        </w:rPr>
      </w:pPr>
    </w:p>
    <w:p w14:paraId="1DA13374" w14:textId="77777777" w:rsidR="00982988" w:rsidRPr="00A503B7" w:rsidRDefault="00982988" w:rsidP="006E53CF">
      <w:pPr>
        <w:spacing w:line="480" w:lineRule="auto"/>
        <w:jc w:val="center"/>
        <w:rPr>
          <w:rFonts w:cs="Arial"/>
          <w:b/>
          <w:lang w:val="en-GB"/>
        </w:rPr>
      </w:pPr>
    </w:p>
    <w:p w14:paraId="4C3FA41C" w14:textId="04B69381" w:rsidR="00982988" w:rsidRPr="00A503B7" w:rsidRDefault="00982988" w:rsidP="006E53CF">
      <w:pPr>
        <w:spacing w:line="480" w:lineRule="auto"/>
        <w:jc w:val="center"/>
        <w:rPr>
          <w:rFonts w:cs="Arial"/>
          <w:lang w:val="en-GB"/>
        </w:rPr>
      </w:pPr>
    </w:p>
    <w:sdt>
      <w:sdtPr>
        <w:rPr>
          <w:rFonts w:ascii="Arial" w:eastAsiaTheme="minorEastAsia" w:hAnsi="Arial" w:cs="Arial"/>
          <w:b w:val="0"/>
          <w:bCs w:val="0"/>
          <w:color w:val="auto"/>
          <w:sz w:val="24"/>
          <w:szCs w:val="22"/>
          <w:lang w:val="en-GB"/>
        </w:rPr>
        <w:id w:val="3813970"/>
        <w:docPartObj>
          <w:docPartGallery w:val="Table of Contents"/>
          <w:docPartUnique/>
        </w:docPartObj>
      </w:sdtPr>
      <w:sdtEndPr>
        <w:rPr>
          <w:rFonts w:ascii="Times New Roman" w:hAnsi="Times New Roman"/>
        </w:rPr>
      </w:sdtEndPr>
      <w:sdtContent>
        <w:p w14:paraId="40879E23" w14:textId="77777777" w:rsidR="00623AB0" w:rsidRPr="00A503B7" w:rsidRDefault="00623AB0" w:rsidP="009D26C6">
          <w:pPr>
            <w:pStyle w:val="a9"/>
            <w:spacing w:line="480" w:lineRule="auto"/>
            <w:jc w:val="left"/>
            <w:rPr>
              <w:rFonts w:ascii="Arial" w:hAnsi="Arial" w:cs="Arial"/>
              <w:color w:val="auto"/>
              <w:lang w:val="en-GB"/>
            </w:rPr>
          </w:pPr>
          <w:r w:rsidRPr="00A503B7">
            <w:rPr>
              <w:rFonts w:ascii="Arial" w:hAnsi="Arial" w:cs="Arial"/>
              <w:color w:val="auto"/>
              <w:lang w:val="en-GB"/>
            </w:rPr>
            <w:t>Table of Contents</w:t>
          </w:r>
        </w:p>
        <w:p w14:paraId="2DCA87FF" w14:textId="77777777" w:rsidR="009D26C6" w:rsidRDefault="00D24065">
          <w:pPr>
            <w:pStyle w:val="11"/>
            <w:tabs>
              <w:tab w:val="right" w:leader="dot" w:pos="9350"/>
            </w:tabs>
            <w:rPr>
              <w:rFonts w:asciiTheme="minorHAnsi" w:hAnsiTheme="minorHAnsi"/>
              <w:noProof/>
              <w:sz w:val="22"/>
              <w:lang w:val="en-IN" w:eastAsia="en-IN"/>
            </w:rPr>
          </w:pPr>
          <w:r w:rsidRPr="00A503B7">
            <w:rPr>
              <w:rFonts w:cs="Arial"/>
              <w:lang w:val="en-GB"/>
            </w:rPr>
            <w:fldChar w:fldCharType="begin"/>
          </w:r>
          <w:r w:rsidR="00623AB0" w:rsidRPr="00A503B7">
            <w:rPr>
              <w:rFonts w:cs="Arial"/>
              <w:lang w:val="en-GB"/>
            </w:rPr>
            <w:instrText xml:space="preserve"> TOC \o "1-3" \h \z \u </w:instrText>
          </w:r>
          <w:r w:rsidRPr="00A503B7">
            <w:rPr>
              <w:rFonts w:cs="Arial"/>
              <w:lang w:val="en-GB"/>
            </w:rPr>
            <w:fldChar w:fldCharType="separate"/>
          </w:r>
          <w:hyperlink w:anchor="_Toc132837240" w:history="1">
            <w:r w:rsidR="009D26C6" w:rsidRPr="008000EC">
              <w:rPr>
                <w:rStyle w:val="aa"/>
                <w:rFonts w:ascii="Arial" w:hAnsi="Arial" w:cs="Arial"/>
                <w:noProof/>
                <w:lang w:val="en-GB"/>
              </w:rPr>
              <w:t>Introduction</w:t>
            </w:r>
            <w:r w:rsidR="009D26C6">
              <w:rPr>
                <w:noProof/>
                <w:webHidden/>
              </w:rPr>
              <w:tab/>
            </w:r>
            <w:r w:rsidR="009D26C6">
              <w:rPr>
                <w:noProof/>
                <w:webHidden/>
              </w:rPr>
              <w:fldChar w:fldCharType="begin"/>
            </w:r>
            <w:r w:rsidR="009D26C6">
              <w:rPr>
                <w:noProof/>
                <w:webHidden/>
              </w:rPr>
              <w:instrText xml:space="preserve"> PAGEREF _Toc132837240 \h </w:instrText>
            </w:r>
            <w:r w:rsidR="009D26C6">
              <w:rPr>
                <w:noProof/>
                <w:webHidden/>
              </w:rPr>
            </w:r>
            <w:r w:rsidR="009D26C6">
              <w:rPr>
                <w:noProof/>
                <w:webHidden/>
              </w:rPr>
              <w:fldChar w:fldCharType="separate"/>
            </w:r>
            <w:r w:rsidR="009D26C6">
              <w:rPr>
                <w:noProof/>
                <w:webHidden/>
              </w:rPr>
              <w:t>3</w:t>
            </w:r>
            <w:r w:rsidR="009D26C6">
              <w:rPr>
                <w:noProof/>
                <w:webHidden/>
              </w:rPr>
              <w:fldChar w:fldCharType="end"/>
            </w:r>
          </w:hyperlink>
        </w:p>
        <w:p w14:paraId="4DD00EF6" w14:textId="77777777" w:rsidR="009D26C6" w:rsidRDefault="00000000">
          <w:pPr>
            <w:pStyle w:val="21"/>
            <w:tabs>
              <w:tab w:val="right" w:leader="dot" w:pos="9350"/>
            </w:tabs>
            <w:rPr>
              <w:rFonts w:asciiTheme="minorHAnsi" w:hAnsiTheme="minorHAnsi"/>
              <w:noProof/>
              <w:sz w:val="22"/>
              <w:lang w:val="en-IN" w:eastAsia="en-IN"/>
            </w:rPr>
          </w:pPr>
          <w:hyperlink w:anchor="_Toc132837241" w:history="1">
            <w:r w:rsidR="009D26C6" w:rsidRPr="008000EC">
              <w:rPr>
                <w:rStyle w:val="aa"/>
                <w:rFonts w:ascii="Arial" w:hAnsi="Arial" w:cs="Arial"/>
                <w:noProof/>
              </w:rPr>
              <w:t>Company background</w:t>
            </w:r>
            <w:r w:rsidR="009D26C6">
              <w:rPr>
                <w:noProof/>
                <w:webHidden/>
              </w:rPr>
              <w:tab/>
            </w:r>
            <w:r w:rsidR="009D26C6">
              <w:rPr>
                <w:noProof/>
                <w:webHidden/>
              </w:rPr>
              <w:fldChar w:fldCharType="begin"/>
            </w:r>
            <w:r w:rsidR="009D26C6">
              <w:rPr>
                <w:noProof/>
                <w:webHidden/>
              </w:rPr>
              <w:instrText xml:space="preserve"> PAGEREF _Toc132837241 \h </w:instrText>
            </w:r>
            <w:r w:rsidR="009D26C6">
              <w:rPr>
                <w:noProof/>
                <w:webHidden/>
              </w:rPr>
            </w:r>
            <w:r w:rsidR="009D26C6">
              <w:rPr>
                <w:noProof/>
                <w:webHidden/>
              </w:rPr>
              <w:fldChar w:fldCharType="separate"/>
            </w:r>
            <w:r w:rsidR="009D26C6">
              <w:rPr>
                <w:noProof/>
                <w:webHidden/>
              </w:rPr>
              <w:t>4</w:t>
            </w:r>
            <w:r w:rsidR="009D26C6">
              <w:rPr>
                <w:noProof/>
                <w:webHidden/>
              </w:rPr>
              <w:fldChar w:fldCharType="end"/>
            </w:r>
          </w:hyperlink>
        </w:p>
        <w:p w14:paraId="41DADE97" w14:textId="77777777" w:rsidR="009D26C6" w:rsidRDefault="00000000">
          <w:pPr>
            <w:pStyle w:val="11"/>
            <w:tabs>
              <w:tab w:val="right" w:leader="dot" w:pos="9350"/>
            </w:tabs>
            <w:rPr>
              <w:rFonts w:asciiTheme="minorHAnsi" w:hAnsiTheme="minorHAnsi"/>
              <w:noProof/>
              <w:sz w:val="22"/>
              <w:lang w:val="en-IN" w:eastAsia="en-IN"/>
            </w:rPr>
          </w:pPr>
          <w:hyperlink w:anchor="_Toc132837242" w:history="1">
            <w:r w:rsidR="009D26C6" w:rsidRPr="008000EC">
              <w:rPr>
                <w:rStyle w:val="aa"/>
                <w:rFonts w:ascii="Arial" w:hAnsi="Arial" w:cs="Arial"/>
                <w:noProof/>
                <w:lang w:val="en-GB"/>
              </w:rPr>
              <w:t>VW business strategies</w:t>
            </w:r>
            <w:r w:rsidR="009D26C6">
              <w:rPr>
                <w:noProof/>
                <w:webHidden/>
              </w:rPr>
              <w:tab/>
            </w:r>
            <w:r w:rsidR="009D26C6">
              <w:rPr>
                <w:noProof/>
                <w:webHidden/>
              </w:rPr>
              <w:fldChar w:fldCharType="begin"/>
            </w:r>
            <w:r w:rsidR="009D26C6">
              <w:rPr>
                <w:noProof/>
                <w:webHidden/>
              </w:rPr>
              <w:instrText xml:space="preserve"> PAGEREF _Toc132837242 \h </w:instrText>
            </w:r>
            <w:r w:rsidR="009D26C6">
              <w:rPr>
                <w:noProof/>
                <w:webHidden/>
              </w:rPr>
            </w:r>
            <w:r w:rsidR="009D26C6">
              <w:rPr>
                <w:noProof/>
                <w:webHidden/>
              </w:rPr>
              <w:fldChar w:fldCharType="separate"/>
            </w:r>
            <w:r w:rsidR="009D26C6">
              <w:rPr>
                <w:noProof/>
                <w:webHidden/>
              </w:rPr>
              <w:t>5</w:t>
            </w:r>
            <w:r w:rsidR="009D26C6">
              <w:rPr>
                <w:noProof/>
                <w:webHidden/>
              </w:rPr>
              <w:fldChar w:fldCharType="end"/>
            </w:r>
          </w:hyperlink>
        </w:p>
        <w:p w14:paraId="049A1DED" w14:textId="025D6976" w:rsidR="009D26C6" w:rsidRDefault="00000000">
          <w:pPr>
            <w:pStyle w:val="21"/>
            <w:tabs>
              <w:tab w:val="right" w:leader="dot" w:pos="9350"/>
            </w:tabs>
            <w:rPr>
              <w:rFonts w:asciiTheme="minorHAnsi" w:hAnsiTheme="minorHAnsi"/>
              <w:noProof/>
              <w:sz w:val="22"/>
              <w:lang w:val="en-IN" w:eastAsia="en-IN"/>
            </w:rPr>
          </w:pPr>
          <w:hyperlink w:anchor="_Toc132837243" w:history="1">
            <w:r w:rsidR="009D26C6" w:rsidRPr="008000EC">
              <w:rPr>
                <w:rStyle w:val="aa"/>
                <w:rFonts w:ascii="Arial" w:hAnsi="Arial" w:cs="Arial"/>
                <w:noProof/>
                <w:lang w:val="en-GB"/>
              </w:rPr>
              <w:t xml:space="preserve">Resources and </w:t>
            </w:r>
            <w:r w:rsidR="004A2ECE">
              <w:rPr>
                <w:rStyle w:val="aa"/>
                <w:rFonts w:ascii="Arial" w:hAnsi="Arial" w:cs="Arial"/>
                <w:noProof/>
                <w:lang w:val="en-GB"/>
              </w:rPr>
              <w:t>Capabilities</w:t>
            </w:r>
            <w:r w:rsidR="009D26C6">
              <w:rPr>
                <w:noProof/>
                <w:webHidden/>
              </w:rPr>
              <w:tab/>
            </w:r>
            <w:r w:rsidR="009D26C6">
              <w:rPr>
                <w:noProof/>
                <w:webHidden/>
              </w:rPr>
              <w:fldChar w:fldCharType="begin"/>
            </w:r>
            <w:r w:rsidR="009D26C6">
              <w:rPr>
                <w:noProof/>
                <w:webHidden/>
              </w:rPr>
              <w:instrText xml:space="preserve"> PAGEREF _Toc132837243 \h </w:instrText>
            </w:r>
            <w:r w:rsidR="009D26C6">
              <w:rPr>
                <w:noProof/>
                <w:webHidden/>
              </w:rPr>
            </w:r>
            <w:r w:rsidR="009D26C6">
              <w:rPr>
                <w:noProof/>
                <w:webHidden/>
              </w:rPr>
              <w:fldChar w:fldCharType="separate"/>
            </w:r>
            <w:r w:rsidR="009D26C6">
              <w:rPr>
                <w:noProof/>
                <w:webHidden/>
              </w:rPr>
              <w:t>7</w:t>
            </w:r>
            <w:r w:rsidR="009D26C6">
              <w:rPr>
                <w:noProof/>
                <w:webHidden/>
              </w:rPr>
              <w:fldChar w:fldCharType="end"/>
            </w:r>
          </w:hyperlink>
        </w:p>
        <w:p w14:paraId="277AC31F" w14:textId="72A97654" w:rsidR="009D26C6" w:rsidRDefault="00000000" w:rsidP="009D26C6">
          <w:pPr>
            <w:pStyle w:val="21"/>
            <w:tabs>
              <w:tab w:val="right" w:leader="dot" w:pos="9350"/>
            </w:tabs>
            <w:rPr>
              <w:rFonts w:asciiTheme="minorHAnsi" w:hAnsiTheme="minorHAnsi"/>
              <w:noProof/>
              <w:sz w:val="22"/>
              <w:lang w:val="en-IN" w:eastAsia="en-IN"/>
            </w:rPr>
          </w:pPr>
          <w:hyperlink w:anchor="_Toc132837244" w:history="1"/>
          <w:hyperlink w:anchor="_Toc132837245" w:history="1">
            <w:r w:rsidR="009D26C6" w:rsidRPr="008000EC">
              <w:rPr>
                <w:rStyle w:val="aa"/>
                <w:rFonts w:ascii="Arial" w:hAnsi="Arial" w:cs="Arial"/>
                <w:noProof/>
                <w:lang w:val="en-GB"/>
              </w:rPr>
              <w:t>VW's corporate social responsibility</w:t>
            </w:r>
            <w:r w:rsidR="009D26C6">
              <w:rPr>
                <w:noProof/>
                <w:webHidden/>
              </w:rPr>
              <w:tab/>
            </w:r>
            <w:r w:rsidR="00BC6F05">
              <w:rPr>
                <w:noProof/>
                <w:webHidden/>
              </w:rPr>
              <w:t>9</w:t>
            </w:r>
          </w:hyperlink>
        </w:p>
        <w:p w14:paraId="2B9C54AE" w14:textId="529DA060" w:rsidR="009D26C6" w:rsidRDefault="00000000">
          <w:pPr>
            <w:pStyle w:val="11"/>
            <w:tabs>
              <w:tab w:val="right" w:leader="dot" w:pos="9350"/>
            </w:tabs>
            <w:rPr>
              <w:rFonts w:asciiTheme="minorHAnsi" w:hAnsiTheme="minorHAnsi"/>
              <w:noProof/>
              <w:sz w:val="22"/>
              <w:lang w:val="en-IN" w:eastAsia="en-IN"/>
            </w:rPr>
          </w:pPr>
          <w:hyperlink w:anchor="_Toc132837246" w:history="1">
            <w:r w:rsidR="009D26C6" w:rsidRPr="008000EC">
              <w:rPr>
                <w:rStyle w:val="aa"/>
                <w:rFonts w:ascii="Arial" w:hAnsi="Arial" w:cs="Arial"/>
                <w:noProof/>
              </w:rPr>
              <w:t>Recommendations</w:t>
            </w:r>
            <w:r w:rsidR="009D26C6">
              <w:rPr>
                <w:noProof/>
                <w:webHidden/>
              </w:rPr>
              <w:tab/>
            </w:r>
            <w:r w:rsidR="00BC6F05">
              <w:rPr>
                <w:noProof/>
                <w:webHidden/>
              </w:rPr>
              <w:t>10</w:t>
            </w:r>
          </w:hyperlink>
        </w:p>
        <w:p w14:paraId="27695793" w14:textId="1F9D7EB3" w:rsidR="009D26C6" w:rsidRDefault="00000000">
          <w:pPr>
            <w:pStyle w:val="11"/>
            <w:tabs>
              <w:tab w:val="right" w:leader="dot" w:pos="9350"/>
            </w:tabs>
            <w:rPr>
              <w:rFonts w:asciiTheme="minorHAnsi" w:hAnsiTheme="minorHAnsi"/>
              <w:noProof/>
              <w:sz w:val="22"/>
              <w:lang w:val="en-IN" w:eastAsia="en-IN"/>
            </w:rPr>
          </w:pPr>
          <w:hyperlink w:anchor="_Toc132837247" w:history="1">
            <w:r w:rsidR="009D26C6" w:rsidRPr="008000EC">
              <w:rPr>
                <w:rStyle w:val="aa"/>
                <w:rFonts w:ascii="Arial" w:hAnsi="Arial" w:cs="Arial"/>
                <w:noProof/>
                <w:lang w:val="en-GB"/>
              </w:rPr>
              <w:t>Conclusion</w:t>
            </w:r>
            <w:r w:rsidR="009D26C6">
              <w:rPr>
                <w:noProof/>
                <w:webHidden/>
              </w:rPr>
              <w:tab/>
            </w:r>
            <w:r w:rsidR="00FA05A3">
              <w:rPr>
                <w:noProof/>
                <w:webHidden/>
              </w:rPr>
              <w:t>1</w:t>
            </w:r>
            <w:r w:rsidR="00BC6F05">
              <w:rPr>
                <w:noProof/>
                <w:webHidden/>
              </w:rPr>
              <w:t>1</w:t>
            </w:r>
          </w:hyperlink>
        </w:p>
        <w:p w14:paraId="0F517D5E" w14:textId="7632474D" w:rsidR="009D26C6" w:rsidRDefault="00000000">
          <w:pPr>
            <w:pStyle w:val="11"/>
            <w:tabs>
              <w:tab w:val="right" w:leader="dot" w:pos="9350"/>
            </w:tabs>
            <w:rPr>
              <w:rFonts w:asciiTheme="minorHAnsi" w:hAnsiTheme="minorHAnsi"/>
              <w:noProof/>
              <w:sz w:val="22"/>
              <w:lang w:val="en-IN" w:eastAsia="en-IN"/>
            </w:rPr>
          </w:pPr>
          <w:hyperlink w:anchor="_Toc132837248" w:history="1">
            <w:r w:rsidR="009D26C6" w:rsidRPr="008000EC">
              <w:rPr>
                <w:rStyle w:val="aa"/>
                <w:rFonts w:ascii="Arial" w:hAnsi="Arial" w:cs="Arial"/>
                <w:noProof/>
                <w:lang w:val="en-GB"/>
              </w:rPr>
              <w:t>References</w:t>
            </w:r>
            <w:r w:rsidR="009D26C6">
              <w:rPr>
                <w:noProof/>
                <w:webHidden/>
              </w:rPr>
              <w:tab/>
            </w:r>
            <w:r w:rsidR="00FA05A3">
              <w:rPr>
                <w:noProof/>
                <w:webHidden/>
              </w:rPr>
              <w:t>1</w:t>
            </w:r>
            <w:r w:rsidR="00BC6F05">
              <w:rPr>
                <w:noProof/>
                <w:webHidden/>
              </w:rPr>
              <w:t>2</w:t>
            </w:r>
          </w:hyperlink>
        </w:p>
        <w:p w14:paraId="44434641" w14:textId="7B27FF0F" w:rsidR="009D26C6" w:rsidRDefault="00000000">
          <w:pPr>
            <w:pStyle w:val="11"/>
            <w:tabs>
              <w:tab w:val="right" w:leader="dot" w:pos="9350"/>
            </w:tabs>
            <w:rPr>
              <w:rFonts w:asciiTheme="minorHAnsi" w:hAnsiTheme="minorHAnsi"/>
              <w:noProof/>
              <w:sz w:val="22"/>
              <w:lang w:val="en-IN" w:eastAsia="en-IN"/>
            </w:rPr>
          </w:pPr>
          <w:hyperlink w:anchor="_Toc132837249" w:history="1">
            <w:r w:rsidR="009D26C6" w:rsidRPr="008000EC">
              <w:rPr>
                <w:rStyle w:val="aa"/>
                <w:rFonts w:ascii="Arial" w:hAnsi="Arial" w:cs="Arial"/>
                <w:noProof/>
                <w:lang w:val="en-GB"/>
              </w:rPr>
              <w:t>Appendices</w:t>
            </w:r>
            <w:r w:rsidR="009D26C6">
              <w:rPr>
                <w:noProof/>
                <w:webHidden/>
              </w:rPr>
              <w:tab/>
            </w:r>
            <w:r w:rsidR="00FA05A3">
              <w:rPr>
                <w:noProof/>
                <w:webHidden/>
              </w:rPr>
              <w:t>1</w:t>
            </w:r>
            <w:r w:rsidR="00BC6F05">
              <w:rPr>
                <w:noProof/>
                <w:webHidden/>
              </w:rPr>
              <w:t>4</w:t>
            </w:r>
          </w:hyperlink>
        </w:p>
        <w:p w14:paraId="63EB13E9" w14:textId="77777777" w:rsidR="00623AB0" w:rsidRPr="00A503B7" w:rsidRDefault="00D24065" w:rsidP="009D26C6">
          <w:pPr>
            <w:spacing w:line="480" w:lineRule="auto"/>
            <w:jc w:val="left"/>
            <w:rPr>
              <w:rFonts w:cs="Arial"/>
              <w:lang w:val="en-GB"/>
            </w:rPr>
          </w:pPr>
          <w:r w:rsidRPr="00A503B7">
            <w:rPr>
              <w:rFonts w:cs="Arial"/>
              <w:lang w:val="en-GB"/>
            </w:rPr>
            <w:fldChar w:fldCharType="end"/>
          </w:r>
        </w:p>
      </w:sdtContent>
    </w:sdt>
    <w:p w14:paraId="4C67CBDA" w14:textId="77777777" w:rsidR="00982988" w:rsidRPr="00A503B7" w:rsidRDefault="00982988" w:rsidP="006E53CF">
      <w:pPr>
        <w:spacing w:line="480" w:lineRule="auto"/>
        <w:rPr>
          <w:rFonts w:cs="Arial"/>
          <w:lang w:val="en-GB"/>
        </w:rPr>
      </w:pPr>
    </w:p>
    <w:p w14:paraId="45044DDA" w14:textId="77777777" w:rsidR="00982988" w:rsidRPr="00A503B7" w:rsidRDefault="00982988" w:rsidP="006E53CF">
      <w:pPr>
        <w:spacing w:line="480" w:lineRule="auto"/>
        <w:rPr>
          <w:rFonts w:cs="Arial"/>
          <w:lang w:val="en-GB"/>
        </w:rPr>
      </w:pPr>
      <w:r w:rsidRPr="00A503B7">
        <w:rPr>
          <w:rFonts w:cs="Arial"/>
          <w:lang w:val="en-GB"/>
        </w:rPr>
        <w:br w:type="page"/>
      </w:r>
    </w:p>
    <w:p w14:paraId="512B6E00" w14:textId="77777777" w:rsidR="00982988" w:rsidRDefault="00982988" w:rsidP="009D26C6">
      <w:pPr>
        <w:pStyle w:val="1"/>
        <w:spacing w:line="360" w:lineRule="auto"/>
        <w:rPr>
          <w:rFonts w:ascii="Arial" w:hAnsi="Arial" w:cs="Arial"/>
          <w:color w:val="auto"/>
          <w:lang w:val="en-GB"/>
        </w:rPr>
      </w:pPr>
      <w:bookmarkStart w:id="0" w:name="_Toc132837240"/>
      <w:r w:rsidRPr="009D26C6">
        <w:rPr>
          <w:rFonts w:ascii="Arial" w:hAnsi="Arial" w:cs="Arial"/>
          <w:color w:val="auto"/>
          <w:lang w:val="en-GB"/>
        </w:rPr>
        <w:lastRenderedPageBreak/>
        <w:t>Introduction</w:t>
      </w:r>
      <w:bookmarkEnd w:id="0"/>
    </w:p>
    <w:p w14:paraId="40EEA0F9" w14:textId="2FE805F4" w:rsidR="00EE0CD3" w:rsidRDefault="00A22C9F" w:rsidP="00A22C9F">
      <w:pPr>
        <w:rPr>
          <w:rFonts w:ascii="Arial" w:hAnsi="Arial" w:cs="Arial"/>
          <w:sz w:val="22"/>
        </w:rPr>
      </w:pPr>
      <w:r w:rsidRPr="00B50649">
        <w:rPr>
          <w:rFonts w:ascii="Arial" w:hAnsi="Arial" w:cs="Arial"/>
          <w:sz w:val="22"/>
          <w:lang w:val="en-GB"/>
        </w:rPr>
        <w:t>Volkswagen is a multinational automobile manufacturer headquartered in Wolfsburg, Germany. Since its inception in 1937</w:t>
      </w:r>
      <w:r w:rsidR="00EE0CD3">
        <w:rPr>
          <w:rFonts w:ascii="Arial" w:hAnsi="Arial" w:cs="Arial"/>
          <w:sz w:val="22"/>
          <w:lang w:val="en-GB"/>
        </w:rPr>
        <w:t>,</w:t>
      </w:r>
      <w:r w:rsidR="00EE0CD3" w:rsidRPr="00EE0CD3">
        <w:rPr>
          <w:rFonts w:ascii="Arial" w:hAnsi="Arial" w:cs="Arial"/>
          <w:sz w:val="22"/>
        </w:rPr>
        <w:t xml:space="preserve"> </w:t>
      </w:r>
      <w:r w:rsidR="00EE0CD3" w:rsidRPr="009D26C6">
        <w:rPr>
          <w:rFonts w:ascii="Arial" w:hAnsi="Arial" w:cs="Arial"/>
          <w:sz w:val="22"/>
        </w:rPr>
        <w:t>It was formed</w:t>
      </w:r>
      <w:r w:rsidR="00EE0CD3">
        <w:rPr>
          <w:rFonts w:ascii="Arial" w:hAnsi="Arial" w:cs="Arial"/>
          <w:sz w:val="22"/>
        </w:rPr>
        <w:t xml:space="preserve"> </w:t>
      </w:r>
      <w:r w:rsidR="00EE0CD3" w:rsidRPr="009D26C6">
        <w:rPr>
          <w:rFonts w:ascii="Arial" w:hAnsi="Arial" w:cs="Arial"/>
          <w:sz w:val="22"/>
        </w:rPr>
        <w:t>by the German Labor Front to produce affordable automobiles for the German people</w:t>
      </w:r>
      <w:r w:rsidR="00D223C5">
        <w:rPr>
          <w:rFonts w:ascii="Arial" w:hAnsi="Arial" w:cs="Arial"/>
          <w:sz w:val="22"/>
          <w:lang w:val="en-GB"/>
        </w:rPr>
        <w:t>. T</w:t>
      </w:r>
      <w:r w:rsidRPr="00B50649">
        <w:rPr>
          <w:rFonts w:ascii="Arial" w:hAnsi="Arial" w:cs="Arial"/>
          <w:sz w:val="22"/>
          <w:lang w:val="en-GB"/>
        </w:rPr>
        <w:t xml:space="preserve">he company has evolved to become one of the world's largest automakers. Volkswagen </w:t>
      </w:r>
      <w:r w:rsidRPr="00B50649">
        <w:rPr>
          <w:rFonts w:ascii="Arial" w:hAnsi="Arial" w:cs="Arial"/>
          <w:b/>
          <w:sz w:val="22"/>
          <w:lang w:val="en-GB"/>
        </w:rPr>
        <w:t>employs about 660,000 people</w:t>
      </w:r>
      <w:r w:rsidRPr="00B50649">
        <w:rPr>
          <w:rFonts w:ascii="Arial" w:hAnsi="Arial" w:cs="Arial"/>
          <w:sz w:val="22"/>
          <w:lang w:val="en-GB"/>
        </w:rPr>
        <w:t xml:space="preserve"> worldwide and is present in more than 150 countries</w:t>
      </w:r>
      <w:r w:rsidR="00F912A1">
        <w:rPr>
          <w:rFonts w:ascii="Arial" w:hAnsi="Arial" w:cs="Arial"/>
          <w:sz w:val="22"/>
          <w:lang w:val="en-GB"/>
        </w:rPr>
        <w:t xml:space="preserve"> </w:t>
      </w:r>
      <w:r w:rsidR="00EE0CD3">
        <w:rPr>
          <w:rFonts w:ascii="Arial" w:hAnsi="Arial" w:cs="Arial"/>
          <w:sz w:val="22"/>
          <w:lang w:val="en-GB"/>
        </w:rPr>
        <w:t>(</w:t>
      </w:r>
      <w:r w:rsidR="00EE0CD3" w:rsidRPr="00685C4E">
        <w:rPr>
          <w:rFonts w:ascii="Arial" w:hAnsi="Arial" w:cs="Arial"/>
          <w:color w:val="000000"/>
          <w:sz w:val="22"/>
        </w:rPr>
        <w:t>Volkswagen</w:t>
      </w:r>
      <w:r w:rsidR="00EE0CD3">
        <w:rPr>
          <w:rFonts w:ascii="Arial" w:hAnsi="Arial" w:cs="Arial"/>
          <w:color w:val="000000"/>
          <w:sz w:val="22"/>
        </w:rPr>
        <w:t xml:space="preserve"> </w:t>
      </w:r>
      <w:r w:rsidR="00EE0CD3" w:rsidRPr="00685C4E">
        <w:rPr>
          <w:rFonts w:ascii="Arial" w:hAnsi="Arial" w:cs="Arial"/>
          <w:i/>
          <w:iCs/>
          <w:sz w:val="22"/>
        </w:rPr>
        <w:t>History</w:t>
      </w:r>
      <w:r w:rsidR="00EE0CD3" w:rsidRPr="00685C4E">
        <w:rPr>
          <w:rFonts w:ascii="Arial" w:hAnsi="Arial" w:cs="Arial"/>
          <w:sz w:val="22"/>
        </w:rPr>
        <w:t xml:space="preserve"> </w:t>
      </w:r>
      <w:r w:rsidR="006548E0">
        <w:rPr>
          <w:rFonts w:ascii="Arial" w:hAnsi="Arial" w:cs="Arial"/>
          <w:sz w:val="22"/>
        </w:rPr>
        <w:t>,</w:t>
      </w:r>
      <w:r w:rsidR="00EE0CD3" w:rsidRPr="00685C4E">
        <w:rPr>
          <w:rFonts w:ascii="Arial" w:hAnsi="Arial" w:cs="Arial"/>
          <w:sz w:val="22"/>
        </w:rPr>
        <w:t>2023</w:t>
      </w:r>
      <w:r w:rsidR="00EE0CD3">
        <w:rPr>
          <w:rFonts w:ascii="Arial" w:hAnsi="Arial" w:cs="Arial"/>
          <w:sz w:val="22"/>
          <w:lang w:val="en-GB"/>
        </w:rPr>
        <w:t>)</w:t>
      </w:r>
      <w:r w:rsidR="00EE0CD3" w:rsidRPr="009D26C6">
        <w:rPr>
          <w:rFonts w:ascii="Arial" w:hAnsi="Arial" w:cs="Arial"/>
          <w:sz w:val="22"/>
        </w:rPr>
        <w:t xml:space="preserve">. </w:t>
      </w:r>
    </w:p>
    <w:p w14:paraId="2BF53E2E" w14:textId="2DE83965" w:rsidR="00A22C9F" w:rsidRPr="00B50649" w:rsidRDefault="00A22C9F" w:rsidP="00A22C9F">
      <w:pPr>
        <w:rPr>
          <w:rFonts w:ascii="Arial" w:hAnsi="Arial" w:cs="Arial"/>
          <w:sz w:val="22"/>
          <w:lang w:val="en-GB"/>
        </w:rPr>
      </w:pPr>
      <w:r w:rsidRPr="00B50649">
        <w:rPr>
          <w:rFonts w:ascii="Arial" w:hAnsi="Arial" w:cs="Arial"/>
          <w:sz w:val="22"/>
          <w:lang w:val="en-GB"/>
        </w:rPr>
        <w:t xml:space="preserve">Volkswagen is known for its commitment to employee development and innovation in the </w:t>
      </w:r>
      <w:r w:rsidRPr="00B50649">
        <w:rPr>
          <w:rFonts w:ascii="Arial" w:hAnsi="Arial" w:cs="Arial"/>
          <w:b/>
          <w:sz w:val="22"/>
          <w:lang w:val="en-GB"/>
        </w:rPr>
        <w:t>workplace</w:t>
      </w:r>
      <w:r w:rsidRPr="00B50649">
        <w:rPr>
          <w:rFonts w:ascii="Arial" w:hAnsi="Arial" w:cs="Arial"/>
          <w:sz w:val="22"/>
          <w:lang w:val="en-GB"/>
        </w:rPr>
        <w:t>. The corporation places a high value on sustainability and has been acknowledged for its efforts in this area, which include a focus on lowering carbon emissions and supporting electric mobility.</w:t>
      </w:r>
    </w:p>
    <w:p w14:paraId="703EA3CC" w14:textId="61B8B866" w:rsidR="00A22C9F" w:rsidRPr="00B50649" w:rsidRDefault="00A22C9F" w:rsidP="00A22C9F">
      <w:pPr>
        <w:rPr>
          <w:rFonts w:ascii="Arial" w:hAnsi="Arial" w:cs="Arial"/>
          <w:sz w:val="22"/>
          <w:lang w:val="en-GB"/>
        </w:rPr>
      </w:pPr>
      <w:r w:rsidRPr="00B50649">
        <w:rPr>
          <w:rFonts w:ascii="Arial" w:hAnsi="Arial" w:cs="Arial"/>
          <w:sz w:val="22"/>
          <w:lang w:val="en-GB"/>
        </w:rPr>
        <w:t xml:space="preserve">Volkswagen has a global network of </w:t>
      </w:r>
      <w:r w:rsidRPr="00B50649">
        <w:rPr>
          <w:rFonts w:ascii="Arial" w:hAnsi="Arial" w:cs="Arial"/>
          <w:b/>
          <w:sz w:val="22"/>
          <w:lang w:val="en-GB"/>
        </w:rPr>
        <w:t>branches and subsidiaries</w:t>
      </w:r>
      <w:r w:rsidRPr="00B50649">
        <w:rPr>
          <w:rFonts w:ascii="Arial" w:hAnsi="Arial" w:cs="Arial"/>
          <w:sz w:val="22"/>
          <w:lang w:val="en-GB"/>
        </w:rPr>
        <w:t xml:space="preserve"> in addition to its headquarters in Wolfsburg. Manufacturing factories, R&amp;D </w:t>
      </w:r>
      <w:r w:rsidR="002C372C" w:rsidRPr="00B50649">
        <w:rPr>
          <w:rFonts w:ascii="Arial" w:hAnsi="Arial" w:cs="Arial"/>
          <w:sz w:val="22"/>
          <w:lang w:val="en-GB"/>
        </w:rPr>
        <w:t>centres</w:t>
      </w:r>
      <w:r w:rsidRPr="00B50649">
        <w:rPr>
          <w:rFonts w:ascii="Arial" w:hAnsi="Arial" w:cs="Arial"/>
          <w:sz w:val="22"/>
          <w:lang w:val="en-GB"/>
        </w:rPr>
        <w:t>, and sales and marketing offices are examples of these. Audi, Bentley, and Bugatti are among the company's significant subsidiaries.</w:t>
      </w:r>
      <w:r w:rsidRPr="00B50649">
        <w:rPr>
          <w:rFonts w:ascii="Arial" w:hAnsi="Arial" w:cs="Arial"/>
          <w:sz w:val="22"/>
        </w:rPr>
        <w:t xml:space="preserve"> </w:t>
      </w:r>
      <w:r w:rsidRPr="00B50649">
        <w:rPr>
          <w:rFonts w:ascii="Arial" w:hAnsi="Arial" w:cs="Arial"/>
          <w:sz w:val="22"/>
          <w:lang w:val="en-GB"/>
        </w:rPr>
        <w:t xml:space="preserve">Skoda, </w:t>
      </w:r>
      <w:r w:rsidR="00B50649" w:rsidRPr="00B50649">
        <w:rPr>
          <w:rFonts w:ascii="Arial" w:hAnsi="Arial" w:cs="Arial"/>
          <w:sz w:val="22"/>
          <w:lang w:val="en-GB"/>
        </w:rPr>
        <w:t xml:space="preserve"> </w:t>
      </w:r>
      <w:r w:rsidR="002C372C" w:rsidRPr="00B50649">
        <w:rPr>
          <w:rFonts w:ascii="Arial" w:hAnsi="Arial" w:cs="Arial"/>
          <w:sz w:val="22"/>
          <w:lang w:val="en-GB"/>
        </w:rPr>
        <w:t>Lamborghini</w:t>
      </w:r>
      <w:r w:rsidRPr="00B50649">
        <w:rPr>
          <w:rFonts w:ascii="Arial" w:hAnsi="Arial" w:cs="Arial"/>
          <w:sz w:val="22"/>
          <w:lang w:val="en-GB"/>
        </w:rPr>
        <w:t xml:space="preserve"> and Porsche.</w:t>
      </w:r>
      <w:r w:rsidRPr="00B50649">
        <w:rPr>
          <w:rFonts w:ascii="Arial" w:hAnsi="Arial" w:cs="Arial"/>
          <w:sz w:val="22"/>
        </w:rPr>
        <w:t xml:space="preserve"> </w:t>
      </w:r>
      <w:r w:rsidRPr="00B50649">
        <w:rPr>
          <w:rFonts w:ascii="Arial" w:hAnsi="Arial" w:cs="Arial"/>
          <w:sz w:val="22"/>
          <w:lang w:val="en-GB"/>
        </w:rPr>
        <w:t xml:space="preserve">Volkswagen has factories in several countries, including Germany, China, Mexico, Brazil, and the United States. The majority of the company's R&amp;D </w:t>
      </w:r>
      <w:r w:rsidR="002C372C" w:rsidRPr="00B50649">
        <w:rPr>
          <w:rFonts w:ascii="Arial" w:hAnsi="Arial" w:cs="Arial"/>
          <w:sz w:val="22"/>
          <w:lang w:val="en-GB"/>
        </w:rPr>
        <w:t>centres</w:t>
      </w:r>
      <w:r w:rsidRPr="00B50649">
        <w:rPr>
          <w:rFonts w:ascii="Arial" w:hAnsi="Arial" w:cs="Arial"/>
          <w:sz w:val="22"/>
          <w:lang w:val="en-GB"/>
        </w:rPr>
        <w:t xml:space="preserve"> are in Germany, although it also maintains facilities in China, India, and the United States</w:t>
      </w:r>
      <w:r w:rsidR="00F912A1">
        <w:rPr>
          <w:rFonts w:ascii="Arial" w:hAnsi="Arial" w:cs="Arial"/>
          <w:sz w:val="22"/>
          <w:lang w:val="en-GB"/>
        </w:rPr>
        <w:t xml:space="preserve"> (</w:t>
      </w:r>
      <w:r w:rsidR="00F912A1" w:rsidRPr="00685C4E">
        <w:rPr>
          <w:rFonts w:ascii="Arial" w:hAnsi="Arial" w:cs="Arial"/>
          <w:color w:val="000000"/>
          <w:sz w:val="22"/>
        </w:rPr>
        <w:t>Volkswagen</w:t>
      </w:r>
      <w:r w:rsidR="00F912A1">
        <w:rPr>
          <w:rFonts w:ascii="Arial" w:hAnsi="Arial" w:cs="Arial"/>
          <w:color w:val="000000"/>
          <w:sz w:val="22"/>
        </w:rPr>
        <w:t xml:space="preserve">, </w:t>
      </w:r>
      <w:r w:rsidR="00F912A1" w:rsidRPr="00685C4E">
        <w:rPr>
          <w:rFonts w:ascii="Arial" w:hAnsi="Arial" w:cs="Arial"/>
          <w:color w:val="000000"/>
          <w:sz w:val="22"/>
        </w:rPr>
        <w:t>2019</w:t>
      </w:r>
      <w:r w:rsidR="00F912A1">
        <w:rPr>
          <w:rFonts w:ascii="Arial" w:hAnsi="Arial" w:cs="Arial"/>
          <w:sz w:val="22"/>
          <w:lang w:val="en-GB"/>
        </w:rPr>
        <w:t>)</w:t>
      </w:r>
      <w:r w:rsidR="00F912A1" w:rsidRPr="00B50649">
        <w:rPr>
          <w:rFonts w:ascii="Arial" w:hAnsi="Arial" w:cs="Arial"/>
          <w:sz w:val="22"/>
          <w:lang w:val="en-GB"/>
        </w:rPr>
        <w:t>.</w:t>
      </w:r>
    </w:p>
    <w:p w14:paraId="19C3D981" w14:textId="6B6912E6" w:rsidR="00A22C9F" w:rsidRPr="00B50649" w:rsidRDefault="00A22C9F" w:rsidP="00A22C9F">
      <w:pPr>
        <w:rPr>
          <w:rFonts w:ascii="Arial" w:hAnsi="Arial" w:cs="Arial"/>
          <w:sz w:val="22"/>
          <w:lang w:val="en-GB"/>
        </w:rPr>
      </w:pPr>
      <w:r w:rsidRPr="00B50649">
        <w:rPr>
          <w:rFonts w:ascii="Arial" w:hAnsi="Arial" w:cs="Arial"/>
          <w:sz w:val="22"/>
          <w:lang w:val="en-GB"/>
        </w:rPr>
        <w:t>Overall, Volkswagen is a prominent player in the global automotive sector, and it is expanding its footprint through innovation and strategic alliances. Volkswagen is positioned for ongoing success in the years ahead, thanks to a strong commitment to sustainability and a focus on employee development.</w:t>
      </w:r>
    </w:p>
    <w:p w14:paraId="097BE463" w14:textId="77777777" w:rsidR="00A22C9F" w:rsidRPr="00B50649" w:rsidRDefault="00A22C9F" w:rsidP="00A22C9F">
      <w:pPr>
        <w:rPr>
          <w:rFonts w:ascii="Arial" w:hAnsi="Arial" w:cs="Arial"/>
          <w:sz w:val="22"/>
          <w:lang w:val="en-GB"/>
        </w:rPr>
      </w:pPr>
    </w:p>
    <w:p w14:paraId="70F5581E" w14:textId="77777777" w:rsidR="00A22C9F" w:rsidRPr="00B50649" w:rsidRDefault="00A22C9F" w:rsidP="00A22C9F">
      <w:pPr>
        <w:rPr>
          <w:rFonts w:ascii="Arial" w:hAnsi="Arial" w:cs="Arial"/>
          <w:sz w:val="22"/>
          <w:lang w:val="en-GB"/>
        </w:rPr>
      </w:pPr>
    </w:p>
    <w:p w14:paraId="0F4272E8" w14:textId="77777777" w:rsidR="00A22C9F" w:rsidRPr="00B50649" w:rsidRDefault="00A22C9F" w:rsidP="00A22C9F">
      <w:pPr>
        <w:rPr>
          <w:rFonts w:ascii="Arial" w:hAnsi="Arial" w:cs="Arial"/>
          <w:sz w:val="22"/>
          <w:lang w:val="en-GB"/>
        </w:rPr>
      </w:pPr>
    </w:p>
    <w:p w14:paraId="033EF970" w14:textId="77777777" w:rsidR="00A22C9F" w:rsidRPr="00B50649" w:rsidRDefault="00A22C9F" w:rsidP="00A22C9F">
      <w:pPr>
        <w:rPr>
          <w:rFonts w:ascii="Arial" w:hAnsi="Arial" w:cs="Arial"/>
          <w:sz w:val="22"/>
          <w:lang w:val="en-GB"/>
        </w:rPr>
      </w:pPr>
    </w:p>
    <w:p w14:paraId="21F3F849" w14:textId="77777777" w:rsidR="00A22C9F" w:rsidRPr="00B50649" w:rsidRDefault="00A22C9F" w:rsidP="00A22C9F">
      <w:pPr>
        <w:rPr>
          <w:rFonts w:ascii="Arial" w:hAnsi="Arial" w:cs="Arial"/>
          <w:sz w:val="22"/>
          <w:lang w:val="en-GB"/>
        </w:rPr>
      </w:pPr>
    </w:p>
    <w:p w14:paraId="2788BDA6" w14:textId="77777777" w:rsidR="00A22C9F" w:rsidRPr="00B50649" w:rsidRDefault="00A22C9F" w:rsidP="00A22C9F">
      <w:pPr>
        <w:rPr>
          <w:rFonts w:ascii="Arial" w:hAnsi="Arial" w:cs="Arial"/>
          <w:sz w:val="22"/>
          <w:lang w:val="en-GB"/>
        </w:rPr>
      </w:pPr>
    </w:p>
    <w:p w14:paraId="43E04B77" w14:textId="77777777" w:rsidR="00A22C9F" w:rsidRPr="00B50649" w:rsidRDefault="00A22C9F" w:rsidP="00A22C9F">
      <w:pPr>
        <w:rPr>
          <w:rFonts w:ascii="Arial" w:hAnsi="Arial" w:cs="Arial"/>
          <w:sz w:val="22"/>
          <w:lang w:val="en-GB"/>
        </w:rPr>
      </w:pPr>
    </w:p>
    <w:p w14:paraId="0EBBFCFC" w14:textId="77777777" w:rsidR="00A22C9F" w:rsidRPr="00B50649" w:rsidRDefault="00A22C9F" w:rsidP="00A22C9F">
      <w:pPr>
        <w:rPr>
          <w:rFonts w:ascii="Arial" w:hAnsi="Arial" w:cs="Arial"/>
          <w:sz w:val="22"/>
          <w:lang w:val="en-GB"/>
        </w:rPr>
      </w:pPr>
    </w:p>
    <w:p w14:paraId="5CE50079" w14:textId="77777777" w:rsidR="00A22C9F" w:rsidRPr="00B50649" w:rsidRDefault="00A22C9F" w:rsidP="00A22C9F">
      <w:pPr>
        <w:rPr>
          <w:rFonts w:ascii="Arial" w:hAnsi="Arial" w:cs="Arial"/>
          <w:sz w:val="22"/>
          <w:lang w:val="en-GB"/>
        </w:rPr>
      </w:pPr>
    </w:p>
    <w:p w14:paraId="5850133F" w14:textId="77777777" w:rsidR="00A22C9F" w:rsidRPr="00B50649" w:rsidRDefault="00A22C9F" w:rsidP="00A22C9F">
      <w:pPr>
        <w:rPr>
          <w:rFonts w:ascii="Arial" w:hAnsi="Arial" w:cs="Arial"/>
          <w:sz w:val="22"/>
          <w:lang w:val="en-GB"/>
        </w:rPr>
      </w:pPr>
    </w:p>
    <w:p w14:paraId="12FF4A4E" w14:textId="77777777" w:rsidR="00A22C9F" w:rsidRPr="00B50649" w:rsidRDefault="00A22C9F" w:rsidP="00A22C9F">
      <w:pPr>
        <w:rPr>
          <w:rFonts w:ascii="Arial" w:hAnsi="Arial" w:cs="Arial"/>
          <w:sz w:val="22"/>
          <w:lang w:val="en-GB"/>
        </w:rPr>
      </w:pPr>
    </w:p>
    <w:p w14:paraId="77B7CA14" w14:textId="77777777" w:rsidR="0013110D" w:rsidRPr="009D26C6" w:rsidRDefault="00F85F63" w:rsidP="00DE74A3">
      <w:pPr>
        <w:keepNext/>
        <w:spacing w:line="360" w:lineRule="auto"/>
        <w:jc w:val="center"/>
        <w:rPr>
          <w:rFonts w:ascii="Arial" w:hAnsi="Arial" w:cs="Arial"/>
          <w:sz w:val="20"/>
          <w:lang w:val="en-GB"/>
        </w:rPr>
      </w:pPr>
      <w:r w:rsidRPr="009D26C6">
        <w:rPr>
          <w:rFonts w:ascii="Arial" w:hAnsi="Arial" w:cs="Arial"/>
          <w:noProof/>
          <w:lang w:val="en-IN" w:eastAsia="en-IN"/>
        </w:rPr>
        <w:lastRenderedPageBreak/>
        <w:drawing>
          <wp:inline distT="0" distB="0" distL="0" distR="0" wp14:anchorId="4246EA01" wp14:editId="358BFA30">
            <wp:extent cx="4591050" cy="2586292"/>
            <wp:effectExtent l="0" t="0" r="0" b="0"/>
            <wp:docPr id="2" name="Picture 2" descr="Volkswagen EVs are better than conventional Volkswagen cars, says top boss  | HT 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kswagen EVs are better than conventional Volkswagen cars, says top boss  | HT Au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8857" cy="2596323"/>
                    </a:xfrm>
                    <a:prstGeom prst="rect">
                      <a:avLst/>
                    </a:prstGeom>
                    <a:noFill/>
                    <a:ln>
                      <a:noFill/>
                    </a:ln>
                  </pic:spPr>
                </pic:pic>
              </a:graphicData>
            </a:graphic>
          </wp:inline>
        </w:drawing>
      </w:r>
    </w:p>
    <w:p w14:paraId="60D0516E" w14:textId="77777777" w:rsidR="0013110D" w:rsidRPr="009D26C6" w:rsidRDefault="0013110D" w:rsidP="00DE74A3">
      <w:pPr>
        <w:keepNext/>
        <w:spacing w:after="0" w:line="360" w:lineRule="auto"/>
        <w:jc w:val="center"/>
        <w:rPr>
          <w:rFonts w:ascii="Arial" w:hAnsi="Arial" w:cs="Arial"/>
          <w:b/>
          <w:sz w:val="20"/>
          <w:lang w:val="en-GB"/>
        </w:rPr>
      </w:pPr>
      <w:r w:rsidRPr="009D26C6">
        <w:rPr>
          <w:rFonts w:ascii="Arial" w:hAnsi="Arial" w:cs="Arial"/>
          <w:b/>
          <w:sz w:val="20"/>
          <w:lang w:val="en-GB"/>
        </w:rPr>
        <w:t>Figure</w:t>
      </w:r>
      <w:r w:rsidRPr="009D26C6">
        <w:rPr>
          <w:rFonts w:ascii="Arial" w:hAnsi="Arial" w:cs="Arial"/>
          <w:b/>
          <w:i/>
          <w:sz w:val="20"/>
          <w:lang w:val="en-GB"/>
        </w:rPr>
        <w:t>1: (</w:t>
      </w:r>
      <w:r w:rsidRPr="009D26C6">
        <w:rPr>
          <w:rFonts w:ascii="Arial" w:hAnsi="Arial" w:cs="Arial"/>
          <w:b/>
          <w:sz w:val="20"/>
          <w:lang w:val="en-GB"/>
        </w:rPr>
        <w:t>Volkswagen car)</w:t>
      </w:r>
    </w:p>
    <w:p w14:paraId="32D0E604" w14:textId="77777777" w:rsidR="0013110D" w:rsidRPr="009D26C6" w:rsidRDefault="0013110D" w:rsidP="00DE74A3">
      <w:pPr>
        <w:keepNext/>
        <w:spacing w:after="0" w:line="360" w:lineRule="auto"/>
        <w:jc w:val="center"/>
        <w:rPr>
          <w:rFonts w:ascii="Arial" w:hAnsi="Arial" w:cs="Arial"/>
          <w:b/>
        </w:rPr>
      </w:pPr>
      <w:r w:rsidRPr="009D26C6">
        <w:rPr>
          <w:rFonts w:ascii="Arial" w:hAnsi="Arial" w:cs="Arial"/>
          <w:b/>
          <w:sz w:val="20"/>
          <w:lang w:val="en-GB"/>
        </w:rPr>
        <w:t>(Source: The Economics Times)</w:t>
      </w:r>
    </w:p>
    <w:p w14:paraId="1315075D" w14:textId="77777777" w:rsidR="0013110D" w:rsidRPr="009D26C6" w:rsidRDefault="0013110D" w:rsidP="00DE74A3">
      <w:pPr>
        <w:keepNext/>
        <w:spacing w:after="0" w:line="360" w:lineRule="auto"/>
        <w:jc w:val="center"/>
        <w:rPr>
          <w:rFonts w:ascii="Arial" w:hAnsi="Arial" w:cs="Arial"/>
          <w:b/>
        </w:rPr>
      </w:pPr>
    </w:p>
    <w:p w14:paraId="28C84172" w14:textId="2EE138E2" w:rsidR="0013110D" w:rsidRPr="009D26C6" w:rsidRDefault="0013110D" w:rsidP="009D26C6">
      <w:pPr>
        <w:pStyle w:val="2"/>
        <w:spacing w:line="360" w:lineRule="auto"/>
        <w:rPr>
          <w:rFonts w:ascii="Arial" w:hAnsi="Arial" w:cs="Arial"/>
        </w:rPr>
      </w:pPr>
      <w:bookmarkStart w:id="1" w:name="_Toc132837241"/>
      <w:r w:rsidRPr="009D26C6">
        <w:rPr>
          <w:rFonts w:ascii="Arial" w:hAnsi="Arial" w:cs="Arial"/>
        </w:rPr>
        <w:t>Company background</w:t>
      </w:r>
      <w:bookmarkEnd w:id="1"/>
    </w:p>
    <w:p w14:paraId="258370E8" w14:textId="1A69692B" w:rsidR="0013110D" w:rsidRPr="00EE0CD3" w:rsidRDefault="0013110D" w:rsidP="009D26C6">
      <w:pPr>
        <w:spacing w:line="360" w:lineRule="auto"/>
        <w:rPr>
          <w:rFonts w:ascii="Arial" w:hAnsi="Arial" w:cs="Arial"/>
          <w:sz w:val="22"/>
          <w:lang w:val="en-GB"/>
        </w:rPr>
      </w:pPr>
      <w:r w:rsidRPr="009D26C6">
        <w:rPr>
          <w:rFonts w:ascii="Arial" w:hAnsi="Arial" w:cs="Arial"/>
          <w:sz w:val="22"/>
        </w:rPr>
        <w:t>Volkswagen is one of the world's major automakers, with annual global sales exceeding 10 million vehicles</w:t>
      </w:r>
      <w:r w:rsidR="00EE0CD3" w:rsidRPr="00B50649">
        <w:rPr>
          <w:rFonts w:ascii="Arial" w:hAnsi="Arial" w:cs="Arial"/>
          <w:sz w:val="22"/>
          <w:lang w:val="en-GB"/>
        </w:rPr>
        <w:t>.</w:t>
      </w:r>
      <w:r w:rsidRPr="009D26C6">
        <w:rPr>
          <w:rFonts w:ascii="Arial" w:hAnsi="Arial" w:cs="Arial"/>
          <w:sz w:val="22"/>
        </w:rPr>
        <w:t xml:space="preserve">The company's vehicle lineup comprises anything from little cars like the Polo to luxury sedans like the Phaeton, as well as commercial vehicles like vans and lorries. Volkswagen has a reputation for creating high-quality, dependable automobiles, and it has received numerous safety and innovation honors. In recent years, the firm has also made significant investments in electric and hybrid technologies, </w:t>
      </w:r>
      <w:r w:rsidR="009D26C6" w:rsidRPr="009D26C6">
        <w:rPr>
          <w:rFonts w:ascii="Arial" w:hAnsi="Arial" w:cs="Arial"/>
          <w:sz w:val="22"/>
        </w:rPr>
        <w:t>to become</w:t>
      </w:r>
      <w:r w:rsidRPr="009D26C6">
        <w:rPr>
          <w:rFonts w:ascii="Arial" w:hAnsi="Arial" w:cs="Arial"/>
          <w:sz w:val="22"/>
        </w:rPr>
        <w:t xml:space="preserve"> a global leader in sustainable mobility. Volkswagen, on the other hand, has been the subject of controversy, most notably in 2015, when it was found that the firm had put software in its diesel vehicles to cheat emissions tests. The controversy led </w:t>
      </w:r>
      <w:r w:rsidR="009D26C6" w:rsidRPr="009D26C6">
        <w:rPr>
          <w:rFonts w:ascii="Arial" w:hAnsi="Arial" w:cs="Arial"/>
          <w:sz w:val="22"/>
        </w:rPr>
        <w:t>to</w:t>
      </w:r>
      <w:r w:rsidRPr="009D26C6">
        <w:rPr>
          <w:rFonts w:ascii="Arial" w:hAnsi="Arial" w:cs="Arial"/>
          <w:sz w:val="22"/>
        </w:rPr>
        <w:t xml:space="preserve"> substantial penalties and legal settlements for the corporation, as well as reputational damage</w:t>
      </w:r>
      <w:r w:rsidR="00F912A1">
        <w:rPr>
          <w:rFonts w:ascii="Arial" w:hAnsi="Arial" w:cs="Arial"/>
          <w:sz w:val="22"/>
        </w:rPr>
        <w:t xml:space="preserve"> </w:t>
      </w:r>
      <w:r w:rsidR="00F912A1">
        <w:rPr>
          <w:rFonts w:ascii="Arial" w:hAnsi="Arial" w:cs="Arial"/>
          <w:sz w:val="22"/>
          <w:lang w:val="en-GB"/>
        </w:rPr>
        <w:t>(</w:t>
      </w:r>
      <w:r w:rsidR="001F6380" w:rsidRPr="00685C4E">
        <w:rPr>
          <w:rFonts w:ascii="Arial" w:hAnsi="Arial" w:cs="Arial"/>
          <w:i/>
          <w:iCs/>
          <w:sz w:val="22"/>
        </w:rPr>
        <w:t>Volkswagen Group</w:t>
      </w:r>
      <w:r w:rsidR="001F6380" w:rsidRPr="00685C4E">
        <w:rPr>
          <w:rFonts w:ascii="Arial" w:hAnsi="Arial" w:cs="Arial"/>
          <w:sz w:val="22"/>
        </w:rPr>
        <w:t xml:space="preserve"> </w:t>
      </w:r>
      <w:r w:rsidR="006548E0">
        <w:rPr>
          <w:rFonts w:ascii="Arial" w:hAnsi="Arial" w:cs="Arial"/>
          <w:sz w:val="22"/>
        </w:rPr>
        <w:t>,</w:t>
      </w:r>
      <w:r w:rsidR="001F6380" w:rsidRPr="00685C4E">
        <w:rPr>
          <w:rFonts w:ascii="Arial" w:hAnsi="Arial" w:cs="Arial"/>
          <w:sz w:val="22"/>
        </w:rPr>
        <w:t>2023)</w:t>
      </w:r>
    </w:p>
    <w:p w14:paraId="3E8F3A7D" w14:textId="77777777" w:rsidR="0013110D" w:rsidRPr="009D26C6" w:rsidRDefault="0013110D" w:rsidP="009D26C6">
      <w:pPr>
        <w:spacing w:line="360" w:lineRule="auto"/>
        <w:rPr>
          <w:rFonts w:ascii="Arial" w:hAnsi="Arial" w:cs="Arial"/>
          <w:sz w:val="22"/>
        </w:rPr>
      </w:pPr>
    </w:p>
    <w:p w14:paraId="17C3AED2" w14:textId="77777777" w:rsidR="0013110D" w:rsidRPr="009D26C6" w:rsidRDefault="0013110D" w:rsidP="009D26C6">
      <w:pPr>
        <w:spacing w:line="360" w:lineRule="auto"/>
        <w:rPr>
          <w:rFonts w:ascii="Arial" w:hAnsi="Arial" w:cs="Arial"/>
          <w:sz w:val="22"/>
        </w:rPr>
      </w:pPr>
    </w:p>
    <w:p w14:paraId="491666DC" w14:textId="77777777" w:rsidR="0013110D" w:rsidRPr="009D26C6" w:rsidRDefault="0013110D" w:rsidP="009D26C6">
      <w:pPr>
        <w:spacing w:line="360" w:lineRule="auto"/>
        <w:rPr>
          <w:rFonts w:ascii="Arial" w:hAnsi="Arial" w:cs="Arial"/>
        </w:rPr>
      </w:pPr>
    </w:p>
    <w:p w14:paraId="7B74E514" w14:textId="77777777" w:rsidR="0013110D" w:rsidRPr="009D26C6" w:rsidRDefault="0013110D" w:rsidP="009D26C6">
      <w:pPr>
        <w:spacing w:line="360" w:lineRule="auto"/>
        <w:rPr>
          <w:rFonts w:ascii="Arial" w:hAnsi="Arial" w:cs="Arial"/>
        </w:rPr>
      </w:pPr>
      <w:r w:rsidRPr="009D26C6">
        <w:rPr>
          <w:rFonts w:ascii="Arial" w:hAnsi="Arial" w:cs="Arial"/>
        </w:rPr>
        <w:t xml:space="preserve"> </w:t>
      </w:r>
      <w:r w:rsidRPr="009D26C6">
        <w:rPr>
          <w:rFonts w:ascii="Arial" w:hAnsi="Arial" w:cs="Arial"/>
        </w:rPr>
        <w:br w:type="page"/>
      </w:r>
    </w:p>
    <w:p w14:paraId="4E852454" w14:textId="77777777" w:rsidR="00982988" w:rsidRPr="009D26C6" w:rsidRDefault="0013110D" w:rsidP="009D26C6">
      <w:pPr>
        <w:pStyle w:val="1"/>
        <w:spacing w:line="360" w:lineRule="auto"/>
        <w:rPr>
          <w:rFonts w:ascii="Arial" w:hAnsi="Arial" w:cs="Arial"/>
          <w:lang w:val="en-GB"/>
        </w:rPr>
      </w:pPr>
      <w:bookmarkStart w:id="2" w:name="_Toc132837242"/>
      <w:r w:rsidRPr="009D26C6">
        <w:rPr>
          <w:rFonts w:ascii="Arial" w:hAnsi="Arial" w:cs="Arial"/>
          <w:lang w:val="en-GB"/>
        </w:rPr>
        <w:lastRenderedPageBreak/>
        <w:t>VW</w:t>
      </w:r>
      <w:r w:rsidR="00F11B41" w:rsidRPr="009D26C6">
        <w:rPr>
          <w:rFonts w:ascii="Arial" w:hAnsi="Arial" w:cs="Arial"/>
          <w:lang w:val="en-GB"/>
        </w:rPr>
        <w:t xml:space="preserve"> </w:t>
      </w:r>
      <w:r w:rsidR="001D33F0" w:rsidRPr="009D26C6">
        <w:rPr>
          <w:rFonts w:ascii="Arial" w:hAnsi="Arial" w:cs="Arial"/>
          <w:lang w:val="en-GB"/>
        </w:rPr>
        <w:t>business strategies</w:t>
      </w:r>
      <w:bookmarkEnd w:id="2"/>
      <w:r w:rsidR="001D33F0" w:rsidRPr="009D26C6">
        <w:rPr>
          <w:rFonts w:ascii="Arial" w:hAnsi="Arial" w:cs="Arial"/>
          <w:lang w:val="en-GB"/>
        </w:rPr>
        <w:t xml:space="preserve"> </w:t>
      </w:r>
    </w:p>
    <w:p w14:paraId="64CF924A" w14:textId="03551521" w:rsidR="00623AB0" w:rsidRPr="009D26C6" w:rsidRDefault="00163127" w:rsidP="009D26C6">
      <w:pPr>
        <w:spacing w:line="360" w:lineRule="auto"/>
        <w:rPr>
          <w:rFonts w:ascii="Arial" w:hAnsi="Arial" w:cs="Arial"/>
          <w:sz w:val="22"/>
          <w:lang w:val="en-GB"/>
        </w:rPr>
      </w:pPr>
      <w:r w:rsidRPr="009D26C6">
        <w:rPr>
          <w:rFonts w:ascii="Arial" w:hAnsi="Arial" w:cs="Arial"/>
          <w:sz w:val="22"/>
          <w:lang w:val="en-GB"/>
        </w:rPr>
        <w:t>Due to the "</w:t>
      </w:r>
      <w:proofErr w:type="spellStart"/>
      <w:r w:rsidRPr="009D26C6">
        <w:rPr>
          <w:rFonts w:ascii="Arial" w:hAnsi="Arial" w:cs="Arial"/>
          <w:sz w:val="22"/>
          <w:lang w:val="en-GB"/>
        </w:rPr>
        <w:t>dieselgate</w:t>
      </w:r>
      <w:proofErr w:type="spellEnd"/>
      <w:r w:rsidRPr="009D26C6">
        <w:rPr>
          <w:rFonts w:ascii="Arial" w:hAnsi="Arial" w:cs="Arial"/>
          <w:sz w:val="22"/>
          <w:lang w:val="en-GB"/>
        </w:rPr>
        <w:t>" controversy, in which it was discovered that Volkswagen (VW) had put emissions</w:t>
      </w:r>
      <w:r w:rsidR="00B1037F" w:rsidRPr="009D26C6">
        <w:rPr>
          <w:rFonts w:ascii="Arial" w:hAnsi="Arial" w:cs="Arial"/>
          <w:sz w:val="22"/>
          <w:lang w:val="en-GB"/>
        </w:rPr>
        <w:t>-</w:t>
      </w:r>
      <w:r w:rsidRPr="009D26C6">
        <w:rPr>
          <w:rFonts w:ascii="Arial" w:hAnsi="Arial" w:cs="Arial"/>
          <w:sz w:val="22"/>
          <w:lang w:val="en-GB"/>
        </w:rPr>
        <w:t>cheating devices in its vehicles, the firm has faced a variety of difficulties during the previous five years. This has led to legal action and significant financial fines across the globe. As a result, Volkswagen has explored a range of tactics to deal with the scandal's repercussions as well as to adjust to shifting market dynamics and consumer preferences.</w:t>
      </w:r>
      <w:r w:rsidR="004D47D9" w:rsidRPr="009D26C6">
        <w:rPr>
          <w:rFonts w:ascii="Arial" w:hAnsi="Arial" w:cs="Arial"/>
          <w:sz w:val="22"/>
          <w:shd w:val="clear" w:color="auto" w:fill="FFFFFF"/>
          <w:lang w:val="en-GB"/>
        </w:rPr>
        <w:t xml:space="preserve"> (</w:t>
      </w:r>
      <w:proofErr w:type="spellStart"/>
      <w:r w:rsidR="004D47D9" w:rsidRPr="009D26C6">
        <w:rPr>
          <w:rFonts w:ascii="Arial" w:hAnsi="Arial" w:cs="Arial"/>
          <w:sz w:val="22"/>
          <w:shd w:val="clear" w:color="auto" w:fill="FFFFFF"/>
          <w:lang w:val="en-GB"/>
        </w:rPr>
        <w:t>Drobyazko</w:t>
      </w:r>
      <w:proofErr w:type="spellEnd"/>
      <w:r w:rsidR="004D47D9" w:rsidRPr="009D26C6">
        <w:rPr>
          <w:rFonts w:ascii="Arial" w:hAnsi="Arial" w:cs="Arial"/>
          <w:sz w:val="22"/>
          <w:shd w:val="clear" w:color="auto" w:fill="FFFFFF"/>
          <w:lang w:val="en-GB"/>
        </w:rPr>
        <w:t xml:space="preserve"> et al, 2019). </w:t>
      </w:r>
    </w:p>
    <w:p w14:paraId="0A2C10AE" w14:textId="5B523188" w:rsidR="00D43E0B" w:rsidRPr="009D26C6" w:rsidRDefault="00163127" w:rsidP="009D26C6">
      <w:pPr>
        <w:spacing w:line="360" w:lineRule="auto"/>
        <w:rPr>
          <w:rFonts w:ascii="Arial" w:hAnsi="Arial" w:cs="Arial"/>
          <w:sz w:val="22"/>
          <w:lang w:val="en-GB"/>
        </w:rPr>
      </w:pPr>
      <w:r w:rsidRPr="009D26C6">
        <w:rPr>
          <w:rFonts w:ascii="Arial" w:hAnsi="Arial" w:cs="Arial"/>
          <w:sz w:val="22"/>
          <w:lang w:val="en-GB"/>
        </w:rPr>
        <w:t xml:space="preserve">Focusing on electric vehicles has been one of VW's main priorities (EVs). The business recently declared its intention to invest over €30 billion in electric vehicles by 2025 and its goal to have 70% of its European sales powered by EVs by 2030, </w:t>
      </w:r>
      <w:r w:rsidR="00FD2EDB" w:rsidRPr="009D26C6">
        <w:rPr>
          <w:rFonts w:ascii="Arial" w:hAnsi="Arial" w:cs="Arial"/>
          <w:sz w:val="22"/>
          <w:lang w:val="en-GB"/>
        </w:rPr>
        <w:t xml:space="preserve">both of which reflect this. </w:t>
      </w:r>
      <w:r w:rsidRPr="009D26C6">
        <w:rPr>
          <w:rFonts w:ascii="Arial" w:hAnsi="Arial" w:cs="Arial"/>
          <w:sz w:val="22"/>
          <w:lang w:val="en-GB"/>
        </w:rPr>
        <w:t>The policy is in keeping with both the legislative requirement to cut emissions and the growing desire for more environmentally friendly modes of transportation. Volkswagen has also invested in cutting-edge technologies like networking and automated driving. The introduction of the ID.3 and ID.4 EVs, which come with cutting-edge technologies like voice control and online software upgrades, reflects this</w:t>
      </w:r>
      <w:r w:rsidR="00BE79C3" w:rsidRPr="009D26C6">
        <w:rPr>
          <w:rFonts w:ascii="Arial" w:hAnsi="Arial" w:cs="Arial"/>
          <w:sz w:val="22"/>
          <w:lang w:val="en-GB"/>
        </w:rPr>
        <w:t xml:space="preserve"> (</w:t>
      </w:r>
      <w:r w:rsidR="00BE79C3" w:rsidRPr="009D26C6">
        <w:rPr>
          <w:rFonts w:ascii="Arial" w:hAnsi="Arial" w:cs="Arial"/>
          <w:sz w:val="22"/>
          <w:shd w:val="clear" w:color="auto" w:fill="FFFFFF"/>
          <w:lang w:val="en-GB"/>
        </w:rPr>
        <w:t xml:space="preserve">Zanetti, </w:t>
      </w:r>
      <w:proofErr w:type="spellStart"/>
      <w:r w:rsidR="00BE79C3" w:rsidRPr="009D26C6">
        <w:rPr>
          <w:rFonts w:ascii="Arial" w:hAnsi="Arial" w:cs="Arial"/>
          <w:sz w:val="22"/>
          <w:shd w:val="clear" w:color="auto" w:fill="FFFFFF"/>
          <w:lang w:val="en-GB"/>
        </w:rPr>
        <w:t>Samoggia</w:t>
      </w:r>
      <w:proofErr w:type="spellEnd"/>
      <w:r w:rsidR="00BE79C3" w:rsidRPr="009D26C6">
        <w:rPr>
          <w:rFonts w:ascii="Arial" w:hAnsi="Arial" w:cs="Arial"/>
          <w:sz w:val="22"/>
          <w:shd w:val="clear" w:color="auto" w:fill="FFFFFF"/>
          <w:lang w:val="en-GB"/>
        </w:rPr>
        <w:t xml:space="preserve">, </w:t>
      </w:r>
      <w:r w:rsidR="002C372C">
        <w:rPr>
          <w:rFonts w:ascii="Arial" w:hAnsi="Arial" w:cs="Arial"/>
          <w:sz w:val="22"/>
          <w:shd w:val="clear" w:color="auto" w:fill="FFFFFF"/>
          <w:lang w:val="en-GB"/>
        </w:rPr>
        <w:t>&amp;</w:t>
      </w:r>
      <w:r w:rsidR="00BE79C3" w:rsidRPr="009D26C6">
        <w:rPr>
          <w:rFonts w:ascii="Arial" w:hAnsi="Arial" w:cs="Arial"/>
          <w:sz w:val="22"/>
          <w:shd w:val="clear" w:color="auto" w:fill="FFFFFF"/>
          <w:lang w:val="en-GB"/>
        </w:rPr>
        <w:t xml:space="preserve"> Young, 2020)</w:t>
      </w:r>
      <w:r w:rsidRPr="009D26C6">
        <w:rPr>
          <w:rFonts w:ascii="Arial" w:hAnsi="Arial" w:cs="Arial"/>
          <w:sz w:val="22"/>
          <w:lang w:val="en-GB"/>
        </w:rPr>
        <w:t xml:space="preserve">. This approach fits with </w:t>
      </w:r>
      <w:r w:rsidR="00B1037F" w:rsidRPr="009D26C6">
        <w:rPr>
          <w:rFonts w:ascii="Arial" w:hAnsi="Arial" w:cs="Arial"/>
          <w:sz w:val="22"/>
          <w:lang w:val="en-GB"/>
        </w:rPr>
        <w:t xml:space="preserve">the </w:t>
      </w:r>
      <w:r w:rsidRPr="009D26C6">
        <w:rPr>
          <w:rFonts w:ascii="Arial" w:hAnsi="Arial" w:cs="Arial"/>
          <w:sz w:val="22"/>
          <w:lang w:val="en-GB"/>
        </w:rPr>
        <w:t>trend toward more intelligent and connected cars, which is anticipated to transform the automobile industry in the years to come.</w:t>
      </w:r>
      <w:r w:rsidR="00D43E0B" w:rsidRPr="009D26C6">
        <w:rPr>
          <w:rFonts w:ascii="Arial" w:hAnsi="Arial" w:cs="Arial"/>
          <w:sz w:val="22"/>
          <w:lang w:val="en-GB"/>
        </w:rPr>
        <w:t xml:space="preserve"> Volkswagen's ambitious electrification strategy is one of the most important actions it has taken. By 2025, the company hopes to take the lead globally in electric vehicles (EVs), and it has promised to spend €35 billion ($40 billion) </w:t>
      </w:r>
      <w:r w:rsidR="00B1037F" w:rsidRPr="009D26C6">
        <w:rPr>
          <w:rFonts w:ascii="Arial" w:hAnsi="Arial" w:cs="Arial"/>
          <w:sz w:val="22"/>
          <w:lang w:val="en-GB"/>
        </w:rPr>
        <w:t>o</w:t>
      </w:r>
      <w:r w:rsidR="00D43E0B" w:rsidRPr="009D26C6">
        <w:rPr>
          <w:rFonts w:ascii="Arial" w:hAnsi="Arial" w:cs="Arial"/>
          <w:sz w:val="22"/>
          <w:lang w:val="en-GB"/>
        </w:rPr>
        <w:t>n EVs, automated vehicles, and digital media. In the next ten years, it intends to introduce more than 70 new electric versions; the ID.3 is the first model to have gone on sale. By 2040, the company also wants to elec</w:t>
      </w:r>
      <w:r w:rsidR="00FD2EDB" w:rsidRPr="009D26C6">
        <w:rPr>
          <w:rFonts w:ascii="Arial" w:hAnsi="Arial" w:cs="Arial"/>
          <w:sz w:val="22"/>
          <w:lang w:val="en-GB"/>
        </w:rPr>
        <w:t xml:space="preserve">trify the complete product </w:t>
      </w:r>
      <w:r w:rsidR="000C4210" w:rsidRPr="009D26C6">
        <w:rPr>
          <w:rFonts w:ascii="Arial" w:hAnsi="Arial" w:cs="Arial"/>
          <w:sz w:val="22"/>
          <w:lang w:val="en-GB"/>
        </w:rPr>
        <w:t>line efforts</w:t>
      </w:r>
      <w:r w:rsidR="00D43E0B" w:rsidRPr="009D26C6">
        <w:rPr>
          <w:rFonts w:ascii="Arial" w:hAnsi="Arial" w:cs="Arial"/>
          <w:sz w:val="22"/>
          <w:lang w:val="en-GB"/>
        </w:rPr>
        <w:t xml:space="preserve"> to lessen the manufacturing processes' carbon footprint. The business has set a 2050 goal of becoming carbon-neutral, with a 2025 interim target of a 30% reduction in CO2 emissions. </w:t>
      </w:r>
      <w:r w:rsidR="00B1037F" w:rsidRPr="009D26C6">
        <w:rPr>
          <w:rFonts w:ascii="Arial" w:hAnsi="Arial" w:cs="Arial"/>
          <w:sz w:val="22"/>
          <w:lang w:val="en-GB"/>
        </w:rPr>
        <w:t>T</w:t>
      </w:r>
      <w:r w:rsidR="00D43E0B" w:rsidRPr="009D26C6">
        <w:rPr>
          <w:rFonts w:ascii="Arial" w:hAnsi="Arial" w:cs="Arial"/>
          <w:sz w:val="22"/>
          <w:lang w:val="en-GB"/>
        </w:rPr>
        <w:t>o do this, it intends to use sources of clean energy in its manufacturing sites and to make investments in energy-saving</w:t>
      </w:r>
      <w:r w:rsidR="00D603BE" w:rsidRPr="009D26C6">
        <w:rPr>
          <w:rFonts w:ascii="Arial" w:hAnsi="Arial" w:cs="Arial"/>
          <w:sz w:val="22"/>
          <w:lang w:val="en-GB"/>
        </w:rPr>
        <w:t xml:space="preserve"> technologies (</w:t>
      </w:r>
      <w:proofErr w:type="spellStart"/>
      <w:r w:rsidR="00D603BE" w:rsidRPr="009D26C6">
        <w:rPr>
          <w:rFonts w:ascii="Arial" w:hAnsi="Arial" w:cs="Arial"/>
          <w:sz w:val="22"/>
          <w:shd w:val="clear" w:color="auto" w:fill="FFFFFF"/>
          <w:lang w:val="en-GB"/>
        </w:rPr>
        <w:t>Suriyankietkaew</w:t>
      </w:r>
      <w:proofErr w:type="spellEnd"/>
      <w:r w:rsidR="00D603BE" w:rsidRPr="009D26C6">
        <w:rPr>
          <w:rFonts w:ascii="Arial" w:hAnsi="Arial" w:cs="Arial"/>
          <w:sz w:val="22"/>
          <w:shd w:val="clear" w:color="auto" w:fill="FFFFFF"/>
          <w:lang w:val="en-GB"/>
        </w:rPr>
        <w:t xml:space="preserve"> </w:t>
      </w:r>
      <w:r w:rsidR="002C372C">
        <w:rPr>
          <w:rFonts w:ascii="Arial" w:hAnsi="Arial" w:cs="Arial"/>
          <w:sz w:val="22"/>
          <w:shd w:val="clear" w:color="auto" w:fill="FFFFFF"/>
          <w:lang w:val="en-GB"/>
        </w:rPr>
        <w:t>&amp;</w:t>
      </w:r>
      <w:r w:rsidR="00D603BE" w:rsidRPr="009D26C6">
        <w:rPr>
          <w:rFonts w:ascii="Arial" w:hAnsi="Arial" w:cs="Arial"/>
          <w:sz w:val="22"/>
          <w:shd w:val="clear" w:color="auto" w:fill="FFFFFF"/>
          <w:lang w:val="en-GB"/>
        </w:rPr>
        <w:t xml:space="preserve"> </w:t>
      </w:r>
      <w:proofErr w:type="spellStart"/>
      <w:r w:rsidR="00D603BE" w:rsidRPr="009D26C6">
        <w:rPr>
          <w:rFonts w:ascii="Arial" w:hAnsi="Arial" w:cs="Arial"/>
          <w:sz w:val="22"/>
          <w:shd w:val="clear" w:color="auto" w:fill="FFFFFF"/>
          <w:lang w:val="en-GB"/>
        </w:rPr>
        <w:t>Petison</w:t>
      </w:r>
      <w:proofErr w:type="spellEnd"/>
      <w:r w:rsidR="00D603BE" w:rsidRPr="009D26C6">
        <w:rPr>
          <w:rFonts w:ascii="Arial" w:hAnsi="Arial" w:cs="Arial"/>
          <w:sz w:val="22"/>
          <w:shd w:val="clear" w:color="auto" w:fill="FFFFFF"/>
          <w:lang w:val="en-GB"/>
        </w:rPr>
        <w:t>, 2019</w:t>
      </w:r>
      <w:r w:rsidR="00D603BE" w:rsidRPr="009D26C6">
        <w:rPr>
          <w:rFonts w:ascii="Arial" w:hAnsi="Arial" w:cs="Arial"/>
          <w:b/>
          <w:sz w:val="22"/>
          <w:shd w:val="clear" w:color="auto" w:fill="FFFFFF"/>
          <w:lang w:val="en-GB"/>
        </w:rPr>
        <w:t>)</w:t>
      </w:r>
      <w:r w:rsidR="00D603BE" w:rsidRPr="009D26C6">
        <w:rPr>
          <w:rFonts w:ascii="Arial" w:hAnsi="Arial" w:cs="Arial"/>
          <w:sz w:val="22"/>
          <w:shd w:val="clear" w:color="auto" w:fill="FFFFFF"/>
          <w:lang w:val="en-GB"/>
        </w:rPr>
        <w:t>.</w:t>
      </w:r>
    </w:p>
    <w:p w14:paraId="578896FC" w14:textId="57A1C5C6" w:rsidR="00D43E0B" w:rsidRPr="009D26C6" w:rsidRDefault="00D43E0B" w:rsidP="009D26C6">
      <w:pPr>
        <w:spacing w:line="360" w:lineRule="auto"/>
        <w:rPr>
          <w:rFonts w:ascii="Arial" w:hAnsi="Arial" w:cs="Arial"/>
          <w:sz w:val="22"/>
          <w:lang w:val="en-GB"/>
        </w:rPr>
      </w:pPr>
      <w:r w:rsidRPr="009D26C6">
        <w:rPr>
          <w:rFonts w:ascii="Arial" w:hAnsi="Arial" w:cs="Arial"/>
          <w:sz w:val="22"/>
          <w:lang w:val="en-GB"/>
        </w:rPr>
        <w:t xml:space="preserve">VW is also achieving </w:t>
      </w:r>
      <w:r w:rsidR="000C4210" w:rsidRPr="009D26C6">
        <w:rPr>
          <w:rFonts w:ascii="Arial" w:hAnsi="Arial" w:cs="Arial"/>
          <w:sz w:val="22"/>
          <w:lang w:val="en-GB"/>
        </w:rPr>
        <w:t>notable efforts</w:t>
      </w:r>
      <w:r w:rsidRPr="009D26C6">
        <w:rPr>
          <w:rFonts w:ascii="Arial" w:hAnsi="Arial" w:cs="Arial"/>
          <w:sz w:val="22"/>
          <w:lang w:val="en-GB"/>
        </w:rPr>
        <w:t xml:space="preserve"> to lessen the manufacturing processes' carbon footprint. The business has set a 2050 goal of becoming carbon-neutral, with a 2025 interim target of a 30% reduction in CO2 emissions. </w:t>
      </w:r>
      <w:r w:rsidR="00B1037F" w:rsidRPr="009D26C6">
        <w:rPr>
          <w:rFonts w:ascii="Arial" w:hAnsi="Arial" w:cs="Arial"/>
          <w:sz w:val="22"/>
          <w:lang w:val="en-GB"/>
        </w:rPr>
        <w:t>T</w:t>
      </w:r>
      <w:r w:rsidRPr="009D26C6">
        <w:rPr>
          <w:rFonts w:ascii="Arial" w:hAnsi="Arial" w:cs="Arial"/>
          <w:sz w:val="22"/>
          <w:lang w:val="en-GB"/>
        </w:rPr>
        <w:t xml:space="preserve">o do this, it intends to use sources of clean energy in its manufacturing sites and to make investments in energy-saving technologies. Volkswagen is also concentrating its efforts </w:t>
      </w:r>
      <w:r w:rsidR="00B1037F" w:rsidRPr="009D26C6">
        <w:rPr>
          <w:rFonts w:ascii="Arial" w:hAnsi="Arial" w:cs="Arial"/>
          <w:sz w:val="22"/>
          <w:lang w:val="en-GB"/>
        </w:rPr>
        <w:t>o</w:t>
      </w:r>
      <w:r w:rsidRPr="009D26C6">
        <w:rPr>
          <w:rFonts w:ascii="Arial" w:hAnsi="Arial" w:cs="Arial"/>
          <w:sz w:val="22"/>
          <w:lang w:val="en-GB"/>
        </w:rPr>
        <w:t xml:space="preserve">n the creation of environmentally friendly products. The business is looking into using alternative materials in its cars, such as biodegradable materials, recycled </w:t>
      </w:r>
      <w:r w:rsidRPr="009D26C6">
        <w:rPr>
          <w:rFonts w:ascii="Arial" w:hAnsi="Arial" w:cs="Arial"/>
          <w:sz w:val="22"/>
          <w:lang w:val="en-GB"/>
        </w:rPr>
        <w:lastRenderedPageBreak/>
        <w:t xml:space="preserve">plastics, and natural </w:t>
      </w:r>
      <w:r w:rsidR="002C372C" w:rsidRPr="009D26C6">
        <w:rPr>
          <w:rFonts w:ascii="Arial" w:hAnsi="Arial" w:cs="Arial"/>
          <w:sz w:val="22"/>
          <w:lang w:val="en-GB"/>
        </w:rPr>
        <w:t>fibres</w:t>
      </w:r>
      <w:r w:rsidRPr="009D26C6">
        <w:rPr>
          <w:rFonts w:ascii="Arial" w:hAnsi="Arial" w:cs="Arial"/>
          <w:sz w:val="22"/>
          <w:lang w:val="en-GB"/>
        </w:rPr>
        <w:t xml:space="preserve">. For instance, ID.3's interior includes seats manufactured from PET </w:t>
      </w:r>
      <w:r w:rsidR="009D26C6">
        <w:rPr>
          <w:rFonts w:ascii="Arial" w:hAnsi="Arial" w:cs="Arial"/>
          <w:sz w:val="22"/>
          <w:lang w:val="en-GB"/>
        </w:rPr>
        <w:t>bottles that have been recycled</w:t>
      </w:r>
      <w:r w:rsidR="00D603BE" w:rsidRPr="009D26C6">
        <w:rPr>
          <w:rFonts w:ascii="Arial" w:hAnsi="Arial" w:cs="Arial"/>
          <w:sz w:val="22"/>
          <w:shd w:val="clear" w:color="auto" w:fill="FFFFFF"/>
          <w:lang w:val="en-GB"/>
        </w:rPr>
        <w:t xml:space="preserve"> (Barbosa, </w:t>
      </w:r>
      <w:proofErr w:type="spellStart"/>
      <w:r w:rsidR="00D603BE" w:rsidRPr="009D26C6">
        <w:rPr>
          <w:rFonts w:ascii="Arial" w:hAnsi="Arial" w:cs="Arial"/>
          <w:sz w:val="22"/>
          <w:shd w:val="clear" w:color="auto" w:fill="FFFFFF"/>
          <w:lang w:val="en-GB"/>
        </w:rPr>
        <w:t>Castañeda-Ayarza</w:t>
      </w:r>
      <w:proofErr w:type="spellEnd"/>
      <w:r w:rsidR="002C372C">
        <w:rPr>
          <w:rFonts w:ascii="Arial" w:hAnsi="Arial" w:cs="Arial"/>
          <w:sz w:val="22"/>
          <w:shd w:val="clear" w:color="auto" w:fill="FFFFFF"/>
          <w:lang w:val="en-GB"/>
        </w:rPr>
        <w:t xml:space="preserve"> &amp;</w:t>
      </w:r>
      <w:r w:rsidR="00D603BE" w:rsidRPr="009D26C6">
        <w:rPr>
          <w:rFonts w:ascii="Arial" w:hAnsi="Arial" w:cs="Arial"/>
          <w:sz w:val="22"/>
          <w:shd w:val="clear" w:color="auto" w:fill="FFFFFF"/>
          <w:lang w:val="en-GB"/>
        </w:rPr>
        <w:t xml:space="preserve"> Ferreira, 2020).</w:t>
      </w:r>
    </w:p>
    <w:p w14:paraId="2E152F18" w14:textId="72184530" w:rsidR="00F85F63" w:rsidRPr="009D26C6" w:rsidRDefault="00163127" w:rsidP="009D26C6">
      <w:pPr>
        <w:spacing w:line="360" w:lineRule="auto"/>
        <w:rPr>
          <w:rFonts w:ascii="Arial" w:hAnsi="Arial" w:cs="Arial"/>
          <w:sz w:val="22"/>
          <w:shd w:val="clear" w:color="auto" w:fill="FFFFFF"/>
          <w:lang w:val="en-GB"/>
        </w:rPr>
      </w:pPr>
      <w:r w:rsidRPr="009D26C6">
        <w:rPr>
          <w:rFonts w:ascii="Arial" w:hAnsi="Arial" w:cs="Arial"/>
          <w:sz w:val="22"/>
          <w:lang w:val="en-GB"/>
        </w:rPr>
        <w:t xml:space="preserve">However, due to </w:t>
      </w:r>
      <w:r w:rsidR="00B1037F" w:rsidRPr="009D26C6">
        <w:rPr>
          <w:rFonts w:ascii="Arial" w:hAnsi="Arial" w:cs="Arial"/>
          <w:sz w:val="22"/>
          <w:lang w:val="en-GB"/>
        </w:rPr>
        <w:t>several</w:t>
      </w:r>
      <w:r w:rsidRPr="009D26C6">
        <w:rPr>
          <w:rFonts w:ascii="Arial" w:hAnsi="Arial" w:cs="Arial"/>
          <w:sz w:val="22"/>
          <w:lang w:val="en-GB"/>
        </w:rPr>
        <w:t xml:space="preserve"> internal as well as external reasons, Volkswagen has also encountered difficulties putting these tactics into practi</w:t>
      </w:r>
      <w:r w:rsidR="00B1037F" w:rsidRPr="009D26C6">
        <w:rPr>
          <w:rFonts w:ascii="Arial" w:hAnsi="Arial" w:cs="Arial"/>
          <w:sz w:val="22"/>
          <w:lang w:val="en-GB"/>
        </w:rPr>
        <w:t>c</w:t>
      </w:r>
      <w:r w:rsidRPr="009D26C6">
        <w:rPr>
          <w:rFonts w:ascii="Arial" w:hAnsi="Arial" w:cs="Arial"/>
          <w:sz w:val="22"/>
          <w:lang w:val="en-GB"/>
        </w:rPr>
        <w:t xml:space="preserve">e. For instance, the corporation has come under fire for its sluggish EV rollout and worries about the sustainability of its supply chain. Also, the business has encountered regulatory difficulties </w:t>
      </w:r>
      <w:r w:rsidR="00B1037F" w:rsidRPr="009D26C6">
        <w:rPr>
          <w:rFonts w:ascii="Arial" w:hAnsi="Arial" w:cs="Arial"/>
          <w:sz w:val="22"/>
          <w:lang w:val="en-GB"/>
        </w:rPr>
        <w:t>w</w:t>
      </w:r>
      <w:r w:rsidR="000A17A1" w:rsidRPr="009D26C6">
        <w:rPr>
          <w:rFonts w:ascii="Arial" w:hAnsi="Arial" w:cs="Arial"/>
          <w:sz w:val="22"/>
          <w:lang w:val="en-GB"/>
        </w:rPr>
        <w:t>e can make use of the framework for SWOT analysis to comprehend VW's primary business tactics over the previous five years. The company's strong brand, global reach, and technical prowess are among its advantages. The "</w:t>
      </w:r>
      <w:proofErr w:type="spellStart"/>
      <w:r w:rsidR="000A17A1" w:rsidRPr="009D26C6">
        <w:rPr>
          <w:rFonts w:ascii="Arial" w:hAnsi="Arial" w:cs="Arial"/>
          <w:sz w:val="22"/>
          <w:lang w:val="en-GB"/>
        </w:rPr>
        <w:t>dieselgate</w:t>
      </w:r>
      <w:proofErr w:type="spellEnd"/>
      <w:r w:rsidR="000A17A1" w:rsidRPr="009D26C6">
        <w:rPr>
          <w:rFonts w:ascii="Arial" w:hAnsi="Arial" w:cs="Arial"/>
          <w:sz w:val="22"/>
          <w:lang w:val="en-GB"/>
        </w:rPr>
        <w:t>" fallout, difficulties implementing EVs, and adjusting to shifting market circumstances are among the weaknesses, though</w:t>
      </w:r>
      <w:r w:rsidR="000C4210" w:rsidRPr="009D26C6">
        <w:rPr>
          <w:rFonts w:ascii="Arial" w:hAnsi="Arial" w:cs="Arial"/>
          <w:sz w:val="22"/>
          <w:lang w:val="en-GB"/>
        </w:rPr>
        <w:t xml:space="preserve"> (</w:t>
      </w:r>
      <w:r w:rsidR="000C4210" w:rsidRPr="009D26C6">
        <w:rPr>
          <w:rFonts w:ascii="Arial" w:hAnsi="Arial" w:cs="Arial"/>
          <w:sz w:val="22"/>
          <w:shd w:val="clear" w:color="auto" w:fill="FFFFFF"/>
          <w:lang w:val="en-GB"/>
        </w:rPr>
        <w:t xml:space="preserve">Baumgartner </w:t>
      </w:r>
      <w:r w:rsidR="00F912A1">
        <w:rPr>
          <w:rFonts w:ascii="Arial" w:hAnsi="Arial" w:cs="Arial"/>
          <w:sz w:val="22"/>
          <w:shd w:val="clear" w:color="auto" w:fill="FFFFFF"/>
          <w:lang w:val="en-GB"/>
        </w:rPr>
        <w:t>&amp;</w:t>
      </w:r>
      <w:r w:rsidR="000C4210" w:rsidRPr="009D26C6">
        <w:rPr>
          <w:rFonts w:ascii="Arial" w:hAnsi="Arial" w:cs="Arial"/>
          <w:sz w:val="22"/>
          <w:shd w:val="clear" w:color="auto" w:fill="FFFFFF"/>
          <w:lang w:val="en-GB"/>
        </w:rPr>
        <w:t xml:space="preserve"> </w:t>
      </w:r>
      <w:proofErr w:type="spellStart"/>
      <w:r w:rsidR="000C4210" w:rsidRPr="009D26C6">
        <w:rPr>
          <w:rFonts w:ascii="Arial" w:hAnsi="Arial" w:cs="Arial"/>
          <w:sz w:val="22"/>
          <w:shd w:val="clear" w:color="auto" w:fill="FFFFFF"/>
          <w:lang w:val="en-GB"/>
        </w:rPr>
        <w:t>Rauter</w:t>
      </w:r>
      <w:proofErr w:type="spellEnd"/>
      <w:r w:rsidR="000C4210" w:rsidRPr="009D26C6">
        <w:rPr>
          <w:rFonts w:ascii="Arial" w:hAnsi="Arial" w:cs="Arial"/>
          <w:sz w:val="22"/>
          <w:shd w:val="clear" w:color="auto" w:fill="FFFFFF"/>
          <w:lang w:val="en-GB"/>
        </w:rPr>
        <w:t>, 2017)</w:t>
      </w:r>
      <w:r w:rsidR="000A17A1" w:rsidRPr="009D26C6">
        <w:rPr>
          <w:rFonts w:ascii="Arial" w:hAnsi="Arial" w:cs="Arial"/>
          <w:sz w:val="22"/>
          <w:lang w:val="en-GB"/>
        </w:rPr>
        <w:t>. Opportunities for Volkswagen include the rise in demand for environmentally friendly transportation as well as the development of more intelligent, connected cars</w:t>
      </w:r>
      <w:r w:rsidR="00412763" w:rsidRPr="009D26C6">
        <w:rPr>
          <w:rFonts w:ascii="Arial" w:hAnsi="Arial" w:cs="Arial"/>
          <w:sz w:val="22"/>
          <w:lang w:val="en-GB"/>
        </w:rPr>
        <w:t xml:space="preserve">. </w:t>
      </w:r>
      <w:r w:rsidR="000A17A1" w:rsidRPr="009D26C6">
        <w:rPr>
          <w:rFonts w:ascii="Arial" w:hAnsi="Arial" w:cs="Arial"/>
          <w:sz w:val="22"/>
          <w:lang w:val="en-GB"/>
        </w:rPr>
        <w:t>Threats, however, come in the form of greater rivalry from other automotive players, regulatory pressures, and geopolitical risks.</w:t>
      </w:r>
      <w:r w:rsidR="000C4210" w:rsidRPr="009D26C6">
        <w:rPr>
          <w:rFonts w:ascii="Arial" w:hAnsi="Arial" w:cs="Arial"/>
          <w:sz w:val="22"/>
          <w:lang w:val="en-GB"/>
        </w:rPr>
        <w:t xml:space="preserve"> </w:t>
      </w:r>
      <w:r w:rsidR="000A17A1" w:rsidRPr="009D26C6">
        <w:rPr>
          <w:rFonts w:ascii="Arial" w:hAnsi="Arial" w:cs="Arial"/>
          <w:sz w:val="22"/>
          <w:lang w:val="en-GB"/>
        </w:rPr>
        <w:t xml:space="preserve">VW works in a market that is intricate and undergoing rapid change </w:t>
      </w:r>
      <w:r w:rsidR="00B1037F" w:rsidRPr="009D26C6">
        <w:rPr>
          <w:rFonts w:ascii="Arial" w:hAnsi="Arial" w:cs="Arial"/>
          <w:sz w:val="22"/>
          <w:lang w:val="en-GB"/>
        </w:rPr>
        <w:t>regarding</w:t>
      </w:r>
      <w:r w:rsidR="000A17A1" w:rsidRPr="009D26C6">
        <w:rPr>
          <w:rFonts w:ascii="Arial" w:hAnsi="Arial" w:cs="Arial"/>
          <w:sz w:val="22"/>
          <w:lang w:val="en-GB"/>
        </w:rPr>
        <w:t xml:space="preserve"> the company's environment. </w:t>
      </w:r>
      <w:r w:rsidR="00FD2EDB" w:rsidRPr="009D26C6">
        <w:rPr>
          <w:rFonts w:ascii="Arial" w:hAnsi="Arial" w:cs="Arial"/>
          <w:sz w:val="22"/>
          <w:lang w:val="en-GB"/>
        </w:rPr>
        <w:t>Regulation</w:t>
      </w:r>
      <w:r w:rsidR="000A17A1" w:rsidRPr="009D26C6">
        <w:rPr>
          <w:rFonts w:ascii="Arial" w:hAnsi="Arial" w:cs="Arial"/>
          <w:sz w:val="22"/>
          <w:lang w:val="en-GB"/>
        </w:rPr>
        <w:t xml:space="preserve"> demands to lower emissions and the movement towards VW's main business strategies over the past five years have been </w:t>
      </w:r>
      <w:r w:rsidR="002C372C" w:rsidRPr="009D26C6">
        <w:rPr>
          <w:rFonts w:ascii="Arial" w:hAnsi="Arial" w:cs="Arial"/>
          <w:sz w:val="22"/>
          <w:lang w:val="en-GB"/>
        </w:rPr>
        <w:t>centred</w:t>
      </w:r>
      <w:r w:rsidR="000A17A1" w:rsidRPr="009D26C6">
        <w:rPr>
          <w:rFonts w:ascii="Arial" w:hAnsi="Arial" w:cs="Arial"/>
          <w:sz w:val="22"/>
          <w:lang w:val="en-GB"/>
        </w:rPr>
        <w:t xml:space="preserve"> on dealing with the "diesel</w:t>
      </w:r>
      <w:r w:rsidR="00685C4E">
        <w:rPr>
          <w:rFonts w:ascii="Arial" w:hAnsi="Arial" w:cs="Arial"/>
          <w:sz w:val="22"/>
          <w:lang w:val="en-GB"/>
        </w:rPr>
        <w:t xml:space="preserve"> </w:t>
      </w:r>
      <w:r w:rsidR="000A17A1" w:rsidRPr="009D26C6">
        <w:rPr>
          <w:rFonts w:ascii="Arial" w:hAnsi="Arial" w:cs="Arial"/>
          <w:sz w:val="22"/>
          <w:lang w:val="en-GB"/>
        </w:rPr>
        <w:t xml:space="preserve">gate" scandal's aftereffects as well as adapting to shifting market dynamics and customer preferences. While the business has made strides in areas like connectivity and EVs, it still confronts </w:t>
      </w:r>
      <w:r w:rsidR="00B1037F" w:rsidRPr="009D26C6">
        <w:rPr>
          <w:rFonts w:ascii="Arial" w:hAnsi="Arial" w:cs="Arial"/>
          <w:sz w:val="22"/>
          <w:lang w:val="en-GB"/>
        </w:rPr>
        <w:t>some</w:t>
      </w:r>
      <w:r w:rsidR="000A17A1" w:rsidRPr="009D26C6">
        <w:rPr>
          <w:rFonts w:ascii="Arial" w:hAnsi="Arial" w:cs="Arial"/>
          <w:sz w:val="22"/>
          <w:lang w:val="en-GB"/>
        </w:rPr>
        <w:t xml:space="preserve"> difficulties in putting these strategies into practi</w:t>
      </w:r>
      <w:r w:rsidR="00B1037F" w:rsidRPr="009D26C6">
        <w:rPr>
          <w:rFonts w:ascii="Arial" w:hAnsi="Arial" w:cs="Arial"/>
          <w:sz w:val="22"/>
          <w:lang w:val="en-GB"/>
        </w:rPr>
        <w:t>c</w:t>
      </w:r>
      <w:r w:rsidR="000A17A1" w:rsidRPr="009D26C6">
        <w:rPr>
          <w:rFonts w:ascii="Arial" w:hAnsi="Arial" w:cs="Arial"/>
          <w:sz w:val="22"/>
          <w:lang w:val="en-GB"/>
        </w:rPr>
        <w:t xml:space="preserve">e. </w:t>
      </w:r>
      <w:r w:rsidR="00B1037F" w:rsidRPr="009D26C6">
        <w:rPr>
          <w:rFonts w:ascii="Arial" w:hAnsi="Arial" w:cs="Arial"/>
          <w:sz w:val="22"/>
          <w:lang w:val="en-GB"/>
        </w:rPr>
        <w:t>T</w:t>
      </w:r>
      <w:r w:rsidR="000A17A1" w:rsidRPr="009D26C6">
        <w:rPr>
          <w:rFonts w:ascii="Arial" w:hAnsi="Arial" w:cs="Arial"/>
          <w:sz w:val="22"/>
          <w:lang w:val="en-GB"/>
        </w:rPr>
        <w:t xml:space="preserve">o thrive in the rapidly evolving automotive market, the company will need </w:t>
      </w:r>
      <w:r w:rsidR="000C4210" w:rsidRPr="009D26C6">
        <w:rPr>
          <w:rFonts w:ascii="Arial" w:hAnsi="Arial" w:cs="Arial"/>
          <w:sz w:val="22"/>
          <w:lang w:val="en-GB"/>
        </w:rPr>
        <w:t xml:space="preserve">to keep innovating and </w:t>
      </w:r>
      <w:r w:rsidR="002C372C" w:rsidRPr="009D26C6">
        <w:rPr>
          <w:rFonts w:ascii="Arial" w:hAnsi="Arial" w:cs="Arial"/>
          <w:sz w:val="22"/>
          <w:lang w:val="en-GB"/>
        </w:rPr>
        <w:t>adapting</w:t>
      </w:r>
      <w:r w:rsidR="00B5763A" w:rsidRPr="00B5763A">
        <w:rPr>
          <w:rFonts w:cs="Arial"/>
          <w:shd w:val="clear" w:color="auto" w:fill="FFFFFF"/>
          <w:lang w:val="en-GB"/>
        </w:rPr>
        <w:t xml:space="preserve"> </w:t>
      </w:r>
      <w:r w:rsidR="00B5763A">
        <w:rPr>
          <w:rFonts w:cs="Arial"/>
          <w:shd w:val="clear" w:color="auto" w:fill="FFFFFF"/>
          <w:lang w:val="en-GB"/>
        </w:rPr>
        <w:t>(</w:t>
      </w:r>
      <w:proofErr w:type="spellStart"/>
      <w:r w:rsidR="00B5763A">
        <w:rPr>
          <w:rFonts w:cs="Arial"/>
          <w:shd w:val="clear" w:color="auto" w:fill="FFFFFF"/>
          <w:lang w:val="en-GB"/>
        </w:rPr>
        <w:t>Veselovsky</w:t>
      </w:r>
      <w:proofErr w:type="spellEnd"/>
      <w:r w:rsidR="00B5763A">
        <w:rPr>
          <w:rFonts w:cs="Arial"/>
          <w:lang w:val="en-GB"/>
        </w:rPr>
        <w:t xml:space="preserve"> et.al, 2019).</w:t>
      </w:r>
    </w:p>
    <w:p w14:paraId="7DBC749F" w14:textId="77777777" w:rsidR="00DA6587" w:rsidRPr="009D26C6" w:rsidRDefault="00DA6587" w:rsidP="009D26C6">
      <w:pPr>
        <w:spacing w:line="360" w:lineRule="auto"/>
        <w:rPr>
          <w:rFonts w:ascii="Arial" w:hAnsi="Arial" w:cs="Arial"/>
          <w:sz w:val="22"/>
          <w:shd w:val="clear" w:color="auto" w:fill="FFFFFF"/>
          <w:lang w:val="en-GB"/>
        </w:rPr>
      </w:pPr>
    </w:p>
    <w:p w14:paraId="41D2EDD9" w14:textId="77777777" w:rsidR="00DA6587" w:rsidRPr="009D26C6" w:rsidRDefault="00DA6587" w:rsidP="009D26C6">
      <w:pPr>
        <w:spacing w:line="360" w:lineRule="auto"/>
        <w:rPr>
          <w:rFonts w:ascii="Arial" w:hAnsi="Arial" w:cs="Arial"/>
          <w:shd w:val="clear" w:color="auto" w:fill="FFFFFF"/>
          <w:lang w:val="en-GB"/>
        </w:rPr>
      </w:pPr>
    </w:p>
    <w:p w14:paraId="53FB81DC" w14:textId="77777777" w:rsidR="00DA6587" w:rsidRPr="009D26C6" w:rsidRDefault="00DA6587" w:rsidP="009D26C6">
      <w:pPr>
        <w:spacing w:line="360" w:lineRule="auto"/>
        <w:rPr>
          <w:rFonts w:ascii="Arial" w:hAnsi="Arial" w:cs="Arial"/>
          <w:shd w:val="clear" w:color="auto" w:fill="FFFFFF"/>
          <w:lang w:val="en-GB"/>
        </w:rPr>
      </w:pPr>
    </w:p>
    <w:p w14:paraId="72B1C191" w14:textId="77777777" w:rsidR="00DA6587" w:rsidRPr="009D26C6" w:rsidRDefault="00DA6587" w:rsidP="009D26C6">
      <w:pPr>
        <w:spacing w:line="360" w:lineRule="auto"/>
        <w:rPr>
          <w:rFonts w:ascii="Arial" w:hAnsi="Arial" w:cs="Arial"/>
          <w:shd w:val="clear" w:color="auto" w:fill="FFFFFF"/>
          <w:lang w:val="en-GB"/>
        </w:rPr>
      </w:pPr>
    </w:p>
    <w:p w14:paraId="285BC00D" w14:textId="77777777" w:rsidR="00DA6587" w:rsidRPr="009D26C6" w:rsidRDefault="00DA6587" w:rsidP="009D26C6">
      <w:pPr>
        <w:spacing w:line="360" w:lineRule="auto"/>
        <w:rPr>
          <w:rFonts w:ascii="Arial" w:hAnsi="Arial" w:cs="Arial"/>
          <w:shd w:val="clear" w:color="auto" w:fill="FFFFFF"/>
          <w:lang w:val="en-GB"/>
        </w:rPr>
      </w:pPr>
    </w:p>
    <w:p w14:paraId="62E38D9C" w14:textId="77777777" w:rsidR="00DA6587" w:rsidRPr="009D26C6" w:rsidRDefault="00DA6587" w:rsidP="009D26C6">
      <w:pPr>
        <w:spacing w:line="360" w:lineRule="auto"/>
        <w:rPr>
          <w:rFonts w:ascii="Arial" w:hAnsi="Arial" w:cs="Arial"/>
          <w:shd w:val="clear" w:color="auto" w:fill="FFFFFF"/>
          <w:lang w:val="en-GB"/>
        </w:rPr>
      </w:pPr>
    </w:p>
    <w:p w14:paraId="4EBC802C" w14:textId="77777777" w:rsidR="00DA6587" w:rsidRPr="009D26C6" w:rsidRDefault="00DA6587" w:rsidP="009D26C6">
      <w:pPr>
        <w:spacing w:line="360" w:lineRule="auto"/>
        <w:rPr>
          <w:rFonts w:ascii="Arial" w:hAnsi="Arial" w:cs="Arial"/>
          <w:shd w:val="clear" w:color="auto" w:fill="FFFFFF"/>
          <w:lang w:val="en-GB"/>
        </w:rPr>
      </w:pPr>
    </w:p>
    <w:p w14:paraId="308E0468" w14:textId="77777777" w:rsidR="00DA6587" w:rsidRPr="009D26C6" w:rsidRDefault="00DA6587" w:rsidP="009D26C6">
      <w:pPr>
        <w:spacing w:line="360" w:lineRule="auto"/>
        <w:rPr>
          <w:rFonts w:ascii="Arial" w:hAnsi="Arial" w:cs="Arial"/>
          <w:lang w:val="en-GB"/>
        </w:rPr>
      </w:pPr>
    </w:p>
    <w:p w14:paraId="19E07330" w14:textId="77777777" w:rsidR="009C00A1" w:rsidRDefault="009C00A1" w:rsidP="009C00A1">
      <w:pPr>
        <w:pStyle w:val="1"/>
        <w:spacing w:line="480" w:lineRule="auto"/>
        <w:rPr>
          <w:rFonts w:cs="Arial"/>
          <w:color w:val="auto"/>
          <w:sz w:val="32"/>
          <w:szCs w:val="32"/>
          <w:lang w:val="en-GB"/>
        </w:rPr>
      </w:pPr>
      <w:bookmarkStart w:id="3" w:name="_Toc132837244"/>
      <w:bookmarkStart w:id="4" w:name="_Toc132128325"/>
      <w:r>
        <w:rPr>
          <w:rFonts w:cs="Arial"/>
          <w:color w:val="auto"/>
          <w:sz w:val="32"/>
          <w:szCs w:val="32"/>
          <w:lang w:val="en-GB"/>
        </w:rPr>
        <w:lastRenderedPageBreak/>
        <w:t>2. Resources and capabilities of the case study company over the past five years</w:t>
      </w:r>
      <w:bookmarkEnd w:id="4"/>
    </w:p>
    <w:bookmarkEnd w:id="3"/>
    <w:p w14:paraId="74B37FFB" w14:textId="49AADA6A" w:rsidR="00850207" w:rsidRPr="009D26C6" w:rsidRDefault="00850207" w:rsidP="009D26C6">
      <w:pPr>
        <w:spacing w:line="360" w:lineRule="auto"/>
        <w:rPr>
          <w:rFonts w:ascii="Arial" w:hAnsi="Arial" w:cs="Arial"/>
          <w:sz w:val="22"/>
          <w:lang w:val="en-GB"/>
        </w:rPr>
      </w:pPr>
      <w:r w:rsidRPr="009D26C6">
        <w:rPr>
          <w:rFonts w:ascii="Arial" w:hAnsi="Arial" w:cs="Arial"/>
          <w:sz w:val="22"/>
          <w:lang w:val="en-GB"/>
        </w:rPr>
        <w:t>Due to the "</w:t>
      </w:r>
      <w:r w:rsidR="00F37209">
        <w:rPr>
          <w:rFonts w:ascii="Arial" w:hAnsi="Arial" w:cs="Arial"/>
          <w:sz w:val="22"/>
          <w:lang w:val="en-GB"/>
        </w:rPr>
        <w:t>D</w:t>
      </w:r>
      <w:r w:rsidR="00F37209" w:rsidRPr="009D26C6">
        <w:rPr>
          <w:rFonts w:ascii="Arial" w:hAnsi="Arial" w:cs="Arial"/>
          <w:sz w:val="22"/>
          <w:lang w:val="en-GB"/>
        </w:rPr>
        <w:t>iesel gate</w:t>
      </w:r>
      <w:r w:rsidRPr="009D26C6">
        <w:rPr>
          <w:rFonts w:ascii="Arial" w:hAnsi="Arial" w:cs="Arial"/>
          <w:sz w:val="22"/>
          <w:lang w:val="en-GB"/>
        </w:rPr>
        <w:t>" scandal, Volkswagen (VW), a well-known German automaker, has encountered major legal and financial difficulties over the past five years. Over €30 billion ($35 billion) in fines, compensation, civil settlements, and buyback programs have been paid globally as a result of the use of pollution</w:t>
      </w:r>
      <w:r w:rsidR="00B1037F" w:rsidRPr="009D26C6">
        <w:rPr>
          <w:rFonts w:ascii="Arial" w:hAnsi="Arial" w:cs="Arial"/>
          <w:sz w:val="22"/>
          <w:lang w:val="en-GB"/>
        </w:rPr>
        <w:t>-</w:t>
      </w:r>
      <w:r w:rsidRPr="009D26C6">
        <w:rPr>
          <w:rFonts w:ascii="Arial" w:hAnsi="Arial" w:cs="Arial"/>
          <w:sz w:val="22"/>
          <w:lang w:val="en-GB"/>
        </w:rPr>
        <w:t xml:space="preserve">cheating devices. </w:t>
      </w:r>
      <w:r w:rsidRPr="009D26C6">
        <w:rPr>
          <w:rFonts w:ascii="Arial" w:hAnsi="Arial" w:cs="Arial"/>
          <w:b/>
          <w:i/>
          <w:sz w:val="22"/>
          <w:lang w:val="en-GB"/>
        </w:rPr>
        <w:t>Another illustration of the sizeable resources that Volkswagen has been required to commit to addressing the fallout from the controversy is the recent settlement of £193 million ($260 million) to more than 90,0</w:t>
      </w:r>
      <w:r w:rsidR="00D603BE" w:rsidRPr="009D26C6">
        <w:rPr>
          <w:rFonts w:ascii="Arial" w:hAnsi="Arial" w:cs="Arial"/>
          <w:b/>
          <w:i/>
          <w:sz w:val="22"/>
          <w:lang w:val="en-GB"/>
        </w:rPr>
        <w:t>00 drivers in England and Wales</w:t>
      </w:r>
      <w:r w:rsidR="00BF2F4D" w:rsidRPr="009D26C6">
        <w:rPr>
          <w:rFonts w:ascii="Arial" w:hAnsi="Arial" w:cs="Arial"/>
          <w:sz w:val="22"/>
          <w:lang w:val="en-GB"/>
        </w:rPr>
        <w:t xml:space="preserve"> </w:t>
      </w:r>
      <w:r w:rsidR="009C00A1">
        <w:rPr>
          <w:rFonts w:cs="Arial"/>
          <w:lang w:val="en-GB"/>
        </w:rPr>
        <w:t>(</w:t>
      </w:r>
      <w:proofErr w:type="spellStart"/>
      <w:r w:rsidR="009C00A1">
        <w:rPr>
          <w:rFonts w:cs="Arial"/>
          <w:shd w:val="clear" w:color="auto" w:fill="FFFFFF"/>
          <w:lang w:val="en-GB"/>
        </w:rPr>
        <w:t>Zhuravlyov</w:t>
      </w:r>
      <w:proofErr w:type="spellEnd"/>
      <w:r w:rsidR="009C00A1">
        <w:rPr>
          <w:rFonts w:cs="Arial"/>
          <w:shd w:val="clear" w:color="auto" w:fill="FFFFFF"/>
          <w:lang w:val="en-GB"/>
        </w:rPr>
        <w:t xml:space="preserve"> et.al, 2019).</w:t>
      </w:r>
    </w:p>
    <w:p w14:paraId="2541C69B" w14:textId="77777777" w:rsidR="00F85F63" w:rsidRPr="009D26C6" w:rsidRDefault="00850207" w:rsidP="009D26C6">
      <w:pPr>
        <w:spacing w:line="360" w:lineRule="auto"/>
        <w:rPr>
          <w:rFonts w:ascii="Arial" w:hAnsi="Arial" w:cs="Arial"/>
          <w:sz w:val="22"/>
          <w:lang w:val="en-GB"/>
        </w:rPr>
      </w:pPr>
      <w:r w:rsidRPr="009D26C6">
        <w:rPr>
          <w:rFonts w:ascii="Arial" w:hAnsi="Arial" w:cs="Arial"/>
          <w:b/>
          <w:i/>
          <w:sz w:val="22"/>
          <w:lang w:val="en-GB"/>
        </w:rPr>
        <w:t>We can use a strategic analysis tool like a SWOT analysis to better understand how VW has matched its resources and skills to its current business strategies</w:t>
      </w:r>
      <w:r w:rsidRPr="009D26C6">
        <w:rPr>
          <w:rFonts w:ascii="Arial" w:hAnsi="Arial" w:cs="Arial"/>
          <w:sz w:val="22"/>
          <w:lang w:val="en-GB"/>
        </w:rPr>
        <w:t>. This framework evaluates the internal and external possibilities and dangers of a business.</w:t>
      </w:r>
    </w:p>
    <w:p w14:paraId="676CFD0D" w14:textId="77777777" w:rsidR="00F85F63" w:rsidRDefault="001D33F0" w:rsidP="00FA05A3">
      <w:pPr>
        <w:pStyle w:val="3"/>
        <w:rPr>
          <w:lang w:val="en-GB"/>
        </w:rPr>
      </w:pPr>
      <w:r w:rsidRPr="009D26C6">
        <w:rPr>
          <w:lang w:val="en-GB"/>
        </w:rPr>
        <w:t>Strengths:</w:t>
      </w:r>
    </w:p>
    <w:p w14:paraId="564D0797" w14:textId="77777777" w:rsidR="00FA05A3" w:rsidRPr="00FA05A3" w:rsidRDefault="00FA05A3" w:rsidP="00FA05A3">
      <w:pPr>
        <w:rPr>
          <w:lang w:val="en-GB"/>
        </w:rPr>
      </w:pPr>
    </w:p>
    <w:p w14:paraId="5B34C645" w14:textId="06925FC4" w:rsidR="00F85F63" w:rsidRPr="009D26C6" w:rsidRDefault="00F912A1" w:rsidP="009D26C6">
      <w:pPr>
        <w:spacing w:line="360" w:lineRule="auto"/>
        <w:rPr>
          <w:rFonts w:ascii="Arial" w:hAnsi="Arial" w:cs="Arial"/>
          <w:sz w:val="22"/>
          <w:shd w:val="clear" w:color="auto" w:fill="FFFFFF"/>
          <w:lang w:val="en-GB"/>
        </w:rPr>
      </w:pPr>
      <w:r>
        <w:rPr>
          <w:rFonts w:ascii="Arial" w:hAnsi="Arial" w:cs="Arial"/>
          <w:sz w:val="22"/>
          <w:lang w:val="en-GB"/>
        </w:rPr>
        <w:t>Volkswagen</w:t>
      </w:r>
      <w:r w:rsidR="001D33F0" w:rsidRPr="009D26C6">
        <w:rPr>
          <w:rFonts w:ascii="Arial" w:hAnsi="Arial" w:cs="Arial"/>
          <w:sz w:val="22"/>
          <w:lang w:val="en-GB"/>
        </w:rPr>
        <w:t xml:space="preserve"> is a well-known company with a long history of building dependable automobiles that are well-liked by buyers all over the </w:t>
      </w:r>
      <w:r w:rsidR="000C4210" w:rsidRPr="009D26C6">
        <w:rPr>
          <w:rFonts w:ascii="Arial" w:hAnsi="Arial" w:cs="Arial"/>
          <w:sz w:val="22"/>
          <w:lang w:val="en-GB"/>
        </w:rPr>
        <w:t>globe. The</w:t>
      </w:r>
      <w:r w:rsidR="001D33F0" w:rsidRPr="009D26C6">
        <w:rPr>
          <w:rFonts w:ascii="Arial" w:hAnsi="Arial" w:cs="Arial"/>
          <w:sz w:val="22"/>
          <w:lang w:val="en-GB"/>
        </w:rPr>
        <w:t xml:space="preserve"> business can produce and market cars in numerous markets thanks to a robust worldwide strategic sou</w:t>
      </w:r>
      <w:r w:rsidR="00623AB0" w:rsidRPr="009D26C6">
        <w:rPr>
          <w:rFonts w:ascii="Arial" w:hAnsi="Arial" w:cs="Arial"/>
          <w:sz w:val="22"/>
          <w:lang w:val="en-GB"/>
        </w:rPr>
        <w:t xml:space="preserve">rcing and distribution </w:t>
      </w:r>
      <w:r w:rsidR="000C4210" w:rsidRPr="009D26C6">
        <w:rPr>
          <w:rFonts w:ascii="Arial" w:hAnsi="Arial" w:cs="Arial"/>
          <w:sz w:val="22"/>
          <w:lang w:val="en-GB"/>
        </w:rPr>
        <w:t>network. Volkswagen</w:t>
      </w:r>
      <w:r w:rsidR="001D33F0" w:rsidRPr="009D26C6">
        <w:rPr>
          <w:rFonts w:ascii="Arial" w:hAnsi="Arial" w:cs="Arial"/>
          <w:sz w:val="22"/>
          <w:lang w:val="en-GB"/>
        </w:rPr>
        <w:t xml:space="preserve"> has a wealth of assets, including money, intellectual property, and human resources, that it can use to </w:t>
      </w:r>
      <w:r w:rsidR="00F85F63" w:rsidRPr="009D26C6">
        <w:rPr>
          <w:rFonts w:ascii="Arial" w:hAnsi="Arial" w:cs="Arial"/>
          <w:sz w:val="22"/>
          <w:lang w:val="en-GB"/>
        </w:rPr>
        <w:t>further its business objectives</w:t>
      </w:r>
      <w:r w:rsidR="004D47D9" w:rsidRPr="009D26C6">
        <w:rPr>
          <w:rFonts w:ascii="Arial" w:hAnsi="Arial" w:cs="Arial"/>
          <w:sz w:val="22"/>
          <w:shd w:val="clear" w:color="auto" w:fill="FFFFFF"/>
          <w:lang w:val="en-GB"/>
        </w:rPr>
        <w:t xml:space="preserve"> (</w:t>
      </w:r>
      <w:proofErr w:type="spellStart"/>
      <w:r w:rsidR="004D47D9" w:rsidRPr="009D26C6">
        <w:rPr>
          <w:rFonts w:ascii="Arial" w:hAnsi="Arial" w:cs="Arial"/>
          <w:sz w:val="22"/>
          <w:shd w:val="clear" w:color="auto" w:fill="FFFFFF"/>
          <w:lang w:val="en-GB"/>
        </w:rPr>
        <w:t>Mačaitytė</w:t>
      </w:r>
      <w:proofErr w:type="spellEnd"/>
      <w:r w:rsidR="00F37209">
        <w:rPr>
          <w:rFonts w:ascii="Arial" w:hAnsi="Arial" w:cs="Arial"/>
          <w:sz w:val="22"/>
          <w:shd w:val="clear" w:color="auto" w:fill="FFFFFF"/>
          <w:lang w:val="en-GB"/>
        </w:rPr>
        <w:t xml:space="preserve"> &amp;</w:t>
      </w:r>
      <w:r w:rsidR="00B1037F" w:rsidRPr="009D26C6">
        <w:rPr>
          <w:rFonts w:ascii="Arial" w:hAnsi="Arial" w:cs="Arial"/>
          <w:sz w:val="22"/>
          <w:shd w:val="clear" w:color="auto" w:fill="FFFFFF"/>
          <w:lang w:val="en-GB"/>
        </w:rPr>
        <w:t xml:space="preserve"> </w:t>
      </w:r>
      <w:proofErr w:type="spellStart"/>
      <w:r w:rsidR="00B1037F" w:rsidRPr="009D26C6">
        <w:rPr>
          <w:rFonts w:ascii="Arial" w:hAnsi="Arial" w:cs="Arial"/>
          <w:sz w:val="22"/>
          <w:shd w:val="clear" w:color="auto" w:fill="FFFFFF"/>
          <w:lang w:val="en-GB"/>
        </w:rPr>
        <w:t>Virbašiūtė</w:t>
      </w:r>
      <w:proofErr w:type="spellEnd"/>
      <w:r w:rsidR="00FD2EDB" w:rsidRPr="009D26C6">
        <w:rPr>
          <w:rFonts w:ascii="Arial" w:hAnsi="Arial" w:cs="Arial"/>
          <w:sz w:val="22"/>
          <w:shd w:val="clear" w:color="auto" w:fill="FFFFFF"/>
          <w:lang w:val="en-GB"/>
        </w:rPr>
        <w:t>, 2018</w:t>
      </w:r>
      <w:r w:rsidR="004D47D9" w:rsidRPr="009D26C6">
        <w:rPr>
          <w:rFonts w:ascii="Arial" w:hAnsi="Arial" w:cs="Arial"/>
          <w:sz w:val="22"/>
          <w:shd w:val="clear" w:color="auto" w:fill="FFFFFF"/>
          <w:lang w:val="en-GB"/>
        </w:rPr>
        <w:t>).</w:t>
      </w:r>
    </w:p>
    <w:p w14:paraId="12A72A26" w14:textId="77777777" w:rsidR="001D33F0" w:rsidRDefault="001D33F0" w:rsidP="00FA05A3">
      <w:pPr>
        <w:pStyle w:val="3"/>
        <w:rPr>
          <w:lang w:val="en-GB"/>
        </w:rPr>
      </w:pPr>
      <w:r w:rsidRPr="009D26C6">
        <w:rPr>
          <w:lang w:val="en-GB"/>
        </w:rPr>
        <w:t>Weaknesses:</w:t>
      </w:r>
    </w:p>
    <w:p w14:paraId="16D1B80F" w14:textId="77777777" w:rsidR="00FA05A3" w:rsidRPr="00FA05A3" w:rsidRDefault="00FA05A3" w:rsidP="00FA05A3">
      <w:pPr>
        <w:rPr>
          <w:lang w:val="en-GB"/>
        </w:rPr>
      </w:pPr>
    </w:p>
    <w:p w14:paraId="3208A88E" w14:textId="6A3C4E09" w:rsidR="0013110D" w:rsidRDefault="00D43E0B" w:rsidP="009D26C6">
      <w:pPr>
        <w:spacing w:line="360" w:lineRule="auto"/>
        <w:rPr>
          <w:rFonts w:ascii="Arial" w:hAnsi="Arial" w:cs="Arial"/>
          <w:sz w:val="22"/>
          <w:lang w:val="en-GB"/>
        </w:rPr>
      </w:pPr>
      <w:r w:rsidRPr="009D26C6">
        <w:rPr>
          <w:rFonts w:ascii="Arial" w:hAnsi="Arial" w:cs="Arial"/>
          <w:sz w:val="22"/>
          <w:lang w:val="en-GB"/>
        </w:rPr>
        <w:t xml:space="preserve">VW works in a market that is intricate and undergoing rapid change </w:t>
      </w:r>
      <w:r w:rsidR="00B1037F" w:rsidRPr="009D26C6">
        <w:rPr>
          <w:rFonts w:ascii="Arial" w:hAnsi="Arial" w:cs="Arial"/>
          <w:sz w:val="22"/>
          <w:lang w:val="en-GB"/>
        </w:rPr>
        <w:t>regarding</w:t>
      </w:r>
      <w:r w:rsidRPr="009D26C6">
        <w:rPr>
          <w:rFonts w:ascii="Arial" w:hAnsi="Arial" w:cs="Arial"/>
          <w:sz w:val="22"/>
          <w:lang w:val="en-GB"/>
        </w:rPr>
        <w:t xml:space="preserve"> the company's environment. </w:t>
      </w:r>
      <w:r w:rsidR="00F37209" w:rsidRPr="009D26C6">
        <w:rPr>
          <w:rFonts w:ascii="Arial" w:hAnsi="Arial" w:cs="Arial"/>
          <w:sz w:val="22"/>
          <w:lang w:val="en-GB"/>
        </w:rPr>
        <w:t>Regulation</w:t>
      </w:r>
      <w:r w:rsidRPr="009D26C6">
        <w:rPr>
          <w:rFonts w:ascii="Arial" w:hAnsi="Arial" w:cs="Arial"/>
          <w:sz w:val="22"/>
          <w:lang w:val="en-GB"/>
        </w:rPr>
        <w:t xml:space="preserve"> demands to lower emissions and the movement towards VW's main business strategies over the past five years have been </w:t>
      </w:r>
      <w:r w:rsidR="00F37209" w:rsidRPr="009D26C6">
        <w:rPr>
          <w:rFonts w:ascii="Arial" w:hAnsi="Arial" w:cs="Arial"/>
          <w:sz w:val="22"/>
          <w:lang w:val="en-GB"/>
        </w:rPr>
        <w:t>centred</w:t>
      </w:r>
      <w:r w:rsidRPr="009D26C6">
        <w:rPr>
          <w:rFonts w:ascii="Arial" w:hAnsi="Arial" w:cs="Arial"/>
          <w:sz w:val="22"/>
          <w:lang w:val="en-GB"/>
        </w:rPr>
        <w:t xml:space="preserve"> on dealing with the "</w:t>
      </w:r>
      <w:proofErr w:type="spellStart"/>
      <w:r w:rsidR="00F37209">
        <w:rPr>
          <w:rFonts w:ascii="Arial" w:hAnsi="Arial" w:cs="Arial"/>
          <w:sz w:val="22"/>
          <w:lang w:val="en-GB"/>
        </w:rPr>
        <w:t>D</w:t>
      </w:r>
      <w:r w:rsidR="00F37209" w:rsidRPr="009D26C6">
        <w:rPr>
          <w:rFonts w:ascii="Arial" w:hAnsi="Arial" w:cs="Arial"/>
          <w:sz w:val="22"/>
          <w:lang w:val="en-GB"/>
        </w:rPr>
        <w:t>ieselgate</w:t>
      </w:r>
      <w:proofErr w:type="spellEnd"/>
      <w:r w:rsidRPr="009D26C6">
        <w:rPr>
          <w:rFonts w:ascii="Arial" w:hAnsi="Arial" w:cs="Arial"/>
          <w:sz w:val="22"/>
          <w:lang w:val="en-GB"/>
        </w:rPr>
        <w:t>" scandal's aftereffects as well as adapting to shifting market dynamics and customer preferences</w:t>
      </w:r>
      <w:r w:rsidR="00F85F63" w:rsidRPr="009D26C6">
        <w:rPr>
          <w:rFonts w:ascii="Arial" w:hAnsi="Arial" w:cs="Arial"/>
          <w:sz w:val="22"/>
          <w:lang w:val="en-GB"/>
        </w:rPr>
        <w:t xml:space="preserve"> (</w:t>
      </w:r>
      <w:r w:rsidR="00F85F63" w:rsidRPr="009D26C6">
        <w:rPr>
          <w:rFonts w:ascii="Arial" w:hAnsi="Arial" w:cs="Arial"/>
          <w:sz w:val="22"/>
          <w:shd w:val="clear" w:color="auto" w:fill="FFFFFF"/>
          <w:lang w:val="en-GB"/>
        </w:rPr>
        <w:t>Etzion, 2018)</w:t>
      </w:r>
      <w:r w:rsidRPr="009D26C6">
        <w:rPr>
          <w:rFonts w:ascii="Arial" w:hAnsi="Arial" w:cs="Arial"/>
          <w:sz w:val="22"/>
          <w:lang w:val="en-GB"/>
        </w:rPr>
        <w:t xml:space="preserve">. While the business has made strides in areas like connectivity and EVs, it still confronts </w:t>
      </w:r>
      <w:r w:rsidR="00B1037F" w:rsidRPr="009D26C6">
        <w:rPr>
          <w:rFonts w:ascii="Arial" w:hAnsi="Arial" w:cs="Arial"/>
          <w:sz w:val="22"/>
          <w:lang w:val="en-GB"/>
        </w:rPr>
        <w:t>some</w:t>
      </w:r>
      <w:r w:rsidRPr="009D26C6">
        <w:rPr>
          <w:rFonts w:ascii="Arial" w:hAnsi="Arial" w:cs="Arial"/>
          <w:sz w:val="22"/>
          <w:lang w:val="en-GB"/>
        </w:rPr>
        <w:t xml:space="preserve"> difficulties in putting these strategies into practi</w:t>
      </w:r>
      <w:r w:rsidR="00B1037F" w:rsidRPr="009D26C6">
        <w:rPr>
          <w:rFonts w:ascii="Arial" w:hAnsi="Arial" w:cs="Arial"/>
          <w:sz w:val="22"/>
          <w:lang w:val="en-GB"/>
        </w:rPr>
        <w:t>c</w:t>
      </w:r>
      <w:r w:rsidRPr="009D26C6">
        <w:rPr>
          <w:rFonts w:ascii="Arial" w:hAnsi="Arial" w:cs="Arial"/>
          <w:sz w:val="22"/>
          <w:lang w:val="en-GB"/>
        </w:rPr>
        <w:t xml:space="preserve">e. </w:t>
      </w:r>
      <w:r w:rsidR="001D33F0" w:rsidRPr="009D26C6">
        <w:rPr>
          <w:rFonts w:ascii="Arial" w:hAnsi="Arial" w:cs="Arial"/>
          <w:sz w:val="22"/>
          <w:lang w:val="en-GB"/>
        </w:rPr>
        <w:t xml:space="preserve">VW has a chance to stand out in the marketplace and win back customers' confidence by making the switch to electric </w:t>
      </w:r>
      <w:r w:rsidR="000C4210" w:rsidRPr="009D26C6">
        <w:rPr>
          <w:rFonts w:ascii="Arial" w:hAnsi="Arial" w:cs="Arial"/>
          <w:sz w:val="22"/>
          <w:lang w:val="en-GB"/>
        </w:rPr>
        <w:t>cars. The</w:t>
      </w:r>
      <w:r w:rsidR="001D33F0" w:rsidRPr="009D26C6">
        <w:rPr>
          <w:rFonts w:ascii="Arial" w:hAnsi="Arial" w:cs="Arial"/>
          <w:sz w:val="22"/>
          <w:lang w:val="en-GB"/>
        </w:rPr>
        <w:t xml:space="preserve"> business can create and produce new electric cars by utili</w:t>
      </w:r>
      <w:r w:rsidR="00B1037F" w:rsidRPr="009D26C6">
        <w:rPr>
          <w:rFonts w:ascii="Arial" w:hAnsi="Arial" w:cs="Arial"/>
          <w:sz w:val="22"/>
          <w:lang w:val="en-GB"/>
        </w:rPr>
        <w:t>z</w:t>
      </w:r>
      <w:r w:rsidR="001D33F0" w:rsidRPr="009D26C6">
        <w:rPr>
          <w:rFonts w:ascii="Arial" w:hAnsi="Arial" w:cs="Arial"/>
          <w:sz w:val="22"/>
          <w:lang w:val="en-GB"/>
        </w:rPr>
        <w:t xml:space="preserve">ing its current assets and </w:t>
      </w:r>
      <w:r w:rsidR="000C4210" w:rsidRPr="009D26C6">
        <w:rPr>
          <w:rFonts w:ascii="Arial" w:hAnsi="Arial" w:cs="Arial"/>
          <w:sz w:val="22"/>
          <w:lang w:val="en-GB"/>
        </w:rPr>
        <w:lastRenderedPageBreak/>
        <w:t>competencies. Sustainable</w:t>
      </w:r>
      <w:r w:rsidR="001D33F0" w:rsidRPr="009D26C6">
        <w:rPr>
          <w:rFonts w:ascii="Arial" w:hAnsi="Arial" w:cs="Arial"/>
          <w:sz w:val="22"/>
          <w:lang w:val="en-GB"/>
        </w:rPr>
        <w:t xml:space="preserve"> transportation options are in higher demand, which gives VW a chance to increase its market </w:t>
      </w:r>
      <w:r w:rsidR="00F37209" w:rsidRPr="009D26C6">
        <w:rPr>
          <w:rFonts w:ascii="Arial" w:hAnsi="Arial" w:cs="Arial"/>
          <w:sz w:val="22"/>
          <w:lang w:val="en-GB"/>
        </w:rPr>
        <w:t>position.</w:t>
      </w:r>
    </w:p>
    <w:p w14:paraId="348401D9" w14:textId="77777777" w:rsidR="00A72E9B" w:rsidRDefault="00A72E9B" w:rsidP="009D26C6">
      <w:pPr>
        <w:spacing w:line="360" w:lineRule="auto"/>
        <w:rPr>
          <w:rFonts w:ascii="Arial" w:hAnsi="Arial" w:cs="Arial"/>
          <w:sz w:val="22"/>
          <w:lang w:val="en-GB"/>
        </w:rPr>
      </w:pPr>
    </w:p>
    <w:p w14:paraId="56A7C162" w14:textId="77777777" w:rsidR="00A72E9B" w:rsidRDefault="00A72E9B" w:rsidP="00FA05A3">
      <w:pPr>
        <w:pStyle w:val="3"/>
        <w:rPr>
          <w:lang w:val="en-GB"/>
        </w:rPr>
      </w:pPr>
      <w:r>
        <w:rPr>
          <w:lang w:val="en-GB"/>
        </w:rPr>
        <w:t>Opportunities:</w:t>
      </w:r>
    </w:p>
    <w:p w14:paraId="381A43C9" w14:textId="77777777" w:rsidR="00FA05A3" w:rsidRPr="00FA05A3" w:rsidRDefault="00FA05A3" w:rsidP="00FA05A3">
      <w:pPr>
        <w:rPr>
          <w:lang w:val="en-GB"/>
        </w:rPr>
      </w:pPr>
    </w:p>
    <w:p w14:paraId="7CB2B1C0" w14:textId="77777777" w:rsidR="00A72E9B" w:rsidRPr="00FA05A3" w:rsidRDefault="00A72E9B" w:rsidP="00FA05A3">
      <w:pPr>
        <w:rPr>
          <w:rFonts w:ascii="Arial" w:hAnsi="Arial" w:cs="Arial"/>
          <w:sz w:val="22"/>
          <w:lang w:val="en-GB"/>
        </w:rPr>
      </w:pPr>
      <w:r w:rsidRPr="00FA05A3">
        <w:rPr>
          <w:rFonts w:ascii="Arial" w:hAnsi="Arial" w:cs="Arial"/>
          <w:sz w:val="22"/>
          <w:lang w:val="en-GB"/>
        </w:rPr>
        <w:t>VW has a chance to stand out in the marketplace and win back customers' confidence by making the switch to electric cars. The business can create and produce new electric cars by utilizing its current assets and competencies. Sustainable transportation options are in higher demand, which gives VW a chance to increase its market position (</w:t>
      </w:r>
      <w:proofErr w:type="spellStart"/>
      <w:r w:rsidRPr="00FA05A3">
        <w:rPr>
          <w:rFonts w:ascii="Arial" w:hAnsi="Arial" w:cs="Arial"/>
          <w:sz w:val="22"/>
          <w:shd w:val="clear" w:color="auto" w:fill="FFFFFF"/>
          <w:lang w:val="en-GB"/>
        </w:rPr>
        <w:t>Cavaleri</w:t>
      </w:r>
      <w:proofErr w:type="spellEnd"/>
      <w:r w:rsidRPr="00FA05A3">
        <w:rPr>
          <w:rFonts w:ascii="Arial" w:hAnsi="Arial" w:cs="Arial"/>
          <w:sz w:val="22"/>
          <w:shd w:val="clear" w:color="auto" w:fill="FFFFFF"/>
          <w:lang w:val="en-GB"/>
        </w:rPr>
        <w:t>, and Shabana, 2018).</w:t>
      </w:r>
    </w:p>
    <w:p w14:paraId="25147160" w14:textId="77777777" w:rsidR="00A72E9B" w:rsidRPr="009D26C6" w:rsidRDefault="00A72E9B" w:rsidP="009D26C6">
      <w:pPr>
        <w:spacing w:line="360" w:lineRule="auto"/>
        <w:rPr>
          <w:rFonts w:ascii="Arial" w:hAnsi="Arial" w:cs="Arial"/>
          <w:sz w:val="22"/>
          <w:lang w:val="en-GB"/>
        </w:rPr>
      </w:pPr>
    </w:p>
    <w:p w14:paraId="113724A2" w14:textId="77777777" w:rsidR="001D33F0" w:rsidRPr="009D26C6" w:rsidRDefault="00152353" w:rsidP="00FA05A3">
      <w:pPr>
        <w:pStyle w:val="3"/>
        <w:rPr>
          <w:lang w:val="en-GB"/>
        </w:rPr>
      </w:pPr>
      <w:r w:rsidRPr="009D26C6">
        <w:rPr>
          <w:lang w:val="en-GB"/>
        </w:rPr>
        <w:t xml:space="preserve"> </w:t>
      </w:r>
      <w:r w:rsidR="001D33F0" w:rsidRPr="009D26C6">
        <w:rPr>
          <w:lang w:val="en-GB"/>
        </w:rPr>
        <w:t>Threats:</w:t>
      </w:r>
    </w:p>
    <w:p w14:paraId="0B85148D" w14:textId="5BE7423C" w:rsidR="006E53CF" w:rsidRPr="009D26C6" w:rsidRDefault="001D33F0" w:rsidP="00FA05A3">
      <w:pPr>
        <w:rPr>
          <w:rFonts w:ascii="Arial" w:hAnsi="Arial" w:cs="Arial"/>
          <w:sz w:val="22"/>
          <w:lang w:val="en-GB"/>
        </w:rPr>
      </w:pPr>
      <w:r w:rsidRPr="009D26C6">
        <w:rPr>
          <w:rFonts w:ascii="Arial" w:hAnsi="Arial" w:cs="Arial"/>
          <w:sz w:val="22"/>
          <w:lang w:val="en-GB"/>
        </w:rPr>
        <w:t xml:space="preserve">The automotive sector is extremely cutthroat, with both long-standing players and recent entrants competing for market </w:t>
      </w:r>
      <w:r w:rsidR="000C4210" w:rsidRPr="009D26C6">
        <w:rPr>
          <w:rFonts w:ascii="Arial" w:hAnsi="Arial" w:cs="Arial"/>
          <w:sz w:val="22"/>
          <w:lang w:val="en-GB"/>
        </w:rPr>
        <w:t>dominance. With</w:t>
      </w:r>
      <w:r w:rsidRPr="009D26C6">
        <w:rPr>
          <w:rFonts w:ascii="Arial" w:hAnsi="Arial" w:cs="Arial"/>
          <w:sz w:val="22"/>
          <w:lang w:val="en-GB"/>
        </w:rPr>
        <w:t xml:space="preserve"> new emissions standards and other rules that could raise costs and reduce chances for growth, the regulatory environment is </w:t>
      </w:r>
      <w:r w:rsidR="000C4210" w:rsidRPr="009D26C6">
        <w:rPr>
          <w:rFonts w:ascii="Arial" w:hAnsi="Arial" w:cs="Arial"/>
          <w:sz w:val="22"/>
          <w:lang w:val="en-GB"/>
        </w:rPr>
        <w:t>changing. The</w:t>
      </w:r>
      <w:r w:rsidRPr="009D26C6">
        <w:rPr>
          <w:rFonts w:ascii="Arial" w:hAnsi="Arial" w:cs="Arial"/>
          <w:sz w:val="22"/>
          <w:lang w:val="en-GB"/>
        </w:rPr>
        <w:t xml:space="preserve"> corporation's economic resources may be put under pressure as a result of the substantial investment needed to transition to electric </w:t>
      </w:r>
      <w:r w:rsidR="000C4210" w:rsidRPr="009D26C6">
        <w:rPr>
          <w:rFonts w:ascii="Arial" w:hAnsi="Arial" w:cs="Arial"/>
          <w:sz w:val="22"/>
          <w:lang w:val="en-GB"/>
        </w:rPr>
        <w:t>vehicles. Overall</w:t>
      </w:r>
      <w:r w:rsidRPr="009D26C6">
        <w:rPr>
          <w:rFonts w:ascii="Arial" w:hAnsi="Arial" w:cs="Arial"/>
          <w:sz w:val="22"/>
          <w:lang w:val="en-GB"/>
        </w:rPr>
        <w:t xml:space="preserve">, the past five years have been extremely difficult for Volkswagen due to </w:t>
      </w:r>
      <w:r w:rsidR="000C4210" w:rsidRPr="009D26C6">
        <w:rPr>
          <w:rFonts w:ascii="Arial" w:hAnsi="Arial" w:cs="Arial"/>
          <w:sz w:val="22"/>
          <w:lang w:val="en-GB"/>
        </w:rPr>
        <w:t>the Volkswagen</w:t>
      </w:r>
      <w:r w:rsidR="00D43E0B" w:rsidRPr="009D26C6">
        <w:rPr>
          <w:rFonts w:ascii="Arial" w:hAnsi="Arial" w:cs="Arial"/>
          <w:sz w:val="22"/>
          <w:lang w:val="en-GB"/>
        </w:rPr>
        <w:t xml:space="preserve"> is a well-known company with a long history of building dependable automobiles that are well-liked by buyers all over the </w:t>
      </w:r>
      <w:r w:rsidR="000C4210" w:rsidRPr="009D26C6">
        <w:rPr>
          <w:rFonts w:ascii="Arial" w:hAnsi="Arial" w:cs="Arial"/>
          <w:sz w:val="22"/>
          <w:lang w:val="en-GB"/>
        </w:rPr>
        <w:t>globe. The</w:t>
      </w:r>
      <w:r w:rsidR="00D43E0B" w:rsidRPr="009D26C6">
        <w:rPr>
          <w:rFonts w:ascii="Arial" w:hAnsi="Arial" w:cs="Arial"/>
          <w:sz w:val="22"/>
          <w:lang w:val="en-GB"/>
        </w:rPr>
        <w:t xml:space="preserve"> business can produce and market cars in numerous markets thanks to a robust worldwide strategic sourcing and distribution </w:t>
      </w:r>
      <w:r w:rsidR="000C4210" w:rsidRPr="009D26C6">
        <w:rPr>
          <w:rFonts w:ascii="Arial" w:hAnsi="Arial" w:cs="Arial"/>
          <w:sz w:val="22"/>
          <w:lang w:val="en-GB"/>
        </w:rPr>
        <w:t>network. Volkswagen</w:t>
      </w:r>
      <w:r w:rsidR="00D43E0B" w:rsidRPr="009D26C6">
        <w:rPr>
          <w:rFonts w:ascii="Arial" w:hAnsi="Arial" w:cs="Arial"/>
          <w:sz w:val="22"/>
          <w:lang w:val="en-GB"/>
        </w:rPr>
        <w:t xml:space="preserve"> has a wealth of assets, including money, intellectual property, and human resources, that it can use to </w:t>
      </w:r>
      <w:r w:rsidR="00152353" w:rsidRPr="009D26C6">
        <w:rPr>
          <w:rFonts w:ascii="Arial" w:hAnsi="Arial" w:cs="Arial"/>
          <w:sz w:val="22"/>
          <w:lang w:val="en-GB"/>
        </w:rPr>
        <w:t>further its business objectives (</w:t>
      </w:r>
      <w:proofErr w:type="spellStart"/>
      <w:r w:rsidR="00152353" w:rsidRPr="009D26C6">
        <w:rPr>
          <w:rFonts w:ascii="Arial" w:hAnsi="Arial" w:cs="Arial"/>
          <w:sz w:val="22"/>
          <w:shd w:val="clear" w:color="auto" w:fill="FFFFFF"/>
          <w:lang w:val="en-GB"/>
        </w:rPr>
        <w:t>Meglio</w:t>
      </w:r>
      <w:proofErr w:type="spellEnd"/>
      <w:r w:rsidR="00152353" w:rsidRPr="009D26C6">
        <w:rPr>
          <w:rFonts w:ascii="Arial" w:hAnsi="Arial" w:cs="Arial"/>
          <w:sz w:val="22"/>
          <w:shd w:val="clear" w:color="auto" w:fill="FFFFFF"/>
          <w:lang w:val="en-GB"/>
        </w:rPr>
        <w:t xml:space="preserve"> </w:t>
      </w:r>
      <w:r w:rsidR="00F37209">
        <w:rPr>
          <w:rFonts w:ascii="Arial" w:hAnsi="Arial" w:cs="Arial"/>
          <w:sz w:val="22"/>
          <w:shd w:val="clear" w:color="auto" w:fill="FFFFFF"/>
          <w:lang w:val="en-GB"/>
        </w:rPr>
        <w:t>&amp;</w:t>
      </w:r>
      <w:r w:rsidR="00152353" w:rsidRPr="009D26C6">
        <w:rPr>
          <w:rFonts w:ascii="Arial" w:hAnsi="Arial" w:cs="Arial"/>
          <w:sz w:val="22"/>
          <w:shd w:val="clear" w:color="auto" w:fill="FFFFFF"/>
          <w:lang w:val="en-GB"/>
        </w:rPr>
        <w:t xml:space="preserve"> Park</w:t>
      </w:r>
      <w:r w:rsidR="00FD2EDB" w:rsidRPr="009D26C6">
        <w:rPr>
          <w:rFonts w:ascii="Arial" w:hAnsi="Arial" w:cs="Arial"/>
          <w:sz w:val="22"/>
          <w:shd w:val="clear" w:color="auto" w:fill="FFFFFF"/>
          <w:lang w:val="en-GB"/>
        </w:rPr>
        <w:t>, 2019</w:t>
      </w:r>
      <w:r w:rsidR="00152353" w:rsidRPr="009D26C6">
        <w:rPr>
          <w:rFonts w:ascii="Arial" w:hAnsi="Arial" w:cs="Arial"/>
          <w:sz w:val="22"/>
          <w:shd w:val="clear" w:color="auto" w:fill="FFFFFF"/>
          <w:lang w:val="en-GB"/>
        </w:rPr>
        <w:t xml:space="preserve">). </w:t>
      </w:r>
    </w:p>
    <w:p w14:paraId="0B721375" w14:textId="77777777" w:rsidR="009D26C6" w:rsidRPr="009D26C6" w:rsidRDefault="009D26C6" w:rsidP="009D26C6">
      <w:pPr>
        <w:pStyle w:val="1"/>
        <w:spacing w:line="360" w:lineRule="auto"/>
        <w:rPr>
          <w:rFonts w:ascii="Arial" w:hAnsi="Arial" w:cs="Arial"/>
          <w:sz w:val="22"/>
          <w:szCs w:val="22"/>
          <w:lang w:val="en-GB"/>
        </w:rPr>
      </w:pPr>
    </w:p>
    <w:p w14:paraId="72F10331" w14:textId="77777777" w:rsidR="00A72E9B" w:rsidRDefault="00A72E9B" w:rsidP="009D26C6">
      <w:pPr>
        <w:pStyle w:val="2"/>
        <w:spacing w:line="360" w:lineRule="auto"/>
        <w:rPr>
          <w:rFonts w:ascii="Arial" w:hAnsi="Arial" w:cs="Arial"/>
          <w:lang w:val="en-GB"/>
        </w:rPr>
      </w:pPr>
      <w:bookmarkStart w:id="5" w:name="_Toc132837245"/>
    </w:p>
    <w:p w14:paraId="4DE8C38E" w14:textId="77777777" w:rsidR="00303D90" w:rsidRDefault="00303D90" w:rsidP="009D26C6">
      <w:pPr>
        <w:pStyle w:val="2"/>
        <w:spacing w:line="360" w:lineRule="auto"/>
        <w:rPr>
          <w:rFonts w:ascii="Arial" w:hAnsi="Arial" w:cs="Arial"/>
          <w:lang w:val="en-GB"/>
        </w:rPr>
      </w:pPr>
    </w:p>
    <w:p w14:paraId="725159A1" w14:textId="77777777" w:rsidR="00FA05A3" w:rsidRDefault="00FA05A3" w:rsidP="00FA05A3">
      <w:pPr>
        <w:rPr>
          <w:lang w:val="en-GB"/>
        </w:rPr>
      </w:pPr>
    </w:p>
    <w:p w14:paraId="55F8B015" w14:textId="77777777" w:rsidR="00FA05A3" w:rsidRDefault="00FA05A3" w:rsidP="00FA05A3">
      <w:pPr>
        <w:rPr>
          <w:lang w:val="en-GB"/>
        </w:rPr>
      </w:pPr>
    </w:p>
    <w:p w14:paraId="37BB09CF" w14:textId="77777777" w:rsidR="00FA05A3" w:rsidRPr="00FA05A3" w:rsidRDefault="00FA05A3" w:rsidP="00FA05A3">
      <w:pPr>
        <w:rPr>
          <w:lang w:val="en-GB"/>
        </w:rPr>
      </w:pPr>
    </w:p>
    <w:p w14:paraId="54F98D55" w14:textId="592079AD" w:rsidR="009D26C6" w:rsidRDefault="009D26C6" w:rsidP="00FA05A3">
      <w:pPr>
        <w:pStyle w:val="1"/>
        <w:rPr>
          <w:lang w:val="en-GB"/>
        </w:rPr>
      </w:pPr>
      <w:r w:rsidRPr="00FA05A3">
        <w:rPr>
          <w:lang w:val="en-GB"/>
        </w:rPr>
        <w:lastRenderedPageBreak/>
        <w:t>VW's corporate social responsibility</w:t>
      </w:r>
      <w:bookmarkEnd w:id="5"/>
    </w:p>
    <w:p w14:paraId="4D5E0B6B" w14:textId="77777777" w:rsidR="00FA05A3" w:rsidRPr="00FA05A3" w:rsidRDefault="00FA05A3" w:rsidP="00FA05A3">
      <w:pPr>
        <w:rPr>
          <w:lang w:val="en-GB"/>
        </w:rPr>
      </w:pPr>
    </w:p>
    <w:p w14:paraId="45243FFF" w14:textId="75A2F307" w:rsidR="00576AEF" w:rsidRPr="00BC6F05" w:rsidRDefault="00576AEF" w:rsidP="00FA05A3">
      <w:pPr>
        <w:rPr>
          <w:rFonts w:ascii="Arial" w:hAnsi="Arial" w:cs="Arial"/>
          <w:sz w:val="22"/>
          <w:lang w:val="en-GB"/>
        </w:rPr>
      </w:pPr>
      <w:bookmarkStart w:id="6" w:name="_Toc132837246"/>
      <w:proofErr w:type="spellStart"/>
      <w:r w:rsidRPr="00BC6F05">
        <w:rPr>
          <w:rFonts w:ascii="Arial" w:hAnsi="Arial" w:cs="Arial"/>
          <w:sz w:val="22"/>
          <w:lang w:val="en-GB"/>
        </w:rPr>
        <w:t>Dieselgate</w:t>
      </w:r>
      <w:proofErr w:type="spellEnd"/>
      <w:r w:rsidRPr="00BC6F05">
        <w:rPr>
          <w:rFonts w:ascii="Arial" w:hAnsi="Arial" w:cs="Arial"/>
          <w:sz w:val="22"/>
          <w:lang w:val="en-GB"/>
        </w:rPr>
        <w:t>, the Volkswagen emissions cheating scandal, dealt the company a serious reputational blow and led to sizable penalties and legal settlements on a global scale. Since then, the business has made several efforts to regain consumer confidence and strengthen its environmental credentials. Volkswagen’s ambitious electrification strategy is one of the most important actions it has taken. By 2025, the company hopes to take the lead globally in electric vehicles (EVs), and it has promised to spend €35 billion ($40 billion) on EVs, automated vehicles, and digital media. In the next ten years, it intends to introduce more than 70 new electric versions; the ID.3 is the first model to have gone on sale. By 2040, the company also wants to electrify the complete product line efforts to lessen the manufacturing processes' carbon footprint. The business has set a 2050 goal of becoming carbon-neutral, with a 2025 interim target of a 30% reduction in CO2 emissions. To do this, it intends to use sources of clean energy in its manufacturing sites and to make investments in energy-saving technologies</w:t>
      </w:r>
      <w:r w:rsidRPr="00BC6F05">
        <w:rPr>
          <w:rFonts w:ascii="Arial" w:hAnsi="Arial" w:cs="Arial"/>
          <w:sz w:val="22"/>
          <w:shd w:val="clear" w:color="auto" w:fill="FFFFFF"/>
          <w:lang w:val="en-GB"/>
        </w:rPr>
        <w:t xml:space="preserve">. </w:t>
      </w:r>
      <w:r w:rsidRPr="00BC6F05">
        <w:rPr>
          <w:rFonts w:ascii="Arial" w:hAnsi="Arial" w:cs="Arial"/>
          <w:sz w:val="22"/>
          <w:lang w:val="en-GB"/>
        </w:rPr>
        <w:t>VW is also achieving notable efforts to lessen the manufacturing processes' carbon footprint. The business has set a 2050 goal of becoming carbon-neutral, with a 2025 interim target of a 30% reduction in CO2 emissions. To do this, it intends to use sources of clean energy in its manufacturing sites and to make investments in energy-saving technologies. Volkswagen is also concentrating its efforts on the creation of environmentally friendly products. The business is looking into using alternative materials in its cars, such as biodegradable materials, recycled plastics, and natural fibres (</w:t>
      </w:r>
      <w:r w:rsidRPr="00BC6F05">
        <w:rPr>
          <w:rFonts w:ascii="Arial" w:hAnsi="Arial" w:cs="Arial"/>
          <w:sz w:val="22"/>
          <w:shd w:val="clear" w:color="auto" w:fill="FFFFFF"/>
          <w:lang w:val="en-GB"/>
        </w:rPr>
        <w:t xml:space="preserve">Zhang, Atwal, and Kaiser, 2021) </w:t>
      </w:r>
      <w:r w:rsidRPr="00BC6F05">
        <w:rPr>
          <w:rFonts w:ascii="Arial" w:hAnsi="Arial" w:cs="Arial"/>
          <w:sz w:val="22"/>
          <w:lang w:val="en-GB"/>
        </w:rPr>
        <w:t>For instance, the ID.3's interior includes seats manufactured from PET bottles that have been recycled. Volkswagen also strives to lessen emissions and enhance air quality (</w:t>
      </w:r>
      <w:proofErr w:type="spellStart"/>
      <w:r w:rsidRPr="00BC6F05">
        <w:rPr>
          <w:rFonts w:ascii="Arial" w:hAnsi="Arial" w:cs="Arial"/>
          <w:sz w:val="22"/>
          <w:shd w:val="clear" w:color="auto" w:fill="FFFFFF"/>
          <w:lang w:val="en-GB"/>
        </w:rPr>
        <w:t>Fedushko</w:t>
      </w:r>
      <w:proofErr w:type="spellEnd"/>
      <w:r w:rsidRPr="00BC6F05">
        <w:rPr>
          <w:rFonts w:ascii="Arial" w:hAnsi="Arial" w:cs="Arial"/>
          <w:sz w:val="22"/>
          <w:shd w:val="clear" w:color="auto" w:fill="FFFFFF"/>
          <w:lang w:val="en-GB"/>
        </w:rPr>
        <w:t xml:space="preserve"> et.al, 2021). </w:t>
      </w:r>
      <w:r w:rsidRPr="00BC6F05">
        <w:rPr>
          <w:rFonts w:ascii="Arial" w:hAnsi="Arial" w:cs="Arial"/>
          <w:sz w:val="22"/>
          <w:lang w:val="en-GB"/>
        </w:rPr>
        <w:t xml:space="preserve"> The business has unveiled a selection of cleaner gasoline and diesel engines that satisfies the most recent emissions regulations to further decrease emissions, it is also funding research into alternative fuels like synthetic fuels and hydrogen. Volkswagen still receives criticism from environmental organizations, who contend that the business is not doing enough to deal with the consequences of </w:t>
      </w:r>
      <w:proofErr w:type="spellStart"/>
      <w:r w:rsidRPr="00BC6F05">
        <w:rPr>
          <w:rFonts w:ascii="Arial" w:hAnsi="Arial" w:cs="Arial"/>
          <w:sz w:val="22"/>
          <w:lang w:val="en-GB"/>
        </w:rPr>
        <w:t>dieselgates</w:t>
      </w:r>
      <w:proofErr w:type="spellEnd"/>
      <w:r w:rsidRPr="00BC6F05">
        <w:rPr>
          <w:rFonts w:ascii="Arial" w:hAnsi="Arial" w:cs="Arial"/>
          <w:sz w:val="22"/>
          <w:lang w:val="en-GB"/>
        </w:rPr>
        <w:t>, despite these efforts. Volkswagen has put a lot of work into raising its level of competition while keeping the environment and sustainability in mind (</w:t>
      </w:r>
      <w:proofErr w:type="spellStart"/>
      <w:r w:rsidRPr="00BC6F05">
        <w:rPr>
          <w:rFonts w:ascii="Arial" w:hAnsi="Arial" w:cs="Arial"/>
          <w:sz w:val="22"/>
          <w:shd w:val="clear" w:color="auto" w:fill="FFFFFF"/>
          <w:lang w:val="en-GB"/>
        </w:rPr>
        <w:t>Zhuravlyov</w:t>
      </w:r>
      <w:proofErr w:type="spellEnd"/>
      <w:r w:rsidRPr="00BC6F05">
        <w:rPr>
          <w:rFonts w:ascii="Arial" w:hAnsi="Arial" w:cs="Arial"/>
          <w:sz w:val="22"/>
          <w:shd w:val="clear" w:color="auto" w:fill="FFFFFF"/>
          <w:lang w:val="en-GB"/>
        </w:rPr>
        <w:t xml:space="preserve"> et.al, 2018). </w:t>
      </w:r>
      <w:r w:rsidRPr="00BC6F05">
        <w:rPr>
          <w:rFonts w:ascii="Arial" w:hAnsi="Arial" w:cs="Arial"/>
          <w:sz w:val="22"/>
          <w:lang w:val="en-GB"/>
        </w:rPr>
        <w:t xml:space="preserve"> The company's initiatives for electrification, carbon neutrality, and sustainable materials are all positive moves. To regain the trust of customers and environmental organizations and to make sure it is achieving its sustainability goals, the business still has work to do. Whether Volkswagen's efforts to repair its reputation and transform it into a more sustainable and environmentally conscious company will be effective remains to be seen (</w:t>
      </w:r>
      <w:r w:rsidRPr="00BC6F05">
        <w:rPr>
          <w:rFonts w:ascii="Arial" w:hAnsi="Arial" w:cs="Arial"/>
          <w:sz w:val="22"/>
          <w:shd w:val="clear" w:color="auto" w:fill="FFFFFF"/>
          <w:lang w:val="en-GB"/>
        </w:rPr>
        <w:t xml:space="preserve">Durand, </w:t>
      </w:r>
      <w:proofErr w:type="spellStart"/>
      <w:r w:rsidRPr="00BC6F05">
        <w:rPr>
          <w:rFonts w:ascii="Arial" w:hAnsi="Arial" w:cs="Arial"/>
          <w:sz w:val="22"/>
          <w:shd w:val="clear" w:color="auto" w:fill="FFFFFF"/>
          <w:lang w:val="en-GB"/>
        </w:rPr>
        <w:t>Paugam</w:t>
      </w:r>
      <w:proofErr w:type="spellEnd"/>
      <w:r w:rsidRPr="00BC6F05">
        <w:rPr>
          <w:rFonts w:ascii="Arial" w:hAnsi="Arial" w:cs="Arial"/>
          <w:sz w:val="22"/>
          <w:shd w:val="clear" w:color="auto" w:fill="FFFFFF"/>
          <w:lang w:val="en-GB"/>
        </w:rPr>
        <w:t xml:space="preserve">, and </w:t>
      </w:r>
      <w:proofErr w:type="spellStart"/>
      <w:r w:rsidRPr="00BC6F05">
        <w:rPr>
          <w:rFonts w:ascii="Arial" w:hAnsi="Arial" w:cs="Arial"/>
          <w:sz w:val="22"/>
          <w:shd w:val="clear" w:color="auto" w:fill="FFFFFF"/>
          <w:lang w:val="en-GB"/>
        </w:rPr>
        <w:t>Stolowy</w:t>
      </w:r>
      <w:proofErr w:type="spellEnd"/>
      <w:r w:rsidRPr="00BC6F05">
        <w:rPr>
          <w:rFonts w:ascii="Arial" w:hAnsi="Arial" w:cs="Arial"/>
          <w:sz w:val="22"/>
          <w:shd w:val="clear" w:color="auto" w:fill="FFFFFF"/>
          <w:lang w:val="en-GB"/>
        </w:rPr>
        <w:t>, 2019).</w:t>
      </w:r>
    </w:p>
    <w:p w14:paraId="2767F244" w14:textId="77777777" w:rsidR="00685C4E" w:rsidRDefault="009D26C6" w:rsidP="009D26C6">
      <w:pPr>
        <w:pStyle w:val="1"/>
        <w:spacing w:line="360" w:lineRule="auto"/>
        <w:rPr>
          <w:rFonts w:ascii="Arial" w:hAnsi="Arial" w:cs="Arial"/>
        </w:rPr>
      </w:pPr>
      <w:r w:rsidRPr="009D26C6">
        <w:rPr>
          <w:rFonts w:ascii="Arial" w:hAnsi="Arial" w:cs="Arial"/>
        </w:rPr>
        <w:lastRenderedPageBreak/>
        <w:t>Recommendations</w:t>
      </w:r>
      <w:bookmarkEnd w:id="6"/>
    </w:p>
    <w:p w14:paraId="0B8A37A6" w14:textId="59C5CFD3" w:rsidR="003B1BA7" w:rsidRPr="009D26C6" w:rsidRDefault="003B1BA7" w:rsidP="009D26C6">
      <w:pPr>
        <w:pStyle w:val="1"/>
        <w:spacing w:line="360" w:lineRule="auto"/>
        <w:rPr>
          <w:rFonts w:ascii="Arial" w:hAnsi="Arial" w:cs="Arial"/>
        </w:rPr>
      </w:pPr>
      <w:r w:rsidRPr="009D26C6">
        <w:rPr>
          <w:rFonts w:ascii="Arial" w:hAnsi="Arial" w:cs="Arial"/>
          <w:b w:val="0"/>
          <w:sz w:val="22"/>
          <w:szCs w:val="22"/>
          <w:lang w:val="en-GB"/>
        </w:rPr>
        <w:t xml:space="preserve">In the contemporary business environment, both strategy formulation and sustainability are essential components. Businesses that value sustainability and incorporate it into one‘s strategic management approach will fare better in a market that is undergoing rapid change. The following suggestions are made for integrating sustainability into strategy </w:t>
      </w:r>
      <w:r w:rsidR="000C4210" w:rsidRPr="009D26C6">
        <w:rPr>
          <w:rFonts w:ascii="Arial" w:hAnsi="Arial" w:cs="Arial"/>
          <w:b w:val="0"/>
          <w:sz w:val="22"/>
          <w:szCs w:val="22"/>
          <w:lang w:val="en-GB"/>
        </w:rPr>
        <w:t>management: Create</w:t>
      </w:r>
      <w:r w:rsidRPr="009D26C6">
        <w:rPr>
          <w:rFonts w:ascii="Arial" w:hAnsi="Arial" w:cs="Arial"/>
          <w:b w:val="0"/>
          <w:sz w:val="22"/>
          <w:szCs w:val="22"/>
          <w:lang w:val="en-GB"/>
        </w:rPr>
        <w:t xml:space="preserve"> a sustainability strategy: Incorporating sustainability into strategic management requires a clearly stated sustainability strategy. Goals, targets, and measures to gauge progress should be part of this plan. Conduct a sustainability audit: A viability audit can help the business find places where its sustainability performance can be improved. The company's governance practi</w:t>
      </w:r>
      <w:r w:rsidR="00B1037F" w:rsidRPr="009D26C6">
        <w:rPr>
          <w:rFonts w:ascii="Arial" w:hAnsi="Arial" w:cs="Arial"/>
          <w:b w:val="0"/>
          <w:sz w:val="22"/>
          <w:szCs w:val="22"/>
          <w:lang w:val="en-GB"/>
        </w:rPr>
        <w:t>c</w:t>
      </w:r>
      <w:r w:rsidRPr="009D26C6">
        <w:rPr>
          <w:rFonts w:ascii="Arial" w:hAnsi="Arial" w:cs="Arial"/>
          <w:b w:val="0"/>
          <w:sz w:val="22"/>
          <w:szCs w:val="22"/>
          <w:lang w:val="en-GB"/>
        </w:rPr>
        <w:t>es, social responsibility, and environmental eff</w:t>
      </w:r>
      <w:r w:rsidR="003A0F0F" w:rsidRPr="009D26C6">
        <w:rPr>
          <w:rFonts w:ascii="Arial" w:hAnsi="Arial" w:cs="Arial"/>
          <w:b w:val="0"/>
          <w:sz w:val="22"/>
          <w:szCs w:val="22"/>
          <w:lang w:val="en-GB"/>
        </w:rPr>
        <w:t>ect</w:t>
      </w:r>
      <w:r w:rsidR="00B1037F" w:rsidRPr="009D26C6">
        <w:rPr>
          <w:rFonts w:ascii="Arial" w:hAnsi="Arial" w:cs="Arial"/>
          <w:b w:val="0"/>
          <w:sz w:val="22"/>
          <w:szCs w:val="22"/>
          <w:lang w:val="en-GB"/>
        </w:rPr>
        <w:t>s</w:t>
      </w:r>
      <w:r w:rsidR="003A0F0F" w:rsidRPr="009D26C6">
        <w:rPr>
          <w:rFonts w:ascii="Arial" w:hAnsi="Arial" w:cs="Arial"/>
          <w:b w:val="0"/>
          <w:sz w:val="22"/>
          <w:szCs w:val="22"/>
          <w:lang w:val="en-GB"/>
        </w:rPr>
        <w:t xml:space="preserve"> should all be </w:t>
      </w:r>
      <w:r w:rsidR="000C4210" w:rsidRPr="009D26C6">
        <w:rPr>
          <w:rFonts w:ascii="Arial" w:hAnsi="Arial" w:cs="Arial"/>
          <w:b w:val="0"/>
          <w:sz w:val="22"/>
          <w:szCs w:val="22"/>
          <w:lang w:val="en-GB"/>
        </w:rPr>
        <w:t>investigated. Integrate</w:t>
      </w:r>
      <w:r w:rsidRPr="009D26C6">
        <w:rPr>
          <w:rFonts w:ascii="Arial" w:hAnsi="Arial" w:cs="Arial"/>
          <w:b w:val="0"/>
          <w:sz w:val="22"/>
          <w:szCs w:val="22"/>
          <w:lang w:val="en-GB"/>
        </w:rPr>
        <w:t xml:space="preserve"> sustainability into decision-making: All decision-making procedures should take sustainability into account. This implies that all company decisions should take the environment, so</w:t>
      </w:r>
      <w:r w:rsidR="00E6588F" w:rsidRPr="009D26C6">
        <w:rPr>
          <w:rFonts w:ascii="Arial" w:hAnsi="Arial" w:cs="Arial"/>
          <w:b w:val="0"/>
          <w:sz w:val="22"/>
          <w:szCs w:val="22"/>
          <w:lang w:val="en-GB"/>
        </w:rPr>
        <w:t>ciety, and economy into account.</w:t>
      </w:r>
    </w:p>
    <w:p w14:paraId="50859CDE" w14:textId="2A99A09E" w:rsidR="003B1BA7" w:rsidRPr="009D26C6" w:rsidRDefault="003B1BA7" w:rsidP="009D26C6">
      <w:pPr>
        <w:spacing w:line="360" w:lineRule="auto"/>
        <w:rPr>
          <w:rFonts w:ascii="Arial" w:hAnsi="Arial" w:cs="Arial"/>
          <w:sz w:val="22"/>
          <w:lang w:val="en-GB"/>
        </w:rPr>
      </w:pPr>
      <w:r w:rsidRPr="009D26C6">
        <w:rPr>
          <w:rFonts w:ascii="Arial" w:hAnsi="Arial" w:cs="Arial"/>
          <w:sz w:val="22"/>
          <w:lang w:val="en-GB"/>
        </w:rPr>
        <w:t xml:space="preserve">Establish a sustainable mindset. A culture of sustainability begins at the top. Leaders must set a good example for sustainable conduct and motivate their teams to follow suit. This includes encouraging eco-friendly </w:t>
      </w:r>
      <w:r w:rsidR="00F37209" w:rsidRPr="009D26C6">
        <w:rPr>
          <w:rFonts w:ascii="Arial" w:hAnsi="Arial" w:cs="Arial"/>
          <w:sz w:val="22"/>
          <w:lang w:val="en-GB"/>
        </w:rPr>
        <w:t>behaviours</w:t>
      </w:r>
      <w:r w:rsidRPr="009D26C6">
        <w:rPr>
          <w:rFonts w:ascii="Arial" w:hAnsi="Arial" w:cs="Arial"/>
          <w:sz w:val="22"/>
          <w:lang w:val="en-GB"/>
        </w:rPr>
        <w:t xml:space="preserve"> at work, like cutting back on trash and energy use. Engage stakeholders: Putting into practi</w:t>
      </w:r>
      <w:r w:rsidR="00B1037F" w:rsidRPr="009D26C6">
        <w:rPr>
          <w:rFonts w:ascii="Arial" w:hAnsi="Arial" w:cs="Arial"/>
          <w:sz w:val="22"/>
          <w:lang w:val="en-GB"/>
        </w:rPr>
        <w:t>c</w:t>
      </w:r>
      <w:r w:rsidRPr="009D26C6">
        <w:rPr>
          <w:rFonts w:ascii="Arial" w:hAnsi="Arial" w:cs="Arial"/>
          <w:sz w:val="22"/>
          <w:lang w:val="en-GB"/>
        </w:rPr>
        <w:t>e a sustainable strategic management strategy requires engaging stakeholders, such as clients, vendors, and investors. Stakeholders can support sustainability efforts and offer insightful opinions</w:t>
      </w:r>
      <w:r w:rsidR="00152353" w:rsidRPr="009D26C6">
        <w:rPr>
          <w:rFonts w:ascii="Arial" w:hAnsi="Arial" w:cs="Arial"/>
          <w:sz w:val="22"/>
          <w:lang w:val="en-GB"/>
        </w:rPr>
        <w:t xml:space="preserve"> (</w:t>
      </w:r>
      <w:proofErr w:type="spellStart"/>
      <w:r w:rsidR="00152353" w:rsidRPr="009D26C6">
        <w:rPr>
          <w:rFonts w:ascii="Arial" w:hAnsi="Arial" w:cs="Arial"/>
          <w:sz w:val="22"/>
          <w:shd w:val="clear" w:color="auto" w:fill="FFFFFF"/>
          <w:lang w:val="en-GB"/>
        </w:rPr>
        <w:t>Kasych</w:t>
      </w:r>
      <w:proofErr w:type="spellEnd"/>
      <w:r w:rsidR="00152353" w:rsidRPr="009D26C6">
        <w:rPr>
          <w:rFonts w:ascii="Arial" w:hAnsi="Arial" w:cs="Arial"/>
          <w:sz w:val="22"/>
          <w:shd w:val="clear" w:color="auto" w:fill="FFFFFF"/>
          <w:lang w:val="en-GB"/>
        </w:rPr>
        <w:t xml:space="preserve">, </w:t>
      </w:r>
      <w:proofErr w:type="spellStart"/>
      <w:r w:rsidR="00152353" w:rsidRPr="009D26C6">
        <w:rPr>
          <w:rFonts w:ascii="Arial" w:hAnsi="Arial" w:cs="Arial"/>
          <w:sz w:val="22"/>
          <w:shd w:val="clear" w:color="auto" w:fill="FFFFFF"/>
          <w:lang w:val="en-GB"/>
        </w:rPr>
        <w:t>Suler</w:t>
      </w:r>
      <w:proofErr w:type="spellEnd"/>
      <w:r w:rsidR="00F37209">
        <w:rPr>
          <w:rFonts w:ascii="Arial" w:hAnsi="Arial" w:cs="Arial"/>
          <w:sz w:val="22"/>
          <w:shd w:val="clear" w:color="auto" w:fill="FFFFFF"/>
          <w:lang w:val="en-GB"/>
        </w:rPr>
        <w:t xml:space="preserve"> &amp;</w:t>
      </w:r>
      <w:r w:rsidR="00152353" w:rsidRPr="009D26C6">
        <w:rPr>
          <w:rFonts w:ascii="Arial" w:hAnsi="Arial" w:cs="Arial"/>
          <w:sz w:val="22"/>
          <w:shd w:val="clear" w:color="auto" w:fill="FFFFFF"/>
          <w:lang w:val="en-GB"/>
        </w:rPr>
        <w:t xml:space="preserve"> Rowland, 2020).</w:t>
      </w:r>
    </w:p>
    <w:p w14:paraId="30DFC804" w14:textId="19902A94" w:rsidR="001D33F0" w:rsidRPr="009D26C6" w:rsidRDefault="003B1BA7" w:rsidP="009D26C6">
      <w:pPr>
        <w:spacing w:line="360" w:lineRule="auto"/>
        <w:rPr>
          <w:rFonts w:ascii="Arial" w:hAnsi="Arial" w:cs="Arial"/>
          <w:lang w:val="en-GB"/>
        </w:rPr>
      </w:pPr>
      <w:r w:rsidRPr="009D26C6">
        <w:rPr>
          <w:rFonts w:ascii="Arial" w:hAnsi="Arial" w:cs="Arial"/>
          <w:sz w:val="22"/>
          <w:lang w:val="en-GB"/>
        </w:rPr>
        <w:t>Measure and report sustainability performance: Tracking success and identifying areas for improvement depend on measuring and reporting sustainability initiatives. Regular reporting on important sustainability m</w:t>
      </w:r>
      <w:r w:rsidR="003A0F0F" w:rsidRPr="009D26C6">
        <w:rPr>
          <w:rFonts w:ascii="Arial" w:hAnsi="Arial" w:cs="Arial"/>
          <w:sz w:val="22"/>
          <w:lang w:val="en-GB"/>
        </w:rPr>
        <w:t xml:space="preserve">easures should be part of </w:t>
      </w:r>
      <w:r w:rsidR="000C4210" w:rsidRPr="009D26C6">
        <w:rPr>
          <w:rFonts w:ascii="Arial" w:hAnsi="Arial" w:cs="Arial"/>
          <w:sz w:val="22"/>
          <w:lang w:val="en-GB"/>
        </w:rPr>
        <w:t>this. Companies</w:t>
      </w:r>
      <w:r w:rsidRPr="009D26C6">
        <w:rPr>
          <w:rFonts w:ascii="Arial" w:hAnsi="Arial" w:cs="Arial"/>
          <w:sz w:val="22"/>
          <w:lang w:val="en-GB"/>
        </w:rPr>
        <w:t xml:space="preserve"> can build a more sustainable future for themselves and the planet by integrating sustainability into </w:t>
      </w:r>
      <w:r w:rsidR="000C4210" w:rsidRPr="009D26C6">
        <w:rPr>
          <w:rFonts w:ascii="Arial" w:hAnsi="Arial" w:cs="Arial"/>
          <w:sz w:val="22"/>
          <w:lang w:val="en-GB"/>
        </w:rPr>
        <w:t>strategic management</w:t>
      </w:r>
      <w:r w:rsidRPr="009D26C6">
        <w:rPr>
          <w:rFonts w:ascii="Arial" w:hAnsi="Arial" w:cs="Arial"/>
          <w:sz w:val="22"/>
          <w:lang w:val="en-GB"/>
        </w:rPr>
        <w:t>. Making sustainability a cornerstone of the organization's purpose, culture, and operations is crucial</w:t>
      </w:r>
      <w:r w:rsidR="00152353" w:rsidRPr="009D26C6">
        <w:rPr>
          <w:rFonts w:ascii="Arial" w:hAnsi="Arial" w:cs="Arial"/>
          <w:sz w:val="22"/>
          <w:lang w:val="en-GB"/>
        </w:rPr>
        <w:t xml:space="preserve"> (</w:t>
      </w:r>
      <w:proofErr w:type="spellStart"/>
      <w:r w:rsidR="00152353" w:rsidRPr="009D26C6">
        <w:rPr>
          <w:rFonts w:ascii="Arial" w:hAnsi="Arial" w:cs="Arial"/>
          <w:sz w:val="22"/>
          <w:shd w:val="clear" w:color="auto" w:fill="FFFFFF"/>
          <w:lang w:val="en-GB"/>
        </w:rPr>
        <w:t>Varelas</w:t>
      </w:r>
      <w:proofErr w:type="spellEnd"/>
      <w:r w:rsidR="00F37209">
        <w:rPr>
          <w:rFonts w:ascii="Arial" w:hAnsi="Arial" w:cs="Arial"/>
          <w:sz w:val="22"/>
          <w:shd w:val="clear" w:color="auto" w:fill="FFFFFF"/>
          <w:lang w:val="en-GB"/>
        </w:rPr>
        <w:t xml:space="preserve"> &amp;</w:t>
      </w:r>
      <w:r w:rsidR="00152353" w:rsidRPr="009D26C6">
        <w:rPr>
          <w:rFonts w:ascii="Arial" w:hAnsi="Arial" w:cs="Arial"/>
          <w:sz w:val="22"/>
          <w:shd w:val="clear" w:color="auto" w:fill="FFFFFF"/>
          <w:lang w:val="en-GB"/>
        </w:rPr>
        <w:t xml:space="preserve"> </w:t>
      </w:r>
      <w:proofErr w:type="spellStart"/>
      <w:r w:rsidR="00152353" w:rsidRPr="009D26C6">
        <w:rPr>
          <w:rFonts w:ascii="Arial" w:hAnsi="Arial" w:cs="Arial"/>
          <w:sz w:val="22"/>
          <w:shd w:val="clear" w:color="auto" w:fill="FFFFFF"/>
          <w:lang w:val="en-GB"/>
        </w:rPr>
        <w:t>Apostolopoulos</w:t>
      </w:r>
      <w:proofErr w:type="spellEnd"/>
      <w:r w:rsidR="00152353" w:rsidRPr="009D26C6">
        <w:rPr>
          <w:rFonts w:ascii="Arial" w:hAnsi="Arial" w:cs="Arial"/>
          <w:sz w:val="22"/>
          <w:shd w:val="clear" w:color="auto" w:fill="FFFFFF"/>
          <w:lang w:val="en-GB"/>
        </w:rPr>
        <w:t>, 2020)</w:t>
      </w:r>
      <w:r w:rsidR="001D33F0" w:rsidRPr="009D26C6">
        <w:rPr>
          <w:rFonts w:ascii="Arial" w:hAnsi="Arial" w:cs="Arial"/>
          <w:sz w:val="22"/>
          <w:lang w:val="en-GB"/>
        </w:rPr>
        <w:br w:type="page"/>
      </w:r>
    </w:p>
    <w:p w14:paraId="1409135A" w14:textId="77777777" w:rsidR="003B1BA7" w:rsidRPr="009D26C6" w:rsidRDefault="003B1BA7" w:rsidP="009D26C6">
      <w:pPr>
        <w:pStyle w:val="1"/>
        <w:spacing w:line="360" w:lineRule="auto"/>
        <w:rPr>
          <w:rFonts w:ascii="Arial" w:hAnsi="Arial" w:cs="Arial"/>
          <w:color w:val="auto"/>
          <w:lang w:val="en-GB"/>
        </w:rPr>
      </w:pPr>
      <w:bookmarkStart w:id="7" w:name="_Toc132837247"/>
      <w:r w:rsidRPr="009D26C6">
        <w:rPr>
          <w:rFonts w:ascii="Arial" w:hAnsi="Arial" w:cs="Arial"/>
          <w:color w:val="auto"/>
          <w:lang w:val="en-GB"/>
        </w:rPr>
        <w:lastRenderedPageBreak/>
        <w:t>Conclusion</w:t>
      </w:r>
      <w:bookmarkEnd w:id="7"/>
    </w:p>
    <w:p w14:paraId="3B382BA1" w14:textId="3DBAB24A" w:rsidR="003B1BA7" w:rsidRPr="009D26C6" w:rsidRDefault="00D43E0B" w:rsidP="009D26C6">
      <w:pPr>
        <w:spacing w:line="360" w:lineRule="auto"/>
        <w:rPr>
          <w:rFonts w:ascii="Arial" w:hAnsi="Arial" w:cs="Arial"/>
          <w:sz w:val="22"/>
          <w:lang w:val="en-GB"/>
        </w:rPr>
      </w:pPr>
      <w:r w:rsidRPr="009D26C6">
        <w:rPr>
          <w:rFonts w:ascii="Arial" w:hAnsi="Arial" w:cs="Arial"/>
          <w:sz w:val="22"/>
          <w:lang w:val="en-GB"/>
        </w:rPr>
        <w:t>In conclusion, sustainability and strategic management are two interrelated ideas that are crucial for an organi</w:t>
      </w:r>
      <w:r w:rsidR="00B1037F" w:rsidRPr="009D26C6">
        <w:rPr>
          <w:rFonts w:ascii="Arial" w:hAnsi="Arial" w:cs="Arial"/>
          <w:sz w:val="22"/>
          <w:lang w:val="en-GB"/>
        </w:rPr>
        <w:t>z</w:t>
      </w:r>
      <w:r w:rsidRPr="009D26C6">
        <w:rPr>
          <w:rFonts w:ascii="Arial" w:hAnsi="Arial" w:cs="Arial"/>
          <w:sz w:val="22"/>
          <w:lang w:val="en-GB"/>
        </w:rPr>
        <w:t>ation to succeed over the long run. To gain a competitive advantage, strategic management entails establishing objectives, developing and putting into practi</w:t>
      </w:r>
      <w:r w:rsidR="00B1037F" w:rsidRPr="009D26C6">
        <w:rPr>
          <w:rFonts w:ascii="Arial" w:hAnsi="Arial" w:cs="Arial"/>
          <w:sz w:val="22"/>
          <w:lang w:val="en-GB"/>
        </w:rPr>
        <w:t>c</w:t>
      </w:r>
      <w:r w:rsidRPr="009D26C6">
        <w:rPr>
          <w:rFonts w:ascii="Arial" w:hAnsi="Arial" w:cs="Arial"/>
          <w:sz w:val="22"/>
          <w:lang w:val="en-GB"/>
        </w:rPr>
        <w:t>e strategies, and assessing performance. Contrarily, sustainability emphasi</w:t>
      </w:r>
      <w:r w:rsidR="00B1037F" w:rsidRPr="009D26C6">
        <w:rPr>
          <w:rFonts w:ascii="Arial" w:hAnsi="Arial" w:cs="Arial"/>
          <w:sz w:val="22"/>
          <w:lang w:val="en-GB"/>
        </w:rPr>
        <w:t>z</w:t>
      </w:r>
      <w:r w:rsidRPr="009D26C6">
        <w:rPr>
          <w:rFonts w:ascii="Arial" w:hAnsi="Arial" w:cs="Arial"/>
          <w:sz w:val="22"/>
          <w:lang w:val="en-GB"/>
        </w:rPr>
        <w:t>es addressing current needs without compromising the capacity of futu</w:t>
      </w:r>
      <w:r w:rsidR="003A0F0F" w:rsidRPr="009D26C6">
        <w:rPr>
          <w:rFonts w:ascii="Arial" w:hAnsi="Arial" w:cs="Arial"/>
          <w:sz w:val="22"/>
          <w:lang w:val="en-GB"/>
        </w:rPr>
        <w:t xml:space="preserve">re groups to address their </w:t>
      </w:r>
      <w:r w:rsidR="000C4210" w:rsidRPr="009D26C6">
        <w:rPr>
          <w:rFonts w:ascii="Arial" w:hAnsi="Arial" w:cs="Arial"/>
          <w:sz w:val="22"/>
          <w:lang w:val="en-GB"/>
        </w:rPr>
        <w:t>own. Long</w:t>
      </w:r>
      <w:r w:rsidRPr="009D26C6">
        <w:rPr>
          <w:rFonts w:ascii="Arial" w:hAnsi="Arial" w:cs="Arial"/>
          <w:sz w:val="22"/>
          <w:lang w:val="en-GB"/>
        </w:rPr>
        <w:t>-term success is more probable for organi</w:t>
      </w:r>
      <w:r w:rsidR="00B1037F" w:rsidRPr="009D26C6">
        <w:rPr>
          <w:rFonts w:ascii="Arial" w:hAnsi="Arial" w:cs="Arial"/>
          <w:sz w:val="22"/>
          <w:lang w:val="en-GB"/>
        </w:rPr>
        <w:t>z</w:t>
      </w:r>
      <w:r w:rsidRPr="009D26C6">
        <w:rPr>
          <w:rFonts w:ascii="Arial" w:hAnsi="Arial" w:cs="Arial"/>
          <w:sz w:val="22"/>
          <w:lang w:val="en-GB"/>
        </w:rPr>
        <w:t>ations that incorporate sustainability into their processes for strategic management. This is so that choices can be made within a framework that considers their effects on the social, economic, and environmental spheres. Additionally, it aids businesses in recogni</w:t>
      </w:r>
      <w:r w:rsidR="00B1037F" w:rsidRPr="009D26C6">
        <w:rPr>
          <w:rFonts w:ascii="Arial" w:hAnsi="Arial" w:cs="Arial"/>
          <w:sz w:val="22"/>
          <w:lang w:val="en-GB"/>
        </w:rPr>
        <w:t>z</w:t>
      </w:r>
      <w:r w:rsidRPr="009D26C6">
        <w:rPr>
          <w:rFonts w:ascii="Arial" w:hAnsi="Arial" w:cs="Arial"/>
          <w:sz w:val="22"/>
          <w:lang w:val="en-GB"/>
        </w:rPr>
        <w:t>ing and addressing risks and opportunities associated with sustainability issues like resource depletion, climate change, and societ</w:t>
      </w:r>
      <w:r w:rsidR="00B1037F" w:rsidRPr="009D26C6">
        <w:rPr>
          <w:rFonts w:ascii="Arial" w:hAnsi="Arial" w:cs="Arial"/>
          <w:sz w:val="22"/>
          <w:lang w:val="en-GB"/>
        </w:rPr>
        <w:t>y</w:t>
      </w:r>
      <w:r w:rsidRPr="009D26C6">
        <w:rPr>
          <w:rFonts w:ascii="Arial" w:hAnsi="Arial" w:cs="Arial"/>
          <w:sz w:val="22"/>
          <w:lang w:val="en-GB"/>
        </w:rPr>
        <w:t>.</w:t>
      </w:r>
      <w:r w:rsidR="006548E0">
        <w:rPr>
          <w:rFonts w:ascii="Arial" w:hAnsi="Arial" w:cs="Arial"/>
          <w:sz w:val="22"/>
          <w:lang w:val="en-GB"/>
        </w:rPr>
        <w:t xml:space="preserve"> S</w:t>
      </w:r>
      <w:r w:rsidRPr="009D26C6">
        <w:rPr>
          <w:rFonts w:ascii="Arial" w:hAnsi="Arial" w:cs="Arial"/>
          <w:sz w:val="22"/>
          <w:lang w:val="en-GB"/>
        </w:rPr>
        <w:t xml:space="preserve">ustainability can boost an organization's image, draw in and keep customers, raise employee satisfaction and engagement levels, and produce cost savings. </w:t>
      </w:r>
      <w:r w:rsidR="003B1BA7" w:rsidRPr="009D26C6">
        <w:rPr>
          <w:rFonts w:ascii="Arial" w:hAnsi="Arial" w:cs="Arial"/>
          <w:sz w:val="22"/>
          <w:lang w:val="en-GB"/>
        </w:rPr>
        <w:br w:type="page"/>
      </w:r>
    </w:p>
    <w:p w14:paraId="1E596A95" w14:textId="7FA25BAE" w:rsidR="00685C4E" w:rsidRPr="00685C4E" w:rsidRDefault="00261F38" w:rsidP="00685C4E">
      <w:pPr>
        <w:pStyle w:val="1"/>
        <w:spacing w:line="360" w:lineRule="auto"/>
        <w:rPr>
          <w:rFonts w:ascii="Arial" w:hAnsi="Arial" w:cs="Arial"/>
          <w:color w:val="auto"/>
          <w:lang w:val="en-GB"/>
        </w:rPr>
      </w:pPr>
      <w:bookmarkStart w:id="8" w:name="_Toc132837248"/>
      <w:r w:rsidRPr="009D26C6">
        <w:rPr>
          <w:rFonts w:ascii="Arial" w:hAnsi="Arial" w:cs="Arial"/>
          <w:color w:val="auto"/>
          <w:lang w:val="en-GB"/>
        </w:rPr>
        <w:lastRenderedPageBreak/>
        <w:t>References</w:t>
      </w:r>
      <w:bookmarkEnd w:id="8"/>
    </w:p>
    <w:p w14:paraId="02FCE740" w14:textId="6DDEE403" w:rsidR="00685C4E" w:rsidRPr="00685C4E" w:rsidRDefault="00685C4E" w:rsidP="004A2ECE">
      <w:pPr>
        <w:pStyle w:val="af"/>
        <w:numPr>
          <w:ilvl w:val="0"/>
          <w:numId w:val="7"/>
        </w:numPr>
        <w:spacing w:line="360" w:lineRule="auto"/>
        <w:jc w:val="both"/>
        <w:rPr>
          <w:rFonts w:ascii="Arial" w:hAnsi="Arial" w:cs="Arial"/>
          <w:color w:val="000000"/>
          <w:sz w:val="22"/>
          <w:szCs w:val="22"/>
        </w:rPr>
      </w:pPr>
      <w:r w:rsidRPr="00685C4E">
        <w:rPr>
          <w:rFonts w:ascii="Arial" w:hAnsi="Arial" w:cs="Arial"/>
          <w:sz w:val="22"/>
          <w:shd w:val="clear" w:color="auto" w:fill="FFFFFF"/>
          <w:lang w:val="en-GB"/>
        </w:rPr>
        <w:t xml:space="preserve">Barbosa, M., </w:t>
      </w:r>
      <w:proofErr w:type="spellStart"/>
      <w:r w:rsidRPr="00685C4E">
        <w:rPr>
          <w:rFonts w:ascii="Arial" w:hAnsi="Arial" w:cs="Arial"/>
          <w:sz w:val="22"/>
          <w:shd w:val="clear" w:color="auto" w:fill="FFFFFF"/>
          <w:lang w:val="en-GB"/>
        </w:rPr>
        <w:t>Castañeda-Ayarza</w:t>
      </w:r>
      <w:proofErr w:type="spellEnd"/>
      <w:r w:rsidRPr="00685C4E">
        <w:rPr>
          <w:rFonts w:ascii="Arial" w:hAnsi="Arial" w:cs="Arial"/>
          <w:sz w:val="22"/>
          <w:shd w:val="clear" w:color="auto" w:fill="FFFFFF"/>
          <w:lang w:val="en-GB"/>
        </w:rPr>
        <w:t xml:space="preserve">, J.A. and Ferreira, D.H.L (2020). </w:t>
      </w:r>
      <w:r w:rsidRPr="006548E0">
        <w:rPr>
          <w:rFonts w:ascii="Arial" w:hAnsi="Arial" w:cs="Arial"/>
          <w:i/>
          <w:iCs/>
          <w:sz w:val="22"/>
          <w:shd w:val="clear" w:color="auto" w:fill="FFFFFF"/>
          <w:lang w:val="en-GB"/>
        </w:rPr>
        <w:t>Sustainable strategic management (GES): Sustainability in small business</w:t>
      </w:r>
      <w:r w:rsidRPr="00685C4E">
        <w:rPr>
          <w:rFonts w:ascii="Arial" w:hAnsi="Arial" w:cs="Arial"/>
          <w:sz w:val="22"/>
          <w:shd w:val="clear" w:color="auto" w:fill="FFFFFF"/>
          <w:lang w:val="en-GB"/>
        </w:rPr>
        <w:t>. </w:t>
      </w:r>
      <w:r w:rsidRPr="00685C4E">
        <w:rPr>
          <w:rFonts w:ascii="Arial" w:hAnsi="Arial" w:cs="Arial"/>
          <w:i/>
          <w:iCs/>
          <w:sz w:val="22"/>
          <w:shd w:val="clear" w:color="auto" w:fill="FFFFFF"/>
          <w:lang w:val="en-GB"/>
        </w:rPr>
        <w:t>Journal of Cleaner Production</w:t>
      </w:r>
      <w:r w:rsidRPr="00685C4E">
        <w:rPr>
          <w:rFonts w:ascii="Arial" w:hAnsi="Arial" w:cs="Arial"/>
          <w:sz w:val="22"/>
          <w:shd w:val="clear" w:color="auto" w:fill="FFFFFF"/>
          <w:lang w:val="en-GB"/>
        </w:rPr>
        <w:t>, </w:t>
      </w:r>
      <w:r w:rsidR="004A2ECE" w:rsidRPr="00685C4E">
        <w:rPr>
          <w:rFonts w:ascii="Arial" w:hAnsi="Arial" w:cs="Arial"/>
          <w:i/>
          <w:iCs/>
          <w:sz w:val="22"/>
          <w:shd w:val="clear" w:color="auto" w:fill="FFFFFF"/>
          <w:lang w:val="en-GB"/>
        </w:rPr>
        <w:t>258</w:t>
      </w:r>
      <w:r w:rsidR="004A2ECE" w:rsidRPr="00685C4E">
        <w:rPr>
          <w:rFonts w:ascii="Arial" w:hAnsi="Arial" w:cs="Arial"/>
          <w:sz w:val="22"/>
          <w:shd w:val="clear" w:color="auto" w:fill="FFFFFF"/>
          <w:lang w:val="en-GB"/>
        </w:rPr>
        <w:t xml:space="preserve">,  </w:t>
      </w:r>
      <w:r w:rsidRPr="00685C4E">
        <w:rPr>
          <w:rFonts w:ascii="Arial" w:hAnsi="Arial" w:cs="Arial"/>
          <w:sz w:val="22"/>
          <w:shd w:val="clear" w:color="auto" w:fill="FFFFFF"/>
          <w:lang w:val="en-GB"/>
        </w:rPr>
        <w:t>p.120880.</w:t>
      </w:r>
      <w:r w:rsidR="00951FB6">
        <w:rPr>
          <w:rFonts w:ascii="Arial" w:hAnsi="Arial" w:cs="Arial"/>
          <w:sz w:val="22"/>
          <w:shd w:val="clear" w:color="auto" w:fill="FFFFFF"/>
          <w:lang w:val="en-GB"/>
        </w:rPr>
        <w:t xml:space="preserve"> </w:t>
      </w:r>
    </w:p>
    <w:p w14:paraId="3B404353" w14:textId="416825B7"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r w:rsidRPr="004A2ECE">
        <w:rPr>
          <w:rFonts w:ascii="Arial" w:hAnsi="Arial" w:cs="Arial"/>
          <w:sz w:val="22"/>
          <w:shd w:val="clear" w:color="auto" w:fill="FFFFFF"/>
          <w:lang w:val="en-GB"/>
        </w:rPr>
        <w:t xml:space="preserve">Baumgartner, R.J. and </w:t>
      </w:r>
      <w:proofErr w:type="spellStart"/>
      <w:r w:rsidRPr="004A2ECE">
        <w:rPr>
          <w:rFonts w:ascii="Arial" w:hAnsi="Arial" w:cs="Arial"/>
          <w:sz w:val="22"/>
          <w:shd w:val="clear" w:color="auto" w:fill="FFFFFF"/>
          <w:lang w:val="en-GB"/>
        </w:rPr>
        <w:t>Rauter</w:t>
      </w:r>
      <w:proofErr w:type="spellEnd"/>
      <w:r w:rsidRPr="004A2ECE">
        <w:rPr>
          <w:rFonts w:ascii="Arial" w:hAnsi="Arial" w:cs="Arial"/>
          <w:sz w:val="22"/>
          <w:shd w:val="clear" w:color="auto" w:fill="FFFFFF"/>
          <w:lang w:val="en-GB"/>
        </w:rPr>
        <w:t xml:space="preserve">, R. (2017). </w:t>
      </w:r>
      <w:r w:rsidRPr="006548E0">
        <w:rPr>
          <w:rFonts w:ascii="Arial" w:hAnsi="Arial" w:cs="Arial"/>
          <w:i/>
          <w:iCs/>
          <w:sz w:val="22"/>
          <w:shd w:val="clear" w:color="auto" w:fill="FFFFFF"/>
          <w:lang w:val="en-GB"/>
        </w:rPr>
        <w:t>Strategic perspectives of corporate sustainability management to develop a sustainable organization. Journal of Cleaner Production</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140</w:t>
      </w:r>
      <w:r w:rsidRPr="004A2ECE">
        <w:rPr>
          <w:rFonts w:ascii="Arial" w:hAnsi="Arial" w:cs="Arial"/>
          <w:sz w:val="22"/>
          <w:shd w:val="clear" w:color="auto" w:fill="FFFFFF"/>
          <w:lang w:val="en-GB"/>
        </w:rPr>
        <w:t>, pp.81-92.</w:t>
      </w:r>
    </w:p>
    <w:p w14:paraId="2B63AAC6" w14:textId="0EFA91F1"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t>Drobyazko</w:t>
      </w:r>
      <w:proofErr w:type="spellEnd"/>
      <w:r w:rsidRPr="004A2ECE">
        <w:rPr>
          <w:rFonts w:ascii="Arial" w:hAnsi="Arial" w:cs="Arial"/>
          <w:sz w:val="22"/>
          <w:shd w:val="clear" w:color="auto" w:fill="FFFFFF"/>
          <w:lang w:val="en-GB"/>
        </w:rPr>
        <w:t xml:space="preserve">, S., </w:t>
      </w:r>
      <w:proofErr w:type="spellStart"/>
      <w:r w:rsidRPr="004A2ECE">
        <w:rPr>
          <w:rFonts w:ascii="Arial" w:hAnsi="Arial" w:cs="Arial"/>
          <w:sz w:val="22"/>
          <w:shd w:val="clear" w:color="auto" w:fill="FFFFFF"/>
          <w:lang w:val="en-GB"/>
        </w:rPr>
        <w:t>Okulich-Kazarin</w:t>
      </w:r>
      <w:proofErr w:type="spellEnd"/>
      <w:r w:rsidRPr="004A2ECE">
        <w:rPr>
          <w:rFonts w:ascii="Arial" w:hAnsi="Arial" w:cs="Arial"/>
          <w:sz w:val="22"/>
          <w:shd w:val="clear" w:color="auto" w:fill="FFFFFF"/>
          <w:lang w:val="en-GB"/>
        </w:rPr>
        <w:t xml:space="preserve">, V., </w:t>
      </w:r>
      <w:proofErr w:type="spellStart"/>
      <w:r w:rsidRPr="004A2ECE">
        <w:rPr>
          <w:rFonts w:ascii="Arial" w:hAnsi="Arial" w:cs="Arial"/>
          <w:sz w:val="22"/>
          <w:shd w:val="clear" w:color="auto" w:fill="FFFFFF"/>
          <w:lang w:val="en-GB"/>
        </w:rPr>
        <w:t>Rogovyi</w:t>
      </w:r>
      <w:proofErr w:type="spellEnd"/>
      <w:r w:rsidRPr="004A2ECE">
        <w:rPr>
          <w:rFonts w:ascii="Arial" w:hAnsi="Arial" w:cs="Arial"/>
          <w:sz w:val="22"/>
          <w:shd w:val="clear" w:color="auto" w:fill="FFFFFF"/>
          <w:lang w:val="en-GB"/>
        </w:rPr>
        <w:t xml:space="preserve">, A., </w:t>
      </w:r>
      <w:proofErr w:type="spellStart"/>
      <w:r w:rsidRPr="004A2ECE">
        <w:rPr>
          <w:rFonts w:ascii="Arial" w:hAnsi="Arial" w:cs="Arial"/>
          <w:sz w:val="22"/>
          <w:shd w:val="clear" w:color="auto" w:fill="FFFFFF"/>
          <w:lang w:val="en-GB"/>
        </w:rPr>
        <w:t>Goltvenko</w:t>
      </w:r>
      <w:proofErr w:type="spellEnd"/>
      <w:r w:rsidRPr="004A2ECE">
        <w:rPr>
          <w:rFonts w:ascii="Arial" w:hAnsi="Arial" w:cs="Arial"/>
          <w:sz w:val="22"/>
          <w:shd w:val="clear" w:color="auto" w:fill="FFFFFF"/>
          <w:lang w:val="en-GB"/>
        </w:rPr>
        <w:t xml:space="preserve">, O. and </w:t>
      </w:r>
      <w:proofErr w:type="spellStart"/>
      <w:r w:rsidRPr="004A2ECE">
        <w:rPr>
          <w:rFonts w:ascii="Arial" w:hAnsi="Arial" w:cs="Arial"/>
          <w:sz w:val="22"/>
          <w:shd w:val="clear" w:color="auto" w:fill="FFFFFF"/>
          <w:lang w:val="en-GB"/>
        </w:rPr>
        <w:t>Marova</w:t>
      </w:r>
      <w:proofErr w:type="spellEnd"/>
      <w:r w:rsidRPr="004A2ECE">
        <w:rPr>
          <w:rFonts w:ascii="Arial" w:hAnsi="Arial" w:cs="Arial"/>
          <w:sz w:val="22"/>
          <w:shd w:val="clear" w:color="auto" w:fill="FFFFFF"/>
          <w:lang w:val="en-GB"/>
        </w:rPr>
        <w:t>, S.</w:t>
      </w:r>
      <w:r w:rsidR="006548E0">
        <w:rPr>
          <w:rFonts w:ascii="Arial" w:hAnsi="Arial" w:cs="Arial"/>
          <w:sz w:val="22"/>
          <w:shd w:val="clear" w:color="auto" w:fill="FFFFFF"/>
          <w:lang w:val="en-GB"/>
        </w:rPr>
        <w:t xml:space="preserve"> </w:t>
      </w:r>
      <w:r w:rsidRPr="004A2ECE">
        <w:rPr>
          <w:rFonts w:ascii="Arial" w:hAnsi="Arial" w:cs="Arial"/>
          <w:sz w:val="22"/>
          <w:shd w:val="clear" w:color="auto" w:fill="FFFFFF"/>
          <w:lang w:val="en-GB"/>
        </w:rPr>
        <w:t xml:space="preserve">(2019). </w:t>
      </w:r>
      <w:r w:rsidRPr="006548E0">
        <w:rPr>
          <w:rFonts w:ascii="Arial" w:hAnsi="Arial" w:cs="Arial"/>
          <w:i/>
          <w:iCs/>
          <w:sz w:val="22"/>
          <w:shd w:val="clear" w:color="auto" w:fill="FFFFFF"/>
          <w:lang w:val="en-GB"/>
        </w:rPr>
        <w:t>Factors of influence on the sustainable development in the strategic management of corporations</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Academy of Strategic Management Journal</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18</w:t>
      </w:r>
      <w:r w:rsidRPr="004A2ECE">
        <w:rPr>
          <w:rFonts w:ascii="Arial" w:hAnsi="Arial" w:cs="Arial"/>
          <w:sz w:val="22"/>
          <w:shd w:val="clear" w:color="auto" w:fill="FFFFFF"/>
          <w:lang w:val="en-GB"/>
        </w:rPr>
        <w:t>, pp.1-5.</w:t>
      </w:r>
    </w:p>
    <w:p w14:paraId="299B3809" w14:textId="71F43A29"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r w:rsidRPr="004A2ECE">
        <w:rPr>
          <w:rFonts w:ascii="Arial" w:hAnsi="Arial" w:cs="Arial"/>
          <w:sz w:val="22"/>
          <w:shd w:val="clear" w:color="auto" w:fill="FFFFFF"/>
          <w:lang w:val="en-GB"/>
        </w:rPr>
        <w:t xml:space="preserve">Durand, R., </w:t>
      </w:r>
      <w:proofErr w:type="spellStart"/>
      <w:r w:rsidRPr="004A2ECE">
        <w:rPr>
          <w:rFonts w:ascii="Arial" w:hAnsi="Arial" w:cs="Arial"/>
          <w:sz w:val="22"/>
          <w:shd w:val="clear" w:color="auto" w:fill="FFFFFF"/>
          <w:lang w:val="en-GB"/>
        </w:rPr>
        <w:t>Paugam</w:t>
      </w:r>
      <w:proofErr w:type="spellEnd"/>
      <w:r w:rsidRPr="004A2ECE">
        <w:rPr>
          <w:rFonts w:ascii="Arial" w:hAnsi="Arial" w:cs="Arial"/>
          <w:sz w:val="22"/>
          <w:shd w:val="clear" w:color="auto" w:fill="FFFFFF"/>
          <w:lang w:val="en-GB"/>
        </w:rPr>
        <w:t xml:space="preserve">, L. and </w:t>
      </w:r>
      <w:proofErr w:type="spellStart"/>
      <w:r w:rsidRPr="004A2ECE">
        <w:rPr>
          <w:rFonts w:ascii="Arial" w:hAnsi="Arial" w:cs="Arial"/>
          <w:sz w:val="22"/>
          <w:shd w:val="clear" w:color="auto" w:fill="FFFFFF"/>
          <w:lang w:val="en-GB"/>
        </w:rPr>
        <w:t>Stolowy</w:t>
      </w:r>
      <w:proofErr w:type="spellEnd"/>
      <w:r w:rsidRPr="004A2ECE">
        <w:rPr>
          <w:rFonts w:ascii="Arial" w:hAnsi="Arial" w:cs="Arial"/>
          <w:sz w:val="22"/>
          <w:shd w:val="clear" w:color="auto" w:fill="FFFFFF"/>
          <w:lang w:val="en-GB"/>
        </w:rPr>
        <w:t xml:space="preserve">, H. (2019). </w:t>
      </w:r>
      <w:r w:rsidRPr="006548E0">
        <w:rPr>
          <w:rFonts w:ascii="Arial" w:hAnsi="Arial" w:cs="Arial"/>
          <w:i/>
          <w:iCs/>
          <w:sz w:val="22"/>
          <w:shd w:val="clear" w:color="auto" w:fill="FFFFFF"/>
          <w:lang w:val="en-GB"/>
        </w:rPr>
        <w:t>Do investors value sustainability indices? Replication, development, and new evidence on CSR visibility</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Strategic Management Journal</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40</w:t>
      </w:r>
      <w:r w:rsidRPr="004A2ECE">
        <w:rPr>
          <w:rFonts w:ascii="Arial" w:hAnsi="Arial" w:cs="Arial"/>
          <w:sz w:val="22"/>
          <w:shd w:val="clear" w:color="auto" w:fill="FFFFFF"/>
          <w:lang w:val="en-GB"/>
        </w:rPr>
        <w:t>(9), pp.1471-1490.</w:t>
      </w:r>
    </w:p>
    <w:p w14:paraId="42C17D66" w14:textId="3DBD7BB4"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r w:rsidRPr="004A2ECE">
        <w:rPr>
          <w:rFonts w:ascii="Arial" w:hAnsi="Arial" w:cs="Arial"/>
          <w:sz w:val="22"/>
          <w:shd w:val="clear" w:color="auto" w:fill="FFFFFF"/>
          <w:lang w:val="en-GB"/>
        </w:rPr>
        <w:t xml:space="preserve">Etzion, D. (2018). </w:t>
      </w:r>
      <w:r w:rsidRPr="006548E0">
        <w:rPr>
          <w:rFonts w:ascii="Arial" w:hAnsi="Arial" w:cs="Arial"/>
          <w:i/>
          <w:iCs/>
          <w:sz w:val="22"/>
          <w:shd w:val="clear" w:color="auto" w:fill="FFFFFF"/>
          <w:lang w:val="en-GB"/>
        </w:rPr>
        <w:t>Management for sustainability. Nature Sustainability, </w:t>
      </w:r>
      <w:r w:rsidRPr="004A2ECE">
        <w:rPr>
          <w:rFonts w:ascii="Arial" w:hAnsi="Arial" w:cs="Arial"/>
          <w:i/>
          <w:iCs/>
          <w:sz w:val="22"/>
          <w:shd w:val="clear" w:color="auto" w:fill="FFFFFF"/>
          <w:lang w:val="en-GB"/>
        </w:rPr>
        <w:t>1</w:t>
      </w:r>
      <w:r w:rsidRPr="004A2ECE">
        <w:rPr>
          <w:rFonts w:ascii="Arial" w:hAnsi="Arial" w:cs="Arial"/>
          <w:sz w:val="22"/>
          <w:shd w:val="clear" w:color="auto" w:fill="FFFFFF"/>
          <w:lang w:val="en-GB"/>
        </w:rPr>
        <w:t>(12), pp.744-749.</w:t>
      </w:r>
    </w:p>
    <w:p w14:paraId="13F47A83" w14:textId="733922AD"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t>Fedushko</w:t>
      </w:r>
      <w:proofErr w:type="spellEnd"/>
      <w:r w:rsidRPr="004A2ECE">
        <w:rPr>
          <w:rFonts w:ascii="Arial" w:hAnsi="Arial" w:cs="Arial"/>
          <w:sz w:val="22"/>
          <w:shd w:val="clear" w:color="auto" w:fill="FFFFFF"/>
          <w:lang w:val="en-GB"/>
        </w:rPr>
        <w:t xml:space="preserve">, S., </w:t>
      </w:r>
      <w:proofErr w:type="spellStart"/>
      <w:r w:rsidRPr="004A2ECE">
        <w:rPr>
          <w:rFonts w:ascii="Arial" w:hAnsi="Arial" w:cs="Arial"/>
          <w:sz w:val="22"/>
          <w:shd w:val="clear" w:color="auto" w:fill="FFFFFF"/>
          <w:lang w:val="en-GB"/>
        </w:rPr>
        <w:t>Peráček</w:t>
      </w:r>
      <w:proofErr w:type="spellEnd"/>
      <w:r w:rsidRPr="004A2ECE">
        <w:rPr>
          <w:rFonts w:ascii="Arial" w:hAnsi="Arial" w:cs="Arial"/>
          <w:sz w:val="22"/>
          <w:shd w:val="clear" w:color="auto" w:fill="FFFFFF"/>
          <w:lang w:val="en-GB"/>
        </w:rPr>
        <w:t xml:space="preserve">, T., </w:t>
      </w:r>
      <w:proofErr w:type="spellStart"/>
      <w:r w:rsidRPr="004A2ECE">
        <w:rPr>
          <w:rFonts w:ascii="Arial" w:hAnsi="Arial" w:cs="Arial"/>
          <w:sz w:val="22"/>
          <w:shd w:val="clear" w:color="auto" w:fill="FFFFFF"/>
          <w:lang w:val="en-GB"/>
        </w:rPr>
        <w:t>Syerov</w:t>
      </w:r>
      <w:proofErr w:type="spellEnd"/>
      <w:r w:rsidRPr="004A2ECE">
        <w:rPr>
          <w:rFonts w:ascii="Arial" w:hAnsi="Arial" w:cs="Arial"/>
          <w:sz w:val="22"/>
          <w:shd w:val="clear" w:color="auto" w:fill="FFFFFF"/>
          <w:lang w:val="en-GB"/>
        </w:rPr>
        <w:t xml:space="preserve">, Y. and Trach, O. (2021). </w:t>
      </w:r>
      <w:r w:rsidRPr="006548E0">
        <w:rPr>
          <w:rFonts w:ascii="Arial" w:hAnsi="Arial" w:cs="Arial"/>
          <w:i/>
          <w:iCs/>
          <w:sz w:val="22"/>
          <w:shd w:val="clear" w:color="auto" w:fill="FFFFFF"/>
          <w:lang w:val="en-GB"/>
        </w:rPr>
        <w:t>Development of methods for the strategic management of web projects. Sustainability</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13</w:t>
      </w:r>
      <w:r w:rsidRPr="004A2ECE">
        <w:rPr>
          <w:rFonts w:ascii="Arial" w:hAnsi="Arial" w:cs="Arial"/>
          <w:sz w:val="22"/>
          <w:shd w:val="clear" w:color="auto" w:fill="FFFFFF"/>
          <w:lang w:val="en-GB"/>
        </w:rPr>
        <w:t>(2), p.742.</w:t>
      </w:r>
    </w:p>
    <w:p w14:paraId="75297E0A" w14:textId="47D1DEE4" w:rsidR="00685C4E" w:rsidRPr="00685C4E" w:rsidRDefault="00685C4E" w:rsidP="004A2ECE">
      <w:pPr>
        <w:pStyle w:val="af"/>
        <w:numPr>
          <w:ilvl w:val="0"/>
          <w:numId w:val="7"/>
        </w:numPr>
        <w:spacing w:line="360" w:lineRule="auto"/>
        <w:jc w:val="both"/>
        <w:rPr>
          <w:rFonts w:ascii="Arial" w:hAnsi="Arial" w:cs="Arial"/>
          <w:sz w:val="22"/>
          <w:szCs w:val="22"/>
        </w:rPr>
      </w:pPr>
      <w:r w:rsidRPr="00685C4E">
        <w:rPr>
          <w:rFonts w:ascii="Arial" w:hAnsi="Arial" w:cs="Arial"/>
          <w:i/>
          <w:iCs/>
          <w:sz w:val="22"/>
          <w:szCs w:val="22"/>
        </w:rPr>
        <w:t>History</w:t>
      </w:r>
      <w:r w:rsidRPr="00685C4E">
        <w:rPr>
          <w:rFonts w:ascii="Arial" w:hAnsi="Arial" w:cs="Arial"/>
          <w:sz w:val="22"/>
          <w:szCs w:val="22"/>
        </w:rPr>
        <w:t xml:space="preserve"> (2023) </w:t>
      </w:r>
      <w:r w:rsidRPr="00685C4E">
        <w:rPr>
          <w:rFonts w:ascii="Arial" w:hAnsi="Arial" w:cs="Arial"/>
          <w:i/>
          <w:iCs/>
          <w:sz w:val="22"/>
          <w:szCs w:val="22"/>
        </w:rPr>
        <w:t>Volkswagen Newsroom</w:t>
      </w:r>
      <w:r w:rsidRPr="00685C4E">
        <w:rPr>
          <w:rFonts w:ascii="Arial" w:hAnsi="Arial" w:cs="Arial"/>
          <w:sz w:val="22"/>
          <w:szCs w:val="22"/>
        </w:rPr>
        <w:t xml:space="preserve">. Available at: </w:t>
      </w:r>
      <w:hyperlink r:id="rId9" w:history="1">
        <w:r w:rsidR="001F6380" w:rsidRPr="00E97855">
          <w:rPr>
            <w:rStyle w:val="aa"/>
            <w:rFonts w:ascii="Arial" w:hAnsi="Arial" w:cs="Arial"/>
            <w:sz w:val="22"/>
            <w:szCs w:val="22"/>
          </w:rPr>
          <w:t>https://www.volkswagen-newsroom.com/en/history-3693</w:t>
        </w:r>
      </w:hyperlink>
      <w:r w:rsidR="001F6380">
        <w:rPr>
          <w:rFonts w:ascii="Arial" w:hAnsi="Arial" w:cs="Arial"/>
          <w:sz w:val="22"/>
          <w:szCs w:val="22"/>
        </w:rPr>
        <w:t xml:space="preserve"> .</w:t>
      </w:r>
    </w:p>
    <w:p w14:paraId="53D53008" w14:textId="293F883A"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t>Kasych</w:t>
      </w:r>
      <w:proofErr w:type="spellEnd"/>
      <w:r w:rsidRPr="004A2ECE">
        <w:rPr>
          <w:rFonts w:ascii="Arial" w:hAnsi="Arial" w:cs="Arial"/>
          <w:sz w:val="22"/>
          <w:shd w:val="clear" w:color="auto" w:fill="FFFFFF"/>
          <w:lang w:val="en-GB"/>
        </w:rPr>
        <w:t xml:space="preserve">, A., </w:t>
      </w:r>
      <w:proofErr w:type="spellStart"/>
      <w:r w:rsidRPr="004A2ECE">
        <w:rPr>
          <w:rFonts w:ascii="Arial" w:hAnsi="Arial" w:cs="Arial"/>
          <w:sz w:val="22"/>
          <w:shd w:val="clear" w:color="auto" w:fill="FFFFFF"/>
          <w:lang w:val="en-GB"/>
        </w:rPr>
        <w:t>Suler</w:t>
      </w:r>
      <w:proofErr w:type="spellEnd"/>
      <w:r w:rsidRPr="004A2ECE">
        <w:rPr>
          <w:rFonts w:ascii="Arial" w:hAnsi="Arial" w:cs="Arial"/>
          <w:sz w:val="22"/>
          <w:shd w:val="clear" w:color="auto" w:fill="FFFFFF"/>
          <w:lang w:val="en-GB"/>
        </w:rPr>
        <w:t xml:space="preserve">, P. and Rowland, Z. (2020). </w:t>
      </w:r>
      <w:r w:rsidRPr="006548E0">
        <w:rPr>
          <w:rFonts w:ascii="Arial" w:hAnsi="Arial" w:cs="Arial"/>
          <w:i/>
          <w:iCs/>
          <w:sz w:val="22"/>
          <w:shd w:val="clear" w:color="auto" w:fill="FFFFFF"/>
          <w:lang w:val="en-GB"/>
        </w:rPr>
        <w:t>Corporate environmental responsibility through the prism of strategic management. Sustainability</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12</w:t>
      </w:r>
      <w:r w:rsidRPr="004A2ECE">
        <w:rPr>
          <w:rFonts w:ascii="Arial" w:hAnsi="Arial" w:cs="Arial"/>
          <w:sz w:val="22"/>
          <w:shd w:val="clear" w:color="auto" w:fill="FFFFFF"/>
          <w:lang w:val="en-GB"/>
        </w:rPr>
        <w:t>(22), p.9589.</w:t>
      </w:r>
    </w:p>
    <w:p w14:paraId="34A07A0D" w14:textId="59B6AB62"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t>Mačaitytė</w:t>
      </w:r>
      <w:proofErr w:type="spellEnd"/>
      <w:r w:rsidRPr="004A2ECE">
        <w:rPr>
          <w:rFonts w:ascii="Arial" w:hAnsi="Arial" w:cs="Arial"/>
          <w:sz w:val="22"/>
          <w:shd w:val="clear" w:color="auto" w:fill="FFFFFF"/>
          <w:lang w:val="en-GB"/>
        </w:rPr>
        <w:t xml:space="preserve">, I. and </w:t>
      </w:r>
      <w:proofErr w:type="spellStart"/>
      <w:r w:rsidRPr="004A2ECE">
        <w:rPr>
          <w:rFonts w:ascii="Arial" w:hAnsi="Arial" w:cs="Arial"/>
          <w:sz w:val="22"/>
          <w:shd w:val="clear" w:color="auto" w:fill="FFFFFF"/>
          <w:lang w:val="en-GB"/>
        </w:rPr>
        <w:t>Virbašiūtė</w:t>
      </w:r>
      <w:proofErr w:type="spellEnd"/>
      <w:r w:rsidRPr="004A2ECE">
        <w:rPr>
          <w:rFonts w:ascii="Arial" w:hAnsi="Arial" w:cs="Arial"/>
          <w:sz w:val="22"/>
          <w:shd w:val="clear" w:color="auto" w:fill="FFFFFF"/>
          <w:lang w:val="en-GB"/>
        </w:rPr>
        <w:t xml:space="preserve">, G. (2018). </w:t>
      </w:r>
      <w:r w:rsidRPr="006548E0">
        <w:rPr>
          <w:rFonts w:ascii="Arial" w:hAnsi="Arial" w:cs="Arial"/>
          <w:i/>
          <w:iCs/>
          <w:sz w:val="22"/>
          <w:shd w:val="clear" w:color="auto" w:fill="FFFFFF"/>
          <w:lang w:val="en-GB"/>
        </w:rPr>
        <w:t>Volkswagen emission scandal and corporate social responsibility</w:t>
      </w:r>
      <w:r w:rsidRPr="004A2ECE">
        <w:rPr>
          <w:rFonts w:ascii="Arial" w:hAnsi="Arial" w:cs="Arial"/>
          <w:sz w:val="22"/>
          <w:shd w:val="clear" w:color="auto" w:fill="FFFFFF"/>
          <w:lang w:val="en-GB"/>
        </w:rPr>
        <w:t>–a case study.</w:t>
      </w:r>
    </w:p>
    <w:p w14:paraId="0B7701B8" w14:textId="64A2EEF9"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t>Meglio</w:t>
      </w:r>
      <w:proofErr w:type="spellEnd"/>
      <w:r w:rsidRPr="004A2ECE">
        <w:rPr>
          <w:rFonts w:ascii="Arial" w:hAnsi="Arial" w:cs="Arial"/>
          <w:sz w:val="22"/>
          <w:shd w:val="clear" w:color="auto" w:fill="FFFFFF"/>
          <w:lang w:val="en-GB"/>
        </w:rPr>
        <w:t xml:space="preserve">, O. and Park, K. </w:t>
      </w:r>
      <w:r w:rsidR="006548E0">
        <w:rPr>
          <w:rFonts w:ascii="Arial" w:hAnsi="Arial" w:cs="Arial"/>
          <w:sz w:val="22"/>
          <w:shd w:val="clear" w:color="auto" w:fill="FFFFFF"/>
          <w:lang w:val="en-GB"/>
        </w:rPr>
        <w:t>(</w:t>
      </w:r>
      <w:r w:rsidRPr="004A2ECE">
        <w:rPr>
          <w:rFonts w:ascii="Arial" w:hAnsi="Arial" w:cs="Arial"/>
          <w:sz w:val="22"/>
          <w:shd w:val="clear" w:color="auto" w:fill="FFFFFF"/>
          <w:lang w:val="en-GB"/>
        </w:rPr>
        <w:t>2019</w:t>
      </w:r>
      <w:r w:rsidR="006548E0">
        <w:rPr>
          <w:rFonts w:ascii="Arial" w:hAnsi="Arial" w:cs="Arial"/>
          <w:sz w:val="22"/>
          <w:shd w:val="clear" w:color="auto" w:fill="FFFFFF"/>
          <w:lang w:val="en-GB"/>
        </w:rPr>
        <w:t>)</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Strategic decisions and sustainability choices</w:t>
      </w:r>
      <w:r w:rsidRPr="004A2ECE">
        <w:rPr>
          <w:rFonts w:ascii="Arial" w:hAnsi="Arial" w:cs="Arial"/>
          <w:sz w:val="22"/>
          <w:shd w:val="clear" w:color="auto" w:fill="FFFFFF"/>
          <w:lang w:val="en-GB"/>
        </w:rPr>
        <w:t>. Palgrave Macmillan.</w:t>
      </w:r>
    </w:p>
    <w:p w14:paraId="6F899DC6" w14:textId="4FD9C224"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t>Okumus</w:t>
      </w:r>
      <w:proofErr w:type="spellEnd"/>
      <w:r w:rsidRPr="004A2ECE">
        <w:rPr>
          <w:rFonts w:ascii="Arial" w:hAnsi="Arial" w:cs="Arial"/>
          <w:sz w:val="22"/>
          <w:shd w:val="clear" w:color="auto" w:fill="FFFFFF"/>
          <w:lang w:val="en-GB"/>
        </w:rPr>
        <w:t xml:space="preserve">, F., </w:t>
      </w:r>
      <w:proofErr w:type="spellStart"/>
      <w:r w:rsidRPr="004A2ECE">
        <w:rPr>
          <w:rFonts w:ascii="Arial" w:hAnsi="Arial" w:cs="Arial"/>
          <w:sz w:val="22"/>
          <w:shd w:val="clear" w:color="auto" w:fill="FFFFFF"/>
          <w:lang w:val="en-GB"/>
        </w:rPr>
        <w:t>Altinay</w:t>
      </w:r>
      <w:proofErr w:type="spellEnd"/>
      <w:r w:rsidRPr="004A2ECE">
        <w:rPr>
          <w:rFonts w:ascii="Arial" w:hAnsi="Arial" w:cs="Arial"/>
          <w:sz w:val="22"/>
          <w:shd w:val="clear" w:color="auto" w:fill="FFFFFF"/>
          <w:lang w:val="en-GB"/>
        </w:rPr>
        <w:t xml:space="preserve">, L., </w:t>
      </w:r>
      <w:proofErr w:type="spellStart"/>
      <w:r w:rsidRPr="004A2ECE">
        <w:rPr>
          <w:rFonts w:ascii="Arial" w:hAnsi="Arial" w:cs="Arial"/>
          <w:sz w:val="22"/>
          <w:shd w:val="clear" w:color="auto" w:fill="FFFFFF"/>
          <w:lang w:val="en-GB"/>
        </w:rPr>
        <w:t>Chathoth</w:t>
      </w:r>
      <w:proofErr w:type="spellEnd"/>
      <w:r w:rsidRPr="004A2ECE">
        <w:rPr>
          <w:rFonts w:ascii="Arial" w:hAnsi="Arial" w:cs="Arial"/>
          <w:sz w:val="22"/>
          <w:shd w:val="clear" w:color="auto" w:fill="FFFFFF"/>
          <w:lang w:val="en-GB"/>
        </w:rPr>
        <w:t xml:space="preserve">, P. and </w:t>
      </w:r>
      <w:proofErr w:type="spellStart"/>
      <w:r w:rsidRPr="004A2ECE">
        <w:rPr>
          <w:rFonts w:ascii="Arial" w:hAnsi="Arial" w:cs="Arial"/>
          <w:sz w:val="22"/>
          <w:shd w:val="clear" w:color="auto" w:fill="FFFFFF"/>
          <w:lang w:val="en-GB"/>
        </w:rPr>
        <w:t>Koseoglu</w:t>
      </w:r>
      <w:proofErr w:type="spellEnd"/>
      <w:r w:rsidRPr="004A2ECE">
        <w:rPr>
          <w:rFonts w:ascii="Arial" w:hAnsi="Arial" w:cs="Arial"/>
          <w:sz w:val="22"/>
          <w:shd w:val="clear" w:color="auto" w:fill="FFFFFF"/>
          <w:lang w:val="en-GB"/>
        </w:rPr>
        <w:t>, M.A. (2019). </w:t>
      </w:r>
      <w:r w:rsidRPr="004A2ECE">
        <w:rPr>
          <w:rFonts w:ascii="Arial" w:hAnsi="Arial" w:cs="Arial"/>
          <w:i/>
          <w:iCs/>
          <w:sz w:val="22"/>
          <w:shd w:val="clear" w:color="auto" w:fill="FFFFFF"/>
          <w:lang w:val="en-GB"/>
        </w:rPr>
        <w:t>Strategic management for hospitality and tourism</w:t>
      </w:r>
      <w:r w:rsidRPr="004A2ECE">
        <w:rPr>
          <w:rFonts w:ascii="Arial" w:hAnsi="Arial" w:cs="Arial"/>
          <w:sz w:val="22"/>
          <w:shd w:val="clear" w:color="auto" w:fill="FFFFFF"/>
          <w:lang w:val="en-GB"/>
        </w:rPr>
        <w:t>. Routledge.</w:t>
      </w:r>
    </w:p>
    <w:p w14:paraId="0D769C09" w14:textId="643C3295"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t>Suriyankietkaew</w:t>
      </w:r>
      <w:proofErr w:type="spellEnd"/>
      <w:r w:rsidRPr="004A2ECE">
        <w:rPr>
          <w:rFonts w:ascii="Arial" w:hAnsi="Arial" w:cs="Arial"/>
          <w:sz w:val="22"/>
          <w:shd w:val="clear" w:color="auto" w:fill="FFFFFF"/>
          <w:lang w:val="en-GB"/>
        </w:rPr>
        <w:t xml:space="preserve">, S. and </w:t>
      </w:r>
      <w:proofErr w:type="spellStart"/>
      <w:r w:rsidRPr="004A2ECE">
        <w:rPr>
          <w:rFonts w:ascii="Arial" w:hAnsi="Arial" w:cs="Arial"/>
          <w:sz w:val="22"/>
          <w:shd w:val="clear" w:color="auto" w:fill="FFFFFF"/>
          <w:lang w:val="en-GB"/>
        </w:rPr>
        <w:t>Petison</w:t>
      </w:r>
      <w:proofErr w:type="spellEnd"/>
      <w:r w:rsidRPr="004A2ECE">
        <w:rPr>
          <w:rFonts w:ascii="Arial" w:hAnsi="Arial" w:cs="Arial"/>
          <w:sz w:val="22"/>
          <w:shd w:val="clear" w:color="auto" w:fill="FFFFFF"/>
          <w:lang w:val="en-GB"/>
        </w:rPr>
        <w:t>, P.</w:t>
      </w:r>
      <w:r w:rsidR="006548E0">
        <w:rPr>
          <w:rFonts w:ascii="Arial" w:hAnsi="Arial" w:cs="Arial"/>
          <w:b/>
          <w:sz w:val="22"/>
          <w:shd w:val="clear" w:color="auto" w:fill="FFFFFF"/>
          <w:lang w:val="en-GB"/>
        </w:rPr>
        <w:t xml:space="preserve">  (2019</w:t>
      </w:r>
      <w:r w:rsidRPr="004A2ECE">
        <w:rPr>
          <w:rFonts w:ascii="Arial" w:hAnsi="Arial" w:cs="Arial"/>
          <w:sz w:val="22"/>
          <w:shd w:val="clear" w:color="auto" w:fill="FFFFFF"/>
          <w:lang w:val="en-GB"/>
        </w:rPr>
        <w:t xml:space="preserve">). </w:t>
      </w:r>
      <w:r w:rsidRPr="006548E0">
        <w:rPr>
          <w:rFonts w:ascii="Arial" w:hAnsi="Arial" w:cs="Arial"/>
          <w:i/>
          <w:iCs/>
          <w:sz w:val="22"/>
          <w:shd w:val="clear" w:color="auto" w:fill="FFFFFF"/>
          <w:lang w:val="en-GB"/>
        </w:rPr>
        <w:t>A retrospective and foresight: Bibliometric review of international research on strategic management for sustainability</w:t>
      </w:r>
      <w:r w:rsidRPr="004A2ECE">
        <w:rPr>
          <w:rFonts w:ascii="Arial" w:hAnsi="Arial" w:cs="Arial"/>
          <w:sz w:val="22"/>
          <w:shd w:val="clear" w:color="auto" w:fill="FFFFFF"/>
          <w:lang w:val="en-GB"/>
        </w:rPr>
        <w:t>, 1991–2019. </w:t>
      </w:r>
      <w:r w:rsidRPr="004A2ECE">
        <w:rPr>
          <w:rFonts w:ascii="Arial" w:hAnsi="Arial" w:cs="Arial"/>
          <w:i/>
          <w:iCs/>
          <w:sz w:val="22"/>
          <w:shd w:val="clear" w:color="auto" w:fill="FFFFFF"/>
          <w:lang w:val="en-GB"/>
        </w:rPr>
        <w:t>Sustainability</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12</w:t>
      </w:r>
      <w:r w:rsidRPr="004A2ECE">
        <w:rPr>
          <w:rFonts w:ascii="Arial" w:hAnsi="Arial" w:cs="Arial"/>
          <w:sz w:val="22"/>
          <w:shd w:val="clear" w:color="auto" w:fill="FFFFFF"/>
          <w:lang w:val="en-GB"/>
        </w:rPr>
        <w:t>(1), p.91.</w:t>
      </w:r>
    </w:p>
    <w:p w14:paraId="1A4CB65A" w14:textId="746D6A66" w:rsidR="00685C4E" w:rsidRPr="004A2ECE" w:rsidRDefault="00685C4E" w:rsidP="004A2ECE">
      <w:pPr>
        <w:pStyle w:val="ad"/>
        <w:numPr>
          <w:ilvl w:val="0"/>
          <w:numId w:val="7"/>
        </w:numPr>
        <w:spacing w:line="360" w:lineRule="auto"/>
        <w:rPr>
          <w:rFonts w:ascii="Arial" w:hAnsi="Arial" w:cs="Arial"/>
          <w:sz w:val="22"/>
          <w:shd w:val="clear" w:color="auto" w:fill="FFFFFF"/>
          <w:lang w:val="en-GB"/>
        </w:rPr>
      </w:pPr>
      <w:proofErr w:type="spellStart"/>
      <w:r w:rsidRPr="004A2ECE">
        <w:rPr>
          <w:rFonts w:ascii="Arial" w:hAnsi="Arial" w:cs="Arial"/>
          <w:sz w:val="22"/>
          <w:shd w:val="clear" w:color="auto" w:fill="FFFFFF"/>
          <w:lang w:val="en-GB"/>
        </w:rPr>
        <w:lastRenderedPageBreak/>
        <w:t>Varelas</w:t>
      </w:r>
      <w:proofErr w:type="spellEnd"/>
      <w:r w:rsidRPr="004A2ECE">
        <w:rPr>
          <w:rFonts w:ascii="Arial" w:hAnsi="Arial" w:cs="Arial"/>
          <w:sz w:val="22"/>
          <w:shd w:val="clear" w:color="auto" w:fill="FFFFFF"/>
          <w:lang w:val="en-GB"/>
        </w:rPr>
        <w:t xml:space="preserve">, S. and </w:t>
      </w:r>
      <w:proofErr w:type="spellStart"/>
      <w:r w:rsidRPr="004A2ECE">
        <w:rPr>
          <w:rFonts w:ascii="Arial" w:hAnsi="Arial" w:cs="Arial"/>
          <w:sz w:val="22"/>
          <w:shd w:val="clear" w:color="auto" w:fill="FFFFFF"/>
          <w:lang w:val="en-GB"/>
        </w:rPr>
        <w:t>Apostolopoulos</w:t>
      </w:r>
      <w:proofErr w:type="spellEnd"/>
      <w:r w:rsidRPr="004A2ECE">
        <w:rPr>
          <w:rFonts w:ascii="Arial" w:hAnsi="Arial" w:cs="Arial"/>
          <w:sz w:val="22"/>
          <w:shd w:val="clear" w:color="auto" w:fill="FFFFFF"/>
          <w:lang w:val="en-GB"/>
        </w:rPr>
        <w:t xml:space="preserve">, N. (2020). </w:t>
      </w:r>
      <w:r w:rsidRPr="006548E0">
        <w:rPr>
          <w:rFonts w:ascii="Arial" w:hAnsi="Arial" w:cs="Arial"/>
          <w:i/>
          <w:iCs/>
          <w:sz w:val="22"/>
          <w:shd w:val="clear" w:color="auto" w:fill="FFFFFF"/>
          <w:lang w:val="en-GB"/>
        </w:rPr>
        <w:t>The implementation of strategic management in Greek hospitality businesses in times of crisis. Sustainability</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12</w:t>
      </w:r>
      <w:r w:rsidRPr="004A2ECE">
        <w:rPr>
          <w:rFonts w:ascii="Arial" w:hAnsi="Arial" w:cs="Arial"/>
          <w:sz w:val="22"/>
          <w:shd w:val="clear" w:color="auto" w:fill="FFFFFF"/>
          <w:lang w:val="en-GB"/>
        </w:rPr>
        <w:t>(17), p.7211.</w:t>
      </w:r>
    </w:p>
    <w:p w14:paraId="0BFC4D33" w14:textId="77777777" w:rsidR="00685C4E" w:rsidRPr="00685C4E" w:rsidRDefault="00685C4E" w:rsidP="004A2ECE">
      <w:pPr>
        <w:pStyle w:val="af"/>
        <w:numPr>
          <w:ilvl w:val="0"/>
          <w:numId w:val="7"/>
        </w:numPr>
        <w:spacing w:before="0" w:beforeAutospacing="0" w:after="0" w:afterAutospacing="0" w:line="360" w:lineRule="auto"/>
        <w:jc w:val="both"/>
        <w:rPr>
          <w:rFonts w:ascii="Arial" w:hAnsi="Arial" w:cs="Arial"/>
          <w:color w:val="000000"/>
          <w:sz w:val="22"/>
          <w:szCs w:val="22"/>
        </w:rPr>
      </w:pPr>
      <w:bookmarkStart w:id="9" w:name="_Hlk133511197"/>
      <w:r w:rsidRPr="00685C4E">
        <w:rPr>
          <w:rFonts w:ascii="Arial" w:hAnsi="Arial" w:cs="Arial"/>
          <w:color w:val="000000"/>
          <w:sz w:val="22"/>
          <w:szCs w:val="22"/>
        </w:rPr>
        <w:t>Volkswagen (2019)</w:t>
      </w:r>
      <w:bookmarkEnd w:id="9"/>
      <w:r w:rsidRPr="00685C4E">
        <w:rPr>
          <w:rFonts w:ascii="Arial" w:hAnsi="Arial" w:cs="Arial"/>
          <w:color w:val="000000"/>
          <w:sz w:val="22"/>
          <w:szCs w:val="22"/>
        </w:rPr>
        <w:t>. </w:t>
      </w:r>
      <w:r w:rsidRPr="00685C4E">
        <w:rPr>
          <w:rFonts w:ascii="Arial" w:hAnsi="Arial" w:cs="Arial"/>
          <w:i/>
          <w:iCs/>
          <w:color w:val="000000"/>
          <w:sz w:val="22"/>
          <w:szCs w:val="22"/>
        </w:rPr>
        <w:t>History</w:t>
      </w:r>
      <w:r w:rsidRPr="00685C4E">
        <w:rPr>
          <w:rFonts w:ascii="Arial" w:hAnsi="Arial" w:cs="Arial"/>
          <w:color w:val="000000"/>
          <w:sz w:val="22"/>
          <w:szCs w:val="22"/>
        </w:rPr>
        <w:t>. [online] Volkswagen Newsroom. Available at: https://www.volkswagen-newsroom.com/en/history-3693.</w:t>
      </w:r>
    </w:p>
    <w:p w14:paraId="692A6156" w14:textId="6583A7F3" w:rsidR="00685C4E" w:rsidRPr="00685C4E" w:rsidRDefault="00685C4E" w:rsidP="004A2ECE">
      <w:pPr>
        <w:pStyle w:val="af"/>
        <w:numPr>
          <w:ilvl w:val="0"/>
          <w:numId w:val="7"/>
        </w:numPr>
        <w:spacing w:line="360" w:lineRule="auto"/>
        <w:jc w:val="both"/>
        <w:rPr>
          <w:rFonts w:ascii="Arial" w:hAnsi="Arial" w:cs="Arial"/>
          <w:sz w:val="22"/>
          <w:szCs w:val="22"/>
        </w:rPr>
      </w:pPr>
      <w:r w:rsidRPr="00685C4E">
        <w:rPr>
          <w:rFonts w:ascii="Arial" w:hAnsi="Arial" w:cs="Arial"/>
          <w:i/>
          <w:iCs/>
          <w:sz w:val="22"/>
          <w:szCs w:val="22"/>
        </w:rPr>
        <w:t>Volkswagen Group</w:t>
      </w:r>
      <w:r w:rsidRPr="00685C4E">
        <w:rPr>
          <w:rFonts w:ascii="Arial" w:hAnsi="Arial" w:cs="Arial"/>
          <w:sz w:val="22"/>
          <w:szCs w:val="22"/>
        </w:rPr>
        <w:t xml:space="preserve"> (2023) </w:t>
      </w:r>
      <w:proofErr w:type="spellStart"/>
      <w:r w:rsidRPr="00685C4E">
        <w:rPr>
          <w:rFonts w:ascii="Arial" w:hAnsi="Arial" w:cs="Arial"/>
          <w:i/>
          <w:iCs/>
          <w:sz w:val="22"/>
          <w:szCs w:val="22"/>
        </w:rPr>
        <w:t>Encyclopædia</w:t>
      </w:r>
      <w:proofErr w:type="spellEnd"/>
      <w:r w:rsidRPr="00685C4E">
        <w:rPr>
          <w:rFonts w:ascii="Arial" w:hAnsi="Arial" w:cs="Arial"/>
          <w:i/>
          <w:iCs/>
          <w:sz w:val="22"/>
          <w:szCs w:val="22"/>
        </w:rPr>
        <w:t xml:space="preserve"> Britannica</w:t>
      </w:r>
      <w:r w:rsidRPr="00685C4E">
        <w:rPr>
          <w:rFonts w:ascii="Arial" w:hAnsi="Arial" w:cs="Arial"/>
          <w:sz w:val="22"/>
          <w:szCs w:val="22"/>
        </w:rPr>
        <w:t xml:space="preserve">. </w:t>
      </w:r>
      <w:proofErr w:type="spellStart"/>
      <w:r w:rsidRPr="00685C4E">
        <w:rPr>
          <w:rFonts w:ascii="Arial" w:hAnsi="Arial" w:cs="Arial"/>
          <w:sz w:val="22"/>
          <w:szCs w:val="22"/>
        </w:rPr>
        <w:t>Encyclopædia</w:t>
      </w:r>
      <w:proofErr w:type="spellEnd"/>
      <w:r w:rsidRPr="00685C4E">
        <w:rPr>
          <w:rFonts w:ascii="Arial" w:hAnsi="Arial" w:cs="Arial"/>
          <w:sz w:val="22"/>
          <w:szCs w:val="22"/>
        </w:rPr>
        <w:t xml:space="preserve"> Britannica, inc. Available at: https://www.britannica.com/topic/Volkswagen-Group. </w:t>
      </w:r>
    </w:p>
    <w:p w14:paraId="2FEEA59F" w14:textId="3ACC246C" w:rsidR="00685C4E" w:rsidRPr="00685C4E" w:rsidRDefault="00685C4E" w:rsidP="004A2ECE">
      <w:pPr>
        <w:pStyle w:val="af"/>
        <w:numPr>
          <w:ilvl w:val="0"/>
          <w:numId w:val="7"/>
        </w:numPr>
        <w:spacing w:before="0" w:beforeAutospacing="0" w:after="0" w:afterAutospacing="0" w:line="360" w:lineRule="auto"/>
        <w:jc w:val="both"/>
        <w:rPr>
          <w:rFonts w:ascii="Arial" w:hAnsi="Arial" w:cs="Arial"/>
          <w:color w:val="000000"/>
          <w:sz w:val="22"/>
          <w:szCs w:val="22"/>
        </w:rPr>
      </w:pPr>
      <w:r w:rsidRPr="00685C4E">
        <w:rPr>
          <w:rFonts w:ascii="Arial" w:hAnsi="Arial" w:cs="Arial"/>
          <w:color w:val="000000"/>
          <w:sz w:val="22"/>
          <w:szCs w:val="22"/>
        </w:rPr>
        <w:t>Volkswagen.co.in. (2019). </w:t>
      </w:r>
      <w:r w:rsidRPr="00685C4E">
        <w:rPr>
          <w:rFonts w:ascii="Arial" w:hAnsi="Arial" w:cs="Arial"/>
          <w:i/>
          <w:iCs/>
          <w:color w:val="000000"/>
          <w:sz w:val="22"/>
          <w:szCs w:val="22"/>
        </w:rPr>
        <w:t>Welcome to Volkswagen India | Volkswagen India</w:t>
      </w:r>
      <w:r w:rsidRPr="00685C4E">
        <w:rPr>
          <w:rFonts w:ascii="Arial" w:hAnsi="Arial" w:cs="Arial"/>
          <w:color w:val="000000"/>
          <w:sz w:val="22"/>
          <w:szCs w:val="22"/>
        </w:rPr>
        <w:t xml:space="preserve">. Available at: </w:t>
      </w:r>
      <w:hyperlink r:id="rId10" w:history="1">
        <w:r w:rsidR="00951FB6" w:rsidRPr="007970E4">
          <w:rPr>
            <w:rStyle w:val="aa"/>
            <w:rFonts w:ascii="Arial" w:hAnsi="Arial" w:cs="Arial"/>
            <w:sz w:val="22"/>
            <w:szCs w:val="22"/>
          </w:rPr>
          <w:t>https://www.volkswagen.co.in/en.html</w:t>
        </w:r>
      </w:hyperlink>
      <w:r w:rsidR="00951FB6">
        <w:rPr>
          <w:rFonts w:ascii="Arial" w:hAnsi="Arial" w:cs="Arial"/>
          <w:color w:val="000000"/>
          <w:sz w:val="22"/>
          <w:szCs w:val="22"/>
        </w:rPr>
        <w:t>.</w:t>
      </w:r>
    </w:p>
    <w:p w14:paraId="4C1188C5" w14:textId="2497B6F4" w:rsidR="001F6380" w:rsidRDefault="00685C4E" w:rsidP="001F6380">
      <w:pPr>
        <w:pStyle w:val="ad"/>
        <w:numPr>
          <w:ilvl w:val="0"/>
          <w:numId w:val="7"/>
        </w:numPr>
        <w:spacing w:line="360" w:lineRule="auto"/>
        <w:rPr>
          <w:rFonts w:ascii="Arial" w:hAnsi="Arial" w:cs="Arial"/>
          <w:sz w:val="22"/>
          <w:shd w:val="clear" w:color="auto" w:fill="FFFFFF"/>
          <w:lang w:val="en-GB"/>
        </w:rPr>
      </w:pPr>
      <w:r w:rsidRPr="004A2ECE">
        <w:rPr>
          <w:rFonts w:ascii="Arial" w:hAnsi="Arial" w:cs="Arial"/>
          <w:sz w:val="22"/>
          <w:shd w:val="clear" w:color="auto" w:fill="FFFFFF"/>
          <w:lang w:val="en-GB"/>
        </w:rPr>
        <w:t xml:space="preserve">Zanetti, M., </w:t>
      </w:r>
      <w:proofErr w:type="spellStart"/>
      <w:r w:rsidRPr="004A2ECE">
        <w:rPr>
          <w:rFonts w:ascii="Arial" w:hAnsi="Arial" w:cs="Arial"/>
          <w:sz w:val="22"/>
          <w:shd w:val="clear" w:color="auto" w:fill="FFFFFF"/>
          <w:lang w:val="en-GB"/>
        </w:rPr>
        <w:t>Samoggia</w:t>
      </w:r>
      <w:proofErr w:type="spellEnd"/>
      <w:r w:rsidRPr="004A2ECE">
        <w:rPr>
          <w:rFonts w:ascii="Arial" w:hAnsi="Arial" w:cs="Arial"/>
          <w:sz w:val="22"/>
          <w:shd w:val="clear" w:color="auto" w:fill="FFFFFF"/>
          <w:lang w:val="en-GB"/>
        </w:rPr>
        <w:t>, A. and Young, J. (2020</w:t>
      </w:r>
      <w:r w:rsidRPr="006548E0">
        <w:rPr>
          <w:rFonts w:ascii="Arial" w:hAnsi="Arial" w:cs="Arial"/>
          <w:i/>
          <w:iCs/>
          <w:sz w:val="22"/>
          <w:shd w:val="clear" w:color="auto" w:fill="FFFFFF"/>
          <w:lang w:val="en-GB"/>
        </w:rPr>
        <w:t xml:space="preserve">). Fruit sector strategic management: An exploration of </w:t>
      </w:r>
      <w:proofErr w:type="spellStart"/>
      <w:r w:rsidRPr="006548E0">
        <w:rPr>
          <w:rFonts w:ascii="Arial" w:hAnsi="Arial" w:cs="Arial"/>
          <w:i/>
          <w:iCs/>
          <w:sz w:val="22"/>
          <w:shd w:val="clear" w:color="auto" w:fill="FFFFFF"/>
          <w:lang w:val="en-GB"/>
        </w:rPr>
        <w:t>agro</w:t>
      </w:r>
      <w:proofErr w:type="spellEnd"/>
      <w:r w:rsidRPr="006548E0">
        <w:rPr>
          <w:rFonts w:ascii="Arial" w:hAnsi="Arial" w:cs="Arial"/>
          <w:i/>
          <w:iCs/>
          <w:sz w:val="22"/>
          <w:shd w:val="clear" w:color="auto" w:fill="FFFFFF"/>
          <w:lang w:val="en-GB"/>
        </w:rPr>
        <w:t>-food chain actors’ perception of market sustainability of apple innovation. Sustainability</w:t>
      </w:r>
      <w:r w:rsidRPr="004A2ECE">
        <w:rPr>
          <w:rFonts w:ascii="Arial" w:hAnsi="Arial" w:cs="Arial"/>
          <w:sz w:val="22"/>
          <w:shd w:val="clear" w:color="auto" w:fill="FFFFFF"/>
          <w:lang w:val="en-GB"/>
        </w:rPr>
        <w:t>, </w:t>
      </w:r>
      <w:r w:rsidRPr="004A2ECE">
        <w:rPr>
          <w:rFonts w:ascii="Arial" w:hAnsi="Arial" w:cs="Arial"/>
          <w:i/>
          <w:iCs/>
          <w:sz w:val="22"/>
          <w:shd w:val="clear" w:color="auto" w:fill="FFFFFF"/>
          <w:lang w:val="en-GB"/>
        </w:rPr>
        <w:t>12</w:t>
      </w:r>
      <w:r w:rsidRPr="004A2ECE">
        <w:rPr>
          <w:rFonts w:ascii="Arial" w:hAnsi="Arial" w:cs="Arial"/>
          <w:sz w:val="22"/>
          <w:shd w:val="clear" w:color="auto" w:fill="FFFFFF"/>
          <w:lang w:val="en-GB"/>
        </w:rPr>
        <w:t>(16), p.6542.</w:t>
      </w:r>
    </w:p>
    <w:p w14:paraId="585F2E5E" w14:textId="6B5277B2" w:rsidR="001F6380" w:rsidRPr="001F6380" w:rsidRDefault="00685C4E" w:rsidP="001F6380">
      <w:pPr>
        <w:pStyle w:val="ad"/>
        <w:numPr>
          <w:ilvl w:val="0"/>
          <w:numId w:val="7"/>
        </w:numPr>
        <w:spacing w:line="360" w:lineRule="auto"/>
        <w:rPr>
          <w:rFonts w:ascii="Arial" w:hAnsi="Arial" w:cs="Arial"/>
          <w:sz w:val="22"/>
          <w:shd w:val="clear" w:color="auto" w:fill="FFFFFF"/>
          <w:lang w:val="en-GB"/>
        </w:rPr>
      </w:pPr>
      <w:r w:rsidRPr="001F6380">
        <w:rPr>
          <w:rFonts w:ascii="Arial" w:hAnsi="Arial" w:cs="Arial"/>
          <w:sz w:val="22"/>
          <w:shd w:val="clear" w:color="auto" w:fill="FFFFFF"/>
          <w:lang w:val="en-GB"/>
        </w:rPr>
        <w:t xml:space="preserve">Zhang, M., Atwal, G. and Kaiser, M. (2021). </w:t>
      </w:r>
      <w:r w:rsidRPr="006548E0">
        <w:rPr>
          <w:rFonts w:ascii="Arial" w:hAnsi="Arial" w:cs="Arial"/>
          <w:i/>
          <w:iCs/>
          <w:sz w:val="22"/>
          <w:shd w:val="clear" w:color="auto" w:fill="FFFFFF"/>
          <w:lang w:val="en-GB"/>
        </w:rPr>
        <w:t xml:space="preserve">Corporate social irresponsibility and stakeholder ecosystems: The case of Volkswagen </w:t>
      </w:r>
      <w:proofErr w:type="spellStart"/>
      <w:r w:rsidRPr="006548E0">
        <w:rPr>
          <w:rFonts w:ascii="Arial" w:hAnsi="Arial" w:cs="Arial"/>
          <w:i/>
          <w:iCs/>
          <w:sz w:val="22"/>
          <w:shd w:val="clear" w:color="auto" w:fill="FFFFFF"/>
          <w:lang w:val="en-GB"/>
        </w:rPr>
        <w:t>Dieselgate</w:t>
      </w:r>
      <w:proofErr w:type="spellEnd"/>
      <w:r w:rsidRPr="006548E0">
        <w:rPr>
          <w:rFonts w:ascii="Arial" w:hAnsi="Arial" w:cs="Arial"/>
          <w:i/>
          <w:iCs/>
          <w:sz w:val="22"/>
          <w:shd w:val="clear" w:color="auto" w:fill="FFFFFF"/>
          <w:lang w:val="en-GB"/>
        </w:rPr>
        <w:t xml:space="preserve"> scandal. Strategic</w:t>
      </w:r>
      <w:r w:rsidRPr="001F6380">
        <w:rPr>
          <w:rFonts w:ascii="Arial" w:hAnsi="Arial" w:cs="Arial"/>
          <w:i/>
          <w:iCs/>
          <w:sz w:val="22"/>
          <w:shd w:val="clear" w:color="auto" w:fill="FFFFFF"/>
          <w:lang w:val="en-GB"/>
        </w:rPr>
        <w:t xml:space="preserve"> Change</w:t>
      </w:r>
      <w:r w:rsidRPr="001F6380">
        <w:rPr>
          <w:rFonts w:ascii="Arial" w:hAnsi="Arial" w:cs="Arial"/>
          <w:sz w:val="22"/>
          <w:shd w:val="clear" w:color="auto" w:fill="FFFFFF"/>
          <w:lang w:val="en-GB"/>
        </w:rPr>
        <w:t>, </w:t>
      </w:r>
      <w:r w:rsidRPr="001F6380">
        <w:rPr>
          <w:rFonts w:ascii="Arial" w:hAnsi="Arial" w:cs="Arial"/>
          <w:i/>
          <w:iCs/>
          <w:sz w:val="22"/>
          <w:shd w:val="clear" w:color="auto" w:fill="FFFFFF"/>
          <w:lang w:val="en-GB"/>
        </w:rPr>
        <w:t>30</w:t>
      </w:r>
      <w:r w:rsidRPr="001F6380">
        <w:rPr>
          <w:rFonts w:ascii="Arial" w:hAnsi="Arial" w:cs="Arial"/>
          <w:sz w:val="22"/>
          <w:shd w:val="clear" w:color="auto" w:fill="FFFFFF"/>
          <w:lang w:val="en-GB"/>
        </w:rPr>
        <w:t>(1), pp.79-85.</w:t>
      </w:r>
      <w:r w:rsidRPr="001F6380">
        <w:rPr>
          <w:rFonts w:ascii="Arial" w:hAnsi="Arial" w:cs="Arial"/>
          <w:color w:val="000000"/>
          <w:sz w:val="22"/>
        </w:rPr>
        <w:t xml:space="preserve"> Volkswagen.co.in. (2019). </w:t>
      </w:r>
      <w:r w:rsidRPr="001F6380">
        <w:rPr>
          <w:rFonts w:ascii="Arial" w:hAnsi="Arial" w:cs="Arial"/>
          <w:i/>
          <w:iCs/>
          <w:color w:val="000000"/>
          <w:sz w:val="22"/>
        </w:rPr>
        <w:t>Welcome to Volkswagen India | Volkswagen India</w:t>
      </w:r>
      <w:r w:rsidRPr="001F6380">
        <w:rPr>
          <w:rFonts w:ascii="Arial" w:hAnsi="Arial" w:cs="Arial"/>
          <w:color w:val="000000"/>
          <w:sz w:val="22"/>
        </w:rPr>
        <w:t xml:space="preserve">. [online] Available at: </w:t>
      </w:r>
      <w:hyperlink r:id="rId11" w:history="1">
        <w:r w:rsidR="00B5763A" w:rsidRPr="001F6380">
          <w:rPr>
            <w:rStyle w:val="aa"/>
            <w:rFonts w:ascii="Arial" w:hAnsi="Arial" w:cs="Arial"/>
            <w:sz w:val="22"/>
          </w:rPr>
          <w:t>https://www.volkswagen.co.in/en.html</w:t>
        </w:r>
      </w:hyperlink>
      <w:r w:rsidRPr="001F6380">
        <w:rPr>
          <w:rFonts w:ascii="Arial" w:hAnsi="Arial" w:cs="Arial"/>
          <w:color w:val="000000"/>
          <w:sz w:val="22"/>
        </w:rPr>
        <w:t>.</w:t>
      </w:r>
    </w:p>
    <w:p w14:paraId="424FA327" w14:textId="55C6C553" w:rsidR="001F6380" w:rsidRPr="00494857" w:rsidRDefault="00B5763A" w:rsidP="001F6380">
      <w:pPr>
        <w:pStyle w:val="ad"/>
        <w:numPr>
          <w:ilvl w:val="0"/>
          <w:numId w:val="7"/>
        </w:numPr>
        <w:spacing w:line="360" w:lineRule="auto"/>
        <w:rPr>
          <w:rFonts w:ascii="Arial" w:hAnsi="Arial" w:cs="Arial"/>
          <w:sz w:val="22"/>
          <w:shd w:val="clear" w:color="auto" w:fill="FFFFFF"/>
          <w:lang w:val="en-GB"/>
        </w:rPr>
      </w:pPr>
      <w:proofErr w:type="spellStart"/>
      <w:r w:rsidRPr="00494857">
        <w:rPr>
          <w:rFonts w:ascii="Arial" w:hAnsi="Arial" w:cs="Arial"/>
          <w:sz w:val="22"/>
          <w:shd w:val="clear" w:color="auto" w:fill="FFFFFF"/>
          <w:lang w:val="en-GB"/>
        </w:rPr>
        <w:t>Veselovsky</w:t>
      </w:r>
      <w:proofErr w:type="spellEnd"/>
      <w:r w:rsidRPr="00494857">
        <w:rPr>
          <w:rFonts w:ascii="Arial" w:hAnsi="Arial" w:cs="Arial"/>
          <w:sz w:val="22"/>
          <w:shd w:val="clear" w:color="auto" w:fill="FFFFFF"/>
          <w:lang w:val="en-GB"/>
        </w:rPr>
        <w:t xml:space="preserve">, M.Y., </w:t>
      </w:r>
      <w:proofErr w:type="spellStart"/>
      <w:r w:rsidRPr="00494857">
        <w:rPr>
          <w:rFonts w:ascii="Arial" w:hAnsi="Arial" w:cs="Arial"/>
          <w:sz w:val="22"/>
          <w:shd w:val="clear" w:color="auto" w:fill="FFFFFF"/>
          <w:lang w:val="en-GB"/>
        </w:rPr>
        <w:t>Izmailova</w:t>
      </w:r>
      <w:proofErr w:type="spellEnd"/>
      <w:r w:rsidRPr="00494857">
        <w:rPr>
          <w:rFonts w:ascii="Arial" w:hAnsi="Arial" w:cs="Arial"/>
          <w:sz w:val="22"/>
          <w:shd w:val="clear" w:color="auto" w:fill="FFFFFF"/>
          <w:lang w:val="en-GB"/>
        </w:rPr>
        <w:t xml:space="preserve">, M.A., </w:t>
      </w:r>
      <w:proofErr w:type="spellStart"/>
      <w:r w:rsidRPr="00494857">
        <w:rPr>
          <w:rFonts w:ascii="Arial" w:hAnsi="Arial" w:cs="Arial"/>
          <w:sz w:val="22"/>
          <w:shd w:val="clear" w:color="auto" w:fill="FFFFFF"/>
          <w:lang w:val="en-GB"/>
        </w:rPr>
        <w:t>Lobacheva</w:t>
      </w:r>
      <w:proofErr w:type="spellEnd"/>
      <w:r w:rsidRPr="00494857">
        <w:rPr>
          <w:rFonts w:ascii="Arial" w:hAnsi="Arial" w:cs="Arial"/>
          <w:sz w:val="22"/>
          <w:shd w:val="clear" w:color="auto" w:fill="FFFFFF"/>
          <w:lang w:val="en-GB"/>
        </w:rPr>
        <w:t xml:space="preserve">, E.N., </w:t>
      </w:r>
      <w:proofErr w:type="spellStart"/>
      <w:r w:rsidRPr="00494857">
        <w:rPr>
          <w:rFonts w:ascii="Arial" w:hAnsi="Arial" w:cs="Arial"/>
          <w:sz w:val="22"/>
          <w:shd w:val="clear" w:color="auto" w:fill="FFFFFF"/>
          <w:lang w:val="en-GB"/>
        </w:rPr>
        <w:t>Pilipenko</w:t>
      </w:r>
      <w:proofErr w:type="spellEnd"/>
      <w:r w:rsidRPr="00494857">
        <w:rPr>
          <w:rFonts w:ascii="Arial" w:hAnsi="Arial" w:cs="Arial"/>
          <w:sz w:val="22"/>
          <w:shd w:val="clear" w:color="auto" w:fill="FFFFFF"/>
          <w:lang w:val="en-GB"/>
        </w:rPr>
        <w:t xml:space="preserve">, P.P. and </w:t>
      </w:r>
      <w:proofErr w:type="spellStart"/>
      <w:r w:rsidRPr="00494857">
        <w:rPr>
          <w:rFonts w:ascii="Arial" w:hAnsi="Arial" w:cs="Arial"/>
          <w:sz w:val="22"/>
          <w:shd w:val="clear" w:color="auto" w:fill="FFFFFF"/>
          <w:lang w:val="en-GB"/>
        </w:rPr>
        <w:t>Rybina</w:t>
      </w:r>
      <w:proofErr w:type="spellEnd"/>
      <w:r w:rsidRPr="00494857">
        <w:rPr>
          <w:rFonts w:ascii="Arial" w:hAnsi="Arial" w:cs="Arial"/>
          <w:sz w:val="22"/>
          <w:shd w:val="clear" w:color="auto" w:fill="FFFFFF"/>
          <w:lang w:val="en-GB"/>
        </w:rPr>
        <w:t>, G.A. (2019</w:t>
      </w:r>
      <w:r w:rsidRPr="00494857">
        <w:rPr>
          <w:rFonts w:ascii="Arial" w:hAnsi="Arial" w:cs="Arial"/>
          <w:i/>
          <w:iCs/>
          <w:sz w:val="22"/>
          <w:shd w:val="clear" w:color="auto" w:fill="FFFFFF"/>
          <w:lang w:val="en-GB"/>
        </w:rPr>
        <w:t>). Strategic management of innovation development: Insights into a role of economic policy. Entrepreneurship and Sustainability Issues</w:t>
      </w:r>
      <w:r w:rsidRPr="00494857">
        <w:rPr>
          <w:rFonts w:ascii="Arial" w:hAnsi="Arial" w:cs="Arial"/>
          <w:sz w:val="22"/>
          <w:shd w:val="clear" w:color="auto" w:fill="FFFFFF"/>
          <w:lang w:val="en-GB"/>
        </w:rPr>
        <w:t>, </w:t>
      </w:r>
      <w:r w:rsidRPr="00494857">
        <w:rPr>
          <w:rFonts w:ascii="Arial" w:hAnsi="Arial" w:cs="Arial"/>
          <w:i/>
          <w:iCs/>
          <w:sz w:val="22"/>
          <w:shd w:val="clear" w:color="auto" w:fill="FFFFFF"/>
          <w:lang w:val="en-GB"/>
        </w:rPr>
        <w:t>7</w:t>
      </w:r>
      <w:r w:rsidRPr="00494857">
        <w:rPr>
          <w:rFonts w:ascii="Arial" w:hAnsi="Arial" w:cs="Arial"/>
          <w:sz w:val="22"/>
          <w:shd w:val="clear" w:color="auto" w:fill="FFFFFF"/>
          <w:lang w:val="en-GB"/>
        </w:rPr>
        <w:t xml:space="preserve">(2), p.1296 </w:t>
      </w:r>
    </w:p>
    <w:p w14:paraId="743807EE" w14:textId="2D3FAFF6" w:rsidR="00B5763A" w:rsidRPr="00494857" w:rsidRDefault="00A72E9B" w:rsidP="001F6380">
      <w:pPr>
        <w:pStyle w:val="ad"/>
        <w:numPr>
          <w:ilvl w:val="0"/>
          <w:numId w:val="7"/>
        </w:numPr>
        <w:spacing w:line="360" w:lineRule="auto"/>
        <w:rPr>
          <w:rFonts w:ascii="Arial" w:hAnsi="Arial" w:cs="Arial"/>
          <w:sz w:val="22"/>
          <w:shd w:val="clear" w:color="auto" w:fill="FFFFFF"/>
          <w:lang w:val="en-GB"/>
        </w:rPr>
      </w:pPr>
      <w:proofErr w:type="spellStart"/>
      <w:r w:rsidRPr="00494857">
        <w:rPr>
          <w:rFonts w:ascii="Arial" w:hAnsi="Arial" w:cs="Arial"/>
          <w:sz w:val="22"/>
          <w:shd w:val="clear" w:color="auto" w:fill="FFFFFF"/>
          <w:lang w:val="en-GB"/>
        </w:rPr>
        <w:t>Cavaleri</w:t>
      </w:r>
      <w:proofErr w:type="spellEnd"/>
      <w:r w:rsidRPr="00494857">
        <w:rPr>
          <w:rFonts w:ascii="Arial" w:hAnsi="Arial" w:cs="Arial"/>
          <w:sz w:val="22"/>
          <w:shd w:val="clear" w:color="auto" w:fill="FFFFFF"/>
          <w:lang w:val="en-GB"/>
        </w:rPr>
        <w:t>, S. and Shabana, K. (2018). Rethinking sustainability strategies. </w:t>
      </w:r>
      <w:r w:rsidRPr="00494857">
        <w:rPr>
          <w:rFonts w:ascii="Arial" w:hAnsi="Arial" w:cs="Arial"/>
          <w:i/>
          <w:iCs/>
          <w:sz w:val="22"/>
          <w:shd w:val="clear" w:color="auto" w:fill="FFFFFF"/>
          <w:lang w:val="en-GB"/>
        </w:rPr>
        <w:t>Journal of Strategy and Management</w:t>
      </w:r>
      <w:r w:rsidRPr="00494857">
        <w:rPr>
          <w:rFonts w:ascii="Arial" w:hAnsi="Arial" w:cs="Arial"/>
          <w:sz w:val="22"/>
          <w:shd w:val="clear" w:color="auto" w:fill="FFFFFF"/>
          <w:lang w:val="en-GB"/>
        </w:rPr>
        <w:t>, </w:t>
      </w:r>
      <w:r w:rsidRPr="00494857">
        <w:rPr>
          <w:rFonts w:ascii="Arial" w:hAnsi="Arial" w:cs="Arial"/>
          <w:i/>
          <w:iCs/>
          <w:sz w:val="22"/>
          <w:shd w:val="clear" w:color="auto" w:fill="FFFFFF"/>
          <w:lang w:val="en-GB"/>
        </w:rPr>
        <w:t>11</w:t>
      </w:r>
      <w:r w:rsidRPr="00494857">
        <w:rPr>
          <w:rFonts w:ascii="Arial" w:hAnsi="Arial" w:cs="Arial"/>
          <w:sz w:val="22"/>
          <w:shd w:val="clear" w:color="auto" w:fill="FFFFFF"/>
          <w:lang w:val="en-GB"/>
        </w:rPr>
        <w:t>(1), pp.2-17</w:t>
      </w:r>
    </w:p>
    <w:p w14:paraId="3EE6F019" w14:textId="08B9B173" w:rsidR="00576AEF" w:rsidRPr="00494857" w:rsidRDefault="00576AEF" w:rsidP="00576AEF">
      <w:pPr>
        <w:pStyle w:val="ad"/>
        <w:numPr>
          <w:ilvl w:val="0"/>
          <w:numId w:val="7"/>
        </w:numPr>
        <w:spacing w:line="480" w:lineRule="auto"/>
        <w:rPr>
          <w:rFonts w:ascii="Arial" w:hAnsi="Arial" w:cs="Arial"/>
          <w:sz w:val="22"/>
          <w:shd w:val="clear" w:color="auto" w:fill="FFFFFF"/>
          <w:lang w:val="en-GB"/>
        </w:rPr>
      </w:pPr>
      <w:proofErr w:type="spellStart"/>
      <w:r w:rsidRPr="00494857">
        <w:rPr>
          <w:rFonts w:ascii="Arial" w:hAnsi="Arial" w:cs="Arial"/>
          <w:sz w:val="22"/>
          <w:shd w:val="clear" w:color="auto" w:fill="FFFFFF"/>
          <w:lang w:val="en-GB"/>
        </w:rPr>
        <w:t>Zhuravlyov</w:t>
      </w:r>
      <w:proofErr w:type="spellEnd"/>
      <w:r w:rsidRPr="00494857">
        <w:rPr>
          <w:rFonts w:ascii="Arial" w:hAnsi="Arial" w:cs="Arial"/>
          <w:sz w:val="22"/>
          <w:shd w:val="clear" w:color="auto" w:fill="FFFFFF"/>
          <w:lang w:val="en-GB"/>
        </w:rPr>
        <w:t xml:space="preserve">, V., </w:t>
      </w:r>
      <w:proofErr w:type="spellStart"/>
      <w:r w:rsidRPr="00494857">
        <w:rPr>
          <w:rFonts w:ascii="Arial" w:hAnsi="Arial" w:cs="Arial"/>
          <w:sz w:val="22"/>
          <w:shd w:val="clear" w:color="auto" w:fill="FFFFFF"/>
          <w:lang w:val="en-GB"/>
        </w:rPr>
        <w:t>Khudyakova</w:t>
      </w:r>
      <w:proofErr w:type="spellEnd"/>
      <w:r w:rsidRPr="00494857">
        <w:rPr>
          <w:rFonts w:ascii="Arial" w:hAnsi="Arial" w:cs="Arial"/>
          <w:sz w:val="22"/>
          <w:shd w:val="clear" w:color="auto" w:fill="FFFFFF"/>
          <w:lang w:val="en-GB"/>
        </w:rPr>
        <w:t xml:space="preserve">, T., </w:t>
      </w:r>
      <w:proofErr w:type="spellStart"/>
      <w:r w:rsidRPr="00494857">
        <w:rPr>
          <w:rFonts w:ascii="Arial" w:hAnsi="Arial" w:cs="Arial"/>
          <w:sz w:val="22"/>
          <w:shd w:val="clear" w:color="auto" w:fill="FFFFFF"/>
          <w:lang w:val="en-GB"/>
        </w:rPr>
        <w:t>Varkova</w:t>
      </w:r>
      <w:proofErr w:type="spellEnd"/>
      <w:r w:rsidRPr="00494857">
        <w:rPr>
          <w:rFonts w:ascii="Arial" w:hAnsi="Arial" w:cs="Arial"/>
          <w:sz w:val="22"/>
          <w:shd w:val="clear" w:color="auto" w:fill="FFFFFF"/>
          <w:lang w:val="en-GB"/>
        </w:rPr>
        <w:t xml:space="preserve">, N., </w:t>
      </w:r>
      <w:proofErr w:type="spellStart"/>
      <w:r w:rsidRPr="00494857">
        <w:rPr>
          <w:rFonts w:ascii="Arial" w:hAnsi="Arial" w:cs="Arial"/>
          <w:sz w:val="22"/>
          <w:shd w:val="clear" w:color="auto" w:fill="FFFFFF"/>
          <w:lang w:val="en-GB"/>
        </w:rPr>
        <w:t>Aliukov</w:t>
      </w:r>
      <w:proofErr w:type="spellEnd"/>
      <w:r w:rsidRPr="00494857">
        <w:rPr>
          <w:rFonts w:ascii="Arial" w:hAnsi="Arial" w:cs="Arial"/>
          <w:sz w:val="22"/>
          <w:shd w:val="clear" w:color="auto" w:fill="FFFFFF"/>
          <w:lang w:val="en-GB"/>
        </w:rPr>
        <w:t xml:space="preserve">, S. and </w:t>
      </w:r>
      <w:proofErr w:type="spellStart"/>
      <w:r w:rsidRPr="00494857">
        <w:rPr>
          <w:rFonts w:ascii="Arial" w:hAnsi="Arial" w:cs="Arial"/>
          <w:sz w:val="22"/>
          <w:shd w:val="clear" w:color="auto" w:fill="FFFFFF"/>
          <w:lang w:val="en-GB"/>
        </w:rPr>
        <w:t>Shmidt</w:t>
      </w:r>
      <w:proofErr w:type="spellEnd"/>
      <w:r w:rsidRPr="00494857">
        <w:rPr>
          <w:rFonts w:ascii="Arial" w:hAnsi="Arial" w:cs="Arial"/>
          <w:sz w:val="22"/>
          <w:shd w:val="clear" w:color="auto" w:fill="FFFFFF"/>
          <w:lang w:val="en-GB"/>
        </w:rPr>
        <w:t>, S.</w:t>
      </w:r>
      <w:r w:rsidR="00494857" w:rsidRPr="00494857">
        <w:rPr>
          <w:rFonts w:ascii="Arial" w:hAnsi="Arial" w:cs="Arial"/>
          <w:sz w:val="22"/>
          <w:shd w:val="clear" w:color="auto" w:fill="FFFFFF"/>
          <w:lang w:val="en-GB"/>
        </w:rPr>
        <w:t xml:space="preserve"> </w:t>
      </w:r>
      <w:r w:rsidRPr="00494857">
        <w:rPr>
          <w:rFonts w:ascii="Arial" w:hAnsi="Arial" w:cs="Arial"/>
          <w:sz w:val="22"/>
          <w:shd w:val="clear" w:color="auto" w:fill="FFFFFF"/>
          <w:lang w:val="en-GB"/>
        </w:rPr>
        <w:t>(2019). Improving the strategic management of investment activities of industrial enterprises</w:t>
      </w:r>
      <w:r w:rsidR="006548E0" w:rsidRPr="00494857">
        <w:rPr>
          <w:rFonts w:ascii="Arial" w:hAnsi="Arial" w:cs="Arial"/>
          <w:sz w:val="22"/>
          <w:shd w:val="clear" w:color="auto" w:fill="FFFFFF"/>
          <w:lang w:val="en-GB"/>
        </w:rPr>
        <w:t xml:space="preserve"> </w:t>
      </w:r>
      <w:r w:rsidRPr="00494857">
        <w:rPr>
          <w:rFonts w:ascii="Arial" w:hAnsi="Arial" w:cs="Arial"/>
          <w:sz w:val="22"/>
          <w:shd w:val="clear" w:color="auto" w:fill="FFFFFF"/>
          <w:lang w:val="en-GB"/>
        </w:rPr>
        <w:t>as a factor for sustainable development in a crisis. </w:t>
      </w:r>
      <w:r w:rsidRPr="00494857">
        <w:rPr>
          <w:rFonts w:ascii="Arial" w:hAnsi="Arial" w:cs="Arial"/>
          <w:i/>
          <w:iCs/>
          <w:sz w:val="22"/>
          <w:shd w:val="clear" w:color="auto" w:fill="FFFFFF"/>
          <w:lang w:val="en-GB"/>
        </w:rPr>
        <w:t>Sustainability</w:t>
      </w:r>
      <w:r w:rsidRPr="00494857">
        <w:rPr>
          <w:rFonts w:ascii="Arial" w:hAnsi="Arial" w:cs="Arial"/>
          <w:sz w:val="22"/>
          <w:shd w:val="clear" w:color="auto" w:fill="FFFFFF"/>
          <w:lang w:val="en-GB"/>
        </w:rPr>
        <w:t>, </w:t>
      </w:r>
      <w:r w:rsidRPr="00494857">
        <w:rPr>
          <w:rFonts w:ascii="Arial" w:hAnsi="Arial" w:cs="Arial"/>
          <w:i/>
          <w:iCs/>
          <w:sz w:val="22"/>
          <w:shd w:val="clear" w:color="auto" w:fill="FFFFFF"/>
          <w:lang w:val="en-GB"/>
        </w:rPr>
        <w:t>11</w:t>
      </w:r>
      <w:r w:rsidRPr="00494857">
        <w:rPr>
          <w:rFonts w:ascii="Arial" w:hAnsi="Arial" w:cs="Arial"/>
          <w:sz w:val="22"/>
          <w:shd w:val="clear" w:color="auto" w:fill="FFFFFF"/>
          <w:lang w:val="en-GB"/>
        </w:rPr>
        <w:t>(23), p.6667.</w:t>
      </w:r>
    </w:p>
    <w:p w14:paraId="1C21FEF7" w14:textId="77777777" w:rsidR="00576AEF" w:rsidRPr="00B5763A" w:rsidRDefault="00576AEF" w:rsidP="00576AEF">
      <w:pPr>
        <w:pStyle w:val="af"/>
        <w:spacing w:before="0" w:beforeAutospacing="0" w:after="0" w:afterAutospacing="0" w:line="360" w:lineRule="atLeast"/>
        <w:ind w:left="1080"/>
        <w:rPr>
          <w:rFonts w:ascii="Arial" w:hAnsi="Arial" w:cs="Arial"/>
          <w:color w:val="000000"/>
          <w:sz w:val="22"/>
          <w:szCs w:val="22"/>
        </w:rPr>
      </w:pPr>
    </w:p>
    <w:p w14:paraId="12A41108" w14:textId="77777777" w:rsidR="00685C4E" w:rsidRPr="00685C4E" w:rsidRDefault="00685C4E" w:rsidP="004A2ECE">
      <w:pPr>
        <w:pStyle w:val="ad"/>
        <w:spacing w:line="360" w:lineRule="auto"/>
        <w:rPr>
          <w:rFonts w:ascii="Arial" w:hAnsi="Arial" w:cs="Arial"/>
          <w:sz w:val="22"/>
          <w:shd w:val="clear" w:color="auto" w:fill="FFFFFF"/>
          <w:lang w:val="en-GB"/>
        </w:rPr>
      </w:pPr>
    </w:p>
    <w:p w14:paraId="1DB0D911" w14:textId="77777777" w:rsidR="009D26C6" w:rsidRDefault="009D26C6" w:rsidP="009D26C6">
      <w:pPr>
        <w:pStyle w:val="1"/>
        <w:spacing w:before="0" w:line="360" w:lineRule="auto"/>
        <w:rPr>
          <w:rFonts w:ascii="Arial" w:hAnsi="Arial" w:cs="Arial"/>
          <w:color w:val="auto"/>
          <w:lang w:val="en-GB"/>
        </w:rPr>
      </w:pPr>
    </w:p>
    <w:p w14:paraId="57361A29" w14:textId="77777777" w:rsidR="00FA05A3" w:rsidRDefault="00FA05A3" w:rsidP="009D26C6">
      <w:pPr>
        <w:pStyle w:val="1"/>
        <w:spacing w:before="0" w:line="360" w:lineRule="auto"/>
        <w:rPr>
          <w:rFonts w:ascii="Arial" w:hAnsi="Arial" w:cs="Arial"/>
          <w:color w:val="auto"/>
          <w:lang w:val="en-GB"/>
        </w:rPr>
      </w:pPr>
      <w:bookmarkStart w:id="10" w:name="_Toc132837249"/>
    </w:p>
    <w:p w14:paraId="4D4E81E6" w14:textId="4D9E9139" w:rsidR="009D26C6" w:rsidRPr="009D26C6" w:rsidRDefault="009D26C6" w:rsidP="009D26C6">
      <w:pPr>
        <w:pStyle w:val="1"/>
        <w:spacing w:before="0" w:line="360" w:lineRule="auto"/>
        <w:rPr>
          <w:rFonts w:ascii="Arial" w:hAnsi="Arial" w:cs="Arial"/>
          <w:color w:val="auto"/>
          <w:lang w:val="en-GB"/>
        </w:rPr>
      </w:pPr>
      <w:r w:rsidRPr="009D26C6">
        <w:rPr>
          <w:rFonts w:ascii="Arial" w:hAnsi="Arial" w:cs="Arial"/>
          <w:color w:val="auto"/>
          <w:lang w:val="en-GB"/>
        </w:rPr>
        <w:t>Appendices</w:t>
      </w:r>
      <w:bookmarkEnd w:id="10"/>
    </w:p>
    <w:p w14:paraId="57DA22DB" w14:textId="5F919C37" w:rsidR="00602C85" w:rsidRPr="009D26C6" w:rsidRDefault="00602C85" w:rsidP="009D26C6">
      <w:pPr>
        <w:spacing w:line="360" w:lineRule="auto"/>
        <w:rPr>
          <w:rFonts w:ascii="Arial" w:hAnsi="Arial" w:cs="Arial"/>
          <w:sz w:val="22"/>
          <w:lang w:val="en-GB"/>
        </w:rPr>
      </w:pPr>
      <w:r w:rsidRPr="009D26C6">
        <w:rPr>
          <w:rFonts w:ascii="Arial" w:hAnsi="Arial" w:cs="Arial"/>
          <w:sz w:val="22"/>
          <w:lang w:val="en-GB"/>
        </w:rPr>
        <w:t xml:space="preserve">Using the </w:t>
      </w:r>
      <w:r w:rsidRPr="00A22C9F">
        <w:rPr>
          <w:rFonts w:ascii="Arial" w:hAnsi="Arial" w:cs="Arial"/>
          <w:b/>
          <w:sz w:val="22"/>
          <w:lang w:val="en-GB"/>
        </w:rPr>
        <w:t>SWOT analysis</w:t>
      </w:r>
      <w:r w:rsidRPr="009D26C6">
        <w:rPr>
          <w:rFonts w:ascii="Arial" w:hAnsi="Arial" w:cs="Arial"/>
          <w:sz w:val="22"/>
          <w:lang w:val="en-GB"/>
        </w:rPr>
        <w:t xml:space="preserve">, a strategic management technique, </w:t>
      </w:r>
      <w:r w:rsidR="000C4210" w:rsidRPr="009D26C6">
        <w:rPr>
          <w:rFonts w:ascii="Arial" w:hAnsi="Arial" w:cs="Arial"/>
          <w:sz w:val="22"/>
          <w:lang w:val="en-GB"/>
        </w:rPr>
        <w:t>a</w:t>
      </w:r>
      <w:r w:rsidRPr="009D26C6">
        <w:rPr>
          <w:rFonts w:ascii="Arial" w:hAnsi="Arial" w:cs="Arial"/>
          <w:sz w:val="22"/>
          <w:lang w:val="en-GB"/>
        </w:rPr>
        <w:t xml:space="preserve"> company can determine its internal strengths and weaknesses as well as external opportunities and threats. </w:t>
      </w:r>
    </w:p>
    <w:p w14:paraId="6677FE47" w14:textId="68F845E3" w:rsidR="00602C85" w:rsidRPr="009D26C6" w:rsidRDefault="00602C85" w:rsidP="009D26C6">
      <w:pPr>
        <w:spacing w:line="360" w:lineRule="auto"/>
        <w:rPr>
          <w:rFonts w:ascii="Arial" w:hAnsi="Arial" w:cs="Arial"/>
          <w:sz w:val="22"/>
          <w:lang w:val="en-GB"/>
        </w:rPr>
      </w:pPr>
      <w:r w:rsidRPr="009D26C6">
        <w:rPr>
          <w:rFonts w:ascii="Arial" w:hAnsi="Arial" w:cs="Arial"/>
          <w:b/>
          <w:sz w:val="22"/>
          <w:lang w:val="en-GB"/>
        </w:rPr>
        <w:t>Strengths:</w:t>
      </w:r>
      <w:r w:rsidRPr="009D26C6">
        <w:rPr>
          <w:rFonts w:ascii="Arial" w:hAnsi="Arial" w:cs="Arial"/>
          <w:sz w:val="22"/>
          <w:lang w:val="en-GB"/>
        </w:rPr>
        <w:t xml:space="preserve"> Finding an organi</w:t>
      </w:r>
      <w:r w:rsidR="009D26C6" w:rsidRPr="009D26C6">
        <w:rPr>
          <w:rFonts w:ascii="Arial" w:hAnsi="Arial" w:cs="Arial"/>
          <w:sz w:val="22"/>
          <w:lang w:val="en-GB"/>
        </w:rPr>
        <w:t>z</w:t>
      </w:r>
      <w:r w:rsidRPr="009D26C6">
        <w:rPr>
          <w:rFonts w:ascii="Arial" w:hAnsi="Arial" w:cs="Arial"/>
          <w:sz w:val="22"/>
          <w:lang w:val="en-GB"/>
        </w:rPr>
        <w:t xml:space="preserve">ation's internal strengths is the </w:t>
      </w:r>
      <w:r w:rsidRPr="009D26C6">
        <w:rPr>
          <w:rFonts w:ascii="Arial" w:hAnsi="Arial" w:cs="Arial"/>
          <w:b/>
          <w:sz w:val="22"/>
          <w:lang w:val="en-GB"/>
        </w:rPr>
        <w:t>first stage</w:t>
      </w:r>
      <w:r w:rsidRPr="009D26C6">
        <w:rPr>
          <w:rFonts w:ascii="Arial" w:hAnsi="Arial" w:cs="Arial"/>
          <w:sz w:val="22"/>
          <w:lang w:val="en-GB"/>
        </w:rPr>
        <w:t xml:space="preserve"> in a SWOT analysis. These are the traits and characteristics that distinguish the company and contribute to its success. </w:t>
      </w:r>
    </w:p>
    <w:p w14:paraId="2462D804" w14:textId="22F1FDFD" w:rsidR="00602C85" w:rsidRPr="009D26C6" w:rsidRDefault="00602C85" w:rsidP="009D26C6">
      <w:pPr>
        <w:spacing w:line="360" w:lineRule="auto"/>
        <w:rPr>
          <w:rFonts w:ascii="Arial" w:hAnsi="Arial" w:cs="Arial"/>
          <w:sz w:val="22"/>
          <w:lang w:val="en-GB"/>
        </w:rPr>
      </w:pPr>
      <w:r w:rsidRPr="009D26C6">
        <w:rPr>
          <w:rFonts w:ascii="Arial" w:hAnsi="Arial" w:cs="Arial"/>
          <w:b/>
          <w:sz w:val="22"/>
          <w:lang w:val="en-GB"/>
        </w:rPr>
        <w:t>Opportunities:</w:t>
      </w:r>
      <w:r w:rsidRPr="009D26C6">
        <w:rPr>
          <w:rFonts w:ascii="Arial" w:hAnsi="Arial" w:cs="Arial"/>
          <w:sz w:val="22"/>
          <w:lang w:val="en-GB"/>
        </w:rPr>
        <w:t xml:space="preserve"> Identifying external opportunities is the third phase in a SWOT analysis. These are the market trends, occurrences, or circumstances that the company might profit from. Technology advancements, the emergence of new markets, or changes in customer </w:t>
      </w:r>
      <w:proofErr w:type="spellStart"/>
      <w:r w:rsidRPr="009D26C6">
        <w:rPr>
          <w:rFonts w:ascii="Arial" w:hAnsi="Arial" w:cs="Arial"/>
          <w:sz w:val="22"/>
          <w:lang w:val="en-GB"/>
        </w:rPr>
        <w:t>behavior</w:t>
      </w:r>
      <w:proofErr w:type="spellEnd"/>
      <w:r w:rsidRPr="009D26C6">
        <w:rPr>
          <w:rFonts w:ascii="Arial" w:hAnsi="Arial" w:cs="Arial"/>
          <w:sz w:val="22"/>
          <w:lang w:val="en-GB"/>
        </w:rPr>
        <w:t xml:space="preserve"> can all present opportunities. </w:t>
      </w:r>
    </w:p>
    <w:p w14:paraId="7F05CC58" w14:textId="0E52A2B1" w:rsidR="00602C85" w:rsidRPr="009D26C6" w:rsidRDefault="00602C85" w:rsidP="009D26C6">
      <w:pPr>
        <w:spacing w:line="360" w:lineRule="auto"/>
        <w:rPr>
          <w:rFonts w:ascii="Arial" w:hAnsi="Arial" w:cs="Arial"/>
          <w:sz w:val="22"/>
          <w:lang w:val="en-GB"/>
        </w:rPr>
      </w:pPr>
      <w:r w:rsidRPr="009D26C6">
        <w:rPr>
          <w:rFonts w:ascii="Arial" w:hAnsi="Arial" w:cs="Arial"/>
          <w:sz w:val="22"/>
          <w:lang w:val="en-GB"/>
        </w:rPr>
        <w:t xml:space="preserve"> </w:t>
      </w:r>
      <w:r w:rsidRPr="009D26C6">
        <w:rPr>
          <w:rFonts w:ascii="Arial" w:hAnsi="Arial" w:cs="Arial"/>
          <w:b/>
          <w:sz w:val="22"/>
          <w:lang w:val="en-GB"/>
        </w:rPr>
        <w:t>Threats</w:t>
      </w:r>
      <w:r w:rsidRPr="009D26C6">
        <w:rPr>
          <w:rFonts w:ascii="Arial" w:hAnsi="Arial" w:cs="Arial"/>
          <w:sz w:val="22"/>
          <w:lang w:val="en-GB"/>
        </w:rPr>
        <w:t xml:space="preserve"> might come in the form of new competitors, regulatory changes, or economic downturns. Organizations can create mitigation measures for threats by identifying them. Both internal and external elements that can have an impact on the organi</w:t>
      </w:r>
      <w:r w:rsidR="009D26C6" w:rsidRPr="009D26C6">
        <w:rPr>
          <w:rFonts w:ascii="Arial" w:hAnsi="Arial" w:cs="Arial"/>
          <w:sz w:val="22"/>
          <w:lang w:val="en-GB"/>
        </w:rPr>
        <w:t>z</w:t>
      </w:r>
      <w:r w:rsidRPr="009D26C6">
        <w:rPr>
          <w:rFonts w:ascii="Arial" w:hAnsi="Arial" w:cs="Arial"/>
          <w:sz w:val="22"/>
          <w:lang w:val="en-GB"/>
        </w:rPr>
        <w:t xml:space="preserve">ation should be </w:t>
      </w:r>
      <w:proofErr w:type="gramStart"/>
      <w:r w:rsidRPr="009D26C6">
        <w:rPr>
          <w:rFonts w:ascii="Arial" w:hAnsi="Arial" w:cs="Arial"/>
          <w:sz w:val="22"/>
          <w:lang w:val="en-GB"/>
        </w:rPr>
        <w:t>taken into account</w:t>
      </w:r>
      <w:proofErr w:type="gramEnd"/>
      <w:r w:rsidRPr="009D26C6">
        <w:rPr>
          <w:rFonts w:ascii="Arial" w:hAnsi="Arial" w:cs="Arial"/>
          <w:sz w:val="22"/>
          <w:lang w:val="en-GB"/>
        </w:rPr>
        <w:t xml:space="preserve"> while conducting a SWOT analysis.</w:t>
      </w:r>
    </w:p>
    <w:p w14:paraId="1C7D4355" w14:textId="41EB8C59" w:rsidR="004E6217" w:rsidRPr="009D26C6" w:rsidRDefault="00602C85" w:rsidP="009D26C6">
      <w:pPr>
        <w:spacing w:line="360" w:lineRule="auto"/>
        <w:rPr>
          <w:rFonts w:ascii="Arial" w:hAnsi="Arial" w:cs="Arial"/>
          <w:sz w:val="22"/>
          <w:lang w:val="en-GB"/>
        </w:rPr>
      </w:pPr>
      <w:r w:rsidRPr="009D26C6">
        <w:rPr>
          <w:rFonts w:ascii="Arial" w:hAnsi="Arial" w:cs="Arial"/>
          <w:sz w:val="22"/>
          <w:lang w:val="en-GB"/>
        </w:rPr>
        <w:t>Organizations can utili</w:t>
      </w:r>
      <w:r w:rsidR="009D26C6" w:rsidRPr="009D26C6">
        <w:rPr>
          <w:rFonts w:ascii="Arial" w:hAnsi="Arial" w:cs="Arial"/>
          <w:sz w:val="22"/>
          <w:lang w:val="en-GB"/>
        </w:rPr>
        <w:t>z</w:t>
      </w:r>
      <w:r w:rsidRPr="009D26C6">
        <w:rPr>
          <w:rFonts w:ascii="Arial" w:hAnsi="Arial" w:cs="Arial"/>
          <w:sz w:val="22"/>
          <w:lang w:val="en-GB"/>
        </w:rPr>
        <w:t xml:space="preserve">e the data gained from the SWOT analysis to establish plans that build on strengths, address weaknesses, and take advantage of opportunities once it is complete. </w:t>
      </w:r>
      <w:r w:rsidR="000C4210" w:rsidRPr="009D26C6">
        <w:rPr>
          <w:rFonts w:ascii="Arial" w:hAnsi="Arial" w:cs="Arial"/>
          <w:sz w:val="22"/>
          <w:lang w:val="en-GB"/>
        </w:rPr>
        <w:t>Organizations</w:t>
      </w:r>
      <w:r w:rsidRPr="009D26C6">
        <w:rPr>
          <w:rFonts w:ascii="Arial" w:hAnsi="Arial" w:cs="Arial"/>
          <w:sz w:val="22"/>
          <w:lang w:val="en-GB"/>
        </w:rPr>
        <w:t xml:space="preserve"> can utili</w:t>
      </w:r>
      <w:r w:rsidR="009D26C6" w:rsidRPr="009D26C6">
        <w:rPr>
          <w:rFonts w:ascii="Arial" w:hAnsi="Arial" w:cs="Arial"/>
          <w:sz w:val="22"/>
          <w:lang w:val="en-GB"/>
        </w:rPr>
        <w:t>z</w:t>
      </w:r>
      <w:r w:rsidRPr="009D26C6">
        <w:rPr>
          <w:rFonts w:ascii="Arial" w:hAnsi="Arial" w:cs="Arial"/>
          <w:sz w:val="22"/>
          <w:lang w:val="en-GB"/>
        </w:rPr>
        <w:t>e the data gained from the SWOT analysis to establish plans that build on strengths, address weaknesses, and take advantage of opportunities once it is complete</w:t>
      </w:r>
      <w:r w:rsidR="00412763" w:rsidRPr="009D26C6">
        <w:rPr>
          <w:rFonts w:ascii="Arial" w:hAnsi="Arial" w:cs="Arial"/>
          <w:sz w:val="22"/>
          <w:lang w:val="en-GB"/>
        </w:rPr>
        <w:t xml:space="preserve"> (</w:t>
      </w:r>
      <w:proofErr w:type="spellStart"/>
      <w:r w:rsidR="00412763" w:rsidRPr="009D26C6">
        <w:rPr>
          <w:rFonts w:ascii="Arial" w:hAnsi="Arial" w:cs="Arial"/>
          <w:sz w:val="22"/>
          <w:shd w:val="clear" w:color="auto" w:fill="FFFFFF"/>
          <w:lang w:val="en-GB"/>
        </w:rPr>
        <w:t>Okumus</w:t>
      </w:r>
      <w:proofErr w:type="spellEnd"/>
      <w:r w:rsidR="00412763" w:rsidRPr="009D26C6">
        <w:rPr>
          <w:rFonts w:ascii="Arial" w:hAnsi="Arial" w:cs="Arial"/>
          <w:sz w:val="22"/>
          <w:shd w:val="clear" w:color="auto" w:fill="FFFFFF"/>
          <w:lang w:val="en-GB"/>
        </w:rPr>
        <w:t xml:space="preserve"> et.al</w:t>
      </w:r>
      <w:r w:rsidR="00FD2EDB" w:rsidRPr="009D26C6">
        <w:rPr>
          <w:rFonts w:ascii="Arial" w:hAnsi="Arial" w:cs="Arial"/>
          <w:sz w:val="22"/>
          <w:shd w:val="clear" w:color="auto" w:fill="FFFFFF"/>
          <w:lang w:val="en-GB"/>
        </w:rPr>
        <w:t>, 2019</w:t>
      </w:r>
      <w:r w:rsidR="00412763" w:rsidRPr="009D26C6">
        <w:rPr>
          <w:rFonts w:ascii="Arial" w:hAnsi="Arial" w:cs="Arial"/>
          <w:sz w:val="22"/>
          <w:shd w:val="clear" w:color="auto" w:fill="FFFFFF"/>
          <w:lang w:val="en-GB"/>
        </w:rPr>
        <w:t>).</w:t>
      </w:r>
    </w:p>
    <w:p w14:paraId="0C8CD4FF" w14:textId="77777777" w:rsidR="00602C85" w:rsidRPr="009D26C6" w:rsidRDefault="00602C85" w:rsidP="009D26C6">
      <w:pPr>
        <w:spacing w:line="360" w:lineRule="auto"/>
        <w:rPr>
          <w:rFonts w:ascii="Arial" w:hAnsi="Arial" w:cs="Arial"/>
          <w:b/>
          <w:sz w:val="22"/>
          <w:shd w:val="clear" w:color="auto" w:fill="FFFFFF"/>
          <w:lang w:val="en-GB"/>
        </w:rPr>
      </w:pPr>
      <w:r w:rsidRPr="009D26C6">
        <w:rPr>
          <w:rFonts w:ascii="Arial" w:hAnsi="Arial" w:cs="Arial"/>
          <w:b/>
          <w:sz w:val="22"/>
          <w:shd w:val="clear" w:color="auto" w:fill="FFFFFF"/>
          <w:lang w:val="en-GB"/>
        </w:rPr>
        <w:t>Pestel analysis</w:t>
      </w:r>
    </w:p>
    <w:p w14:paraId="11D3E832" w14:textId="060AC00A" w:rsidR="00602C85" w:rsidRPr="009D26C6" w:rsidRDefault="00602C85" w:rsidP="009D26C6">
      <w:pPr>
        <w:spacing w:line="360" w:lineRule="auto"/>
        <w:rPr>
          <w:rFonts w:ascii="Arial" w:hAnsi="Arial" w:cs="Arial"/>
          <w:sz w:val="22"/>
          <w:shd w:val="clear" w:color="auto" w:fill="FFFFFF"/>
          <w:lang w:val="en-GB"/>
        </w:rPr>
      </w:pPr>
      <w:r w:rsidRPr="009D26C6">
        <w:rPr>
          <w:rFonts w:ascii="Arial" w:hAnsi="Arial" w:cs="Arial"/>
          <w:sz w:val="22"/>
          <w:shd w:val="clear" w:color="auto" w:fill="FFFFFF"/>
          <w:lang w:val="en-GB"/>
        </w:rPr>
        <w:t>PESTEL analysis is a strategic management tool that examines how outside forces impact an organi</w:t>
      </w:r>
      <w:r w:rsidR="009D26C6" w:rsidRPr="009D26C6">
        <w:rPr>
          <w:rFonts w:ascii="Arial" w:hAnsi="Arial" w:cs="Arial"/>
          <w:sz w:val="22"/>
          <w:shd w:val="clear" w:color="auto" w:fill="FFFFFF"/>
          <w:lang w:val="en-GB"/>
        </w:rPr>
        <w:t>z</w:t>
      </w:r>
      <w:r w:rsidRPr="009D26C6">
        <w:rPr>
          <w:rFonts w:ascii="Arial" w:hAnsi="Arial" w:cs="Arial"/>
          <w:sz w:val="22"/>
          <w:shd w:val="clear" w:color="auto" w:fill="FFFFFF"/>
          <w:lang w:val="en-GB"/>
        </w:rPr>
        <w:t xml:space="preserve">ation. Political, Economic, Social, Technological, Environmental, and </w:t>
      </w:r>
      <w:r w:rsidR="000C4210" w:rsidRPr="009D26C6">
        <w:rPr>
          <w:rFonts w:ascii="Arial" w:hAnsi="Arial" w:cs="Arial"/>
          <w:sz w:val="22"/>
          <w:shd w:val="clear" w:color="auto" w:fill="FFFFFF"/>
          <w:lang w:val="en-GB"/>
        </w:rPr>
        <w:t>legal</w:t>
      </w:r>
      <w:r w:rsidRPr="009D26C6">
        <w:rPr>
          <w:rFonts w:ascii="Arial" w:hAnsi="Arial" w:cs="Arial"/>
          <w:sz w:val="22"/>
          <w:shd w:val="clear" w:color="auto" w:fill="FFFFFF"/>
          <w:lang w:val="en-GB"/>
        </w:rPr>
        <w:t xml:space="preserve"> is referred to by the acronym PESTEL. Economic considerations look at how the organi</w:t>
      </w:r>
      <w:r w:rsidR="009D26C6" w:rsidRPr="009D26C6">
        <w:rPr>
          <w:rFonts w:ascii="Arial" w:hAnsi="Arial" w:cs="Arial"/>
          <w:sz w:val="22"/>
          <w:shd w:val="clear" w:color="auto" w:fill="FFFFFF"/>
          <w:lang w:val="en-GB"/>
        </w:rPr>
        <w:t>z</w:t>
      </w:r>
      <w:r w:rsidRPr="009D26C6">
        <w:rPr>
          <w:rFonts w:ascii="Arial" w:hAnsi="Arial" w:cs="Arial"/>
          <w:sz w:val="22"/>
          <w:shd w:val="clear" w:color="auto" w:fill="FFFFFF"/>
          <w:lang w:val="en-GB"/>
        </w:rPr>
        <w:t xml:space="preserve">ation is affected by economic issues including inflation, exchange rates, and economic growth. Social variables examine how cultural, demographic, and social developments, such as shifts in consumer attitudes and </w:t>
      </w:r>
      <w:r w:rsidR="00576AEF" w:rsidRPr="009D26C6">
        <w:rPr>
          <w:rFonts w:ascii="Arial" w:hAnsi="Arial" w:cs="Arial"/>
          <w:sz w:val="22"/>
          <w:shd w:val="clear" w:color="auto" w:fill="FFFFFF"/>
          <w:lang w:val="en-GB"/>
        </w:rPr>
        <w:t>behaviour</w:t>
      </w:r>
      <w:r w:rsidRPr="009D26C6">
        <w:rPr>
          <w:rFonts w:ascii="Arial" w:hAnsi="Arial" w:cs="Arial"/>
          <w:sz w:val="22"/>
          <w:shd w:val="clear" w:color="auto" w:fill="FFFFFF"/>
          <w:lang w:val="en-GB"/>
        </w:rPr>
        <w:t>, may have an impact on the organi</w:t>
      </w:r>
      <w:r w:rsidR="009D26C6" w:rsidRPr="009D26C6">
        <w:rPr>
          <w:rFonts w:ascii="Arial" w:hAnsi="Arial" w:cs="Arial"/>
          <w:sz w:val="22"/>
          <w:shd w:val="clear" w:color="auto" w:fill="FFFFFF"/>
          <w:lang w:val="en-GB"/>
        </w:rPr>
        <w:t>z</w:t>
      </w:r>
      <w:r w:rsidRPr="009D26C6">
        <w:rPr>
          <w:rFonts w:ascii="Arial" w:hAnsi="Arial" w:cs="Arial"/>
          <w:sz w:val="22"/>
          <w:shd w:val="clear" w:color="auto" w:fill="FFFFFF"/>
          <w:lang w:val="en-GB"/>
        </w:rPr>
        <w:t>ation.</w:t>
      </w:r>
    </w:p>
    <w:p w14:paraId="580FD87E" w14:textId="4A383B52" w:rsidR="0033385F" w:rsidRDefault="000C4210" w:rsidP="0033385F">
      <w:pPr>
        <w:spacing w:line="360" w:lineRule="auto"/>
        <w:rPr>
          <w:rFonts w:ascii="Arial" w:hAnsi="Arial" w:cs="Arial"/>
          <w:sz w:val="22"/>
          <w:lang w:val="en-GB"/>
        </w:rPr>
      </w:pPr>
      <w:r w:rsidRPr="009D26C6">
        <w:rPr>
          <w:rFonts w:ascii="Arial" w:hAnsi="Arial" w:cs="Arial"/>
          <w:sz w:val="22"/>
          <w:shd w:val="clear" w:color="auto" w:fill="FFFFFF"/>
          <w:lang w:val="en-GB"/>
        </w:rPr>
        <w:lastRenderedPageBreak/>
        <w:t>Technological</w:t>
      </w:r>
      <w:r w:rsidR="00602C85" w:rsidRPr="009D26C6">
        <w:rPr>
          <w:rFonts w:ascii="Arial" w:hAnsi="Arial" w:cs="Arial"/>
          <w:sz w:val="22"/>
          <w:shd w:val="clear" w:color="auto" w:fill="FFFFFF"/>
          <w:lang w:val="en-GB"/>
        </w:rPr>
        <w:t xml:space="preserve"> considerations take into,</w:t>
      </w:r>
      <w:r w:rsidR="00602C85" w:rsidRPr="009D26C6">
        <w:rPr>
          <w:rFonts w:ascii="Arial" w:hAnsi="Arial" w:cs="Arial"/>
          <w:sz w:val="22"/>
          <w:lang w:val="en-GB"/>
        </w:rPr>
        <w:t xml:space="preserve"> </w:t>
      </w:r>
      <w:r w:rsidR="00602C85" w:rsidRPr="009D26C6">
        <w:rPr>
          <w:rFonts w:ascii="Arial" w:hAnsi="Arial" w:cs="Arial"/>
          <w:sz w:val="22"/>
          <w:shd w:val="clear" w:color="auto" w:fill="FFFFFF"/>
          <w:lang w:val="en-GB"/>
        </w:rPr>
        <w:t>PESTEL analysis is a helpful tool for strategic management since it enables businesses to recogni</w:t>
      </w:r>
      <w:r w:rsidR="009D26C6" w:rsidRPr="009D26C6">
        <w:rPr>
          <w:rFonts w:ascii="Arial" w:hAnsi="Arial" w:cs="Arial"/>
          <w:sz w:val="22"/>
          <w:shd w:val="clear" w:color="auto" w:fill="FFFFFF"/>
          <w:lang w:val="en-GB"/>
        </w:rPr>
        <w:t>z</w:t>
      </w:r>
      <w:r w:rsidR="00602C85" w:rsidRPr="009D26C6">
        <w:rPr>
          <w:rFonts w:ascii="Arial" w:hAnsi="Arial" w:cs="Arial"/>
          <w:sz w:val="22"/>
          <w:shd w:val="clear" w:color="auto" w:fill="FFFFFF"/>
          <w:lang w:val="en-GB"/>
        </w:rPr>
        <w:t>e external factors that could affect their operations and take appropriate action. PESTEL analysis can assist organi</w:t>
      </w:r>
      <w:r w:rsidR="009D26C6" w:rsidRPr="009D26C6">
        <w:rPr>
          <w:rFonts w:ascii="Arial" w:hAnsi="Arial" w:cs="Arial"/>
          <w:sz w:val="22"/>
          <w:shd w:val="clear" w:color="auto" w:fill="FFFFFF"/>
          <w:lang w:val="en-GB"/>
        </w:rPr>
        <w:t>z</w:t>
      </w:r>
      <w:r w:rsidR="00602C85" w:rsidRPr="009D26C6">
        <w:rPr>
          <w:rFonts w:ascii="Arial" w:hAnsi="Arial" w:cs="Arial"/>
          <w:sz w:val="22"/>
          <w:shd w:val="clear" w:color="auto" w:fill="FFFFFF"/>
          <w:lang w:val="en-GB"/>
        </w:rPr>
        <w:t xml:space="preserve">ations in identifying and addressing environmental and social variables that could have an impact on their performance in terms of </w:t>
      </w:r>
      <w:r w:rsidRPr="009D26C6">
        <w:rPr>
          <w:rFonts w:ascii="Arial" w:hAnsi="Arial" w:cs="Arial"/>
          <w:sz w:val="22"/>
          <w:shd w:val="clear" w:color="auto" w:fill="FFFFFF"/>
          <w:lang w:val="en-GB"/>
        </w:rPr>
        <w:t>sustainability.</w:t>
      </w:r>
      <w:r w:rsidRPr="009D26C6">
        <w:rPr>
          <w:rFonts w:ascii="Arial" w:hAnsi="Arial" w:cs="Arial"/>
          <w:sz w:val="22"/>
          <w:lang w:val="en-GB"/>
        </w:rPr>
        <w:t xml:space="preserve"> </w:t>
      </w:r>
      <w:r w:rsidR="004E6217" w:rsidRPr="009D26C6">
        <w:rPr>
          <w:rFonts w:ascii="Arial" w:hAnsi="Arial" w:cs="Arial"/>
          <w:sz w:val="22"/>
          <w:lang w:val="en-GB"/>
        </w:rPr>
        <w:t xml:space="preserve">Technology improvements, such as automation, artificial intelligence, and digital transformation, can </w:t>
      </w:r>
      <w:r w:rsidR="009D26C6" w:rsidRPr="009D26C6">
        <w:rPr>
          <w:rFonts w:ascii="Arial" w:hAnsi="Arial" w:cs="Arial"/>
          <w:sz w:val="22"/>
          <w:lang w:val="en-GB"/>
        </w:rPr>
        <w:t>affect</w:t>
      </w:r>
      <w:r w:rsidR="004E6217" w:rsidRPr="009D26C6">
        <w:rPr>
          <w:rFonts w:ascii="Arial" w:hAnsi="Arial" w:cs="Arial"/>
          <w:sz w:val="22"/>
          <w:lang w:val="en-GB"/>
        </w:rPr>
        <w:t xml:space="preserve"> an organization's operations. The effects of climate change, natural catastrophes, and other environmental elements on an organization's operations are referred to as environmental factors. Legal factors, which also include consumer protection laws, intellectual property laws, and employment rules, may have an impact on an organization's operations.</w:t>
      </w:r>
      <w:r w:rsidR="00A22C9F">
        <w:rPr>
          <w:rFonts w:ascii="Arial" w:hAnsi="Arial" w:cs="Arial"/>
          <w:sz w:val="22"/>
          <w:lang w:val="en-GB"/>
        </w:rPr>
        <w:t xml:space="preserve"> </w:t>
      </w:r>
    </w:p>
    <w:p w14:paraId="66AE216B" w14:textId="404DC738" w:rsidR="0033385F" w:rsidRPr="0033385F" w:rsidRDefault="0033385F" w:rsidP="0033385F">
      <w:pPr>
        <w:spacing w:line="360" w:lineRule="auto"/>
        <w:rPr>
          <w:rFonts w:ascii="Arial" w:hAnsi="Arial" w:cs="Arial"/>
          <w:sz w:val="22"/>
          <w:lang w:val="en-GB"/>
        </w:rPr>
      </w:pPr>
      <w:r w:rsidRPr="0033385F">
        <w:t xml:space="preserve"> </w:t>
      </w:r>
      <w:r w:rsidRPr="0033385F">
        <w:rPr>
          <w:rFonts w:ascii="Arial" w:hAnsi="Arial" w:cs="Arial"/>
          <w:b/>
          <w:sz w:val="22"/>
          <w:lang w:val="en-GB"/>
        </w:rPr>
        <w:t>Porter's Five Forces</w:t>
      </w:r>
      <w:r w:rsidRPr="0033385F">
        <w:rPr>
          <w:rFonts w:ascii="Arial" w:hAnsi="Arial" w:cs="Arial"/>
          <w:sz w:val="22"/>
          <w:lang w:val="en-GB"/>
        </w:rPr>
        <w:t xml:space="preserve"> is a framework for assessing a company's or industry's competitiveness. Michael Porter created the model in 1979, and it has since become a prominent tool for strategic research. The framework consi</w:t>
      </w:r>
      <w:r>
        <w:rPr>
          <w:rFonts w:ascii="Arial" w:hAnsi="Arial" w:cs="Arial"/>
          <w:sz w:val="22"/>
          <w:lang w:val="en-GB"/>
        </w:rPr>
        <w:t>ders the following five forces:</w:t>
      </w:r>
    </w:p>
    <w:p w14:paraId="77E07968" w14:textId="6B41551B" w:rsidR="0033385F" w:rsidRPr="0033385F" w:rsidRDefault="0033385F" w:rsidP="0033385F">
      <w:pPr>
        <w:spacing w:line="360" w:lineRule="auto"/>
        <w:rPr>
          <w:rFonts w:ascii="Arial" w:hAnsi="Arial" w:cs="Arial"/>
          <w:sz w:val="22"/>
          <w:lang w:val="en-GB"/>
        </w:rPr>
      </w:pPr>
      <w:r w:rsidRPr="00A22C9F">
        <w:rPr>
          <w:rFonts w:ascii="Arial" w:hAnsi="Arial" w:cs="Arial"/>
          <w:b/>
          <w:sz w:val="22"/>
          <w:lang w:val="en-GB"/>
        </w:rPr>
        <w:t>Supplier bargaining power:</w:t>
      </w:r>
      <w:r w:rsidRPr="0033385F">
        <w:rPr>
          <w:rFonts w:ascii="Arial" w:hAnsi="Arial" w:cs="Arial"/>
          <w:sz w:val="22"/>
          <w:lang w:val="en-GB"/>
        </w:rPr>
        <w:t xml:space="preserve"> This force refers to the power that suppliers have over the industry. The </w:t>
      </w:r>
      <w:r w:rsidR="00685C4E">
        <w:rPr>
          <w:rFonts w:ascii="Arial" w:hAnsi="Arial" w:cs="Arial"/>
          <w:sz w:val="22"/>
          <w:lang w:val="en-GB"/>
        </w:rPr>
        <w:t>number</w:t>
      </w:r>
      <w:r w:rsidRPr="0033385F">
        <w:rPr>
          <w:rFonts w:ascii="Arial" w:hAnsi="Arial" w:cs="Arial"/>
          <w:sz w:val="22"/>
          <w:lang w:val="en-GB"/>
        </w:rPr>
        <w:t xml:space="preserve"> of suppliers, the distinctiveness of their products or services, and the switching costs for firms can all have an impact on this.</w:t>
      </w:r>
    </w:p>
    <w:p w14:paraId="13CC5509" w14:textId="541F08C1" w:rsidR="00A22C9F" w:rsidRDefault="0033385F" w:rsidP="0033385F">
      <w:pPr>
        <w:spacing w:line="360" w:lineRule="auto"/>
        <w:rPr>
          <w:rFonts w:ascii="Arial" w:hAnsi="Arial" w:cs="Arial"/>
          <w:sz w:val="22"/>
          <w:lang w:val="en-GB"/>
        </w:rPr>
      </w:pPr>
      <w:r w:rsidRPr="00A22C9F">
        <w:rPr>
          <w:rFonts w:ascii="Arial" w:hAnsi="Arial" w:cs="Arial"/>
          <w:b/>
          <w:sz w:val="22"/>
          <w:lang w:val="en-GB"/>
        </w:rPr>
        <w:t>Buyer bargaining power</w:t>
      </w:r>
      <w:r w:rsidRPr="0033385F">
        <w:rPr>
          <w:rFonts w:ascii="Arial" w:hAnsi="Arial" w:cs="Arial"/>
          <w:sz w:val="22"/>
          <w:lang w:val="en-GB"/>
        </w:rPr>
        <w:t>: This is the power that purchasers have.</w:t>
      </w:r>
      <w:r w:rsidRPr="0033385F">
        <w:t xml:space="preserve"> </w:t>
      </w:r>
      <w:r w:rsidRPr="0033385F">
        <w:rPr>
          <w:rFonts w:ascii="Arial" w:hAnsi="Arial" w:cs="Arial"/>
          <w:sz w:val="22"/>
          <w:lang w:val="en-GB"/>
        </w:rPr>
        <w:t xml:space="preserve">Buyers control the industry. The </w:t>
      </w:r>
      <w:r w:rsidR="00685C4E">
        <w:rPr>
          <w:rFonts w:ascii="Arial" w:hAnsi="Arial" w:cs="Arial"/>
          <w:sz w:val="22"/>
          <w:lang w:val="en-GB"/>
        </w:rPr>
        <w:t>number</w:t>
      </w:r>
      <w:r w:rsidRPr="0033385F">
        <w:rPr>
          <w:rFonts w:ascii="Arial" w:hAnsi="Arial" w:cs="Arial"/>
          <w:sz w:val="22"/>
          <w:lang w:val="en-GB"/>
        </w:rPr>
        <w:t xml:space="preserve"> of purchasers, their concentration, and the availability of substitutes can all have an impact on this.</w:t>
      </w:r>
      <w:r w:rsidRPr="0033385F">
        <w:t xml:space="preserve"> </w:t>
      </w:r>
    </w:p>
    <w:p w14:paraId="76A75A2E" w14:textId="4FAFAA24" w:rsidR="0033385F" w:rsidRPr="0033385F" w:rsidRDefault="0033385F" w:rsidP="0033385F">
      <w:pPr>
        <w:spacing w:line="360" w:lineRule="auto"/>
        <w:rPr>
          <w:rFonts w:ascii="Arial" w:hAnsi="Arial" w:cs="Arial"/>
          <w:sz w:val="22"/>
          <w:lang w:val="en-GB"/>
        </w:rPr>
      </w:pPr>
      <w:r>
        <w:rPr>
          <w:rFonts w:ascii="Arial" w:hAnsi="Arial" w:cs="Arial"/>
          <w:sz w:val="22"/>
          <w:lang w:val="en-GB"/>
        </w:rPr>
        <w:t xml:space="preserve"> </w:t>
      </w:r>
      <w:r w:rsidR="00A22C9F">
        <w:rPr>
          <w:rFonts w:ascii="Arial" w:hAnsi="Arial" w:cs="Arial"/>
          <w:b/>
          <w:sz w:val="22"/>
          <w:lang w:val="en-GB"/>
        </w:rPr>
        <w:t>C</w:t>
      </w:r>
      <w:r w:rsidRPr="00A22C9F">
        <w:rPr>
          <w:rFonts w:ascii="Arial" w:hAnsi="Arial" w:cs="Arial"/>
          <w:b/>
          <w:sz w:val="22"/>
          <w:lang w:val="en-GB"/>
        </w:rPr>
        <w:t>urrent competitor rivalry:</w:t>
      </w:r>
      <w:r w:rsidRPr="0033385F">
        <w:rPr>
          <w:rFonts w:ascii="Arial" w:hAnsi="Arial" w:cs="Arial"/>
          <w:sz w:val="22"/>
          <w:lang w:val="en-GB"/>
        </w:rPr>
        <w:t xml:space="preserve"> This force refers to the level of competition among current enterprises in the industry. Market share, product differentiation, and price strategies </w:t>
      </w:r>
      <w:r>
        <w:rPr>
          <w:rFonts w:ascii="Arial" w:hAnsi="Arial" w:cs="Arial"/>
          <w:sz w:val="22"/>
          <w:lang w:val="en-GB"/>
        </w:rPr>
        <w:t xml:space="preserve">can all have an impact on this. </w:t>
      </w:r>
    </w:p>
    <w:p w14:paraId="0D3B9412" w14:textId="77777777" w:rsidR="0033385F" w:rsidRPr="0033385F" w:rsidRDefault="0033385F" w:rsidP="0033385F">
      <w:pPr>
        <w:spacing w:line="360" w:lineRule="auto"/>
        <w:rPr>
          <w:rFonts w:ascii="Arial" w:hAnsi="Arial" w:cs="Arial"/>
          <w:sz w:val="22"/>
          <w:lang w:val="en-GB"/>
        </w:rPr>
      </w:pPr>
    </w:p>
    <w:p w14:paraId="41AC25AB" w14:textId="77777777" w:rsidR="0033385F" w:rsidRPr="0033385F" w:rsidRDefault="0033385F" w:rsidP="0033385F">
      <w:pPr>
        <w:spacing w:line="360" w:lineRule="auto"/>
        <w:rPr>
          <w:rFonts w:ascii="Arial" w:hAnsi="Arial" w:cs="Arial"/>
          <w:sz w:val="22"/>
          <w:lang w:val="en-GB"/>
        </w:rPr>
      </w:pPr>
    </w:p>
    <w:p w14:paraId="042DF4A1" w14:textId="77777777" w:rsidR="0033385F" w:rsidRPr="0033385F" w:rsidRDefault="0033385F" w:rsidP="0033385F">
      <w:pPr>
        <w:spacing w:line="360" w:lineRule="auto"/>
        <w:rPr>
          <w:rFonts w:ascii="Arial" w:hAnsi="Arial" w:cs="Arial"/>
          <w:sz w:val="22"/>
          <w:lang w:val="en-GB"/>
        </w:rPr>
      </w:pPr>
    </w:p>
    <w:p w14:paraId="720E805A" w14:textId="77777777" w:rsidR="0033385F" w:rsidRPr="0033385F" w:rsidRDefault="0033385F" w:rsidP="0033385F">
      <w:pPr>
        <w:spacing w:line="360" w:lineRule="auto"/>
        <w:rPr>
          <w:rFonts w:ascii="Arial" w:hAnsi="Arial" w:cs="Arial"/>
          <w:sz w:val="22"/>
          <w:lang w:val="en-GB"/>
        </w:rPr>
      </w:pPr>
    </w:p>
    <w:p w14:paraId="097F8A6D" w14:textId="2BB2F07E" w:rsidR="004E6217" w:rsidRDefault="004E6217" w:rsidP="0033385F">
      <w:pPr>
        <w:spacing w:line="360" w:lineRule="auto"/>
        <w:rPr>
          <w:rFonts w:ascii="Arial" w:hAnsi="Arial" w:cs="Arial"/>
          <w:sz w:val="22"/>
          <w:lang w:val="en-GB"/>
        </w:rPr>
      </w:pPr>
    </w:p>
    <w:p w14:paraId="27C2A6ED" w14:textId="77777777" w:rsidR="0033385F" w:rsidRPr="009D26C6" w:rsidRDefault="0033385F" w:rsidP="009D26C6">
      <w:pPr>
        <w:spacing w:line="360" w:lineRule="auto"/>
        <w:rPr>
          <w:rFonts w:ascii="Arial" w:hAnsi="Arial" w:cs="Arial"/>
          <w:sz w:val="22"/>
          <w:shd w:val="clear" w:color="auto" w:fill="FFFFFF"/>
          <w:lang w:val="en-GB"/>
        </w:rPr>
      </w:pPr>
    </w:p>
    <w:sectPr w:rsidR="0033385F" w:rsidRPr="009D26C6" w:rsidSect="00982988">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401CD" w14:textId="77777777" w:rsidR="00E3768D" w:rsidRDefault="00E3768D" w:rsidP="00982988">
      <w:pPr>
        <w:spacing w:after="0" w:line="240" w:lineRule="auto"/>
      </w:pPr>
      <w:r>
        <w:separator/>
      </w:r>
    </w:p>
  </w:endnote>
  <w:endnote w:type="continuationSeparator" w:id="0">
    <w:p w14:paraId="2AE7B776" w14:textId="77777777" w:rsidR="00E3768D" w:rsidRDefault="00E3768D" w:rsidP="0098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3969"/>
      <w:docPartObj>
        <w:docPartGallery w:val="Page Numbers (Bottom of Page)"/>
        <w:docPartUnique/>
      </w:docPartObj>
    </w:sdtPr>
    <w:sdtContent>
      <w:p w14:paraId="4B27D133" w14:textId="77777777" w:rsidR="00982988" w:rsidRDefault="00D24065">
        <w:pPr>
          <w:pStyle w:val="a7"/>
          <w:jc w:val="right"/>
        </w:pPr>
        <w:r>
          <w:fldChar w:fldCharType="begin"/>
        </w:r>
        <w:r w:rsidR="006D4D0E">
          <w:instrText xml:space="preserve"> PAGE   \* MERGEFORMAT </w:instrText>
        </w:r>
        <w:r>
          <w:fldChar w:fldCharType="separate"/>
        </w:r>
        <w:r w:rsidR="00B50649">
          <w:rPr>
            <w:noProof/>
          </w:rPr>
          <w:t>17</w:t>
        </w:r>
        <w:r>
          <w:rPr>
            <w:noProof/>
          </w:rPr>
          <w:fldChar w:fldCharType="end"/>
        </w:r>
      </w:p>
    </w:sdtContent>
  </w:sdt>
  <w:p w14:paraId="51916602" w14:textId="77777777" w:rsidR="00982988" w:rsidRDefault="0098298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31E2C" w14:textId="77777777" w:rsidR="00E3768D" w:rsidRDefault="00E3768D" w:rsidP="00982988">
      <w:pPr>
        <w:spacing w:after="0" w:line="240" w:lineRule="auto"/>
      </w:pPr>
      <w:r>
        <w:separator/>
      </w:r>
    </w:p>
  </w:footnote>
  <w:footnote w:type="continuationSeparator" w:id="0">
    <w:p w14:paraId="318C9104" w14:textId="77777777" w:rsidR="00E3768D" w:rsidRDefault="00E3768D" w:rsidP="00982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B1828"/>
    <w:multiLevelType w:val="hybridMultilevel"/>
    <w:tmpl w:val="C68EDC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DC39B5"/>
    <w:multiLevelType w:val="hybridMultilevel"/>
    <w:tmpl w:val="4C0825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1A27F1"/>
    <w:multiLevelType w:val="hybridMultilevel"/>
    <w:tmpl w:val="0046EE0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33E1531"/>
    <w:multiLevelType w:val="hybridMultilevel"/>
    <w:tmpl w:val="57BC5D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0354178"/>
    <w:multiLevelType w:val="hybridMultilevel"/>
    <w:tmpl w:val="38965816"/>
    <w:lvl w:ilvl="0" w:tplc="5D9A5C4C">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EED765C"/>
    <w:multiLevelType w:val="hybridMultilevel"/>
    <w:tmpl w:val="ED9E695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7B500A38"/>
    <w:multiLevelType w:val="hybridMultilevel"/>
    <w:tmpl w:val="B8507914"/>
    <w:lvl w:ilvl="0" w:tplc="40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00742590">
    <w:abstractNumId w:val="3"/>
  </w:num>
  <w:num w:numId="2" w16cid:durableId="723256314">
    <w:abstractNumId w:val="2"/>
  </w:num>
  <w:num w:numId="3" w16cid:durableId="86460717">
    <w:abstractNumId w:val="4"/>
  </w:num>
  <w:num w:numId="4" w16cid:durableId="1355184579">
    <w:abstractNumId w:val="0"/>
  </w:num>
  <w:num w:numId="5" w16cid:durableId="788204922">
    <w:abstractNumId w:val="6"/>
  </w:num>
  <w:num w:numId="6" w16cid:durableId="599408564">
    <w:abstractNumId w:val="1"/>
  </w:num>
  <w:num w:numId="7" w16cid:durableId="1201238916">
    <w:abstractNumId w:val="5"/>
  </w:num>
  <w:num w:numId="8" w16cid:durableId="16165215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GwNDIwtwRSFgbmxko6SsGpxcWZ+XkgBSa1AN5cXGUsAAAA"/>
  </w:docVars>
  <w:rsids>
    <w:rsidRoot w:val="00982988"/>
    <w:rsid w:val="000A17A1"/>
    <w:rsid w:val="000B69AF"/>
    <w:rsid w:val="000C4210"/>
    <w:rsid w:val="001231CD"/>
    <w:rsid w:val="0013110D"/>
    <w:rsid w:val="00152353"/>
    <w:rsid w:val="00163127"/>
    <w:rsid w:val="001D33F0"/>
    <w:rsid w:val="001F28DE"/>
    <w:rsid w:val="001F6380"/>
    <w:rsid w:val="0022789F"/>
    <w:rsid w:val="00231CA8"/>
    <w:rsid w:val="00261F38"/>
    <w:rsid w:val="002C372C"/>
    <w:rsid w:val="002D775A"/>
    <w:rsid w:val="00303D90"/>
    <w:rsid w:val="0033385F"/>
    <w:rsid w:val="0034519B"/>
    <w:rsid w:val="003630FC"/>
    <w:rsid w:val="0036353A"/>
    <w:rsid w:val="003A0F0F"/>
    <w:rsid w:val="003B1BA7"/>
    <w:rsid w:val="00412763"/>
    <w:rsid w:val="0043706B"/>
    <w:rsid w:val="004438E8"/>
    <w:rsid w:val="00482AD5"/>
    <w:rsid w:val="0049206F"/>
    <w:rsid w:val="00494857"/>
    <w:rsid w:val="004A2ECE"/>
    <w:rsid w:val="004A5BA1"/>
    <w:rsid w:val="004D47D9"/>
    <w:rsid w:val="004E6217"/>
    <w:rsid w:val="0053595D"/>
    <w:rsid w:val="00535DE9"/>
    <w:rsid w:val="00560E3C"/>
    <w:rsid w:val="00576AEF"/>
    <w:rsid w:val="00602C85"/>
    <w:rsid w:val="00623AB0"/>
    <w:rsid w:val="006548E0"/>
    <w:rsid w:val="00660E10"/>
    <w:rsid w:val="00685C4E"/>
    <w:rsid w:val="006D4D0E"/>
    <w:rsid w:val="006E53CF"/>
    <w:rsid w:val="00777EDA"/>
    <w:rsid w:val="0079755E"/>
    <w:rsid w:val="008208FC"/>
    <w:rsid w:val="00850207"/>
    <w:rsid w:val="00851821"/>
    <w:rsid w:val="00875F7E"/>
    <w:rsid w:val="008A5294"/>
    <w:rsid w:val="00951FB6"/>
    <w:rsid w:val="009575FB"/>
    <w:rsid w:val="00960274"/>
    <w:rsid w:val="00982988"/>
    <w:rsid w:val="009C00A1"/>
    <w:rsid w:val="009D26C6"/>
    <w:rsid w:val="00A22C9F"/>
    <w:rsid w:val="00A301F8"/>
    <w:rsid w:val="00A503B7"/>
    <w:rsid w:val="00A72E9B"/>
    <w:rsid w:val="00A81FAE"/>
    <w:rsid w:val="00B03B34"/>
    <w:rsid w:val="00B1037F"/>
    <w:rsid w:val="00B37BA5"/>
    <w:rsid w:val="00B50649"/>
    <w:rsid w:val="00B5763A"/>
    <w:rsid w:val="00B61065"/>
    <w:rsid w:val="00B772E9"/>
    <w:rsid w:val="00BC2027"/>
    <w:rsid w:val="00BC6F05"/>
    <w:rsid w:val="00BE79C3"/>
    <w:rsid w:val="00BF2F4D"/>
    <w:rsid w:val="00C05692"/>
    <w:rsid w:val="00C81166"/>
    <w:rsid w:val="00C83CD6"/>
    <w:rsid w:val="00C86E37"/>
    <w:rsid w:val="00CF5BA6"/>
    <w:rsid w:val="00D1294F"/>
    <w:rsid w:val="00D223C5"/>
    <w:rsid w:val="00D24065"/>
    <w:rsid w:val="00D43E0B"/>
    <w:rsid w:val="00D603BE"/>
    <w:rsid w:val="00DA3D48"/>
    <w:rsid w:val="00DA6587"/>
    <w:rsid w:val="00DE74A3"/>
    <w:rsid w:val="00E3768D"/>
    <w:rsid w:val="00E6588F"/>
    <w:rsid w:val="00EE0CD3"/>
    <w:rsid w:val="00EF532D"/>
    <w:rsid w:val="00EF5FC5"/>
    <w:rsid w:val="00F11B41"/>
    <w:rsid w:val="00F15890"/>
    <w:rsid w:val="00F37209"/>
    <w:rsid w:val="00F85F63"/>
    <w:rsid w:val="00F912A1"/>
    <w:rsid w:val="00FA05A3"/>
    <w:rsid w:val="00FA3A77"/>
    <w:rsid w:val="00FD2E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D7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110D"/>
    <w:pPr>
      <w:jc w:val="both"/>
    </w:pPr>
    <w:rPr>
      <w:rFonts w:ascii="Times New Roman" w:eastAsiaTheme="minorEastAsia" w:hAnsi="Times New Roman"/>
      <w:sz w:val="24"/>
    </w:rPr>
  </w:style>
  <w:style w:type="paragraph" w:styleId="1">
    <w:name w:val="heading 1"/>
    <w:basedOn w:val="a"/>
    <w:next w:val="a"/>
    <w:link w:val="10"/>
    <w:uiPriority w:val="9"/>
    <w:qFormat/>
    <w:rsid w:val="00DA6587"/>
    <w:pPr>
      <w:keepNext/>
      <w:keepLines/>
      <w:spacing w:before="480" w:after="0"/>
      <w:outlineLvl w:val="0"/>
    </w:pPr>
    <w:rPr>
      <w:rFonts w:eastAsiaTheme="majorEastAsia" w:cstheme="majorBidi"/>
      <w:b/>
      <w:bCs/>
      <w:color w:val="000000" w:themeColor="text1"/>
      <w:sz w:val="36"/>
      <w:szCs w:val="28"/>
    </w:rPr>
  </w:style>
  <w:style w:type="paragraph" w:styleId="2">
    <w:name w:val="heading 2"/>
    <w:basedOn w:val="a"/>
    <w:next w:val="a"/>
    <w:link w:val="20"/>
    <w:uiPriority w:val="9"/>
    <w:unhideWhenUsed/>
    <w:qFormat/>
    <w:rsid w:val="00DA6587"/>
    <w:pPr>
      <w:keepNext/>
      <w:keepLines/>
      <w:spacing w:before="200" w:after="0"/>
      <w:outlineLvl w:val="1"/>
    </w:pPr>
    <w:rPr>
      <w:rFonts w:eastAsiaTheme="majorEastAsia" w:cstheme="majorBidi"/>
      <w:b/>
      <w:bCs/>
      <w:color w:val="000000" w:themeColor="text1"/>
      <w:sz w:val="32"/>
      <w:szCs w:val="26"/>
    </w:rPr>
  </w:style>
  <w:style w:type="paragraph" w:styleId="3">
    <w:name w:val="heading 3"/>
    <w:basedOn w:val="a"/>
    <w:next w:val="a"/>
    <w:link w:val="30"/>
    <w:uiPriority w:val="9"/>
    <w:unhideWhenUsed/>
    <w:qFormat/>
    <w:rsid w:val="00DA6587"/>
    <w:pPr>
      <w:keepNext/>
      <w:keepLines/>
      <w:spacing w:before="200" w:after="0"/>
      <w:outlineLvl w:val="2"/>
    </w:pPr>
    <w:rPr>
      <w:rFonts w:eastAsiaTheme="majorEastAsia" w:cstheme="majorBidi"/>
      <w:b/>
      <w:bCs/>
      <w:color w:val="000000" w:themeColor="text1"/>
      <w:sz w:val="28"/>
    </w:rPr>
  </w:style>
  <w:style w:type="paragraph" w:styleId="4">
    <w:name w:val="heading 4"/>
    <w:basedOn w:val="a"/>
    <w:next w:val="a"/>
    <w:link w:val="40"/>
    <w:uiPriority w:val="9"/>
    <w:unhideWhenUsed/>
    <w:qFormat/>
    <w:rsid w:val="00DA6587"/>
    <w:pPr>
      <w:keepNext/>
      <w:keepLines/>
      <w:spacing w:before="200" w:after="0" w:line="360" w:lineRule="auto"/>
      <w:outlineLvl w:val="3"/>
    </w:pPr>
    <w:rPr>
      <w:rFonts w:eastAsiaTheme="majorEastAsia" w:cstheme="majorBidi"/>
      <w:b/>
      <w:bCs/>
      <w:i/>
      <w:iCs/>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DA6587"/>
    <w:rPr>
      <w:rFonts w:ascii="Times New Roman" w:eastAsiaTheme="majorEastAsia" w:hAnsi="Times New Roman" w:cstheme="majorBidi"/>
      <w:b/>
      <w:bCs/>
      <w:color w:val="000000" w:themeColor="text1"/>
      <w:sz w:val="32"/>
      <w:szCs w:val="26"/>
    </w:rPr>
  </w:style>
  <w:style w:type="character" w:customStyle="1" w:styleId="40">
    <w:name w:val="Заглавие 4 Знак"/>
    <w:basedOn w:val="a0"/>
    <w:link w:val="4"/>
    <w:uiPriority w:val="9"/>
    <w:rsid w:val="00DA6587"/>
    <w:rPr>
      <w:rFonts w:ascii="Times New Roman" w:eastAsiaTheme="majorEastAsia" w:hAnsi="Times New Roman" w:cstheme="majorBidi"/>
      <w:b/>
      <w:bCs/>
      <w:i/>
      <w:iCs/>
      <w:color w:val="000000" w:themeColor="text1"/>
      <w:sz w:val="24"/>
    </w:rPr>
  </w:style>
  <w:style w:type="character" w:customStyle="1" w:styleId="10">
    <w:name w:val="Заглавие 1 Знак"/>
    <w:basedOn w:val="a0"/>
    <w:link w:val="1"/>
    <w:uiPriority w:val="9"/>
    <w:rsid w:val="00DA6587"/>
    <w:rPr>
      <w:rFonts w:ascii="Times New Roman" w:eastAsiaTheme="majorEastAsia" w:hAnsi="Times New Roman" w:cstheme="majorBidi"/>
      <w:b/>
      <w:bCs/>
      <w:color w:val="000000" w:themeColor="text1"/>
      <w:sz w:val="36"/>
      <w:szCs w:val="28"/>
    </w:rPr>
  </w:style>
  <w:style w:type="character" w:customStyle="1" w:styleId="30">
    <w:name w:val="Заглавие 3 Знак"/>
    <w:basedOn w:val="a0"/>
    <w:link w:val="3"/>
    <w:uiPriority w:val="9"/>
    <w:rsid w:val="00DA6587"/>
    <w:rPr>
      <w:rFonts w:ascii="Times New Roman" w:eastAsiaTheme="majorEastAsia" w:hAnsi="Times New Roman" w:cstheme="majorBidi"/>
      <w:b/>
      <w:bCs/>
      <w:color w:val="000000" w:themeColor="text1"/>
      <w:sz w:val="28"/>
    </w:rPr>
  </w:style>
  <w:style w:type="paragraph" w:styleId="a3">
    <w:name w:val="Subtitle"/>
    <w:basedOn w:val="a"/>
    <w:next w:val="a"/>
    <w:link w:val="a4"/>
    <w:uiPriority w:val="11"/>
    <w:qFormat/>
    <w:rsid w:val="00777EDA"/>
    <w:pPr>
      <w:numPr>
        <w:ilvl w:val="1"/>
      </w:numPr>
    </w:pPr>
    <w:rPr>
      <w:rFonts w:eastAsiaTheme="majorEastAsia" w:cstheme="majorBidi"/>
      <w:i/>
      <w:iCs/>
      <w:color w:val="000000" w:themeColor="text1"/>
      <w:spacing w:val="15"/>
      <w:szCs w:val="24"/>
    </w:rPr>
  </w:style>
  <w:style w:type="character" w:customStyle="1" w:styleId="a4">
    <w:name w:val="Подзаглавие Знак"/>
    <w:basedOn w:val="a0"/>
    <w:link w:val="a3"/>
    <w:uiPriority w:val="11"/>
    <w:rsid w:val="00777EDA"/>
    <w:rPr>
      <w:rFonts w:ascii="Times New Roman" w:eastAsiaTheme="majorEastAsia" w:hAnsi="Times New Roman" w:cstheme="majorBidi"/>
      <w:i/>
      <w:iCs/>
      <w:color w:val="000000" w:themeColor="text1"/>
      <w:spacing w:val="15"/>
      <w:sz w:val="24"/>
      <w:szCs w:val="24"/>
    </w:rPr>
  </w:style>
  <w:style w:type="paragraph" w:styleId="a5">
    <w:name w:val="header"/>
    <w:basedOn w:val="a"/>
    <w:link w:val="a6"/>
    <w:uiPriority w:val="99"/>
    <w:unhideWhenUsed/>
    <w:rsid w:val="00982988"/>
    <w:pPr>
      <w:tabs>
        <w:tab w:val="center" w:pos="4680"/>
        <w:tab w:val="right" w:pos="9360"/>
      </w:tabs>
      <w:spacing w:after="0" w:line="240" w:lineRule="auto"/>
    </w:pPr>
  </w:style>
  <w:style w:type="character" w:customStyle="1" w:styleId="a6">
    <w:name w:val="Горен колонтитул Знак"/>
    <w:basedOn w:val="a0"/>
    <w:link w:val="a5"/>
    <w:uiPriority w:val="99"/>
    <w:rsid w:val="00982988"/>
    <w:rPr>
      <w:rFonts w:ascii="Times New Roman" w:eastAsiaTheme="minorEastAsia" w:hAnsi="Times New Roman"/>
      <w:sz w:val="24"/>
    </w:rPr>
  </w:style>
  <w:style w:type="paragraph" w:styleId="a7">
    <w:name w:val="footer"/>
    <w:basedOn w:val="a"/>
    <w:link w:val="a8"/>
    <w:uiPriority w:val="99"/>
    <w:unhideWhenUsed/>
    <w:rsid w:val="00982988"/>
    <w:pPr>
      <w:tabs>
        <w:tab w:val="center" w:pos="4680"/>
        <w:tab w:val="right" w:pos="9360"/>
      </w:tabs>
      <w:spacing w:after="0" w:line="240" w:lineRule="auto"/>
    </w:pPr>
  </w:style>
  <w:style w:type="character" w:customStyle="1" w:styleId="a8">
    <w:name w:val="Долен колонтитул Знак"/>
    <w:basedOn w:val="a0"/>
    <w:link w:val="a7"/>
    <w:uiPriority w:val="99"/>
    <w:rsid w:val="00982988"/>
    <w:rPr>
      <w:rFonts w:ascii="Times New Roman" w:eastAsiaTheme="minorEastAsia" w:hAnsi="Times New Roman"/>
      <w:sz w:val="24"/>
    </w:rPr>
  </w:style>
  <w:style w:type="paragraph" w:styleId="a9">
    <w:name w:val="TOC Heading"/>
    <w:basedOn w:val="1"/>
    <w:next w:val="a"/>
    <w:uiPriority w:val="39"/>
    <w:semiHidden/>
    <w:unhideWhenUsed/>
    <w:qFormat/>
    <w:rsid w:val="00623AB0"/>
    <w:pPr>
      <w:outlineLvl w:val="9"/>
    </w:pPr>
    <w:rPr>
      <w:rFonts w:asciiTheme="majorHAnsi" w:hAnsiTheme="majorHAnsi"/>
      <w:color w:val="365F91" w:themeColor="accent1" w:themeShade="BF"/>
      <w:sz w:val="28"/>
    </w:rPr>
  </w:style>
  <w:style w:type="paragraph" w:styleId="11">
    <w:name w:val="toc 1"/>
    <w:basedOn w:val="a"/>
    <w:next w:val="a"/>
    <w:autoRedefine/>
    <w:uiPriority w:val="39"/>
    <w:unhideWhenUsed/>
    <w:rsid w:val="00623AB0"/>
    <w:pPr>
      <w:spacing w:after="100"/>
    </w:pPr>
  </w:style>
  <w:style w:type="paragraph" w:styleId="21">
    <w:name w:val="toc 2"/>
    <w:basedOn w:val="a"/>
    <w:next w:val="a"/>
    <w:autoRedefine/>
    <w:uiPriority w:val="39"/>
    <w:unhideWhenUsed/>
    <w:rsid w:val="00623AB0"/>
    <w:pPr>
      <w:spacing w:after="100"/>
      <w:ind w:left="240"/>
    </w:pPr>
  </w:style>
  <w:style w:type="character" w:styleId="aa">
    <w:name w:val="Hyperlink"/>
    <w:basedOn w:val="a0"/>
    <w:uiPriority w:val="99"/>
    <w:unhideWhenUsed/>
    <w:rsid w:val="00623AB0"/>
    <w:rPr>
      <w:color w:val="0000FF" w:themeColor="hyperlink"/>
      <w:u w:val="single"/>
    </w:rPr>
  </w:style>
  <w:style w:type="paragraph" w:styleId="ab">
    <w:name w:val="Balloon Text"/>
    <w:basedOn w:val="a"/>
    <w:link w:val="ac"/>
    <w:uiPriority w:val="99"/>
    <w:semiHidden/>
    <w:unhideWhenUsed/>
    <w:rsid w:val="00623AB0"/>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623AB0"/>
    <w:rPr>
      <w:rFonts w:ascii="Tahoma" w:eastAsiaTheme="minorEastAsia" w:hAnsi="Tahoma" w:cs="Tahoma"/>
      <w:sz w:val="16"/>
      <w:szCs w:val="16"/>
    </w:rPr>
  </w:style>
  <w:style w:type="paragraph" w:styleId="ad">
    <w:name w:val="List Paragraph"/>
    <w:basedOn w:val="a"/>
    <w:uiPriority w:val="34"/>
    <w:qFormat/>
    <w:rsid w:val="00FD2EDB"/>
    <w:pPr>
      <w:ind w:left="720"/>
      <w:contextualSpacing/>
    </w:pPr>
  </w:style>
  <w:style w:type="paragraph" w:styleId="ae">
    <w:name w:val="caption"/>
    <w:basedOn w:val="a"/>
    <w:next w:val="a"/>
    <w:uiPriority w:val="35"/>
    <w:unhideWhenUsed/>
    <w:qFormat/>
    <w:rsid w:val="00F85F63"/>
    <w:pPr>
      <w:spacing w:line="240" w:lineRule="auto"/>
    </w:pPr>
    <w:rPr>
      <w:i/>
      <w:iCs/>
      <w:color w:val="1F497D" w:themeColor="text2"/>
      <w:sz w:val="18"/>
      <w:szCs w:val="18"/>
    </w:rPr>
  </w:style>
  <w:style w:type="paragraph" w:styleId="af">
    <w:name w:val="Normal (Web)"/>
    <w:basedOn w:val="a"/>
    <w:uiPriority w:val="99"/>
    <w:unhideWhenUsed/>
    <w:rsid w:val="00685C4E"/>
    <w:pPr>
      <w:spacing w:before="100" w:beforeAutospacing="1" w:after="100" w:afterAutospacing="1" w:line="240" w:lineRule="auto"/>
      <w:jc w:val="left"/>
    </w:pPr>
    <w:rPr>
      <w:rFonts w:eastAsia="Times New Roman" w:cs="Times New Roman"/>
      <w:szCs w:val="24"/>
      <w:lang w:val="en-IN" w:eastAsia="en-IN"/>
    </w:rPr>
  </w:style>
  <w:style w:type="character" w:styleId="af0">
    <w:name w:val="Unresolved Mention"/>
    <w:basedOn w:val="a0"/>
    <w:uiPriority w:val="99"/>
    <w:semiHidden/>
    <w:unhideWhenUsed/>
    <w:rsid w:val="00F912A1"/>
    <w:rPr>
      <w:color w:val="605E5C"/>
      <w:shd w:val="clear" w:color="auto" w:fill="E1DFDD"/>
    </w:rPr>
  </w:style>
  <w:style w:type="paragraph" w:styleId="af1">
    <w:name w:val="Title"/>
    <w:basedOn w:val="a"/>
    <w:next w:val="a"/>
    <w:link w:val="af2"/>
    <w:autoRedefine/>
    <w:uiPriority w:val="10"/>
    <w:qFormat/>
    <w:rsid w:val="00494857"/>
    <w:pPr>
      <w:spacing w:after="160" w:line="480" w:lineRule="auto"/>
      <w:contextualSpacing/>
      <w:jc w:val="center"/>
    </w:pPr>
    <w:rPr>
      <w:rFonts w:ascii="Arial" w:eastAsiaTheme="majorEastAsia" w:hAnsi="Arial" w:cstheme="majorBidi"/>
      <w:b/>
      <w:color w:val="E5B8B7" w:themeColor="accent2" w:themeTint="66"/>
      <w:kern w:val="28"/>
      <w:sz w:val="56"/>
      <w:szCs w:val="56"/>
      <w:lang w:val="en-GB"/>
      <w14:textOutline w14:w="11112" w14:cap="flat" w14:cmpd="sng" w14:algn="ctr">
        <w14:solidFill>
          <w14:schemeClr w14:val="accent2"/>
        </w14:solidFill>
        <w14:prstDash w14:val="solid"/>
        <w14:round/>
      </w14:textOutline>
      <w14:ligatures w14:val="standardContextual"/>
    </w:rPr>
  </w:style>
  <w:style w:type="character" w:customStyle="1" w:styleId="af2">
    <w:name w:val="Заглавие Знак"/>
    <w:basedOn w:val="a0"/>
    <w:link w:val="af1"/>
    <w:uiPriority w:val="10"/>
    <w:rsid w:val="00494857"/>
    <w:rPr>
      <w:rFonts w:ascii="Arial" w:eastAsiaTheme="majorEastAsia" w:hAnsi="Arial" w:cstheme="majorBidi"/>
      <w:b/>
      <w:color w:val="E5B8B7" w:themeColor="accent2" w:themeTint="66"/>
      <w:kern w:val="28"/>
      <w:sz w:val="56"/>
      <w:szCs w:val="56"/>
      <w:lang w:val="en-GB"/>
      <w14:textOutline w14:w="11112" w14:cap="flat" w14:cmpd="sng" w14:algn="ctr">
        <w14:solidFill>
          <w14:schemeClr w14:val="accent2"/>
        </w14:solidFill>
        <w14:prstDash w14:val="solid"/>
        <w14:round/>
      </w14:textOutline>
      <w14:ligatures w14:val="standardContextual"/>
    </w:rPr>
  </w:style>
  <w:style w:type="paragraph" w:styleId="af3">
    <w:name w:val="No Spacing"/>
    <w:uiPriority w:val="1"/>
    <w:qFormat/>
    <w:rsid w:val="00FA05A3"/>
    <w:pPr>
      <w:spacing w:after="0" w:line="240" w:lineRule="auto"/>
      <w:jc w:val="both"/>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365104">
      <w:bodyDiv w:val="1"/>
      <w:marLeft w:val="0"/>
      <w:marRight w:val="0"/>
      <w:marTop w:val="0"/>
      <w:marBottom w:val="0"/>
      <w:divBdr>
        <w:top w:val="none" w:sz="0" w:space="0" w:color="auto"/>
        <w:left w:val="none" w:sz="0" w:space="0" w:color="auto"/>
        <w:bottom w:val="none" w:sz="0" w:space="0" w:color="auto"/>
        <w:right w:val="none" w:sz="0" w:space="0" w:color="auto"/>
      </w:divBdr>
    </w:div>
    <w:div w:id="281421111">
      <w:bodyDiv w:val="1"/>
      <w:marLeft w:val="0"/>
      <w:marRight w:val="0"/>
      <w:marTop w:val="0"/>
      <w:marBottom w:val="0"/>
      <w:divBdr>
        <w:top w:val="none" w:sz="0" w:space="0" w:color="auto"/>
        <w:left w:val="none" w:sz="0" w:space="0" w:color="auto"/>
        <w:bottom w:val="none" w:sz="0" w:space="0" w:color="auto"/>
        <w:right w:val="none" w:sz="0" w:space="0" w:color="auto"/>
      </w:divBdr>
    </w:div>
    <w:div w:id="556940725">
      <w:bodyDiv w:val="1"/>
      <w:marLeft w:val="0"/>
      <w:marRight w:val="0"/>
      <w:marTop w:val="0"/>
      <w:marBottom w:val="0"/>
      <w:divBdr>
        <w:top w:val="none" w:sz="0" w:space="0" w:color="auto"/>
        <w:left w:val="none" w:sz="0" w:space="0" w:color="auto"/>
        <w:bottom w:val="none" w:sz="0" w:space="0" w:color="auto"/>
        <w:right w:val="none" w:sz="0" w:space="0" w:color="auto"/>
      </w:divBdr>
    </w:div>
    <w:div w:id="887454383">
      <w:bodyDiv w:val="1"/>
      <w:marLeft w:val="0"/>
      <w:marRight w:val="0"/>
      <w:marTop w:val="0"/>
      <w:marBottom w:val="0"/>
      <w:divBdr>
        <w:top w:val="none" w:sz="0" w:space="0" w:color="auto"/>
        <w:left w:val="none" w:sz="0" w:space="0" w:color="auto"/>
        <w:bottom w:val="none" w:sz="0" w:space="0" w:color="auto"/>
        <w:right w:val="none" w:sz="0" w:space="0" w:color="auto"/>
      </w:divBdr>
    </w:div>
    <w:div w:id="943416216">
      <w:bodyDiv w:val="1"/>
      <w:marLeft w:val="0"/>
      <w:marRight w:val="0"/>
      <w:marTop w:val="0"/>
      <w:marBottom w:val="0"/>
      <w:divBdr>
        <w:top w:val="none" w:sz="0" w:space="0" w:color="auto"/>
        <w:left w:val="none" w:sz="0" w:space="0" w:color="auto"/>
        <w:bottom w:val="none" w:sz="0" w:space="0" w:color="auto"/>
        <w:right w:val="none" w:sz="0" w:space="0" w:color="auto"/>
      </w:divBdr>
    </w:div>
    <w:div w:id="1060439574">
      <w:bodyDiv w:val="1"/>
      <w:marLeft w:val="0"/>
      <w:marRight w:val="0"/>
      <w:marTop w:val="0"/>
      <w:marBottom w:val="0"/>
      <w:divBdr>
        <w:top w:val="none" w:sz="0" w:space="0" w:color="auto"/>
        <w:left w:val="none" w:sz="0" w:space="0" w:color="auto"/>
        <w:bottom w:val="none" w:sz="0" w:space="0" w:color="auto"/>
        <w:right w:val="none" w:sz="0" w:space="0" w:color="auto"/>
      </w:divBdr>
    </w:div>
    <w:div w:id="1284649049">
      <w:bodyDiv w:val="1"/>
      <w:marLeft w:val="0"/>
      <w:marRight w:val="0"/>
      <w:marTop w:val="0"/>
      <w:marBottom w:val="0"/>
      <w:divBdr>
        <w:top w:val="none" w:sz="0" w:space="0" w:color="auto"/>
        <w:left w:val="none" w:sz="0" w:space="0" w:color="auto"/>
        <w:bottom w:val="none" w:sz="0" w:space="0" w:color="auto"/>
        <w:right w:val="none" w:sz="0" w:space="0" w:color="auto"/>
      </w:divBdr>
    </w:div>
    <w:div w:id="1299649422">
      <w:bodyDiv w:val="1"/>
      <w:marLeft w:val="0"/>
      <w:marRight w:val="0"/>
      <w:marTop w:val="0"/>
      <w:marBottom w:val="0"/>
      <w:divBdr>
        <w:top w:val="none" w:sz="0" w:space="0" w:color="auto"/>
        <w:left w:val="none" w:sz="0" w:space="0" w:color="auto"/>
        <w:bottom w:val="none" w:sz="0" w:space="0" w:color="auto"/>
        <w:right w:val="none" w:sz="0" w:space="0" w:color="auto"/>
      </w:divBdr>
    </w:div>
    <w:div w:id="1881552500">
      <w:bodyDiv w:val="1"/>
      <w:marLeft w:val="0"/>
      <w:marRight w:val="0"/>
      <w:marTop w:val="0"/>
      <w:marBottom w:val="0"/>
      <w:divBdr>
        <w:top w:val="none" w:sz="0" w:space="0" w:color="auto"/>
        <w:left w:val="none" w:sz="0" w:space="0" w:color="auto"/>
        <w:bottom w:val="none" w:sz="0" w:space="0" w:color="auto"/>
        <w:right w:val="none" w:sz="0" w:space="0" w:color="auto"/>
      </w:divBdr>
    </w:div>
    <w:div w:id="1970165067">
      <w:bodyDiv w:val="1"/>
      <w:marLeft w:val="0"/>
      <w:marRight w:val="0"/>
      <w:marTop w:val="0"/>
      <w:marBottom w:val="0"/>
      <w:divBdr>
        <w:top w:val="none" w:sz="0" w:space="0" w:color="auto"/>
        <w:left w:val="none" w:sz="0" w:space="0" w:color="auto"/>
        <w:bottom w:val="none" w:sz="0" w:space="0" w:color="auto"/>
        <w:right w:val="none" w:sz="0" w:space="0" w:color="auto"/>
      </w:divBdr>
    </w:div>
    <w:div w:id="2004238593">
      <w:bodyDiv w:val="1"/>
      <w:marLeft w:val="0"/>
      <w:marRight w:val="0"/>
      <w:marTop w:val="0"/>
      <w:marBottom w:val="0"/>
      <w:divBdr>
        <w:top w:val="none" w:sz="0" w:space="0" w:color="auto"/>
        <w:left w:val="none" w:sz="0" w:space="0" w:color="auto"/>
        <w:bottom w:val="none" w:sz="0" w:space="0" w:color="auto"/>
        <w:right w:val="none" w:sz="0" w:space="0" w:color="auto"/>
      </w:divBdr>
    </w:div>
    <w:div w:id="2050687045">
      <w:bodyDiv w:val="1"/>
      <w:marLeft w:val="0"/>
      <w:marRight w:val="0"/>
      <w:marTop w:val="0"/>
      <w:marBottom w:val="0"/>
      <w:divBdr>
        <w:top w:val="none" w:sz="0" w:space="0" w:color="auto"/>
        <w:left w:val="none" w:sz="0" w:space="0" w:color="auto"/>
        <w:bottom w:val="none" w:sz="0" w:space="0" w:color="auto"/>
        <w:right w:val="none" w:sz="0" w:space="0" w:color="auto"/>
      </w:divBdr>
    </w:div>
    <w:div w:id="2109737882">
      <w:bodyDiv w:val="1"/>
      <w:marLeft w:val="0"/>
      <w:marRight w:val="0"/>
      <w:marTop w:val="0"/>
      <w:marBottom w:val="0"/>
      <w:divBdr>
        <w:top w:val="none" w:sz="0" w:space="0" w:color="auto"/>
        <w:left w:val="none" w:sz="0" w:space="0" w:color="auto"/>
        <w:bottom w:val="none" w:sz="0" w:space="0" w:color="auto"/>
        <w:right w:val="none" w:sz="0" w:space="0" w:color="auto"/>
      </w:divBdr>
    </w:div>
    <w:div w:id="213051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kswagen.co.in/en.html" TargetMode="External"/><Relationship Id="rId5" Type="http://schemas.openxmlformats.org/officeDocument/2006/relationships/webSettings" Target="webSettings.xml"/><Relationship Id="rId10" Type="http://schemas.openxmlformats.org/officeDocument/2006/relationships/hyperlink" Target="https://www.volkswagen.co.in/en.html" TargetMode="External"/><Relationship Id="rId4" Type="http://schemas.openxmlformats.org/officeDocument/2006/relationships/settings" Target="settings.xml"/><Relationship Id="rId9" Type="http://schemas.openxmlformats.org/officeDocument/2006/relationships/hyperlink" Target="https://www.volkswagen-newsroom.com/en/history-369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058055BA-CEB1-4A90-86AB-72902DDD7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3639</Words>
  <Characters>21908</Characters>
  <Application>Microsoft Office Word</Application>
  <DocSecurity>0</DocSecurity>
  <Lines>476</Lines>
  <Paragraphs>148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LinksUpToDate>false</LinksUpToDate>
  <CharactersWithSpaces>25399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2023-04-19T17:29:00Z</dcterms:created>
  <dcterms:modified xsi:type="dcterms:W3CDTF">2023-04-28T20:37:00Z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c731d27ff84730012e4f0bd3be4a0464521f9e59bca12985939dfe913d2600b7</vt:lpwstr>
  </property>
  <property fmtid="{D5CDD505-2E9C-101B-9397-08002B2CF9AE}" pid="3" name="MSIP_Label_defa4170-0d19-0005-0004-bc88714345d2_Enabled">
    <vt:lpwstr>true</vt:lpwstr>
  </property>
  <property fmtid="{D5CDD505-2E9C-101B-9397-08002B2CF9AE}" pid="4" name="MSIP_Label_defa4170-0d19-0005-0004-bc88714345d2_SetDate">
    <vt:lpwstr>2023-04-20T11:26:44Z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9d9e7707-8a4d-4dc1-a88c-518a3dc2c4e6</vt:lpwstr>
  </property>
  <property fmtid="{D5CDD505-2E9C-101B-9397-08002B2CF9AE}" pid="8" name="MSIP_Label_defa4170-0d19-0005-0004-bc88714345d2_ActionId">
    <vt:lpwstr>717fefeb-457a-4dea-8a97-8f790e0070b4</vt:lpwstr>
  </property>
  <property fmtid="{D5CDD505-2E9C-101B-9397-08002B2CF9AE}" pid="9" name="MSIP_Label_defa4170-0d19-0005-0004-bc88714345d2_ContentBits">
    <vt:lpwstr>0</vt:lpwstr>
  </property>
</Properties>
</file>