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pPr>
              <w:rPr>
                <w:rFonts w:ascii="Arial" w:hAnsi="Arial" w:cs="Arial"/>
                <w:b/>
                <w:bCs/>
              </w:rPr>
            </w:pPr>
            <w:r w:rsidRPr="00E30C5F">
              <w:rPr>
                <w:rFonts w:ascii="Arial" w:hAnsi="Arial" w:cs="Arial"/>
                <w:b/>
                <w:bCs/>
              </w:rPr>
              <w:t>Student name number</w:t>
            </w:r>
          </w:p>
        </w:tc>
        <w:tc>
          <w:tcPr>
            <w:tcW w:w="7626" w:type="dxa"/>
          </w:tcPr>
          <w:p w14:paraId="38A6299D" w14:textId="13847AB9" w:rsidR="005F719E" w:rsidRPr="00B605AB" w:rsidRDefault="004A250D">
            <w:pPr>
              <w:rPr>
                <w:rFonts w:ascii="Arial" w:hAnsi="Arial" w:cs="Arial"/>
                <w:b/>
                <w:bCs/>
              </w:rPr>
            </w:pPr>
            <w:r w:rsidRPr="00B605AB">
              <w:rPr>
                <w:rFonts w:ascii="Arial" w:hAnsi="Arial" w:cs="Arial"/>
                <w:b/>
                <w:bCs/>
              </w:rPr>
              <w:t>Hafiz Mohammed - 2514761</w:t>
            </w:r>
          </w:p>
        </w:tc>
      </w:tr>
      <w:tr w:rsidR="005F719E" w:rsidRPr="00E30C5F" w14:paraId="1675CCD0" w14:textId="77777777">
        <w:trPr>
          <w:trHeight w:val="420"/>
        </w:trPr>
        <w:tc>
          <w:tcPr>
            <w:tcW w:w="2830" w:type="dxa"/>
          </w:tcPr>
          <w:p w14:paraId="1AB3FBCF" w14:textId="77777777" w:rsidR="005F719E" w:rsidRPr="00E30C5F" w:rsidRDefault="005F719E">
            <w:pPr>
              <w:rPr>
                <w:rFonts w:ascii="Arial" w:hAnsi="Arial" w:cs="Arial"/>
                <w:b/>
                <w:bCs/>
              </w:rPr>
            </w:pPr>
            <w:r w:rsidRPr="00E30C5F">
              <w:rPr>
                <w:rFonts w:ascii="Arial" w:hAnsi="Arial" w:cs="Arial"/>
                <w:b/>
                <w:bCs/>
              </w:rPr>
              <w:t>Module code and title</w:t>
            </w:r>
          </w:p>
        </w:tc>
        <w:tc>
          <w:tcPr>
            <w:tcW w:w="7626" w:type="dxa"/>
          </w:tcPr>
          <w:p w14:paraId="05CFF850" w14:textId="73588893" w:rsidR="005F719E" w:rsidRPr="00B605AB" w:rsidRDefault="004A250D">
            <w:pPr>
              <w:rPr>
                <w:rFonts w:ascii="Arial" w:hAnsi="Arial" w:cs="Arial"/>
              </w:rPr>
            </w:pPr>
            <w:r w:rsidRPr="00B605AB">
              <w:rPr>
                <w:rFonts w:ascii="Arial" w:hAnsi="Arial" w:cs="Arial"/>
              </w:rPr>
              <w:t>LCLM 4001- Academic Skills Module</w:t>
            </w:r>
          </w:p>
        </w:tc>
      </w:tr>
      <w:tr w:rsidR="005F719E" w:rsidRPr="00E30C5F" w14:paraId="48E1D1DA" w14:textId="77777777">
        <w:trPr>
          <w:trHeight w:val="410"/>
        </w:trPr>
        <w:tc>
          <w:tcPr>
            <w:tcW w:w="2830" w:type="dxa"/>
          </w:tcPr>
          <w:p w14:paraId="403F006F" w14:textId="77777777" w:rsidR="005F719E" w:rsidRPr="00E30C5F" w:rsidRDefault="005F719E">
            <w:pPr>
              <w:rPr>
                <w:rFonts w:ascii="Arial" w:hAnsi="Arial" w:cs="Arial"/>
                <w:b/>
                <w:bCs/>
              </w:rPr>
            </w:pPr>
            <w:r w:rsidRPr="00E30C5F">
              <w:rPr>
                <w:rFonts w:ascii="Arial" w:hAnsi="Arial" w:cs="Arial"/>
                <w:b/>
                <w:bCs/>
              </w:rPr>
              <w:t>Name of Task</w:t>
            </w:r>
          </w:p>
        </w:tc>
        <w:tc>
          <w:tcPr>
            <w:tcW w:w="7626" w:type="dxa"/>
          </w:tcPr>
          <w:p w14:paraId="4C0076FE" w14:textId="743E0925" w:rsidR="005F719E" w:rsidRPr="00B605AB" w:rsidRDefault="004A250D">
            <w:pPr>
              <w:rPr>
                <w:rFonts w:ascii="Arial" w:hAnsi="Arial" w:cs="Arial"/>
              </w:rPr>
            </w:pPr>
            <w:r w:rsidRPr="00B605AB">
              <w:rPr>
                <w:rFonts w:ascii="Arial" w:hAnsi="Arial" w:cs="Arial"/>
              </w:rPr>
              <w:t xml:space="preserve">Task 3 – Reflective writing </w:t>
            </w:r>
          </w:p>
        </w:tc>
      </w:tr>
      <w:tr w:rsidR="00040468" w:rsidRPr="00E30C5F" w14:paraId="4BB9F4F7" w14:textId="77777777">
        <w:trPr>
          <w:trHeight w:val="410"/>
        </w:trPr>
        <w:tc>
          <w:tcPr>
            <w:tcW w:w="2830" w:type="dxa"/>
          </w:tcPr>
          <w:p w14:paraId="2255F4C9" w14:textId="1FBE950A" w:rsidR="00040468" w:rsidRPr="00E30C5F" w:rsidRDefault="00040468">
            <w:pPr>
              <w:rPr>
                <w:rFonts w:ascii="Arial" w:hAnsi="Arial" w:cs="Arial"/>
                <w:b/>
                <w:bCs/>
              </w:rPr>
            </w:pPr>
            <w:r>
              <w:rPr>
                <w:rFonts w:ascii="Arial" w:hAnsi="Arial" w:cs="Arial"/>
                <w:b/>
                <w:bCs/>
              </w:rPr>
              <w:t>Lecturer</w:t>
            </w:r>
          </w:p>
        </w:tc>
        <w:tc>
          <w:tcPr>
            <w:tcW w:w="7626" w:type="dxa"/>
          </w:tcPr>
          <w:p w14:paraId="569C7825" w14:textId="54F5F604" w:rsidR="00040468" w:rsidRPr="00B605AB" w:rsidRDefault="004A250D">
            <w:pPr>
              <w:rPr>
                <w:rFonts w:ascii="Arial" w:hAnsi="Arial" w:cs="Arial"/>
              </w:rPr>
            </w:pPr>
            <w:proofErr w:type="spellStart"/>
            <w:r w:rsidRPr="00B605AB">
              <w:rPr>
                <w:rFonts w:ascii="Arial" w:hAnsi="Arial" w:cs="Arial"/>
              </w:rPr>
              <w:t>D</w:t>
            </w:r>
            <w:r w:rsidR="00DD2207" w:rsidRPr="00B605AB">
              <w:rPr>
                <w:rFonts w:ascii="Arial" w:hAnsi="Arial" w:cs="Arial"/>
              </w:rPr>
              <w:t>ooshima</w:t>
            </w:r>
            <w:proofErr w:type="spellEnd"/>
            <w:r w:rsidR="00DD2207" w:rsidRPr="00B605AB">
              <w:rPr>
                <w:rFonts w:ascii="Arial" w:hAnsi="Arial" w:cs="Arial"/>
              </w:rPr>
              <w:t xml:space="preserve"> </w:t>
            </w:r>
            <w:proofErr w:type="spellStart"/>
            <w:r w:rsidR="001D4B8E" w:rsidRPr="00B605AB">
              <w:rPr>
                <w:rFonts w:ascii="Arial" w:hAnsi="Arial" w:cs="Arial"/>
              </w:rPr>
              <w:t>Dugguh</w:t>
            </w:r>
            <w:proofErr w:type="spellEnd"/>
          </w:p>
        </w:tc>
      </w:tr>
    </w:tbl>
    <w:p w14:paraId="209A86B2" w14:textId="24539ACD" w:rsidR="00AE645D" w:rsidRDefault="00AE645D">
      <w:pPr>
        <w:rPr>
          <w:b/>
          <w:bCs/>
          <w:sz w:val="28"/>
          <w:szCs w:val="28"/>
          <w:u w:val="single"/>
        </w:rPr>
      </w:pPr>
    </w:p>
    <w:p w14:paraId="5CFB2946" w14:textId="36667E8B" w:rsidR="005F719E" w:rsidRDefault="004A250D">
      <w:pPr>
        <w:rPr>
          <w:b/>
          <w:bCs/>
          <w:sz w:val="28"/>
          <w:szCs w:val="28"/>
          <w:u w:val="single"/>
        </w:rPr>
      </w:pPr>
      <w:r w:rsidRPr="00371390">
        <w:rPr>
          <w:b/>
          <w:bCs/>
          <w:noProof/>
          <w:sz w:val="32"/>
          <w:szCs w:val="32"/>
        </w:rPr>
        <w:drawing>
          <wp:anchor distT="0" distB="0" distL="114300" distR="114300" simplePos="0" relativeHeight="251658240" behindDoc="0" locked="0" layoutInCell="1" allowOverlap="1" wp14:anchorId="4B867588" wp14:editId="49C5CBF7">
            <wp:simplePos x="0" y="0"/>
            <wp:positionH relativeFrom="margin">
              <wp:posOffset>571500</wp:posOffset>
            </wp:positionH>
            <wp:positionV relativeFrom="paragraph">
              <wp:posOffset>13335</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0C6A71" w:rsidRDefault="00E30C5F" w:rsidP="00FB5B96">
      <w:pPr>
        <w:spacing w:line="360" w:lineRule="auto"/>
        <w:rPr>
          <w:rFonts w:ascii="Arial" w:hAnsi="Arial" w:cs="Arial"/>
        </w:rPr>
      </w:pPr>
      <w:r w:rsidRPr="000C6A71">
        <w:rPr>
          <w:rFonts w:ascii="Arial" w:hAnsi="Arial" w:cs="Arial"/>
        </w:rPr>
        <w:t xml:space="preserve">Using the Gibbs reflective cycle, </w:t>
      </w:r>
      <w:r w:rsidR="00D06AE2" w:rsidRPr="000C6A71">
        <w:rPr>
          <w:rFonts w:ascii="Arial" w:hAnsi="Arial" w:cs="Arial"/>
        </w:rPr>
        <w:t>w</w:t>
      </w:r>
      <w:r w:rsidR="00FB5B96" w:rsidRPr="000C6A71">
        <w:rPr>
          <w:rFonts w:ascii="Arial" w:hAnsi="Arial" w:cs="Arial"/>
        </w:rPr>
        <w:t xml:space="preserve">rite a </w:t>
      </w:r>
      <w:r w:rsidR="00D06AE2" w:rsidRPr="000C6A71">
        <w:rPr>
          <w:rFonts w:ascii="Arial" w:hAnsi="Arial" w:cs="Arial"/>
        </w:rPr>
        <w:t xml:space="preserve">reflection of your learning journey on the LCLM 4001- Academic Skills Module. Your </w:t>
      </w:r>
      <w:r w:rsidR="00FB5B96" w:rsidRPr="000C6A71">
        <w:rPr>
          <w:rFonts w:ascii="Arial" w:hAnsi="Arial" w:cs="Arial"/>
        </w:rPr>
        <w:t xml:space="preserve">reflective </w:t>
      </w:r>
      <w:r w:rsidR="004407C3" w:rsidRPr="000C6A71">
        <w:rPr>
          <w:rFonts w:ascii="Arial" w:hAnsi="Arial" w:cs="Arial"/>
        </w:rPr>
        <w:t xml:space="preserve">writing </w:t>
      </w:r>
      <w:r w:rsidR="00043540" w:rsidRPr="000C6A71">
        <w:rPr>
          <w:rFonts w:ascii="Arial" w:hAnsi="Arial" w:cs="Arial"/>
        </w:rPr>
        <w:t>should</w:t>
      </w:r>
      <w:r w:rsidR="00663E28" w:rsidRPr="000C6A71">
        <w:rPr>
          <w:rFonts w:ascii="Arial" w:hAnsi="Arial" w:cs="Arial"/>
        </w:rPr>
        <w:t xml:space="preserve"> focus on </w:t>
      </w:r>
      <w:r w:rsidR="00FB5B96" w:rsidRPr="000C6A71">
        <w:rPr>
          <w:rFonts w:ascii="Arial" w:hAnsi="Arial" w:cs="Arial"/>
        </w:rPr>
        <w:t xml:space="preserve">your personal learning journey, including your strengths, areas for improvement, and the impact of the module on your academic and personal development. You should refer to </w:t>
      </w:r>
      <w:r w:rsidR="00FB5B96" w:rsidRPr="000C6A71">
        <w:rPr>
          <w:rFonts w:ascii="Arial" w:hAnsi="Arial" w:cs="Arial"/>
          <w:b/>
          <w:bCs/>
        </w:rPr>
        <w:t>specific experiences</w:t>
      </w:r>
      <w:r w:rsidR="00FB5B96" w:rsidRPr="000C6A71">
        <w:rPr>
          <w:rFonts w:ascii="Arial" w:hAnsi="Arial" w:cs="Arial"/>
        </w:rPr>
        <w:t xml:space="preserve"> such as:</w:t>
      </w:r>
    </w:p>
    <w:p w14:paraId="7B4CBC5D" w14:textId="77777777" w:rsidR="00FB5B96" w:rsidRPr="000C6A71" w:rsidRDefault="00FB5B96" w:rsidP="00FB5B96">
      <w:pPr>
        <w:numPr>
          <w:ilvl w:val="0"/>
          <w:numId w:val="3"/>
        </w:numPr>
        <w:spacing w:after="0" w:line="360" w:lineRule="auto"/>
        <w:rPr>
          <w:rFonts w:ascii="Arial" w:hAnsi="Arial" w:cs="Arial"/>
        </w:rPr>
      </w:pPr>
      <w:r w:rsidRPr="000C6A71">
        <w:rPr>
          <w:rFonts w:ascii="Arial" w:hAnsi="Arial" w:cs="Arial"/>
        </w:rPr>
        <w:t>Task 1 and Task 2</w:t>
      </w:r>
    </w:p>
    <w:p w14:paraId="49E34128" w14:textId="77777777" w:rsidR="00FB5B96" w:rsidRPr="000C6A71" w:rsidRDefault="00FB5B96" w:rsidP="00FB5B96">
      <w:pPr>
        <w:numPr>
          <w:ilvl w:val="0"/>
          <w:numId w:val="3"/>
        </w:numPr>
        <w:spacing w:after="0" w:line="360" w:lineRule="auto"/>
        <w:rPr>
          <w:rFonts w:ascii="Arial" w:hAnsi="Arial" w:cs="Arial"/>
        </w:rPr>
      </w:pPr>
      <w:r w:rsidRPr="000C6A71">
        <w:rPr>
          <w:rFonts w:ascii="Arial" w:hAnsi="Arial" w:cs="Arial"/>
        </w:rPr>
        <w:t>Class activities and discussions (e.g., topics covered in class such as referencing and paraphrasing)</w:t>
      </w:r>
    </w:p>
    <w:p w14:paraId="2E4781A9" w14:textId="77777777" w:rsidR="00FB5B96" w:rsidRPr="000C6A71" w:rsidRDefault="00FB5B96" w:rsidP="00FB5B96">
      <w:pPr>
        <w:numPr>
          <w:ilvl w:val="0"/>
          <w:numId w:val="3"/>
        </w:numPr>
        <w:spacing w:after="0" w:line="360" w:lineRule="auto"/>
        <w:rPr>
          <w:rFonts w:ascii="Arial" w:hAnsi="Arial" w:cs="Arial"/>
        </w:rPr>
      </w:pPr>
      <w:r w:rsidRPr="000C6A71">
        <w:rPr>
          <w:rFonts w:ascii="Arial" w:hAnsi="Arial" w:cs="Arial"/>
        </w:rPr>
        <w:t>Feedback received</w:t>
      </w:r>
    </w:p>
    <w:p w14:paraId="0845F9FA" w14:textId="77777777" w:rsidR="00FB5B96" w:rsidRPr="000C6A71" w:rsidRDefault="00FB5B96" w:rsidP="00FB5B96">
      <w:pPr>
        <w:numPr>
          <w:ilvl w:val="0"/>
          <w:numId w:val="3"/>
        </w:numPr>
        <w:spacing w:after="0" w:line="360" w:lineRule="auto"/>
        <w:rPr>
          <w:rFonts w:ascii="Arial" w:hAnsi="Arial" w:cs="Arial"/>
        </w:rPr>
      </w:pPr>
      <w:r w:rsidRPr="000C6A71">
        <w:rPr>
          <w:rFonts w:ascii="Arial" w:hAnsi="Arial" w:cs="Arial"/>
        </w:rPr>
        <w:t>Skills you have developed</w:t>
      </w:r>
    </w:p>
    <w:p w14:paraId="231DCE1B" w14:textId="33033AA4" w:rsidR="00371390" w:rsidRDefault="00043540" w:rsidP="00AE645D">
      <w:pPr>
        <w:spacing w:after="0" w:line="240" w:lineRule="auto"/>
        <w:rPr>
          <w:rFonts w:ascii="Arial" w:hAnsi="Arial" w:cs="Arial"/>
        </w:rPr>
      </w:pPr>
      <w:r w:rsidRPr="000C6A71">
        <w:rPr>
          <w:rFonts w:ascii="Arial" w:hAnsi="Arial" w:cs="Arial"/>
        </w:rPr>
        <w:t>Write your reflection in the boxes below</w:t>
      </w:r>
      <w:r w:rsidR="00AE645D" w:rsidRPr="000C6A71">
        <w:rPr>
          <w:rFonts w:ascii="Arial" w:hAnsi="Arial" w:cs="Arial"/>
        </w:rPr>
        <w:t xml:space="preserve"> </w:t>
      </w:r>
    </w:p>
    <w:p w14:paraId="2C6F19BC" w14:textId="77777777" w:rsidR="000706E4" w:rsidRDefault="000706E4" w:rsidP="00AE645D">
      <w:pPr>
        <w:spacing w:after="0" w:line="240" w:lineRule="auto"/>
        <w:rPr>
          <w:rFonts w:ascii="Arial" w:hAnsi="Arial" w:cs="Arial"/>
        </w:rPr>
      </w:pPr>
    </w:p>
    <w:p w14:paraId="44FAECAD" w14:textId="77777777" w:rsidR="00FE47F0" w:rsidRPr="000C6A71" w:rsidRDefault="00FE47F0" w:rsidP="00AE645D">
      <w:pPr>
        <w:spacing w:after="0" w:line="240" w:lineRule="auto"/>
        <w:rPr>
          <w:rFonts w:ascii="Arial" w:hAnsi="Arial" w:cs="Arial"/>
          <w:i/>
          <w:iCs/>
        </w:rPr>
      </w:pPr>
    </w:p>
    <w:tbl>
      <w:tblPr>
        <w:tblStyle w:val="TableGrid"/>
        <w:tblW w:w="10485" w:type="dxa"/>
        <w:tblLook w:val="04A0" w:firstRow="1" w:lastRow="0" w:firstColumn="1" w:lastColumn="0" w:noHBand="0" w:noVBand="1"/>
      </w:tblPr>
      <w:tblGrid>
        <w:gridCol w:w="2972"/>
        <w:gridCol w:w="7513"/>
      </w:tblGrid>
      <w:tr w:rsidR="00371390" w:rsidRPr="000C6A71" w14:paraId="39853B0C" w14:textId="77777777" w:rsidTr="00E044F8">
        <w:tc>
          <w:tcPr>
            <w:tcW w:w="2972" w:type="dxa"/>
          </w:tcPr>
          <w:p w14:paraId="3314F6E8" w14:textId="77777777" w:rsidR="00371390" w:rsidRPr="000C6A71" w:rsidRDefault="00371390">
            <w:pPr>
              <w:rPr>
                <w:rFonts w:ascii="Arial" w:hAnsi="Arial" w:cs="Arial"/>
                <w:b/>
                <w:bCs/>
              </w:rPr>
            </w:pPr>
            <w:r w:rsidRPr="000C6A71">
              <w:rPr>
                <w:rFonts w:ascii="Arial" w:hAnsi="Arial" w:cs="Arial"/>
                <w:b/>
                <w:bCs/>
              </w:rPr>
              <w:t>Description</w:t>
            </w:r>
          </w:p>
          <w:p w14:paraId="4650F3CE" w14:textId="10862401" w:rsidR="00371390" w:rsidRPr="000C6A71" w:rsidRDefault="00371390">
            <w:pPr>
              <w:rPr>
                <w:rFonts w:ascii="Arial" w:hAnsi="Arial" w:cs="Arial"/>
                <w:i/>
                <w:iCs/>
              </w:rPr>
            </w:pPr>
            <w:r w:rsidRPr="000C6A71">
              <w:rPr>
                <w:rFonts w:ascii="Arial" w:hAnsi="Arial" w:cs="Arial"/>
                <w:i/>
                <w:iCs/>
              </w:rPr>
              <w:t>(What happened?</w:t>
            </w:r>
            <w:r w:rsidR="00E044F8" w:rsidRPr="000C6A71">
              <w:rPr>
                <w:rFonts w:ascii="Arial" w:hAnsi="Arial" w:cs="Arial"/>
                <w:i/>
                <w:iCs/>
              </w:rPr>
              <w:t xml:space="preserve"> Describe the experience ore experiences in class that you want to reflect on</w:t>
            </w:r>
            <w:r w:rsidRPr="000C6A71">
              <w:rPr>
                <w:rFonts w:ascii="Arial" w:hAnsi="Arial" w:cs="Arial"/>
                <w:i/>
                <w:iCs/>
              </w:rPr>
              <w:t>)</w:t>
            </w:r>
          </w:p>
        </w:tc>
        <w:tc>
          <w:tcPr>
            <w:tcW w:w="7513" w:type="dxa"/>
          </w:tcPr>
          <w:p w14:paraId="663FB8A2" w14:textId="20BC6FE9" w:rsidR="004A250D" w:rsidRPr="000C6A71" w:rsidRDefault="004A250D" w:rsidP="004A250D">
            <w:pPr>
              <w:spacing w:before="100" w:beforeAutospacing="1" w:after="100" w:afterAutospacing="1"/>
              <w:rPr>
                <w:rFonts w:ascii="Arial" w:eastAsia="Times New Roman" w:hAnsi="Arial" w:cs="Arial"/>
                <w:u w:val="single"/>
                <w:lang w:eastAsia="zh-CN"/>
              </w:rPr>
            </w:pPr>
            <w:r w:rsidRPr="000C6A71">
              <w:rPr>
                <w:rFonts w:ascii="Arial" w:eastAsia="Times New Roman" w:hAnsi="Arial" w:cs="Arial"/>
                <w:lang w:eastAsia="zh-CN"/>
              </w:rPr>
              <w:t>In this reflection, I will discuss how the Academic Skills module has supported my personal and academic development, especially as a mature student returning to study. Throughout the module, I have improved my understanding of how to learn effectively and communicate in an academic context. Having structured deadlines helped me to manage my time and re-establish study habits</w:t>
            </w:r>
            <w:r w:rsidR="00D16F09" w:rsidRPr="000C6A71">
              <w:rPr>
                <w:rFonts w:ascii="Arial" w:eastAsia="Times New Roman" w:hAnsi="Arial" w:cs="Arial"/>
                <w:lang w:eastAsia="zh-CN"/>
              </w:rPr>
              <w:t xml:space="preserve">. </w:t>
            </w:r>
            <w:r w:rsidR="00D16F09" w:rsidRPr="000C6A71">
              <w:rPr>
                <w:rFonts w:ascii="Arial" w:hAnsi="Arial" w:cs="Arial"/>
              </w:rPr>
              <w:t xml:space="preserve">After more than 13 years away from studying, the tasks I have completed so far have been especially helpful in </w:t>
            </w:r>
            <w:r w:rsidR="00D16F09" w:rsidRPr="000C6A71">
              <w:rPr>
                <w:rFonts w:ascii="Arial" w:hAnsi="Arial" w:cs="Arial"/>
              </w:rPr>
              <w:lastRenderedPageBreak/>
              <w:t xml:space="preserve">supporting my return to learning. </w:t>
            </w:r>
            <w:r w:rsidR="00D16F09" w:rsidRPr="000C6A71">
              <w:rPr>
                <w:rFonts w:ascii="Arial" w:hAnsi="Arial" w:cs="Arial"/>
                <w:u w:val="single"/>
              </w:rPr>
              <w:t>This reflection focuses on how they have contributed to my development.</w:t>
            </w:r>
          </w:p>
          <w:p w14:paraId="5BFD0547" w14:textId="25B9C1C8" w:rsidR="00371390" w:rsidRPr="000C6A71" w:rsidRDefault="00D16F09"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I</w:t>
            </w:r>
            <w:r w:rsidR="004A250D" w:rsidRPr="000C6A71">
              <w:rPr>
                <w:rFonts w:ascii="Arial" w:eastAsia="Times New Roman" w:hAnsi="Arial" w:cs="Arial"/>
                <w:lang w:eastAsia="zh-CN"/>
              </w:rPr>
              <w:t xml:space="preserve"> have completed two main tasks so far. </w:t>
            </w:r>
            <w:r w:rsidR="004A250D" w:rsidRPr="000C6A71">
              <w:rPr>
                <w:rFonts w:ascii="Arial" w:eastAsia="Times New Roman" w:hAnsi="Arial" w:cs="Arial"/>
                <w:b/>
                <w:bCs/>
                <w:lang w:eastAsia="zh-CN"/>
              </w:rPr>
              <w:t>Task 1</w:t>
            </w:r>
            <w:r w:rsidR="004A250D" w:rsidRPr="000C6A71">
              <w:rPr>
                <w:rFonts w:ascii="Arial" w:eastAsia="Times New Roman" w:hAnsi="Arial" w:cs="Arial"/>
                <w:lang w:eastAsia="zh-CN"/>
              </w:rPr>
              <w:t xml:space="preserve">, a Business Skills quiz, assessed my understanding of academic </w:t>
            </w:r>
            <w:r w:rsidRPr="000C6A71">
              <w:rPr>
                <w:rFonts w:ascii="Arial" w:eastAsia="Times New Roman" w:hAnsi="Arial" w:cs="Arial"/>
                <w:lang w:eastAsia="zh-CN"/>
              </w:rPr>
              <w:t>skills</w:t>
            </w:r>
            <w:r w:rsidR="004A250D" w:rsidRPr="000C6A71">
              <w:rPr>
                <w:rFonts w:ascii="Arial" w:eastAsia="Times New Roman" w:hAnsi="Arial" w:cs="Arial"/>
                <w:lang w:eastAsia="zh-CN"/>
              </w:rPr>
              <w:t xml:space="preserve">, referencing, and research methods. </w:t>
            </w:r>
            <w:r w:rsidR="004A250D" w:rsidRPr="000C6A71">
              <w:rPr>
                <w:rFonts w:ascii="Arial" w:eastAsia="Times New Roman" w:hAnsi="Arial" w:cs="Arial"/>
                <w:b/>
                <w:bCs/>
                <w:lang w:eastAsia="zh-CN"/>
              </w:rPr>
              <w:t>Task 2</w:t>
            </w:r>
            <w:r w:rsidR="004A250D" w:rsidRPr="000C6A71">
              <w:rPr>
                <w:rFonts w:ascii="Arial" w:eastAsia="Times New Roman" w:hAnsi="Arial" w:cs="Arial"/>
                <w:lang w:eastAsia="zh-CN"/>
              </w:rPr>
              <w:t xml:space="preserve"> focused on creating diagrammatic notes, which improved my ability to organise and retain information visually. Both tasks provided valuable learning experiences and helped me adapt to academic expectations.</w:t>
            </w:r>
          </w:p>
          <w:p w14:paraId="4E3099B3" w14:textId="2506876C" w:rsidR="004A250D" w:rsidRPr="000C6A71" w:rsidRDefault="004A250D" w:rsidP="004A250D">
            <w:pPr>
              <w:spacing w:before="100" w:beforeAutospacing="1" w:after="100" w:afterAutospacing="1"/>
              <w:rPr>
                <w:rFonts w:ascii="Arial" w:eastAsia="Times New Roman" w:hAnsi="Arial" w:cs="Arial"/>
                <w:lang w:eastAsia="zh-CN"/>
              </w:rPr>
            </w:pPr>
          </w:p>
        </w:tc>
      </w:tr>
      <w:tr w:rsidR="00371390" w:rsidRPr="000C6A71" w14:paraId="5332D85C" w14:textId="77777777" w:rsidTr="00E044F8">
        <w:tc>
          <w:tcPr>
            <w:tcW w:w="2972" w:type="dxa"/>
          </w:tcPr>
          <w:p w14:paraId="47371F17" w14:textId="77777777" w:rsidR="00371390" w:rsidRPr="000C6A71" w:rsidRDefault="00371390">
            <w:pPr>
              <w:rPr>
                <w:rFonts w:ascii="Arial" w:hAnsi="Arial" w:cs="Arial"/>
                <w:b/>
                <w:bCs/>
              </w:rPr>
            </w:pPr>
            <w:r w:rsidRPr="000C6A71">
              <w:rPr>
                <w:rFonts w:ascii="Arial" w:hAnsi="Arial" w:cs="Arial"/>
                <w:b/>
                <w:bCs/>
              </w:rPr>
              <w:lastRenderedPageBreak/>
              <w:t>Feelings</w:t>
            </w:r>
          </w:p>
          <w:p w14:paraId="5DA22757" w14:textId="749AF167" w:rsidR="00E044F8" w:rsidRPr="000C6A71" w:rsidRDefault="00371390" w:rsidP="00E044F8">
            <w:pPr>
              <w:rPr>
                <w:rFonts w:ascii="Arial" w:hAnsi="Arial" w:cs="Arial"/>
                <w:i/>
                <w:iCs/>
              </w:rPr>
            </w:pPr>
            <w:r w:rsidRPr="000C6A71">
              <w:rPr>
                <w:rFonts w:ascii="Arial" w:hAnsi="Arial" w:cs="Arial"/>
                <w:i/>
                <w:iCs/>
              </w:rPr>
              <w:t>(What were you thinking and feeling at the time?</w:t>
            </w:r>
            <w:r w:rsidR="00E044F8" w:rsidRPr="000C6A71">
              <w:rPr>
                <w:rFonts w:ascii="Arial" w:hAnsi="Arial" w:cs="Arial"/>
                <w:i/>
                <w:iCs/>
              </w:rPr>
              <w:t xml:space="preserve"> How did you feel before / during / and after the experience? </w:t>
            </w:r>
          </w:p>
          <w:p w14:paraId="30CC2C58" w14:textId="77777777" w:rsidR="00E044F8" w:rsidRPr="000C6A71" w:rsidRDefault="00E044F8" w:rsidP="00E044F8">
            <w:pPr>
              <w:rPr>
                <w:rFonts w:ascii="Arial" w:hAnsi="Arial" w:cs="Arial"/>
                <w:i/>
                <w:iCs/>
              </w:rPr>
            </w:pPr>
            <w:r w:rsidRPr="000C6A71">
              <w:rPr>
                <w:rFonts w:ascii="Arial" w:hAnsi="Arial" w:cs="Arial"/>
                <w:i/>
                <w:iCs/>
              </w:rPr>
              <w:t xml:space="preserve">Did you feel overwhelmed / confident / nervous? </w:t>
            </w:r>
          </w:p>
          <w:p w14:paraId="23CDF4F3" w14:textId="772BF739" w:rsidR="00E044F8" w:rsidRPr="000C6A71" w:rsidRDefault="00E044F8" w:rsidP="00E044F8">
            <w:pPr>
              <w:rPr>
                <w:rFonts w:ascii="Arial" w:hAnsi="Arial" w:cs="Arial"/>
                <w:i/>
                <w:iCs/>
              </w:rPr>
            </w:pPr>
            <w:r w:rsidRPr="000C6A71">
              <w:rPr>
                <w:rFonts w:ascii="Arial" w:hAnsi="Arial" w:cs="Arial"/>
                <w:i/>
                <w:iCs/>
              </w:rPr>
              <w:t>Were you alone in feeling this way or did other students share your feelings?)</w:t>
            </w:r>
          </w:p>
          <w:p w14:paraId="28B08621" w14:textId="2F3AE4F9" w:rsidR="00371390" w:rsidRPr="000C6A71" w:rsidRDefault="00371390">
            <w:pPr>
              <w:rPr>
                <w:rFonts w:ascii="Arial" w:hAnsi="Arial" w:cs="Arial"/>
                <w:i/>
                <w:iCs/>
              </w:rPr>
            </w:pPr>
          </w:p>
        </w:tc>
        <w:tc>
          <w:tcPr>
            <w:tcW w:w="7513" w:type="dxa"/>
          </w:tcPr>
          <w:p w14:paraId="52C1B086" w14:textId="0BBEF741" w:rsidR="006931D1" w:rsidRPr="000C6A71" w:rsidRDefault="004A250D" w:rsidP="004A250D">
            <w:pPr>
              <w:spacing w:before="100" w:beforeAutospacing="1" w:after="100" w:afterAutospacing="1"/>
              <w:rPr>
                <w:rFonts w:ascii="Arial" w:hAnsi="Arial" w:cs="Arial"/>
              </w:rPr>
            </w:pPr>
            <w:r w:rsidRPr="000C6A71">
              <w:rPr>
                <w:rFonts w:ascii="Arial" w:eastAsia="Times New Roman" w:hAnsi="Arial" w:cs="Arial"/>
                <w:lang w:eastAsia="zh-CN"/>
              </w:rPr>
              <w:t>At the beginning, I felt uncertain and anxious about what would be expected at university level. Academic writing and referencing initially seemed intimidating, as I was unfamiliar with formal citation systems such as Harvard</w:t>
            </w:r>
            <w:r w:rsidR="00D16F09" w:rsidRPr="000C6A71">
              <w:rPr>
                <w:rFonts w:ascii="Arial" w:eastAsia="Times New Roman" w:hAnsi="Arial" w:cs="Arial"/>
                <w:lang w:eastAsia="zh-CN"/>
              </w:rPr>
              <w:t xml:space="preserve">, which we were </w:t>
            </w:r>
            <w:r w:rsidR="006931D1" w:rsidRPr="000C6A71">
              <w:rPr>
                <w:rFonts w:ascii="Arial" w:eastAsia="Times New Roman" w:hAnsi="Arial" w:cs="Arial"/>
                <w:lang w:eastAsia="zh-CN"/>
              </w:rPr>
              <w:t>asked</w:t>
            </w:r>
            <w:r w:rsidR="00D16F09" w:rsidRPr="000C6A71">
              <w:rPr>
                <w:rFonts w:ascii="Arial" w:eastAsia="Times New Roman" w:hAnsi="Arial" w:cs="Arial"/>
                <w:lang w:eastAsia="zh-CN"/>
              </w:rPr>
              <w:t xml:space="preserve"> to use.</w:t>
            </w:r>
            <w:r w:rsidRPr="000C6A71">
              <w:rPr>
                <w:rFonts w:ascii="Arial" w:eastAsia="Times New Roman" w:hAnsi="Arial" w:cs="Arial"/>
                <w:lang w:eastAsia="zh-CN"/>
              </w:rPr>
              <w:t xml:space="preserve"> During Task 1, I felt nervous about the quiz but later realised that it was a useful tool for identifying areas where I needed improvement. </w:t>
            </w:r>
            <w:r w:rsidR="006931D1" w:rsidRPr="000C6A71">
              <w:rPr>
                <w:rFonts w:ascii="Arial" w:hAnsi="Arial" w:cs="Arial"/>
              </w:rPr>
              <w:t xml:space="preserve">While completing the quiz, I found myself going back and forth to review my answers, which made me realise the areas I needed to improve, particularly in referencing. </w:t>
            </w:r>
          </w:p>
          <w:p w14:paraId="54503B7A" w14:textId="5D317E52" w:rsidR="004A250D"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 xml:space="preserve">By contrast, I felt more confident during Task 2. I enjoyed creating visual notes, which supported my learning style and helped me see links between concepts. According to Dawson (2007), leaving space and using visual aids in note-making can make information easier to process and review, which </w:t>
            </w:r>
            <w:r w:rsidR="006931D1" w:rsidRPr="000C6A71">
              <w:rPr>
                <w:rFonts w:ascii="Arial" w:eastAsia="Times New Roman" w:hAnsi="Arial" w:cs="Arial"/>
                <w:lang w:eastAsia="zh-CN"/>
              </w:rPr>
              <w:t>side with</w:t>
            </w:r>
            <w:r w:rsidRPr="000C6A71">
              <w:rPr>
                <w:rFonts w:ascii="Arial" w:eastAsia="Times New Roman" w:hAnsi="Arial" w:cs="Arial"/>
                <w:lang w:eastAsia="zh-CN"/>
              </w:rPr>
              <w:t xml:space="preserve"> my experience. Paraphrasing remained a challenge at first, but with feedback and practice,</w:t>
            </w:r>
            <w:r w:rsidR="006931D1" w:rsidRPr="000C6A71">
              <w:rPr>
                <w:rFonts w:ascii="Arial" w:eastAsia="Times New Roman" w:hAnsi="Arial" w:cs="Arial"/>
                <w:lang w:eastAsia="zh-CN"/>
              </w:rPr>
              <w:t xml:space="preserve"> especially in class</w:t>
            </w:r>
            <w:r w:rsidRPr="000C6A71">
              <w:rPr>
                <w:rFonts w:ascii="Arial" w:eastAsia="Times New Roman" w:hAnsi="Arial" w:cs="Arial"/>
                <w:lang w:eastAsia="zh-CN"/>
              </w:rPr>
              <w:t xml:space="preserve"> I became more confident in expressing ideas in my own words.</w:t>
            </w:r>
            <w:r w:rsidR="006931D1" w:rsidRPr="000C6A71">
              <w:rPr>
                <w:rFonts w:ascii="Arial" w:eastAsia="Times New Roman" w:hAnsi="Arial" w:cs="Arial"/>
                <w:lang w:eastAsia="zh-CN"/>
              </w:rPr>
              <w:t xml:space="preserve"> </w:t>
            </w:r>
            <w:r w:rsidR="006931D1" w:rsidRPr="000C6A71">
              <w:rPr>
                <w:rFonts w:ascii="Arial" w:hAnsi="Arial" w:cs="Arial"/>
              </w:rPr>
              <w:t>I felt this part of the test was clear and easy to understand, which helped boost my confidence.</w:t>
            </w:r>
          </w:p>
          <w:p w14:paraId="1716727D" w14:textId="20C84F56" w:rsidR="004A250D" w:rsidRPr="000C6A71" w:rsidRDefault="004A250D" w:rsidP="004A250D">
            <w:pPr>
              <w:spacing w:before="100" w:beforeAutospacing="1" w:after="100" w:afterAutospacing="1"/>
              <w:rPr>
                <w:rFonts w:ascii="Arial" w:eastAsia="Times New Roman" w:hAnsi="Arial" w:cs="Arial"/>
                <w:lang w:eastAsia="zh-CN"/>
              </w:rPr>
            </w:pPr>
          </w:p>
        </w:tc>
      </w:tr>
      <w:tr w:rsidR="00371390" w:rsidRPr="000C6A71" w14:paraId="2994D184" w14:textId="77777777" w:rsidTr="00E044F8">
        <w:tc>
          <w:tcPr>
            <w:tcW w:w="2972" w:type="dxa"/>
          </w:tcPr>
          <w:p w14:paraId="60A32F0A" w14:textId="77777777" w:rsidR="00371390" w:rsidRPr="000C6A71" w:rsidRDefault="00371390">
            <w:pPr>
              <w:rPr>
                <w:rFonts w:ascii="Arial" w:hAnsi="Arial" w:cs="Arial"/>
                <w:b/>
                <w:bCs/>
              </w:rPr>
            </w:pPr>
            <w:r w:rsidRPr="000C6A71">
              <w:rPr>
                <w:rFonts w:ascii="Arial" w:hAnsi="Arial" w:cs="Arial"/>
                <w:b/>
                <w:bCs/>
              </w:rPr>
              <w:t>Evaluation</w:t>
            </w:r>
          </w:p>
          <w:p w14:paraId="6F5088DE" w14:textId="77777777" w:rsidR="00371390" w:rsidRPr="000C6A71" w:rsidRDefault="00371390">
            <w:pPr>
              <w:rPr>
                <w:rFonts w:ascii="Arial" w:hAnsi="Arial" w:cs="Arial"/>
                <w:i/>
                <w:iCs/>
              </w:rPr>
            </w:pPr>
            <w:r w:rsidRPr="000C6A71">
              <w:rPr>
                <w:rFonts w:ascii="Arial" w:hAnsi="Arial" w:cs="Arial"/>
                <w:i/>
                <w:iCs/>
              </w:rPr>
              <w:t xml:space="preserve">(What was good and bad about the experience?) </w:t>
            </w:r>
          </w:p>
        </w:tc>
        <w:tc>
          <w:tcPr>
            <w:tcW w:w="7513" w:type="dxa"/>
          </w:tcPr>
          <w:p w14:paraId="1C24E304" w14:textId="56CB1AD7" w:rsidR="004A250D"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 xml:space="preserve">Both tasks had clear benefits for my learning. Task 1 highlighted the importance of understanding rather than memorising information. Reviewing the quiz answers </w:t>
            </w:r>
            <w:r w:rsidR="006931D1" w:rsidRPr="000C6A71">
              <w:rPr>
                <w:rFonts w:ascii="Arial" w:eastAsia="Times New Roman" w:hAnsi="Arial" w:cs="Arial"/>
                <w:lang w:eastAsia="zh-CN"/>
              </w:rPr>
              <w:t>at the end of the quiz</w:t>
            </w:r>
            <w:r w:rsidRPr="000C6A71">
              <w:rPr>
                <w:rFonts w:ascii="Arial" w:eastAsia="Times New Roman" w:hAnsi="Arial" w:cs="Arial"/>
                <w:lang w:eastAsia="zh-CN"/>
              </w:rPr>
              <w:t xml:space="preserve"> allowed me to reflect on my mistakes and correct </w:t>
            </w:r>
            <w:r w:rsidR="006931D1" w:rsidRPr="000C6A71">
              <w:rPr>
                <w:rFonts w:ascii="Arial" w:eastAsia="Times New Roman" w:hAnsi="Arial" w:cs="Arial"/>
                <w:lang w:eastAsia="zh-CN"/>
              </w:rPr>
              <w:t>them before submission</w:t>
            </w:r>
            <w:r w:rsidRPr="000C6A71">
              <w:rPr>
                <w:rFonts w:ascii="Arial" w:eastAsia="Times New Roman" w:hAnsi="Arial" w:cs="Arial"/>
                <w:lang w:eastAsia="zh-CN"/>
              </w:rPr>
              <w:t>. This process aligns with Day’s (2023) emphasis on critical reflection as a way of examining how learning occurs and using this to improve future practice.</w:t>
            </w:r>
          </w:p>
          <w:p w14:paraId="39DF624C" w14:textId="54F77C14" w:rsidR="00914E2E"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Task 2 was more creative and practical. Producing diagrammatic notes helped me to structure ideas clearly and manage complex readings effectively.</w:t>
            </w:r>
            <w:r w:rsidR="006931D1" w:rsidRPr="000C6A71">
              <w:rPr>
                <w:rFonts w:ascii="Arial" w:eastAsia="Times New Roman" w:hAnsi="Arial" w:cs="Arial"/>
                <w:lang w:eastAsia="zh-CN"/>
              </w:rPr>
              <w:t xml:space="preserve"> </w:t>
            </w:r>
            <w:r w:rsidR="006931D1" w:rsidRPr="000C6A71">
              <w:rPr>
                <w:rFonts w:ascii="Arial" w:hAnsi="Arial" w:cs="Arial"/>
              </w:rPr>
              <w:t>I remember using a mind map for question 1 during the assessment, which I found to be the most effective form of diagrammatic notes</w:t>
            </w:r>
            <w:r w:rsidR="006931D1" w:rsidRPr="000C6A71">
              <w:rPr>
                <w:rFonts w:ascii="Arial" w:eastAsia="Times New Roman" w:hAnsi="Arial" w:cs="Arial"/>
                <w:lang w:eastAsia="zh-CN"/>
              </w:rPr>
              <w:t xml:space="preserve">. </w:t>
            </w:r>
            <w:r w:rsidRPr="000C6A71">
              <w:rPr>
                <w:rFonts w:ascii="Arial" w:eastAsia="Times New Roman" w:hAnsi="Arial" w:cs="Arial"/>
                <w:lang w:eastAsia="zh-CN"/>
              </w:rPr>
              <w:t>I also appreciated how visual note-making supported deeper engagement with the material (Dawson, 2007). The paraphrasing exercises encouraged me to interpret and communicate information in my own academic voice, improving my confidence in academic writing.</w:t>
            </w:r>
          </w:p>
          <w:p w14:paraId="7F9F9E9C" w14:textId="378EC56A" w:rsidR="004A250D" w:rsidRPr="000C6A71" w:rsidRDefault="004A250D" w:rsidP="004A250D">
            <w:pPr>
              <w:spacing w:before="100" w:beforeAutospacing="1" w:after="100" w:afterAutospacing="1"/>
              <w:rPr>
                <w:rFonts w:ascii="Arial" w:eastAsia="Times New Roman" w:hAnsi="Arial" w:cs="Arial"/>
                <w:lang w:eastAsia="zh-CN"/>
              </w:rPr>
            </w:pPr>
          </w:p>
        </w:tc>
      </w:tr>
      <w:tr w:rsidR="00371390" w:rsidRPr="000C6A71" w14:paraId="6B52922C" w14:textId="77777777" w:rsidTr="00E044F8">
        <w:tc>
          <w:tcPr>
            <w:tcW w:w="2972" w:type="dxa"/>
          </w:tcPr>
          <w:p w14:paraId="4D367EC2" w14:textId="77777777" w:rsidR="00371390" w:rsidRPr="000C6A71" w:rsidRDefault="00371390">
            <w:pPr>
              <w:rPr>
                <w:rFonts w:ascii="Arial" w:hAnsi="Arial" w:cs="Arial"/>
                <w:b/>
                <w:bCs/>
              </w:rPr>
            </w:pPr>
            <w:r w:rsidRPr="000C6A71">
              <w:rPr>
                <w:rFonts w:ascii="Arial" w:hAnsi="Arial" w:cs="Arial"/>
                <w:b/>
                <w:bCs/>
              </w:rPr>
              <w:t>Analysis</w:t>
            </w:r>
          </w:p>
          <w:p w14:paraId="3E1C7C55" w14:textId="77777777" w:rsidR="00E044F8" w:rsidRPr="000C6A71" w:rsidRDefault="00371390" w:rsidP="00E044F8">
            <w:pPr>
              <w:rPr>
                <w:rFonts w:ascii="Arial" w:hAnsi="Arial" w:cs="Arial"/>
              </w:rPr>
            </w:pPr>
            <w:r w:rsidRPr="000C6A71">
              <w:rPr>
                <w:rFonts w:ascii="Arial" w:hAnsi="Arial" w:cs="Arial"/>
                <w:i/>
                <w:iCs/>
              </w:rPr>
              <w:t xml:space="preserve">(What sense can you make out of the situation?) </w:t>
            </w:r>
            <w:r w:rsidR="00E044F8" w:rsidRPr="000C6A71">
              <w:rPr>
                <w:rFonts w:ascii="Arial" w:hAnsi="Arial" w:cs="Arial"/>
              </w:rPr>
              <w:t xml:space="preserve">Why was the situation positive or negative? </w:t>
            </w:r>
          </w:p>
          <w:p w14:paraId="65DA9381" w14:textId="77777777" w:rsidR="00E044F8" w:rsidRPr="000C6A71" w:rsidRDefault="00E044F8" w:rsidP="00E044F8">
            <w:pPr>
              <w:rPr>
                <w:rFonts w:ascii="Arial" w:hAnsi="Arial" w:cs="Arial"/>
              </w:rPr>
            </w:pPr>
            <w:r w:rsidRPr="000C6A71">
              <w:rPr>
                <w:rFonts w:ascii="Arial" w:hAnsi="Arial" w:cs="Arial"/>
              </w:rPr>
              <w:t xml:space="preserve">When things went well, what role did you play? When things went badly, can you explain why? Do you know how if other </w:t>
            </w:r>
            <w:r w:rsidRPr="000C6A71">
              <w:rPr>
                <w:rFonts w:ascii="Arial" w:hAnsi="Arial" w:cs="Arial"/>
              </w:rPr>
              <w:lastRenderedPageBreak/>
              <w:t xml:space="preserve">students felt the same as you?  Why or why not? </w:t>
            </w:r>
          </w:p>
          <w:p w14:paraId="3EA9AF18" w14:textId="0D59B8C6" w:rsidR="00371390" w:rsidRPr="000C6A71" w:rsidRDefault="00371390">
            <w:pPr>
              <w:rPr>
                <w:rFonts w:ascii="Arial" w:hAnsi="Arial" w:cs="Arial"/>
                <w:i/>
                <w:iCs/>
              </w:rPr>
            </w:pPr>
          </w:p>
        </w:tc>
        <w:tc>
          <w:tcPr>
            <w:tcW w:w="7513" w:type="dxa"/>
          </w:tcPr>
          <w:p w14:paraId="2E56DE3C" w14:textId="5BEC02BA" w:rsidR="00CA66EA" w:rsidRPr="000C6A71" w:rsidRDefault="00CA66EA" w:rsidP="004A250D">
            <w:pPr>
              <w:spacing w:before="100" w:beforeAutospacing="1" w:after="100" w:afterAutospacing="1"/>
              <w:rPr>
                <w:rFonts w:ascii="Arial" w:hAnsi="Arial" w:cs="Arial"/>
              </w:rPr>
            </w:pPr>
            <w:r w:rsidRPr="000C6A71">
              <w:rPr>
                <w:rFonts w:ascii="Arial" w:hAnsi="Arial" w:cs="Arial"/>
              </w:rPr>
              <w:lastRenderedPageBreak/>
              <w:t xml:space="preserve">When I first completed the quiz, my focus was mainly on remembering the information. After reviewing my answers, I realised that real understanding comes from knowing </w:t>
            </w:r>
            <w:r w:rsidRPr="000C6A71">
              <w:rPr>
                <w:rStyle w:val="Emphasis"/>
                <w:rFonts w:ascii="Arial" w:hAnsi="Arial" w:cs="Arial"/>
                <w:i w:val="0"/>
                <w:iCs w:val="0"/>
              </w:rPr>
              <w:t>why</w:t>
            </w:r>
            <w:r w:rsidRPr="000C6A71">
              <w:rPr>
                <w:rFonts w:ascii="Arial" w:hAnsi="Arial" w:cs="Arial"/>
                <w:i/>
                <w:iCs/>
              </w:rPr>
              <w:t xml:space="preserve"> </w:t>
            </w:r>
            <w:r w:rsidRPr="000C6A71">
              <w:rPr>
                <w:rFonts w:ascii="Arial" w:hAnsi="Arial" w:cs="Arial"/>
              </w:rPr>
              <w:t xml:space="preserve">something is correct, not just recalling it. This shifted the way I study, helping me move </w:t>
            </w:r>
            <w:r w:rsidR="0028732B">
              <w:rPr>
                <w:rFonts w:ascii="Arial" w:hAnsi="Arial" w:cs="Arial"/>
              </w:rPr>
              <w:t>away from</w:t>
            </w:r>
            <w:r w:rsidRPr="000C6A71">
              <w:rPr>
                <w:rFonts w:ascii="Arial" w:hAnsi="Arial" w:cs="Arial"/>
              </w:rPr>
              <w:t xml:space="preserve"> memorisation to genuine understanding.</w:t>
            </w:r>
          </w:p>
          <w:p w14:paraId="778046C4" w14:textId="54992F06" w:rsidR="004A250D"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 xml:space="preserve">Task 2 connected closely to theories of visual learning. Using mind maps allowed me to see relationships between ideas and enhanced my comprehension. As Day (2023) notes, reflective writing enables learners to build on prior knowledge and integrate new insights. By reflecting on my </w:t>
            </w:r>
            <w:r w:rsidRPr="000C6A71">
              <w:rPr>
                <w:rFonts w:ascii="Arial" w:eastAsia="Times New Roman" w:hAnsi="Arial" w:cs="Arial"/>
                <w:lang w:eastAsia="zh-CN"/>
              </w:rPr>
              <w:lastRenderedPageBreak/>
              <w:t xml:space="preserve">own note-making and paraphrasing, I </w:t>
            </w:r>
            <w:r w:rsidR="00966DA4" w:rsidRPr="000C6A71">
              <w:rPr>
                <w:rFonts w:ascii="Arial" w:eastAsia="Times New Roman" w:hAnsi="Arial" w:cs="Arial"/>
                <w:lang w:eastAsia="zh-CN"/>
              </w:rPr>
              <w:t>strengthened</w:t>
            </w:r>
            <w:r w:rsidRPr="000C6A71">
              <w:rPr>
                <w:rFonts w:ascii="Arial" w:eastAsia="Times New Roman" w:hAnsi="Arial" w:cs="Arial"/>
                <w:lang w:eastAsia="zh-CN"/>
              </w:rPr>
              <w:t xml:space="preserve"> my understanding and became a more self-aware learner.</w:t>
            </w:r>
          </w:p>
          <w:p w14:paraId="3F1F871A" w14:textId="12C3235E" w:rsidR="00914E2E"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 xml:space="preserve">This process also improved my self-management skills. Balancing tasks, readings, and deadlines helped me develop </w:t>
            </w:r>
            <w:r w:rsidR="00117746" w:rsidRPr="000C6A71">
              <w:rPr>
                <w:rFonts w:ascii="Arial" w:eastAsia="Times New Roman" w:hAnsi="Arial" w:cs="Arial"/>
                <w:lang w:eastAsia="zh-CN"/>
              </w:rPr>
              <w:t>independence</w:t>
            </w:r>
            <w:r w:rsidRPr="000C6A71">
              <w:rPr>
                <w:rFonts w:ascii="Arial" w:eastAsia="Times New Roman" w:hAnsi="Arial" w:cs="Arial"/>
                <w:lang w:eastAsia="zh-CN"/>
              </w:rPr>
              <w:t xml:space="preserve"> and responsibility for my learning, which</w:t>
            </w:r>
            <w:r w:rsidR="00117746" w:rsidRPr="000C6A71">
              <w:rPr>
                <w:rFonts w:ascii="Arial" w:eastAsia="Times New Roman" w:hAnsi="Arial" w:cs="Arial"/>
                <w:lang w:eastAsia="zh-CN"/>
              </w:rPr>
              <w:t xml:space="preserve"> I think</w:t>
            </w:r>
            <w:r w:rsidRPr="000C6A71">
              <w:rPr>
                <w:rFonts w:ascii="Arial" w:eastAsia="Times New Roman" w:hAnsi="Arial" w:cs="Arial"/>
                <w:lang w:eastAsia="zh-CN"/>
              </w:rPr>
              <w:t xml:space="preserve"> are key aspects of success</w:t>
            </w:r>
            <w:r w:rsidR="001855A2" w:rsidRPr="000C6A71">
              <w:rPr>
                <w:rFonts w:ascii="Arial" w:eastAsia="Times New Roman" w:hAnsi="Arial" w:cs="Arial"/>
                <w:lang w:eastAsia="zh-CN"/>
              </w:rPr>
              <w:t xml:space="preserve"> for this course and in general learning</w:t>
            </w:r>
            <w:r w:rsidRPr="000C6A71">
              <w:rPr>
                <w:rFonts w:ascii="Arial" w:eastAsia="Times New Roman" w:hAnsi="Arial" w:cs="Arial"/>
                <w:lang w:eastAsia="zh-CN"/>
              </w:rPr>
              <w:t>.</w:t>
            </w:r>
          </w:p>
          <w:p w14:paraId="0EAF04A9" w14:textId="760178FA" w:rsidR="004A250D" w:rsidRPr="000C6A71" w:rsidRDefault="004A250D" w:rsidP="004A250D">
            <w:pPr>
              <w:spacing w:before="100" w:beforeAutospacing="1" w:after="100" w:afterAutospacing="1"/>
              <w:rPr>
                <w:rFonts w:ascii="Arial" w:eastAsia="Times New Roman" w:hAnsi="Arial" w:cs="Arial"/>
                <w:lang w:eastAsia="zh-CN"/>
              </w:rPr>
            </w:pPr>
          </w:p>
        </w:tc>
      </w:tr>
      <w:tr w:rsidR="00371390" w:rsidRPr="000C6A71" w14:paraId="1D266568" w14:textId="77777777" w:rsidTr="00E044F8">
        <w:tc>
          <w:tcPr>
            <w:tcW w:w="2972" w:type="dxa"/>
          </w:tcPr>
          <w:p w14:paraId="59BE8676" w14:textId="77777777" w:rsidR="00371390" w:rsidRPr="000C6A71" w:rsidRDefault="00371390">
            <w:pPr>
              <w:rPr>
                <w:rFonts w:ascii="Arial" w:hAnsi="Arial" w:cs="Arial"/>
                <w:b/>
                <w:bCs/>
              </w:rPr>
            </w:pPr>
            <w:r w:rsidRPr="000C6A71">
              <w:rPr>
                <w:rFonts w:ascii="Arial" w:hAnsi="Arial" w:cs="Arial"/>
                <w:b/>
                <w:bCs/>
              </w:rPr>
              <w:lastRenderedPageBreak/>
              <w:t>Conclusion</w:t>
            </w:r>
          </w:p>
          <w:p w14:paraId="7D394D08" w14:textId="77777777" w:rsidR="00371390" w:rsidRPr="000C6A71" w:rsidRDefault="00371390">
            <w:pPr>
              <w:rPr>
                <w:rFonts w:ascii="Arial" w:hAnsi="Arial" w:cs="Arial"/>
                <w:i/>
                <w:iCs/>
              </w:rPr>
            </w:pPr>
            <w:r w:rsidRPr="000C6A71">
              <w:rPr>
                <w:rFonts w:ascii="Arial" w:hAnsi="Arial" w:cs="Arial"/>
                <w:i/>
                <w:iCs/>
              </w:rPr>
              <w:t xml:space="preserve">(What else could you have done? Or what could you have improved?) </w:t>
            </w:r>
          </w:p>
        </w:tc>
        <w:tc>
          <w:tcPr>
            <w:tcW w:w="7513" w:type="dxa"/>
          </w:tcPr>
          <w:p w14:paraId="56BAAC2F" w14:textId="76A3C09D" w:rsidR="001855A2"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 xml:space="preserve">Overall, this module has had a positive impact on my academic and personal growth. I now have a clearer understanding of referencing, paraphrasing, and reflective learning. </w:t>
            </w:r>
            <w:r w:rsidR="00FC5563" w:rsidRPr="000C6A71">
              <w:rPr>
                <w:rFonts w:ascii="Arial" w:hAnsi="Arial" w:cs="Arial"/>
              </w:rPr>
              <w:t>The combination of practice, theory, and feedback has played a huge role in rebuilding my confidence as a learner. After being away from education for so long, I often doubted whether I could still learn effectively. However, through continuous practice and the encouragement I received in feedback, I began to see real progress.</w:t>
            </w:r>
            <w:r w:rsidR="00FC5563" w:rsidRPr="00A15E4A">
              <w:rPr>
                <w:rFonts w:ascii="Arial" w:hAnsi="Arial" w:cs="Arial"/>
              </w:rPr>
              <w:t xml:space="preserve"> </w:t>
            </w:r>
            <w:proofErr w:type="spellStart"/>
            <w:r w:rsidR="009620DA" w:rsidRPr="00A15E4A">
              <w:rPr>
                <w:rFonts w:ascii="Arial" w:hAnsi="Arial" w:cs="Arial"/>
              </w:rPr>
              <w:t>Dooshima</w:t>
            </w:r>
            <w:proofErr w:type="spellEnd"/>
            <w:r w:rsidR="009620DA" w:rsidRPr="00A15E4A">
              <w:rPr>
                <w:rFonts w:ascii="Arial" w:hAnsi="Arial" w:cs="Arial"/>
              </w:rPr>
              <w:t xml:space="preserve"> regularly asked us to submit practice documents at the end of each lesson. This consistent practice encouraged us to engage actively with the material, reinforcing what we had learned in class. Even when feedback was not immediately provided, the process of completing the exercises helped </w:t>
            </w:r>
            <w:r w:rsidR="00A24702">
              <w:rPr>
                <w:rFonts w:ascii="Arial" w:hAnsi="Arial" w:cs="Arial"/>
              </w:rPr>
              <w:t>my</w:t>
            </w:r>
            <w:r w:rsidR="009620DA" w:rsidRPr="00A15E4A">
              <w:rPr>
                <w:rFonts w:ascii="Arial" w:hAnsi="Arial" w:cs="Arial"/>
              </w:rPr>
              <w:t xml:space="preserve"> understanding and develop study habits. By revisiting regularly, </w:t>
            </w:r>
            <w:r w:rsidR="00E0675C">
              <w:rPr>
                <w:rFonts w:ascii="Arial" w:hAnsi="Arial" w:cs="Arial"/>
              </w:rPr>
              <w:t>I was</w:t>
            </w:r>
            <w:r w:rsidR="009620DA" w:rsidRPr="00A15E4A">
              <w:rPr>
                <w:rFonts w:ascii="Arial" w:hAnsi="Arial" w:cs="Arial"/>
              </w:rPr>
              <w:t xml:space="preserve"> able to </w:t>
            </w:r>
            <w:r w:rsidR="00A15E4A" w:rsidRPr="00A15E4A">
              <w:rPr>
                <w:rFonts w:ascii="Arial" w:hAnsi="Arial" w:cs="Arial"/>
              </w:rPr>
              <w:t>adopt</w:t>
            </w:r>
            <w:r w:rsidR="009620DA" w:rsidRPr="00A15E4A">
              <w:rPr>
                <w:rFonts w:ascii="Arial" w:hAnsi="Arial" w:cs="Arial"/>
              </w:rPr>
              <w:t xml:space="preserve"> the lessons more effectively, making the learning experience </w:t>
            </w:r>
            <w:r w:rsidR="00A15E4A" w:rsidRPr="00A15E4A">
              <w:rPr>
                <w:rFonts w:ascii="Arial" w:hAnsi="Arial" w:cs="Arial"/>
              </w:rPr>
              <w:t>more</w:t>
            </w:r>
            <w:r w:rsidR="009620DA" w:rsidRPr="00A15E4A">
              <w:rPr>
                <w:rFonts w:ascii="Arial" w:hAnsi="Arial" w:cs="Arial"/>
              </w:rPr>
              <w:t xml:space="preserve"> meaningful. </w:t>
            </w:r>
            <w:r w:rsidR="00FC5563" w:rsidRPr="000C6A71">
              <w:rPr>
                <w:rFonts w:ascii="Arial" w:hAnsi="Arial" w:cs="Arial"/>
              </w:rPr>
              <w:t xml:space="preserve">Understanding the theory behind each task gave me a sense of </w:t>
            </w:r>
            <w:r w:rsidR="00CB746D" w:rsidRPr="000C6A71">
              <w:rPr>
                <w:rFonts w:ascii="Arial" w:hAnsi="Arial" w:cs="Arial"/>
              </w:rPr>
              <w:t>direction and</w:t>
            </w:r>
            <w:r w:rsidR="00FC5563" w:rsidRPr="000C6A71">
              <w:rPr>
                <w:rFonts w:ascii="Arial" w:hAnsi="Arial" w:cs="Arial"/>
              </w:rPr>
              <w:t xml:space="preserve"> applying it in practice helped everything come together. Now, I feel much more prepared and positive when approaching new assignments, knowing that I have the tools and strategies to succeed.</w:t>
            </w:r>
          </w:p>
          <w:p w14:paraId="38BE4247" w14:textId="63308066" w:rsidR="00914E2E"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Reflection itself has helped me recognise progress and set goals for continuous development.</w:t>
            </w:r>
          </w:p>
          <w:p w14:paraId="1A4D28E4" w14:textId="140ABD20" w:rsidR="004A250D" w:rsidRPr="000C6A71" w:rsidRDefault="004A250D" w:rsidP="004A250D">
            <w:pPr>
              <w:spacing w:before="100" w:beforeAutospacing="1" w:after="100" w:afterAutospacing="1"/>
              <w:rPr>
                <w:rFonts w:ascii="Arial" w:eastAsia="Times New Roman" w:hAnsi="Arial" w:cs="Arial"/>
                <w:lang w:eastAsia="zh-CN"/>
              </w:rPr>
            </w:pPr>
          </w:p>
        </w:tc>
      </w:tr>
      <w:tr w:rsidR="00371390" w:rsidRPr="000C6A71" w14:paraId="510D1DF3" w14:textId="77777777" w:rsidTr="00E044F8">
        <w:tc>
          <w:tcPr>
            <w:tcW w:w="2972" w:type="dxa"/>
          </w:tcPr>
          <w:p w14:paraId="650D118F" w14:textId="77777777" w:rsidR="00371390" w:rsidRPr="000C6A71" w:rsidRDefault="00371390">
            <w:pPr>
              <w:rPr>
                <w:rFonts w:ascii="Arial" w:hAnsi="Arial" w:cs="Arial"/>
                <w:b/>
                <w:bCs/>
              </w:rPr>
            </w:pPr>
            <w:r w:rsidRPr="000C6A71">
              <w:rPr>
                <w:rFonts w:ascii="Arial" w:hAnsi="Arial" w:cs="Arial"/>
                <w:b/>
                <w:bCs/>
              </w:rPr>
              <w:t>Action Plan</w:t>
            </w:r>
          </w:p>
          <w:p w14:paraId="41677F6E" w14:textId="250BE059" w:rsidR="00371390" w:rsidRPr="000C6A71" w:rsidRDefault="00371390">
            <w:pPr>
              <w:rPr>
                <w:rFonts w:ascii="Arial" w:hAnsi="Arial" w:cs="Arial"/>
                <w:i/>
                <w:iCs/>
              </w:rPr>
            </w:pPr>
            <w:r w:rsidRPr="000C6A71">
              <w:rPr>
                <w:rFonts w:ascii="Arial" w:hAnsi="Arial" w:cs="Arial"/>
                <w:i/>
                <w:iCs/>
              </w:rPr>
              <w:t>(If you do it again, what would you do differently? What skills do you need to develop?</w:t>
            </w:r>
            <w:r w:rsidR="00CE7E23" w:rsidRPr="000C6A71">
              <w:rPr>
                <w:rFonts w:ascii="Arial" w:hAnsi="Arial" w:cs="Arial"/>
                <w:i/>
                <w:iCs/>
              </w:rPr>
              <w:t xml:space="preserve"> And how do you plan to do this</w:t>
            </w:r>
            <w:r w:rsidRPr="000C6A71">
              <w:rPr>
                <w:rFonts w:ascii="Arial" w:hAnsi="Arial" w:cs="Arial"/>
                <w:i/>
                <w:iCs/>
              </w:rPr>
              <w:t xml:space="preserve">) </w:t>
            </w:r>
          </w:p>
        </w:tc>
        <w:tc>
          <w:tcPr>
            <w:tcW w:w="7513" w:type="dxa"/>
          </w:tcPr>
          <w:p w14:paraId="039892ED" w14:textId="77777777" w:rsidR="004A250D"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Moving forward, I plan to continue improving my paraphrasing and referencing skills by practising regularly with academic texts. I will keep using diagrammatic notes as a study strategy, as recommended by Dawson (2007), to help me visualise and retain key information. I also aim to read more academic sources to enhance my vocabulary and familiarity with academic writing styles.</w:t>
            </w:r>
          </w:p>
          <w:p w14:paraId="704E2D26" w14:textId="7827E07D" w:rsidR="00914E2E"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Finally, I will maintain a reflective journal to document feedback and evaluate my learning journey. In line with Day’s (2023) guidance on critical reflective writing, this will support me in identifying areas for improvement and integrating new learning with existing knowledge.</w:t>
            </w:r>
          </w:p>
          <w:p w14:paraId="3A9068B1" w14:textId="77777777" w:rsidR="00914E2E" w:rsidRPr="000C6A71" w:rsidRDefault="00914E2E">
            <w:pPr>
              <w:rPr>
                <w:rFonts w:ascii="Arial" w:hAnsi="Arial" w:cs="Arial"/>
              </w:rPr>
            </w:pPr>
          </w:p>
        </w:tc>
      </w:tr>
      <w:tr w:rsidR="00CE7E23" w:rsidRPr="000C6A71" w14:paraId="2238A745" w14:textId="77777777" w:rsidTr="00E044F8">
        <w:tc>
          <w:tcPr>
            <w:tcW w:w="2972" w:type="dxa"/>
          </w:tcPr>
          <w:p w14:paraId="263D4651" w14:textId="36AA96F4" w:rsidR="00CE7E23" w:rsidRPr="000C6A71" w:rsidRDefault="00CE7E23">
            <w:pPr>
              <w:rPr>
                <w:rFonts w:ascii="Arial" w:hAnsi="Arial" w:cs="Arial"/>
                <w:b/>
                <w:bCs/>
              </w:rPr>
            </w:pPr>
            <w:r w:rsidRPr="000C6A71">
              <w:rPr>
                <w:rFonts w:ascii="Arial" w:hAnsi="Arial" w:cs="Arial"/>
                <w:b/>
                <w:bCs/>
              </w:rPr>
              <w:t>Reference</w:t>
            </w:r>
          </w:p>
        </w:tc>
        <w:tc>
          <w:tcPr>
            <w:tcW w:w="7513" w:type="dxa"/>
          </w:tcPr>
          <w:p w14:paraId="55D86BB1" w14:textId="77777777" w:rsidR="004A250D"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 xml:space="preserve">Day, T. (2023) </w:t>
            </w:r>
            <w:r w:rsidRPr="000C6A71">
              <w:rPr>
                <w:rFonts w:ascii="Arial" w:eastAsia="Times New Roman" w:hAnsi="Arial" w:cs="Arial"/>
                <w:i/>
                <w:iCs/>
                <w:lang w:eastAsia="zh-CN"/>
              </w:rPr>
              <w:t>Success in Academic Writing</w:t>
            </w:r>
            <w:r w:rsidRPr="000C6A71">
              <w:rPr>
                <w:rFonts w:ascii="Arial" w:eastAsia="Times New Roman" w:hAnsi="Arial" w:cs="Arial"/>
                <w:lang w:eastAsia="zh-CN"/>
              </w:rPr>
              <w:t xml:space="preserve">. 6th ed. London: Bloomsbury Publishing. Available at: ProQuest </w:t>
            </w:r>
            <w:proofErr w:type="spellStart"/>
            <w:r w:rsidRPr="000C6A71">
              <w:rPr>
                <w:rFonts w:ascii="Arial" w:eastAsia="Times New Roman" w:hAnsi="Arial" w:cs="Arial"/>
                <w:lang w:eastAsia="zh-CN"/>
              </w:rPr>
              <w:t>Ebook</w:t>
            </w:r>
            <w:proofErr w:type="spellEnd"/>
            <w:r w:rsidRPr="000C6A71">
              <w:rPr>
                <w:rFonts w:ascii="Arial" w:eastAsia="Times New Roman" w:hAnsi="Arial" w:cs="Arial"/>
                <w:lang w:eastAsia="zh-CN"/>
              </w:rPr>
              <w:t xml:space="preserve"> Central.</w:t>
            </w:r>
          </w:p>
          <w:p w14:paraId="17BF5550" w14:textId="4CD73C0F" w:rsidR="00914E2E" w:rsidRPr="000C6A71" w:rsidRDefault="004A250D" w:rsidP="004A250D">
            <w:pPr>
              <w:spacing w:before="100" w:beforeAutospacing="1" w:after="100" w:afterAutospacing="1"/>
              <w:rPr>
                <w:rFonts w:ascii="Arial" w:eastAsia="Times New Roman" w:hAnsi="Arial" w:cs="Arial"/>
                <w:lang w:eastAsia="zh-CN"/>
              </w:rPr>
            </w:pPr>
            <w:r w:rsidRPr="000C6A71">
              <w:rPr>
                <w:rFonts w:ascii="Arial" w:eastAsia="Times New Roman" w:hAnsi="Arial" w:cs="Arial"/>
                <w:lang w:eastAsia="zh-CN"/>
              </w:rPr>
              <w:t xml:space="preserve">Dawson, C. (2007) </w:t>
            </w:r>
            <w:r w:rsidRPr="000C6A71">
              <w:rPr>
                <w:rFonts w:ascii="Arial" w:eastAsia="Times New Roman" w:hAnsi="Arial" w:cs="Arial"/>
                <w:i/>
                <w:iCs/>
                <w:lang w:eastAsia="zh-CN"/>
              </w:rPr>
              <w:t>The Mature Student’s Study Guide: Essential Skills for Those Returning to School or Distant Learning.</w:t>
            </w:r>
            <w:r w:rsidRPr="000C6A71">
              <w:rPr>
                <w:rFonts w:ascii="Arial" w:eastAsia="Times New Roman" w:hAnsi="Arial" w:cs="Arial"/>
                <w:lang w:eastAsia="zh-CN"/>
              </w:rPr>
              <w:t xml:space="preserve"> Oxford: How to Books.</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head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DFA1B" w14:textId="77777777" w:rsidR="005B3D67" w:rsidRDefault="005B3D67" w:rsidP="00AE645D">
      <w:pPr>
        <w:spacing w:after="0" w:line="240" w:lineRule="auto"/>
      </w:pPr>
      <w:r>
        <w:separator/>
      </w:r>
    </w:p>
  </w:endnote>
  <w:endnote w:type="continuationSeparator" w:id="0">
    <w:p w14:paraId="0D390696" w14:textId="77777777" w:rsidR="005B3D67" w:rsidRDefault="005B3D67"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72158" w14:textId="77777777" w:rsidR="005B3D67" w:rsidRDefault="005B3D67" w:rsidP="00AE645D">
      <w:pPr>
        <w:spacing w:after="0" w:line="240" w:lineRule="auto"/>
      </w:pPr>
      <w:r>
        <w:separator/>
      </w:r>
    </w:p>
  </w:footnote>
  <w:footnote w:type="continuationSeparator" w:id="0">
    <w:p w14:paraId="1ABC4207" w14:textId="77777777" w:rsidR="005B3D67" w:rsidRDefault="005B3D67"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0706E4">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58233;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8236;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8238;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8240;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0706E4">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58232;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8235;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8237;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8239;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0706E4">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5823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706E4"/>
    <w:rsid w:val="000C65BA"/>
    <w:rsid w:val="000C6A71"/>
    <w:rsid w:val="000C773A"/>
    <w:rsid w:val="00117746"/>
    <w:rsid w:val="001243CF"/>
    <w:rsid w:val="0012560E"/>
    <w:rsid w:val="00145272"/>
    <w:rsid w:val="001551E0"/>
    <w:rsid w:val="00160F19"/>
    <w:rsid w:val="001855A2"/>
    <w:rsid w:val="001A4285"/>
    <w:rsid w:val="001D4B8E"/>
    <w:rsid w:val="001E1568"/>
    <w:rsid w:val="001E30CE"/>
    <w:rsid w:val="0028732B"/>
    <w:rsid w:val="00291F91"/>
    <w:rsid w:val="002C6481"/>
    <w:rsid w:val="002C6D6A"/>
    <w:rsid w:val="003310BC"/>
    <w:rsid w:val="003507F0"/>
    <w:rsid w:val="003509CC"/>
    <w:rsid w:val="00360FF4"/>
    <w:rsid w:val="0036221F"/>
    <w:rsid w:val="00363B52"/>
    <w:rsid w:val="00371390"/>
    <w:rsid w:val="003C543B"/>
    <w:rsid w:val="003D66C5"/>
    <w:rsid w:val="00431336"/>
    <w:rsid w:val="004407C3"/>
    <w:rsid w:val="00440CAE"/>
    <w:rsid w:val="0047321E"/>
    <w:rsid w:val="0049161E"/>
    <w:rsid w:val="004A250D"/>
    <w:rsid w:val="004C447C"/>
    <w:rsid w:val="005B3D67"/>
    <w:rsid w:val="005F719E"/>
    <w:rsid w:val="00663E28"/>
    <w:rsid w:val="006931D1"/>
    <w:rsid w:val="006C3BD1"/>
    <w:rsid w:val="006F1878"/>
    <w:rsid w:val="00773CFE"/>
    <w:rsid w:val="007B1F0A"/>
    <w:rsid w:val="007E5116"/>
    <w:rsid w:val="007F4C3E"/>
    <w:rsid w:val="00847316"/>
    <w:rsid w:val="00867A47"/>
    <w:rsid w:val="00914E2E"/>
    <w:rsid w:val="00933B42"/>
    <w:rsid w:val="009620DA"/>
    <w:rsid w:val="00966DA4"/>
    <w:rsid w:val="00A15E4A"/>
    <w:rsid w:val="00A1726D"/>
    <w:rsid w:val="00A24702"/>
    <w:rsid w:val="00A273A8"/>
    <w:rsid w:val="00A76A5F"/>
    <w:rsid w:val="00AE645D"/>
    <w:rsid w:val="00B605AB"/>
    <w:rsid w:val="00B8620A"/>
    <w:rsid w:val="00BA42E8"/>
    <w:rsid w:val="00BA60A7"/>
    <w:rsid w:val="00C01C6A"/>
    <w:rsid w:val="00C05602"/>
    <w:rsid w:val="00C475A2"/>
    <w:rsid w:val="00C47D95"/>
    <w:rsid w:val="00C729CC"/>
    <w:rsid w:val="00C82A4D"/>
    <w:rsid w:val="00CA2926"/>
    <w:rsid w:val="00CA66EA"/>
    <w:rsid w:val="00CB746D"/>
    <w:rsid w:val="00CE7E23"/>
    <w:rsid w:val="00D06AE2"/>
    <w:rsid w:val="00D109FA"/>
    <w:rsid w:val="00D16F09"/>
    <w:rsid w:val="00D70DDA"/>
    <w:rsid w:val="00DB291A"/>
    <w:rsid w:val="00DD013C"/>
    <w:rsid w:val="00DD2207"/>
    <w:rsid w:val="00E044F8"/>
    <w:rsid w:val="00E0675C"/>
    <w:rsid w:val="00E30C5F"/>
    <w:rsid w:val="00F036EE"/>
    <w:rsid w:val="00F66B96"/>
    <w:rsid w:val="00F974F6"/>
    <w:rsid w:val="00FB5B96"/>
    <w:rsid w:val="00FC01B8"/>
    <w:rsid w:val="00FC5563"/>
    <w:rsid w:val="00FE47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7E294BF9-04DE-4CF4-B8B0-98FF3254A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Emphasis">
    <w:name w:val="Emphasis"/>
    <w:basedOn w:val="DefaultParagraphFont"/>
    <w:uiPriority w:val="20"/>
    <w:qFormat/>
    <w:rsid w:val="00CA66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61415">
      <w:bodyDiv w:val="1"/>
      <w:marLeft w:val="0"/>
      <w:marRight w:val="0"/>
      <w:marTop w:val="0"/>
      <w:marBottom w:val="0"/>
      <w:divBdr>
        <w:top w:val="none" w:sz="0" w:space="0" w:color="auto"/>
        <w:left w:val="none" w:sz="0" w:space="0" w:color="auto"/>
        <w:bottom w:val="none" w:sz="0" w:space="0" w:color="auto"/>
        <w:right w:val="none" w:sz="0" w:space="0" w:color="auto"/>
      </w:divBdr>
    </w:div>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0c0e4e14b4d598f91e8727b8986a8c48">
  <xsd:schema xmlns:xsd="http://www.w3.org/2001/XMLSchema" xmlns:xs="http://www.w3.org/2001/XMLSchema" xmlns:p="http://schemas.microsoft.com/office/2006/metadata/properties" xmlns:ns3="3ef5847a-e696-4fee-a2c0-6c3f87568321" targetNamespace="http://schemas.microsoft.com/office/2006/metadata/properties" ma:root="true" ma:fieldsID="e78c9517ef5fa8628d83eaf78631e217"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C07A69C0-9EF0-44E7-9966-9BE6BC7A4E9E}">
  <ds:schemaRefs>
    <ds:schemaRef ds:uri="http://schemas.microsoft.com/sharepoint/v3/contenttype/forms"/>
  </ds:schemaRefs>
</ds:datastoreItem>
</file>

<file path=customXml/itemProps2.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3.xml><?xml version="1.0" encoding="utf-8"?>
<ds:datastoreItem xmlns:ds="http://schemas.openxmlformats.org/officeDocument/2006/customXml" ds:itemID="{2946485F-47E3-45B8-AF31-C7C68F8FB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122E14-162B-49E4-938B-5539132D5FBF}">
  <ds:schemaRefs>
    <ds:schemaRef ds:uri="http://schemas.microsoft.com/office/infopath/2007/PartnerControls"/>
    <ds:schemaRef ds:uri="http://www.w3.org/XML/1998/namespace"/>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elements/1.1/"/>
    <ds:schemaRef ds:uri="3ef5847a-e696-4fee-a2c0-6c3f8756832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1244</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Hafiz Mohammed (2514761)</cp:lastModifiedBy>
  <cp:revision>31</cp:revision>
  <cp:lastPrinted>2023-11-27T19:09:00Z</cp:lastPrinted>
  <dcterms:created xsi:type="dcterms:W3CDTF">2025-11-13T00:24:00Z</dcterms:created>
  <dcterms:modified xsi:type="dcterms:W3CDTF">2025-11-12T17:18:00Z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