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18338" w14:textId="4A0A8242" w:rsidR="24992AAC" w:rsidRDefault="64BA3B58" w:rsidP="38ECFF4F">
      <w:pPr>
        <w:spacing w:line="360" w:lineRule="auto"/>
        <w:jc w:val="center"/>
        <w:rPr>
          <w:rFonts w:ascii="Arial" w:eastAsia="Arial" w:hAnsi="Arial" w:cs="Arial"/>
          <w:color w:val="000000" w:themeColor="text1"/>
        </w:rPr>
      </w:pPr>
      <w:r w:rsidRPr="38ECFF4F">
        <w:rPr>
          <w:rFonts w:ascii="Arial" w:eastAsia="Arial" w:hAnsi="Arial" w:cs="Arial"/>
          <w:color w:val="000000" w:themeColor="text1"/>
        </w:rPr>
        <w:t>Student Name: Rebecca Travers</w:t>
      </w:r>
    </w:p>
    <w:p w14:paraId="163EAE50" w14:textId="18C53EB3" w:rsidR="24992AAC" w:rsidRDefault="64BA3B58" w:rsidP="38ECFF4F">
      <w:pPr>
        <w:spacing w:line="360" w:lineRule="auto"/>
        <w:jc w:val="center"/>
        <w:rPr>
          <w:rFonts w:ascii="Arial" w:eastAsia="Arial" w:hAnsi="Arial" w:cs="Arial"/>
          <w:color w:val="000000" w:themeColor="text1"/>
        </w:rPr>
      </w:pPr>
      <w:r w:rsidRPr="38ECFF4F">
        <w:rPr>
          <w:rFonts w:ascii="Arial" w:eastAsia="Arial" w:hAnsi="Arial" w:cs="Arial"/>
          <w:color w:val="000000" w:themeColor="text1"/>
        </w:rPr>
        <w:t>Student Number: 2128316</w:t>
      </w:r>
    </w:p>
    <w:p w14:paraId="07E68122" w14:textId="4082FA9A" w:rsidR="24992AAC" w:rsidRDefault="64BA3B58" w:rsidP="38ECFF4F">
      <w:pPr>
        <w:spacing w:line="360" w:lineRule="auto"/>
        <w:jc w:val="center"/>
        <w:rPr>
          <w:rFonts w:ascii="Arial" w:eastAsia="Arial" w:hAnsi="Arial" w:cs="Arial"/>
          <w:color w:val="000000" w:themeColor="text1"/>
        </w:rPr>
      </w:pPr>
      <w:r w:rsidRPr="38ECFF4F">
        <w:rPr>
          <w:rFonts w:ascii="Arial" w:eastAsia="Arial" w:hAnsi="Arial" w:cs="Arial"/>
          <w:color w:val="000000" w:themeColor="text1"/>
        </w:rPr>
        <w:t>Module Number: BMSW4005_BIRM</w:t>
      </w:r>
    </w:p>
    <w:p w14:paraId="318B25E8" w14:textId="6B752A16" w:rsidR="24992AAC" w:rsidRDefault="64BA3B58" w:rsidP="38ECFF4F">
      <w:pPr>
        <w:spacing w:line="360" w:lineRule="auto"/>
        <w:jc w:val="center"/>
        <w:rPr>
          <w:rFonts w:ascii="Arial" w:eastAsia="Arial" w:hAnsi="Arial" w:cs="Arial"/>
          <w:color w:val="000000" w:themeColor="text1"/>
        </w:rPr>
      </w:pPr>
      <w:r w:rsidRPr="38ECFF4F">
        <w:rPr>
          <w:rFonts w:ascii="Arial" w:eastAsia="Arial" w:hAnsi="Arial" w:cs="Arial"/>
          <w:color w:val="000000" w:themeColor="text1"/>
        </w:rPr>
        <w:t xml:space="preserve">Module Title: Professional Career Development </w:t>
      </w:r>
    </w:p>
    <w:p w14:paraId="5185E755" w14:textId="67E07969" w:rsidR="24992AAC" w:rsidRDefault="64BA3B58" w:rsidP="38ECFF4F">
      <w:pPr>
        <w:spacing w:line="360" w:lineRule="auto"/>
        <w:jc w:val="center"/>
        <w:rPr>
          <w:rFonts w:ascii="Arial" w:eastAsia="Arial" w:hAnsi="Arial" w:cs="Arial"/>
        </w:rPr>
      </w:pPr>
      <w:r w:rsidRPr="38ECFF4F">
        <w:rPr>
          <w:rFonts w:ascii="Arial" w:eastAsia="Arial" w:hAnsi="Arial" w:cs="Arial"/>
          <w:color w:val="000000" w:themeColor="text1"/>
        </w:rPr>
        <w:t xml:space="preserve">Lecturer: </w:t>
      </w:r>
      <w:r w:rsidR="765A156B" w:rsidRPr="38ECFF4F">
        <w:rPr>
          <w:rFonts w:ascii="Arial" w:eastAsia="Arial" w:hAnsi="Arial" w:cs="Arial"/>
        </w:rPr>
        <w:t>Ade Adegbite</w:t>
      </w:r>
    </w:p>
    <w:p w14:paraId="4FFF216D" w14:textId="218EFA3F" w:rsidR="24992AAC" w:rsidRDefault="64BA3B58" w:rsidP="38ECFF4F">
      <w:pPr>
        <w:spacing w:line="360" w:lineRule="auto"/>
        <w:jc w:val="center"/>
      </w:pPr>
      <w:r w:rsidRPr="38ECFF4F">
        <w:rPr>
          <w:rFonts w:ascii="Arial" w:eastAsia="Arial" w:hAnsi="Arial" w:cs="Arial"/>
          <w:color w:val="000000" w:themeColor="text1"/>
        </w:rPr>
        <w:t>Reflective Report</w:t>
      </w:r>
    </w:p>
    <w:p w14:paraId="2707BAF9" w14:textId="290E139E" w:rsidR="7AD76FE1" w:rsidRDefault="7AD76FE1" w:rsidP="38ECFF4F">
      <w:pPr>
        <w:spacing w:line="360" w:lineRule="auto"/>
        <w:rPr>
          <w:rFonts w:ascii="Arial" w:eastAsia="Arial" w:hAnsi="Arial" w:cs="Arial"/>
        </w:rPr>
      </w:pPr>
    </w:p>
    <w:p w14:paraId="651F8796" w14:textId="3C2CB774" w:rsidR="7AD76FE1" w:rsidRDefault="7AD76FE1" w:rsidP="38ECFF4F">
      <w:pPr>
        <w:spacing w:line="360" w:lineRule="auto"/>
        <w:rPr>
          <w:rFonts w:ascii="Arial" w:eastAsia="Arial" w:hAnsi="Arial" w:cs="Arial"/>
        </w:rPr>
      </w:pPr>
    </w:p>
    <w:p w14:paraId="047D7988" w14:textId="4ED036BC" w:rsidR="7AD76FE1" w:rsidRDefault="7AD76FE1" w:rsidP="38ECFF4F">
      <w:pPr>
        <w:spacing w:line="360" w:lineRule="auto"/>
        <w:rPr>
          <w:rFonts w:ascii="Arial" w:eastAsia="Arial" w:hAnsi="Arial" w:cs="Arial"/>
        </w:rPr>
      </w:pPr>
    </w:p>
    <w:p w14:paraId="069A888A" w14:textId="079ED336" w:rsidR="7AD76FE1" w:rsidRDefault="7AD76FE1" w:rsidP="38ECFF4F">
      <w:pPr>
        <w:spacing w:line="360" w:lineRule="auto"/>
        <w:rPr>
          <w:rFonts w:ascii="Arial" w:eastAsia="Arial" w:hAnsi="Arial" w:cs="Arial"/>
        </w:rPr>
      </w:pPr>
    </w:p>
    <w:p w14:paraId="6F14BA2A" w14:textId="2C7D8195" w:rsidR="7AD76FE1" w:rsidRDefault="7AD76FE1" w:rsidP="38ECFF4F">
      <w:pPr>
        <w:spacing w:line="360" w:lineRule="auto"/>
        <w:rPr>
          <w:rFonts w:ascii="Arial" w:eastAsia="Arial" w:hAnsi="Arial" w:cs="Arial"/>
        </w:rPr>
      </w:pPr>
    </w:p>
    <w:p w14:paraId="1D089F6C" w14:textId="11D3D86B" w:rsidR="7AD76FE1" w:rsidRDefault="7AD76FE1" w:rsidP="38ECFF4F">
      <w:pPr>
        <w:spacing w:line="360" w:lineRule="auto"/>
        <w:rPr>
          <w:rFonts w:ascii="Arial" w:eastAsia="Arial" w:hAnsi="Arial" w:cs="Arial"/>
        </w:rPr>
      </w:pPr>
    </w:p>
    <w:p w14:paraId="58970AC0" w14:textId="593840EC" w:rsidR="7AD76FE1" w:rsidRDefault="7AD76FE1" w:rsidP="38ECFF4F">
      <w:pPr>
        <w:spacing w:line="360" w:lineRule="auto"/>
      </w:pPr>
      <w:r>
        <w:br w:type="page"/>
      </w:r>
    </w:p>
    <w:sdt>
      <w:sdtPr>
        <w:rPr>
          <w:rFonts w:asciiTheme="minorHAnsi" w:eastAsiaTheme="minorHAnsi" w:hAnsiTheme="minorHAnsi" w:cstheme="minorBidi"/>
          <w:color w:val="auto"/>
          <w:sz w:val="22"/>
          <w:szCs w:val="22"/>
          <w:lang w:val="en-GB"/>
        </w:rPr>
        <w:id w:val="1928910397"/>
        <w:docPartObj>
          <w:docPartGallery w:val="Table of Contents"/>
          <w:docPartUnique/>
        </w:docPartObj>
      </w:sdtPr>
      <w:sdtContent>
        <w:p w14:paraId="7CD804BE" w14:textId="10C7EF8F" w:rsidR="00CB574D" w:rsidRDefault="292B79CA">
          <w:pPr>
            <w:pStyle w:val="TOCHeading"/>
          </w:pPr>
          <w:r>
            <w:t>Table of Contents</w:t>
          </w:r>
        </w:p>
        <w:p w14:paraId="7BAB2B1A" w14:textId="7F31EA77" w:rsidR="00E86138" w:rsidRDefault="002921BE" w:rsidP="5A3A9CCE">
          <w:pPr>
            <w:pStyle w:val="TOC1"/>
            <w:tabs>
              <w:tab w:val="right" w:leader="dot" w:pos="9015"/>
            </w:tabs>
            <w:rPr>
              <w:rStyle w:val="Hyperlink"/>
              <w:noProof/>
              <w:lang w:val="en-US" w:eastAsia="ja-JP"/>
            </w:rPr>
          </w:pPr>
          <w:r>
            <w:fldChar w:fldCharType="begin"/>
          </w:r>
          <w:r w:rsidR="00F567E2">
            <w:instrText>TOC \o "1-3" \h \z \u</w:instrText>
          </w:r>
          <w:r>
            <w:fldChar w:fldCharType="separate"/>
          </w:r>
          <w:hyperlink w:anchor="_Toc1481172520">
            <w:r w:rsidR="5A3A9CCE" w:rsidRPr="5A3A9CCE">
              <w:rPr>
                <w:rStyle w:val="Hyperlink"/>
              </w:rPr>
              <w:t>Introduction</w:t>
            </w:r>
            <w:r w:rsidR="00F567E2">
              <w:tab/>
            </w:r>
            <w:r w:rsidR="00F567E2">
              <w:fldChar w:fldCharType="begin"/>
            </w:r>
            <w:r w:rsidR="00F567E2">
              <w:instrText>PAGEREF _Toc1481172520 \h</w:instrText>
            </w:r>
            <w:r w:rsidR="00F567E2">
              <w:fldChar w:fldCharType="separate"/>
            </w:r>
            <w:r w:rsidR="5A3A9CCE" w:rsidRPr="5A3A9CCE">
              <w:rPr>
                <w:rStyle w:val="Hyperlink"/>
              </w:rPr>
              <w:t>2</w:t>
            </w:r>
            <w:r w:rsidR="00F567E2">
              <w:fldChar w:fldCharType="end"/>
            </w:r>
          </w:hyperlink>
        </w:p>
        <w:p w14:paraId="70A18671" w14:textId="5744EF18" w:rsidR="00E86138" w:rsidRDefault="00A12D11" w:rsidP="5A3A9CCE">
          <w:pPr>
            <w:pStyle w:val="TOC1"/>
            <w:tabs>
              <w:tab w:val="right" w:leader="dot" w:pos="9015"/>
            </w:tabs>
            <w:rPr>
              <w:rStyle w:val="Hyperlink"/>
              <w:noProof/>
              <w:lang w:val="en-US" w:eastAsia="ja-JP"/>
            </w:rPr>
          </w:pPr>
          <w:hyperlink w:anchor="_Toc1623586869">
            <w:r w:rsidR="5A3A9CCE" w:rsidRPr="5A3A9CCE">
              <w:rPr>
                <w:rStyle w:val="Hyperlink"/>
              </w:rPr>
              <w:t>PDP</w:t>
            </w:r>
            <w:r w:rsidR="002921BE">
              <w:tab/>
            </w:r>
            <w:r w:rsidR="002921BE">
              <w:fldChar w:fldCharType="begin"/>
            </w:r>
            <w:r w:rsidR="002921BE">
              <w:instrText>PAGEREF _Toc1623586869 \h</w:instrText>
            </w:r>
            <w:r w:rsidR="002921BE">
              <w:fldChar w:fldCharType="separate"/>
            </w:r>
            <w:r w:rsidR="5A3A9CCE" w:rsidRPr="5A3A9CCE">
              <w:rPr>
                <w:rStyle w:val="Hyperlink"/>
              </w:rPr>
              <w:t>3</w:t>
            </w:r>
            <w:r w:rsidR="002921BE">
              <w:fldChar w:fldCharType="end"/>
            </w:r>
          </w:hyperlink>
        </w:p>
        <w:p w14:paraId="7FAFA2F2" w14:textId="4AB1E1E2" w:rsidR="00E86138" w:rsidRDefault="00A12D11" w:rsidP="5A3A9CCE">
          <w:pPr>
            <w:pStyle w:val="TOC1"/>
            <w:tabs>
              <w:tab w:val="right" w:leader="dot" w:pos="9015"/>
            </w:tabs>
            <w:rPr>
              <w:rStyle w:val="Hyperlink"/>
              <w:noProof/>
              <w:lang w:val="en-US" w:eastAsia="ja-JP"/>
            </w:rPr>
          </w:pPr>
          <w:hyperlink w:anchor="_Toc1543103366">
            <w:r w:rsidR="5A3A9CCE" w:rsidRPr="5A3A9CCE">
              <w:rPr>
                <w:rStyle w:val="Hyperlink"/>
              </w:rPr>
              <w:t>Swot</w:t>
            </w:r>
            <w:r w:rsidR="002921BE">
              <w:tab/>
            </w:r>
            <w:r w:rsidR="002921BE">
              <w:fldChar w:fldCharType="begin"/>
            </w:r>
            <w:r w:rsidR="002921BE">
              <w:instrText>PAGEREF _Toc1543103366 \h</w:instrText>
            </w:r>
            <w:r w:rsidR="002921BE">
              <w:fldChar w:fldCharType="separate"/>
            </w:r>
            <w:r w:rsidR="5A3A9CCE" w:rsidRPr="5A3A9CCE">
              <w:rPr>
                <w:rStyle w:val="Hyperlink"/>
              </w:rPr>
              <w:t>5</w:t>
            </w:r>
            <w:r w:rsidR="002921BE">
              <w:fldChar w:fldCharType="end"/>
            </w:r>
          </w:hyperlink>
        </w:p>
        <w:p w14:paraId="100B0E89" w14:textId="5534BF91" w:rsidR="00E86138" w:rsidRDefault="00A12D11" w:rsidP="5A3A9CCE">
          <w:pPr>
            <w:pStyle w:val="TOC1"/>
            <w:tabs>
              <w:tab w:val="right" w:leader="dot" w:pos="9015"/>
            </w:tabs>
            <w:rPr>
              <w:rStyle w:val="Hyperlink"/>
              <w:noProof/>
              <w:lang w:val="en-US" w:eastAsia="ja-JP"/>
            </w:rPr>
          </w:pPr>
          <w:hyperlink w:anchor="_Toc361190408">
            <w:r w:rsidR="5A3A9CCE" w:rsidRPr="5A3A9CCE">
              <w:rPr>
                <w:rStyle w:val="Hyperlink"/>
              </w:rPr>
              <w:t>Learning Styles.</w:t>
            </w:r>
            <w:r w:rsidR="002921BE">
              <w:tab/>
            </w:r>
            <w:r w:rsidR="002921BE">
              <w:fldChar w:fldCharType="begin"/>
            </w:r>
            <w:r w:rsidR="002921BE">
              <w:instrText>PAGEREF _Toc361190408 \h</w:instrText>
            </w:r>
            <w:r w:rsidR="002921BE">
              <w:fldChar w:fldCharType="separate"/>
            </w:r>
            <w:r w:rsidR="5A3A9CCE" w:rsidRPr="5A3A9CCE">
              <w:rPr>
                <w:rStyle w:val="Hyperlink"/>
              </w:rPr>
              <w:t>5</w:t>
            </w:r>
            <w:r w:rsidR="002921BE">
              <w:fldChar w:fldCharType="end"/>
            </w:r>
          </w:hyperlink>
        </w:p>
        <w:p w14:paraId="1339518C" w14:textId="3842AA73" w:rsidR="00E86138" w:rsidRDefault="00A12D11" w:rsidP="5A3A9CCE">
          <w:pPr>
            <w:pStyle w:val="TOC2"/>
            <w:tabs>
              <w:tab w:val="right" w:leader="dot" w:pos="9015"/>
            </w:tabs>
            <w:rPr>
              <w:rStyle w:val="Hyperlink"/>
              <w:noProof/>
              <w:lang w:val="en-US" w:eastAsia="ja-JP"/>
            </w:rPr>
          </w:pPr>
          <w:hyperlink w:anchor="_Toc1502042929">
            <w:r w:rsidR="5A3A9CCE" w:rsidRPr="5A3A9CCE">
              <w:rPr>
                <w:rStyle w:val="Hyperlink"/>
              </w:rPr>
              <w:t>Mumford and Honey.</w:t>
            </w:r>
            <w:r w:rsidR="002921BE">
              <w:tab/>
            </w:r>
            <w:r w:rsidR="002921BE">
              <w:fldChar w:fldCharType="begin"/>
            </w:r>
            <w:r w:rsidR="002921BE">
              <w:instrText>PAGEREF _Toc1502042929 \h</w:instrText>
            </w:r>
            <w:r w:rsidR="002921BE">
              <w:fldChar w:fldCharType="separate"/>
            </w:r>
            <w:r w:rsidR="5A3A9CCE" w:rsidRPr="5A3A9CCE">
              <w:rPr>
                <w:rStyle w:val="Hyperlink"/>
              </w:rPr>
              <w:t>6</w:t>
            </w:r>
            <w:r w:rsidR="002921BE">
              <w:fldChar w:fldCharType="end"/>
            </w:r>
          </w:hyperlink>
        </w:p>
        <w:p w14:paraId="18FA2F0B" w14:textId="264CB244" w:rsidR="00E86138" w:rsidRDefault="00A12D11" w:rsidP="5A3A9CCE">
          <w:pPr>
            <w:pStyle w:val="TOC2"/>
            <w:tabs>
              <w:tab w:val="right" w:leader="dot" w:pos="9015"/>
            </w:tabs>
            <w:rPr>
              <w:rStyle w:val="Hyperlink"/>
              <w:noProof/>
              <w:lang w:val="en-US" w:eastAsia="ja-JP"/>
            </w:rPr>
          </w:pPr>
          <w:hyperlink w:anchor="_Toc2002786998">
            <w:r w:rsidR="5A3A9CCE" w:rsidRPr="5A3A9CCE">
              <w:rPr>
                <w:rStyle w:val="Hyperlink"/>
              </w:rPr>
              <w:t>Fleming 1987 ‘VARK’</w:t>
            </w:r>
            <w:r w:rsidR="002921BE">
              <w:tab/>
            </w:r>
            <w:r w:rsidR="002921BE">
              <w:fldChar w:fldCharType="begin"/>
            </w:r>
            <w:r w:rsidR="002921BE">
              <w:instrText>PAGEREF _Toc2002786998 \h</w:instrText>
            </w:r>
            <w:r w:rsidR="002921BE">
              <w:fldChar w:fldCharType="separate"/>
            </w:r>
            <w:r w:rsidR="5A3A9CCE" w:rsidRPr="5A3A9CCE">
              <w:rPr>
                <w:rStyle w:val="Hyperlink"/>
              </w:rPr>
              <w:t>7</w:t>
            </w:r>
            <w:r w:rsidR="002921BE">
              <w:fldChar w:fldCharType="end"/>
            </w:r>
          </w:hyperlink>
        </w:p>
        <w:p w14:paraId="50EB81E7" w14:textId="71D71CC0" w:rsidR="00E86138" w:rsidRDefault="00A12D11" w:rsidP="5A3A9CCE">
          <w:pPr>
            <w:pStyle w:val="TOC1"/>
            <w:tabs>
              <w:tab w:val="right" w:leader="dot" w:pos="9015"/>
            </w:tabs>
            <w:rPr>
              <w:rStyle w:val="Hyperlink"/>
              <w:noProof/>
              <w:lang w:val="en-US" w:eastAsia="ja-JP"/>
            </w:rPr>
          </w:pPr>
          <w:hyperlink w:anchor="_Toc811354370">
            <w:r w:rsidR="5A3A9CCE" w:rsidRPr="5A3A9CCE">
              <w:rPr>
                <w:rStyle w:val="Hyperlink"/>
              </w:rPr>
              <w:t>Gibbs reflective cycle</w:t>
            </w:r>
            <w:r w:rsidR="002921BE">
              <w:tab/>
            </w:r>
            <w:r w:rsidR="002921BE">
              <w:fldChar w:fldCharType="begin"/>
            </w:r>
            <w:r w:rsidR="002921BE">
              <w:instrText>PAGEREF _Toc811354370 \h</w:instrText>
            </w:r>
            <w:r w:rsidR="002921BE">
              <w:fldChar w:fldCharType="separate"/>
            </w:r>
            <w:r w:rsidR="5A3A9CCE" w:rsidRPr="5A3A9CCE">
              <w:rPr>
                <w:rStyle w:val="Hyperlink"/>
              </w:rPr>
              <w:t>8</w:t>
            </w:r>
            <w:r w:rsidR="002921BE">
              <w:fldChar w:fldCharType="end"/>
            </w:r>
          </w:hyperlink>
        </w:p>
        <w:p w14:paraId="75E34AA4" w14:textId="459A86A3" w:rsidR="00E86138" w:rsidRDefault="00A12D11" w:rsidP="5A3A9CCE">
          <w:pPr>
            <w:pStyle w:val="TOC2"/>
            <w:tabs>
              <w:tab w:val="right" w:leader="dot" w:pos="9015"/>
            </w:tabs>
            <w:rPr>
              <w:rStyle w:val="Hyperlink"/>
              <w:noProof/>
              <w:lang w:val="en-US" w:eastAsia="ja-JP"/>
            </w:rPr>
          </w:pPr>
          <w:hyperlink w:anchor="_Toc1795069644">
            <w:r w:rsidR="5A3A9CCE" w:rsidRPr="5A3A9CCE">
              <w:rPr>
                <w:rStyle w:val="Hyperlink"/>
              </w:rPr>
              <w:t>Description</w:t>
            </w:r>
            <w:r w:rsidR="002921BE">
              <w:tab/>
            </w:r>
            <w:r w:rsidR="002921BE">
              <w:fldChar w:fldCharType="begin"/>
            </w:r>
            <w:r w:rsidR="002921BE">
              <w:instrText>PAGEREF _Toc1795069644 \h</w:instrText>
            </w:r>
            <w:r w:rsidR="002921BE">
              <w:fldChar w:fldCharType="separate"/>
            </w:r>
            <w:r w:rsidR="5A3A9CCE" w:rsidRPr="5A3A9CCE">
              <w:rPr>
                <w:rStyle w:val="Hyperlink"/>
              </w:rPr>
              <w:t>9</w:t>
            </w:r>
            <w:r w:rsidR="002921BE">
              <w:fldChar w:fldCharType="end"/>
            </w:r>
          </w:hyperlink>
        </w:p>
        <w:p w14:paraId="2BB3599C" w14:textId="65049068" w:rsidR="00E86138" w:rsidRDefault="00A12D11" w:rsidP="5A3A9CCE">
          <w:pPr>
            <w:pStyle w:val="TOC2"/>
            <w:tabs>
              <w:tab w:val="right" w:leader="dot" w:pos="9015"/>
            </w:tabs>
            <w:rPr>
              <w:rStyle w:val="Hyperlink"/>
              <w:noProof/>
              <w:lang w:val="en-US" w:eastAsia="ja-JP"/>
            </w:rPr>
          </w:pPr>
          <w:hyperlink w:anchor="_Toc1410312080">
            <w:r w:rsidR="5A3A9CCE" w:rsidRPr="5A3A9CCE">
              <w:rPr>
                <w:rStyle w:val="Hyperlink"/>
              </w:rPr>
              <w:t>Feelings</w:t>
            </w:r>
            <w:r w:rsidR="002921BE">
              <w:tab/>
            </w:r>
            <w:r w:rsidR="002921BE">
              <w:fldChar w:fldCharType="begin"/>
            </w:r>
            <w:r w:rsidR="002921BE">
              <w:instrText>PAGEREF _Toc1410312080 \h</w:instrText>
            </w:r>
            <w:r w:rsidR="002921BE">
              <w:fldChar w:fldCharType="separate"/>
            </w:r>
            <w:r w:rsidR="5A3A9CCE" w:rsidRPr="5A3A9CCE">
              <w:rPr>
                <w:rStyle w:val="Hyperlink"/>
              </w:rPr>
              <w:t>9</w:t>
            </w:r>
            <w:r w:rsidR="002921BE">
              <w:fldChar w:fldCharType="end"/>
            </w:r>
          </w:hyperlink>
        </w:p>
        <w:p w14:paraId="1A817C08" w14:textId="76F31E42" w:rsidR="00E86138" w:rsidRDefault="00A12D11" w:rsidP="5A3A9CCE">
          <w:pPr>
            <w:pStyle w:val="TOC2"/>
            <w:tabs>
              <w:tab w:val="right" w:leader="dot" w:pos="9015"/>
            </w:tabs>
            <w:rPr>
              <w:rStyle w:val="Hyperlink"/>
              <w:noProof/>
              <w:lang w:val="en-US" w:eastAsia="ja-JP"/>
            </w:rPr>
          </w:pPr>
          <w:hyperlink w:anchor="_Toc503354032">
            <w:r w:rsidR="5A3A9CCE" w:rsidRPr="5A3A9CCE">
              <w:rPr>
                <w:rStyle w:val="Hyperlink"/>
              </w:rPr>
              <w:t>Evaluation</w:t>
            </w:r>
            <w:r w:rsidR="002921BE">
              <w:tab/>
            </w:r>
            <w:r w:rsidR="002921BE">
              <w:fldChar w:fldCharType="begin"/>
            </w:r>
            <w:r w:rsidR="002921BE">
              <w:instrText>PAGEREF _Toc503354032 \h</w:instrText>
            </w:r>
            <w:r w:rsidR="002921BE">
              <w:fldChar w:fldCharType="separate"/>
            </w:r>
            <w:r w:rsidR="5A3A9CCE" w:rsidRPr="5A3A9CCE">
              <w:rPr>
                <w:rStyle w:val="Hyperlink"/>
              </w:rPr>
              <w:t>10</w:t>
            </w:r>
            <w:r w:rsidR="002921BE">
              <w:fldChar w:fldCharType="end"/>
            </w:r>
          </w:hyperlink>
        </w:p>
        <w:p w14:paraId="748007E2" w14:textId="0C1C2EFD" w:rsidR="00E86138" w:rsidRDefault="00A12D11" w:rsidP="5A3A9CCE">
          <w:pPr>
            <w:pStyle w:val="TOC2"/>
            <w:tabs>
              <w:tab w:val="right" w:leader="dot" w:pos="9015"/>
            </w:tabs>
            <w:rPr>
              <w:rStyle w:val="Hyperlink"/>
              <w:noProof/>
              <w:lang w:val="en-US" w:eastAsia="ja-JP"/>
            </w:rPr>
          </w:pPr>
          <w:hyperlink w:anchor="_Toc1197890651">
            <w:r w:rsidR="5A3A9CCE" w:rsidRPr="5A3A9CCE">
              <w:rPr>
                <w:rStyle w:val="Hyperlink"/>
              </w:rPr>
              <w:t>Analysis</w:t>
            </w:r>
            <w:r w:rsidR="002921BE">
              <w:tab/>
            </w:r>
            <w:r w:rsidR="002921BE">
              <w:fldChar w:fldCharType="begin"/>
            </w:r>
            <w:r w:rsidR="002921BE">
              <w:instrText>PAGEREF _Toc1197890651 \h</w:instrText>
            </w:r>
            <w:r w:rsidR="002921BE">
              <w:fldChar w:fldCharType="separate"/>
            </w:r>
            <w:r w:rsidR="5A3A9CCE" w:rsidRPr="5A3A9CCE">
              <w:rPr>
                <w:rStyle w:val="Hyperlink"/>
              </w:rPr>
              <w:t>10</w:t>
            </w:r>
            <w:r w:rsidR="002921BE">
              <w:fldChar w:fldCharType="end"/>
            </w:r>
          </w:hyperlink>
        </w:p>
        <w:p w14:paraId="6EBB6628" w14:textId="7C793E32" w:rsidR="00E86138" w:rsidRDefault="00A12D11" w:rsidP="5A3A9CCE">
          <w:pPr>
            <w:pStyle w:val="TOC2"/>
            <w:tabs>
              <w:tab w:val="right" w:leader="dot" w:pos="9015"/>
            </w:tabs>
            <w:rPr>
              <w:rStyle w:val="Hyperlink"/>
              <w:noProof/>
              <w:lang w:val="en-US" w:eastAsia="ja-JP"/>
            </w:rPr>
          </w:pPr>
          <w:hyperlink w:anchor="_Toc898967241">
            <w:r w:rsidR="5A3A9CCE" w:rsidRPr="5A3A9CCE">
              <w:rPr>
                <w:rStyle w:val="Hyperlink"/>
              </w:rPr>
              <w:t>Conclusion</w:t>
            </w:r>
            <w:r w:rsidR="002921BE">
              <w:tab/>
            </w:r>
            <w:r w:rsidR="002921BE">
              <w:fldChar w:fldCharType="begin"/>
            </w:r>
            <w:r w:rsidR="002921BE">
              <w:instrText>PAGEREF _Toc898967241 \h</w:instrText>
            </w:r>
            <w:r w:rsidR="002921BE">
              <w:fldChar w:fldCharType="separate"/>
            </w:r>
            <w:r w:rsidR="5A3A9CCE" w:rsidRPr="5A3A9CCE">
              <w:rPr>
                <w:rStyle w:val="Hyperlink"/>
              </w:rPr>
              <w:t>10</w:t>
            </w:r>
            <w:r w:rsidR="002921BE">
              <w:fldChar w:fldCharType="end"/>
            </w:r>
          </w:hyperlink>
        </w:p>
        <w:p w14:paraId="264AEC84" w14:textId="1060CDB1" w:rsidR="00E86138" w:rsidRDefault="00A12D11" w:rsidP="5A3A9CCE">
          <w:pPr>
            <w:pStyle w:val="TOC2"/>
            <w:tabs>
              <w:tab w:val="right" w:leader="dot" w:pos="9015"/>
            </w:tabs>
            <w:rPr>
              <w:rStyle w:val="Hyperlink"/>
              <w:noProof/>
              <w:lang w:val="en-US" w:eastAsia="ja-JP"/>
            </w:rPr>
          </w:pPr>
          <w:hyperlink w:anchor="_Toc1520341239">
            <w:r w:rsidR="5A3A9CCE" w:rsidRPr="5A3A9CCE">
              <w:rPr>
                <w:rStyle w:val="Hyperlink"/>
              </w:rPr>
              <w:t>Action Plan</w:t>
            </w:r>
            <w:r w:rsidR="002921BE">
              <w:tab/>
            </w:r>
            <w:r w:rsidR="002921BE">
              <w:fldChar w:fldCharType="begin"/>
            </w:r>
            <w:r w:rsidR="002921BE">
              <w:instrText>PAGEREF _Toc1520341239 \h</w:instrText>
            </w:r>
            <w:r w:rsidR="002921BE">
              <w:fldChar w:fldCharType="separate"/>
            </w:r>
            <w:r w:rsidR="5A3A9CCE" w:rsidRPr="5A3A9CCE">
              <w:rPr>
                <w:rStyle w:val="Hyperlink"/>
              </w:rPr>
              <w:t>11</w:t>
            </w:r>
            <w:r w:rsidR="002921BE">
              <w:fldChar w:fldCharType="end"/>
            </w:r>
          </w:hyperlink>
        </w:p>
        <w:p w14:paraId="236051A8" w14:textId="6DE6F480" w:rsidR="00E86138" w:rsidRDefault="00A12D11" w:rsidP="5A3A9CCE">
          <w:pPr>
            <w:pStyle w:val="TOC1"/>
            <w:tabs>
              <w:tab w:val="right" w:leader="dot" w:pos="9015"/>
            </w:tabs>
            <w:rPr>
              <w:rStyle w:val="Hyperlink"/>
              <w:noProof/>
              <w:lang w:val="en-US" w:eastAsia="ja-JP"/>
            </w:rPr>
          </w:pPr>
          <w:hyperlink w:anchor="_Toc43079485">
            <w:r w:rsidR="5A3A9CCE" w:rsidRPr="5A3A9CCE">
              <w:rPr>
                <w:rStyle w:val="Hyperlink"/>
              </w:rPr>
              <w:t>Appendix</w:t>
            </w:r>
            <w:r w:rsidR="002921BE">
              <w:tab/>
            </w:r>
            <w:r w:rsidR="002921BE">
              <w:fldChar w:fldCharType="begin"/>
            </w:r>
            <w:r w:rsidR="002921BE">
              <w:instrText>PAGEREF _Toc43079485 \h</w:instrText>
            </w:r>
            <w:r w:rsidR="002921BE">
              <w:fldChar w:fldCharType="separate"/>
            </w:r>
            <w:r w:rsidR="5A3A9CCE" w:rsidRPr="5A3A9CCE">
              <w:rPr>
                <w:rStyle w:val="Hyperlink"/>
              </w:rPr>
              <w:t>11</w:t>
            </w:r>
            <w:r w:rsidR="002921BE">
              <w:fldChar w:fldCharType="end"/>
            </w:r>
          </w:hyperlink>
        </w:p>
        <w:p w14:paraId="41295B5E" w14:textId="0EBFEF65" w:rsidR="00E86138" w:rsidRDefault="00A12D11" w:rsidP="5A3A9CCE">
          <w:pPr>
            <w:pStyle w:val="TOC2"/>
            <w:tabs>
              <w:tab w:val="right" w:leader="dot" w:pos="9015"/>
            </w:tabs>
            <w:rPr>
              <w:rStyle w:val="Hyperlink"/>
              <w:noProof/>
              <w:lang w:val="en-US" w:eastAsia="ja-JP"/>
            </w:rPr>
          </w:pPr>
          <w:hyperlink w:anchor="_Toc395278281">
            <w:r w:rsidR="5A3A9CCE" w:rsidRPr="5A3A9CCE">
              <w:rPr>
                <w:rStyle w:val="Hyperlink"/>
              </w:rPr>
              <w:t>Appendix 1</w:t>
            </w:r>
            <w:r w:rsidR="002921BE">
              <w:tab/>
            </w:r>
            <w:r w:rsidR="002921BE">
              <w:fldChar w:fldCharType="begin"/>
            </w:r>
            <w:r w:rsidR="002921BE">
              <w:instrText>PAGEREF _Toc395278281 \h</w:instrText>
            </w:r>
            <w:r w:rsidR="002921BE">
              <w:fldChar w:fldCharType="separate"/>
            </w:r>
            <w:r w:rsidR="5A3A9CCE" w:rsidRPr="5A3A9CCE">
              <w:rPr>
                <w:rStyle w:val="Hyperlink"/>
              </w:rPr>
              <w:t>12</w:t>
            </w:r>
            <w:r w:rsidR="002921BE">
              <w:fldChar w:fldCharType="end"/>
            </w:r>
          </w:hyperlink>
        </w:p>
        <w:p w14:paraId="6AA30DF9" w14:textId="310FA355" w:rsidR="00E86138" w:rsidRDefault="00A12D11" w:rsidP="5A3A9CCE">
          <w:pPr>
            <w:pStyle w:val="TOC2"/>
            <w:tabs>
              <w:tab w:val="right" w:leader="dot" w:pos="9015"/>
            </w:tabs>
            <w:rPr>
              <w:rStyle w:val="Hyperlink"/>
              <w:noProof/>
              <w:lang w:val="en-US" w:eastAsia="ja-JP"/>
            </w:rPr>
          </w:pPr>
          <w:hyperlink w:anchor="_Toc642465204">
            <w:r w:rsidR="5A3A9CCE" w:rsidRPr="5A3A9CCE">
              <w:rPr>
                <w:rStyle w:val="Hyperlink"/>
              </w:rPr>
              <w:t>Appendix 2</w:t>
            </w:r>
            <w:r w:rsidR="002921BE">
              <w:tab/>
            </w:r>
            <w:r w:rsidR="002921BE">
              <w:fldChar w:fldCharType="begin"/>
            </w:r>
            <w:r w:rsidR="002921BE">
              <w:instrText>PAGEREF _Toc642465204 \h</w:instrText>
            </w:r>
            <w:r w:rsidR="002921BE">
              <w:fldChar w:fldCharType="separate"/>
            </w:r>
            <w:r w:rsidR="5A3A9CCE" w:rsidRPr="5A3A9CCE">
              <w:rPr>
                <w:rStyle w:val="Hyperlink"/>
              </w:rPr>
              <w:t>12</w:t>
            </w:r>
            <w:r w:rsidR="002921BE">
              <w:fldChar w:fldCharType="end"/>
            </w:r>
          </w:hyperlink>
        </w:p>
        <w:p w14:paraId="0C5BE7B8" w14:textId="1E685053" w:rsidR="00E86138" w:rsidRDefault="00A12D11" w:rsidP="5A3A9CCE">
          <w:pPr>
            <w:pStyle w:val="TOC1"/>
            <w:tabs>
              <w:tab w:val="right" w:leader="dot" w:pos="9015"/>
            </w:tabs>
            <w:rPr>
              <w:rStyle w:val="Hyperlink"/>
              <w:noProof/>
              <w:lang w:val="en-US" w:eastAsia="ja-JP"/>
            </w:rPr>
          </w:pPr>
          <w:hyperlink w:anchor="_Toc494369240">
            <w:r w:rsidR="5A3A9CCE" w:rsidRPr="5A3A9CCE">
              <w:rPr>
                <w:rStyle w:val="Hyperlink"/>
              </w:rPr>
              <w:t>References</w:t>
            </w:r>
            <w:r w:rsidR="002921BE">
              <w:tab/>
            </w:r>
            <w:r w:rsidR="002921BE">
              <w:fldChar w:fldCharType="begin"/>
            </w:r>
            <w:r w:rsidR="002921BE">
              <w:instrText>PAGEREF _Toc494369240 \h</w:instrText>
            </w:r>
            <w:r w:rsidR="002921BE">
              <w:fldChar w:fldCharType="separate"/>
            </w:r>
            <w:r w:rsidR="5A3A9CCE" w:rsidRPr="5A3A9CCE">
              <w:rPr>
                <w:rStyle w:val="Hyperlink"/>
              </w:rPr>
              <w:t>13</w:t>
            </w:r>
            <w:r w:rsidR="002921BE">
              <w:fldChar w:fldCharType="end"/>
            </w:r>
          </w:hyperlink>
          <w:r w:rsidR="002921BE">
            <w:fldChar w:fldCharType="end"/>
          </w:r>
        </w:p>
      </w:sdtContent>
    </w:sdt>
    <w:p w14:paraId="2B9B8E8A" w14:textId="3CD544A7" w:rsidR="3EEC4823" w:rsidRDefault="3EEC4823" w:rsidP="3EEC4823">
      <w:pPr>
        <w:pStyle w:val="TOC1"/>
        <w:tabs>
          <w:tab w:val="right" w:leader="dot" w:pos="9015"/>
        </w:tabs>
        <w:rPr>
          <w:rStyle w:val="Hyperlink"/>
        </w:rPr>
      </w:pPr>
    </w:p>
    <w:p w14:paraId="5F527636" w14:textId="1E3893EE" w:rsidR="00CB574D" w:rsidRDefault="00CB574D" w:rsidP="558A16E6">
      <w:pPr>
        <w:pStyle w:val="TOC1"/>
        <w:tabs>
          <w:tab w:val="right" w:leader="dot" w:pos="9015"/>
        </w:tabs>
        <w:rPr>
          <w:rStyle w:val="Hyperlink"/>
          <w:noProof/>
          <w:lang w:eastAsia="en-GB"/>
        </w:rPr>
      </w:pPr>
    </w:p>
    <w:p w14:paraId="063AD57A" w14:textId="798DECAD" w:rsidR="00CB574D" w:rsidRDefault="00CB574D"/>
    <w:p w14:paraId="70BD8915" w14:textId="233F197C" w:rsidR="7AD76FE1" w:rsidRDefault="7AD76FE1" w:rsidP="00F31157">
      <w:pPr>
        <w:spacing w:before="240" w:line="360" w:lineRule="auto"/>
      </w:pPr>
      <w:r>
        <w:br w:type="page"/>
      </w:r>
    </w:p>
    <w:p w14:paraId="4EF0A173" w14:textId="55E3D29E" w:rsidR="63D467A4" w:rsidRDefault="67B89320" w:rsidP="00F31157">
      <w:pPr>
        <w:pStyle w:val="Heading1"/>
        <w:spacing w:line="360" w:lineRule="auto"/>
      </w:pPr>
      <w:bookmarkStart w:id="0" w:name="_Toc1481172520"/>
      <w:r>
        <w:t>Introduction</w:t>
      </w:r>
      <w:bookmarkEnd w:id="0"/>
      <w:r>
        <w:t xml:space="preserve"> </w:t>
      </w:r>
    </w:p>
    <w:p w14:paraId="493F4026" w14:textId="13A9A26A" w:rsidR="7AD76FE1" w:rsidRDefault="39377464" w:rsidP="00F31157">
      <w:pPr>
        <w:spacing w:before="240" w:line="360" w:lineRule="auto"/>
        <w:rPr>
          <w:rFonts w:ascii="Arial" w:eastAsia="Arial" w:hAnsi="Arial" w:cs="Arial"/>
        </w:rPr>
      </w:pPr>
      <w:r w:rsidRPr="752E82DF">
        <w:rPr>
          <w:rFonts w:ascii="Arial" w:eastAsia="Arial" w:hAnsi="Arial" w:cs="Arial"/>
        </w:rPr>
        <w:t xml:space="preserve">The purpose of this report is to reflect on techniques learnt within the professional career development module. I will then use them to assess my skill sets using analytical tools such as a PDP (personal development plan) and SWOT (strengths, opportunities, weaknesses, and threats). “SWOT analysis is one of many tools that can be used in an organization’s strategic planning process” (Phadermrod, Crowder and Wills, 2019). Part 2 of the report will use the Gibbs reflective cycle to evaluate the skills learnt in the professional career development module. </w:t>
      </w:r>
      <w:r w:rsidR="467369D6" w:rsidRPr="752E82DF">
        <w:rPr>
          <w:rFonts w:ascii="Arial" w:eastAsia="Arial" w:hAnsi="Arial" w:cs="Arial"/>
        </w:rPr>
        <w:t xml:space="preserve">Based on research conducted by </w:t>
      </w:r>
      <w:r w:rsidRPr="752E82DF">
        <w:rPr>
          <w:rFonts w:ascii="Arial" w:eastAsia="Arial" w:hAnsi="Arial" w:cs="Arial"/>
        </w:rPr>
        <w:t>Sekarwinahyu, M. et al. 2019</w:t>
      </w:r>
      <w:r w:rsidR="401036A0" w:rsidRPr="752E82DF">
        <w:rPr>
          <w:rFonts w:ascii="Arial" w:eastAsia="Arial" w:hAnsi="Arial" w:cs="Arial"/>
        </w:rPr>
        <w:t xml:space="preserve"> the Gibbs reflective cycle is a framework commonly used by students</w:t>
      </w:r>
      <w:r w:rsidR="2E65A6AC" w:rsidRPr="752E82DF">
        <w:rPr>
          <w:rFonts w:ascii="Arial" w:eastAsia="Arial" w:hAnsi="Arial" w:cs="Arial"/>
        </w:rPr>
        <w:t xml:space="preserve"> within reflective writing assignments.</w:t>
      </w:r>
      <w:r w:rsidR="73A07501" w:rsidRPr="752E82DF">
        <w:rPr>
          <w:rFonts w:ascii="Arial" w:eastAsia="Arial" w:hAnsi="Arial" w:cs="Arial"/>
        </w:rPr>
        <w:t xml:space="preserve"> The purpose of reflective writing and using the Gibbs reflective cycle is to determine what worked well, and areas for improvement with a SMART goal in place should the same situa</w:t>
      </w:r>
      <w:r w:rsidR="1F95C929" w:rsidRPr="752E82DF">
        <w:rPr>
          <w:rFonts w:ascii="Arial" w:eastAsia="Arial" w:hAnsi="Arial" w:cs="Arial"/>
        </w:rPr>
        <w:t>tion arise in the future.</w:t>
      </w:r>
    </w:p>
    <w:p w14:paraId="094E045A" w14:textId="0B6F10EE" w:rsidR="7AD76FE1" w:rsidRDefault="7AD76FE1" w:rsidP="00F31157">
      <w:pPr>
        <w:spacing w:before="240" w:line="360" w:lineRule="auto"/>
      </w:pPr>
      <w:r>
        <w:br w:type="page"/>
      </w:r>
    </w:p>
    <w:p w14:paraId="2F1D6EB4" w14:textId="4187242B" w:rsidR="63151D65" w:rsidRDefault="1E6B340A" w:rsidP="00F31157">
      <w:pPr>
        <w:pStyle w:val="Heading1"/>
        <w:spacing w:line="360" w:lineRule="auto"/>
      </w:pPr>
      <w:bookmarkStart w:id="1" w:name="_Toc1623586869"/>
      <w:r>
        <w:t>PDP</w:t>
      </w:r>
      <w:bookmarkEnd w:id="1"/>
    </w:p>
    <w:p w14:paraId="407B23D9" w14:textId="595008CF" w:rsidR="50D54929" w:rsidRDefault="50D54929" w:rsidP="00F31157">
      <w:pPr>
        <w:spacing w:before="240" w:line="360" w:lineRule="auto"/>
        <w:rPr>
          <w:rFonts w:ascii="Arial" w:eastAsia="Arial" w:hAnsi="Arial" w:cs="Arial"/>
        </w:rPr>
      </w:pPr>
      <w:r w:rsidRPr="213EABA5">
        <w:rPr>
          <w:rFonts w:ascii="Arial" w:eastAsia="Arial" w:hAnsi="Arial" w:cs="Arial"/>
        </w:rPr>
        <w:t>A personal development plan has been formulated below to outline future objectives. Personal development plans are helpful due to the goal being specific and measurable. ‘PDP aims to facilitate competence development by articulating the performance management process and the development dialogue, forcing employees to focus on their development activities’ Lejeune, Beausaert, and Raemdonck (2021, pg. 1092).</w:t>
      </w:r>
    </w:p>
    <w:tbl>
      <w:tblPr>
        <w:tblStyle w:val="TableGrid"/>
        <w:tblW w:w="9134" w:type="dxa"/>
        <w:tblLayout w:type="fixed"/>
        <w:tblLook w:val="04A0" w:firstRow="1" w:lastRow="0" w:firstColumn="1" w:lastColumn="0" w:noHBand="0" w:noVBand="1"/>
      </w:tblPr>
      <w:tblGrid>
        <w:gridCol w:w="1875"/>
        <w:gridCol w:w="930"/>
        <w:gridCol w:w="2894"/>
        <w:gridCol w:w="1455"/>
        <w:gridCol w:w="1980"/>
      </w:tblGrid>
      <w:tr w:rsidR="7AD76FE1" w14:paraId="33163032" w14:textId="77777777" w:rsidTr="38ECFF4F">
        <w:trPr>
          <w:trHeight w:val="915"/>
        </w:trPr>
        <w:tc>
          <w:tcPr>
            <w:tcW w:w="1875" w:type="dxa"/>
            <w:tcMar>
              <w:left w:w="105" w:type="dxa"/>
              <w:right w:w="105" w:type="dxa"/>
            </w:tcMar>
          </w:tcPr>
          <w:p w14:paraId="2BABE4A3" w14:textId="1B36B8A3" w:rsidR="7AD76FE1" w:rsidRDefault="1A9BB431" w:rsidP="00F31157">
            <w:pPr>
              <w:spacing w:before="240" w:line="360" w:lineRule="auto"/>
              <w:rPr>
                <w:rFonts w:ascii="Arial" w:eastAsia="Arial" w:hAnsi="Arial" w:cs="Arial"/>
                <w:sz w:val="24"/>
                <w:szCs w:val="24"/>
              </w:rPr>
            </w:pPr>
            <w:r w:rsidRPr="38ECFF4F">
              <w:rPr>
                <w:rFonts w:ascii="Arial" w:eastAsia="Arial" w:hAnsi="Arial" w:cs="Arial"/>
                <w:sz w:val="24"/>
                <w:szCs w:val="24"/>
                <w:u w:val="single"/>
              </w:rPr>
              <w:t xml:space="preserve">Objective </w:t>
            </w:r>
          </w:p>
        </w:tc>
        <w:tc>
          <w:tcPr>
            <w:tcW w:w="930" w:type="dxa"/>
            <w:tcMar>
              <w:left w:w="105" w:type="dxa"/>
              <w:right w:w="105" w:type="dxa"/>
            </w:tcMar>
          </w:tcPr>
          <w:p w14:paraId="6A973108" w14:textId="1525A289" w:rsidR="7AD76FE1" w:rsidRDefault="1A9BB431" w:rsidP="00F31157">
            <w:pPr>
              <w:spacing w:before="240" w:line="360" w:lineRule="auto"/>
              <w:rPr>
                <w:rFonts w:ascii="Arial" w:eastAsia="Arial" w:hAnsi="Arial" w:cs="Arial"/>
                <w:sz w:val="24"/>
                <w:szCs w:val="24"/>
              </w:rPr>
            </w:pPr>
            <w:r w:rsidRPr="38ECFF4F">
              <w:rPr>
                <w:rFonts w:ascii="Arial" w:eastAsia="Arial" w:hAnsi="Arial" w:cs="Arial"/>
                <w:sz w:val="24"/>
                <w:szCs w:val="24"/>
                <w:u w:val="single"/>
              </w:rPr>
              <w:t>Time</w:t>
            </w:r>
          </w:p>
        </w:tc>
        <w:tc>
          <w:tcPr>
            <w:tcW w:w="2894" w:type="dxa"/>
            <w:tcMar>
              <w:left w:w="105" w:type="dxa"/>
              <w:right w:w="105" w:type="dxa"/>
            </w:tcMar>
          </w:tcPr>
          <w:p w14:paraId="051202F1" w14:textId="7E689FDE" w:rsidR="7AD76FE1" w:rsidRDefault="1A9BB431" w:rsidP="00F31157">
            <w:pPr>
              <w:spacing w:before="240" w:line="360" w:lineRule="auto"/>
              <w:rPr>
                <w:rFonts w:ascii="Arial" w:eastAsia="Arial" w:hAnsi="Arial" w:cs="Arial"/>
                <w:sz w:val="24"/>
                <w:szCs w:val="24"/>
              </w:rPr>
            </w:pPr>
            <w:r w:rsidRPr="38ECFF4F">
              <w:rPr>
                <w:rFonts w:ascii="Arial" w:eastAsia="Arial" w:hAnsi="Arial" w:cs="Arial"/>
                <w:sz w:val="24"/>
                <w:szCs w:val="24"/>
                <w:u w:val="single"/>
              </w:rPr>
              <w:t>Activities</w:t>
            </w:r>
          </w:p>
        </w:tc>
        <w:tc>
          <w:tcPr>
            <w:tcW w:w="1455" w:type="dxa"/>
            <w:tcMar>
              <w:left w:w="105" w:type="dxa"/>
              <w:right w:w="105" w:type="dxa"/>
            </w:tcMar>
          </w:tcPr>
          <w:p w14:paraId="21E42AD9" w14:textId="0267E387" w:rsidR="7AD76FE1" w:rsidRDefault="1A9BB431" w:rsidP="00F31157">
            <w:pPr>
              <w:spacing w:before="240" w:line="360" w:lineRule="auto"/>
              <w:rPr>
                <w:rFonts w:ascii="Arial" w:eastAsia="Arial" w:hAnsi="Arial" w:cs="Arial"/>
                <w:sz w:val="24"/>
                <w:szCs w:val="24"/>
              </w:rPr>
            </w:pPr>
            <w:r w:rsidRPr="38ECFF4F">
              <w:rPr>
                <w:rFonts w:ascii="Arial" w:eastAsia="Arial" w:hAnsi="Arial" w:cs="Arial"/>
                <w:sz w:val="24"/>
                <w:szCs w:val="24"/>
                <w:u w:val="single"/>
              </w:rPr>
              <w:t>Success Criteria</w:t>
            </w:r>
          </w:p>
        </w:tc>
        <w:tc>
          <w:tcPr>
            <w:tcW w:w="1980" w:type="dxa"/>
            <w:tcMar>
              <w:left w:w="105" w:type="dxa"/>
              <w:right w:w="105" w:type="dxa"/>
            </w:tcMar>
          </w:tcPr>
          <w:p w14:paraId="482507AA" w14:textId="4D86B9CF" w:rsidR="7AD76FE1" w:rsidRDefault="1A9BB431" w:rsidP="00F31157">
            <w:pPr>
              <w:spacing w:before="240" w:line="360" w:lineRule="auto"/>
              <w:rPr>
                <w:rFonts w:ascii="Arial" w:eastAsia="Arial" w:hAnsi="Arial" w:cs="Arial"/>
                <w:sz w:val="24"/>
                <w:szCs w:val="24"/>
              </w:rPr>
            </w:pPr>
            <w:r w:rsidRPr="38ECFF4F">
              <w:rPr>
                <w:rFonts w:ascii="Arial" w:eastAsia="Arial" w:hAnsi="Arial" w:cs="Arial"/>
                <w:sz w:val="24"/>
                <w:szCs w:val="24"/>
                <w:u w:val="single"/>
              </w:rPr>
              <w:t>Resources</w:t>
            </w:r>
          </w:p>
        </w:tc>
      </w:tr>
      <w:tr w:rsidR="7AD76FE1" w14:paraId="02E8BC19" w14:textId="77777777" w:rsidTr="38ECFF4F">
        <w:trPr>
          <w:trHeight w:val="780"/>
        </w:trPr>
        <w:tc>
          <w:tcPr>
            <w:tcW w:w="1875" w:type="dxa"/>
            <w:tcMar>
              <w:left w:w="105" w:type="dxa"/>
              <w:right w:w="105" w:type="dxa"/>
            </w:tcMar>
          </w:tcPr>
          <w:p w14:paraId="35CC746D" w14:textId="5FAE46B9" w:rsidR="7AD76FE1" w:rsidRDefault="1A9BB431" w:rsidP="00F31157">
            <w:pPr>
              <w:spacing w:before="240" w:line="360" w:lineRule="auto"/>
              <w:rPr>
                <w:rFonts w:ascii="Arial" w:eastAsia="Arial" w:hAnsi="Arial" w:cs="Arial"/>
                <w:sz w:val="24"/>
                <w:szCs w:val="24"/>
              </w:rPr>
            </w:pPr>
            <w:r w:rsidRPr="38ECFF4F">
              <w:rPr>
                <w:rFonts w:ascii="Arial" w:eastAsia="Arial" w:hAnsi="Arial" w:cs="Arial"/>
                <w:sz w:val="24"/>
                <w:szCs w:val="24"/>
                <w:u w:val="single"/>
              </w:rPr>
              <w:t>Short term</w:t>
            </w:r>
          </w:p>
        </w:tc>
        <w:tc>
          <w:tcPr>
            <w:tcW w:w="930" w:type="dxa"/>
            <w:tcMar>
              <w:left w:w="105" w:type="dxa"/>
              <w:right w:w="105" w:type="dxa"/>
            </w:tcMar>
          </w:tcPr>
          <w:p w14:paraId="5A1CBCF2" w14:textId="199520C8" w:rsidR="7AD76FE1" w:rsidRDefault="7AD76FE1" w:rsidP="00F31157">
            <w:pPr>
              <w:spacing w:before="240" w:line="360" w:lineRule="auto"/>
              <w:rPr>
                <w:rFonts w:ascii="Arial" w:eastAsia="Arial" w:hAnsi="Arial" w:cs="Arial"/>
                <w:sz w:val="44"/>
                <w:szCs w:val="44"/>
              </w:rPr>
            </w:pPr>
          </w:p>
        </w:tc>
        <w:tc>
          <w:tcPr>
            <w:tcW w:w="2894" w:type="dxa"/>
            <w:tcMar>
              <w:left w:w="105" w:type="dxa"/>
              <w:right w:w="105" w:type="dxa"/>
            </w:tcMar>
          </w:tcPr>
          <w:p w14:paraId="4AA0E361" w14:textId="5EE82DB5" w:rsidR="7AD76FE1" w:rsidRDefault="7AD76FE1" w:rsidP="00F31157">
            <w:pPr>
              <w:spacing w:before="240" w:line="360" w:lineRule="auto"/>
              <w:rPr>
                <w:rFonts w:ascii="Arial" w:eastAsia="Arial" w:hAnsi="Arial" w:cs="Arial"/>
                <w:sz w:val="44"/>
                <w:szCs w:val="44"/>
              </w:rPr>
            </w:pPr>
          </w:p>
        </w:tc>
        <w:tc>
          <w:tcPr>
            <w:tcW w:w="1455" w:type="dxa"/>
            <w:tcMar>
              <w:left w:w="105" w:type="dxa"/>
              <w:right w:w="105" w:type="dxa"/>
            </w:tcMar>
          </w:tcPr>
          <w:p w14:paraId="7911B968" w14:textId="0F655F73" w:rsidR="7AD76FE1" w:rsidRDefault="7AD76FE1" w:rsidP="00F31157">
            <w:pPr>
              <w:spacing w:before="240" w:line="360" w:lineRule="auto"/>
              <w:rPr>
                <w:rFonts w:ascii="Arial" w:eastAsia="Arial" w:hAnsi="Arial" w:cs="Arial"/>
                <w:sz w:val="44"/>
                <w:szCs w:val="44"/>
              </w:rPr>
            </w:pPr>
          </w:p>
        </w:tc>
        <w:tc>
          <w:tcPr>
            <w:tcW w:w="1980" w:type="dxa"/>
            <w:tcMar>
              <w:left w:w="105" w:type="dxa"/>
              <w:right w:w="105" w:type="dxa"/>
            </w:tcMar>
          </w:tcPr>
          <w:p w14:paraId="173D32AF" w14:textId="6F49220D" w:rsidR="7AD76FE1" w:rsidRDefault="7AD76FE1" w:rsidP="00F31157">
            <w:pPr>
              <w:spacing w:before="240" w:line="360" w:lineRule="auto"/>
              <w:rPr>
                <w:rFonts w:ascii="Arial" w:eastAsia="Arial" w:hAnsi="Arial" w:cs="Arial"/>
                <w:sz w:val="44"/>
                <w:szCs w:val="44"/>
              </w:rPr>
            </w:pPr>
          </w:p>
        </w:tc>
      </w:tr>
      <w:tr w:rsidR="7AD76FE1" w14:paraId="38CC0412" w14:textId="77777777" w:rsidTr="38ECFF4F">
        <w:trPr>
          <w:trHeight w:val="1320"/>
        </w:trPr>
        <w:tc>
          <w:tcPr>
            <w:tcW w:w="1875" w:type="dxa"/>
            <w:tcMar>
              <w:left w:w="105" w:type="dxa"/>
              <w:right w:w="105" w:type="dxa"/>
            </w:tcMar>
          </w:tcPr>
          <w:p w14:paraId="2F05CA93" w14:textId="7BA462B8" w:rsidR="7AD76FE1" w:rsidRDefault="1746DF8F" w:rsidP="00F31157">
            <w:pPr>
              <w:spacing w:before="240" w:line="360" w:lineRule="auto"/>
              <w:rPr>
                <w:rFonts w:ascii="Arial" w:eastAsia="Arial" w:hAnsi="Arial" w:cs="Arial"/>
              </w:rPr>
            </w:pPr>
            <w:r w:rsidRPr="38ECFF4F">
              <w:rPr>
                <w:rFonts w:ascii="Arial" w:eastAsia="Arial" w:hAnsi="Arial" w:cs="Arial"/>
                <w:color w:val="000000" w:themeColor="text1"/>
              </w:rPr>
              <w:t>To progress onto Level 5/6 Business Studies</w:t>
            </w:r>
            <w:r w:rsidR="7ED5DB45" w:rsidRPr="38ECFF4F">
              <w:rPr>
                <w:rFonts w:ascii="Arial" w:eastAsia="Arial" w:hAnsi="Arial" w:cs="Arial"/>
                <w:color w:val="000000" w:themeColor="text1"/>
              </w:rPr>
              <w:t xml:space="preserve">. </w:t>
            </w:r>
          </w:p>
        </w:tc>
        <w:tc>
          <w:tcPr>
            <w:tcW w:w="930" w:type="dxa"/>
            <w:tcMar>
              <w:left w:w="105" w:type="dxa"/>
              <w:right w:w="105" w:type="dxa"/>
            </w:tcMar>
          </w:tcPr>
          <w:p w14:paraId="0C6A8DBC" w14:textId="7ED1E196" w:rsidR="7AD76FE1" w:rsidRDefault="1746DF8F" w:rsidP="00F31157">
            <w:pPr>
              <w:spacing w:before="240" w:line="360" w:lineRule="auto"/>
              <w:rPr>
                <w:rFonts w:ascii="Arial" w:eastAsia="Arial" w:hAnsi="Arial" w:cs="Arial"/>
                <w:sz w:val="24"/>
                <w:szCs w:val="24"/>
              </w:rPr>
            </w:pPr>
            <w:r w:rsidRPr="38ECFF4F">
              <w:rPr>
                <w:rFonts w:ascii="Arial" w:eastAsia="Arial" w:hAnsi="Arial" w:cs="Arial"/>
              </w:rPr>
              <w:t>May 2023</w:t>
            </w:r>
          </w:p>
        </w:tc>
        <w:tc>
          <w:tcPr>
            <w:tcW w:w="2894" w:type="dxa"/>
            <w:tcMar>
              <w:left w:w="105" w:type="dxa"/>
              <w:right w:w="105" w:type="dxa"/>
            </w:tcMar>
          </w:tcPr>
          <w:p w14:paraId="0672D200" w14:textId="79DCE702" w:rsidR="7AD76FE1" w:rsidRDefault="1746DF8F" w:rsidP="00F31157">
            <w:pPr>
              <w:spacing w:before="240" w:line="360" w:lineRule="auto"/>
              <w:rPr>
                <w:rFonts w:ascii="Arial" w:eastAsia="Arial" w:hAnsi="Arial" w:cs="Arial"/>
              </w:rPr>
            </w:pPr>
            <w:r w:rsidRPr="38ECFF4F">
              <w:rPr>
                <w:rFonts w:ascii="Arial" w:eastAsia="Arial" w:hAnsi="Arial" w:cs="Arial"/>
              </w:rPr>
              <w:t>Complete outstanding assignments to at least a pass.</w:t>
            </w:r>
          </w:p>
        </w:tc>
        <w:tc>
          <w:tcPr>
            <w:tcW w:w="1455" w:type="dxa"/>
            <w:tcMar>
              <w:left w:w="105" w:type="dxa"/>
              <w:right w:w="105" w:type="dxa"/>
            </w:tcMar>
          </w:tcPr>
          <w:p w14:paraId="48A06338" w14:textId="01B46B58" w:rsidR="7AD76FE1" w:rsidRDefault="1746DF8F" w:rsidP="00F31157">
            <w:pPr>
              <w:spacing w:before="240" w:line="360" w:lineRule="auto"/>
              <w:rPr>
                <w:rFonts w:ascii="Arial" w:eastAsia="Arial" w:hAnsi="Arial" w:cs="Arial"/>
              </w:rPr>
            </w:pPr>
            <w:r w:rsidRPr="38ECFF4F">
              <w:rPr>
                <w:rFonts w:ascii="Arial" w:eastAsia="Arial" w:hAnsi="Arial" w:cs="Arial"/>
              </w:rPr>
              <w:t>Be accepted to level 5</w:t>
            </w:r>
            <w:r w:rsidR="2A770733" w:rsidRPr="38ECFF4F">
              <w:rPr>
                <w:rFonts w:ascii="Arial" w:eastAsia="Arial" w:hAnsi="Arial" w:cs="Arial"/>
              </w:rPr>
              <w:t>.</w:t>
            </w:r>
          </w:p>
        </w:tc>
        <w:tc>
          <w:tcPr>
            <w:tcW w:w="1980" w:type="dxa"/>
            <w:tcMar>
              <w:left w:w="105" w:type="dxa"/>
              <w:right w:w="105" w:type="dxa"/>
            </w:tcMar>
          </w:tcPr>
          <w:p w14:paraId="2513A774" w14:textId="3D4AE9C9" w:rsidR="7AD76FE1" w:rsidRDefault="1746DF8F" w:rsidP="00F31157">
            <w:pPr>
              <w:spacing w:before="240" w:line="360" w:lineRule="auto"/>
              <w:rPr>
                <w:rFonts w:ascii="Arial" w:eastAsia="Arial" w:hAnsi="Arial" w:cs="Arial"/>
                <w:color w:val="000000" w:themeColor="text1"/>
              </w:rPr>
            </w:pPr>
            <w:r w:rsidRPr="38ECFF4F">
              <w:rPr>
                <w:rFonts w:ascii="Arial" w:eastAsia="Arial" w:hAnsi="Arial" w:cs="Arial"/>
                <w:color w:val="000000" w:themeColor="text1"/>
              </w:rPr>
              <w:t>Alarm Clock Laptop</w:t>
            </w:r>
          </w:p>
          <w:p w14:paraId="439C0562" w14:textId="27CC192C" w:rsidR="7AD76FE1" w:rsidRDefault="1746DF8F" w:rsidP="00F31157">
            <w:pPr>
              <w:spacing w:before="240" w:line="360" w:lineRule="auto"/>
              <w:rPr>
                <w:rFonts w:ascii="Arial" w:eastAsia="Arial" w:hAnsi="Arial" w:cs="Arial"/>
                <w:color w:val="000000" w:themeColor="text1"/>
              </w:rPr>
            </w:pPr>
            <w:r w:rsidRPr="38ECFF4F">
              <w:rPr>
                <w:rFonts w:ascii="Arial" w:eastAsia="Arial" w:hAnsi="Arial" w:cs="Arial"/>
                <w:color w:val="000000" w:themeColor="text1"/>
              </w:rPr>
              <w:t>Library Access</w:t>
            </w:r>
          </w:p>
          <w:p w14:paraId="456BBCEC" w14:textId="30C2395A" w:rsidR="7AD76FE1" w:rsidRDefault="1746DF8F" w:rsidP="00F31157">
            <w:pPr>
              <w:spacing w:before="240" w:line="360" w:lineRule="auto"/>
              <w:rPr>
                <w:rFonts w:ascii="Arial" w:eastAsia="Arial" w:hAnsi="Arial" w:cs="Arial"/>
                <w:color w:val="000000" w:themeColor="text1"/>
              </w:rPr>
            </w:pPr>
            <w:r w:rsidRPr="38ECFF4F">
              <w:rPr>
                <w:rFonts w:ascii="Arial" w:eastAsia="Arial" w:hAnsi="Arial" w:cs="Arial"/>
                <w:color w:val="000000" w:themeColor="text1"/>
              </w:rPr>
              <w:t xml:space="preserve">Notebook </w:t>
            </w:r>
          </w:p>
          <w:p w14:paraId="697AC6CF" w14:textId="22DF35FF" w:rsidR="7AD76FE1" w:rsidRDefault="1746DF8F" w:rsidP="00F31157">
            <w:pPr>
              <w:spacing w:before="240" w:line="360" w:lineRule="auto"/>
              <w:rPr>
                <w:rFonts w:ascii="Arial" w:eastAsia="Arial" w:hAnsi="Arial" w:cs="Arial"/>
                <w:color w:val="000000" w:themeColor="text1"/>
              </w:rPr>
            </w:pPr>
            <w:r w:rsidRPr="38ECFF4F">
              <w:rPr>
                <w:rFonts w:ascii="Arial" w:eastAsia="Arial" w:hAnsi="Arial" w:cs="Arial"/>
                <w:color w:val="000000" w:themeColor="text1"/>
              </w:rPr>
              <w:t>Pens</w:t>
            </w:r>
          </w:p>
        </w:tc>
      </w:tr>
      <w:tr w:rsidR="7AD76FE1" w14:paraId="2977CB27" w14:textId="77777777" w:rsidTr="38ECFF4F">
        <w:trPr>
          <w:trHeight w:val="2040"/>
        </w:trPr>
        <w:tc>
          <w:tcPr>
            <w:tcW w:w="1875" w:type="dxa"/>
            <w:tcMar>
              <w:left w:w="105" w:type="dxa"/>
              <w:right w:w="105" w:type="dxa"/>
            </w:tcMar>
          </w:tcPr>
          <w:p w14:paraId="69A7611B" w14:textId="62A01466" w:rsidR="7AD76FE1" w:rsidRDefault="51C19E1F" w:rsidP="00F31157">
            <w:pPr>
              <w:spacing w:before="240" w:line="360" w:lineRule="auto"/>
              <w:rPr>
                <w:rFonts w:ascii="Arial" w:eastAsia="Arial" w:hAnsi="Arial" w:cs="Arial"/>
              </w:rPr>
            </w:pPr>
            <w:r w:rsidRPr="38ECFF4F">
              <w:rPr>
                <w:rFonts w:ascii="Arial" w:eastAsia="Arial" w:hAnsi="Arial" w:cs="Arial"/>
              </w:rPr>
              <w:t>To achieve higher than a merit in level 5/6.</w:t>
            </w:r>
          </w:p>
        </w:tc>
        <w:tc>
          <w:tcPr>
            <w:tcW w:w="930" w:type="dxa"/>
            <w:tcMar>
              <w:left w:w="105" w:type="dxa"/>
              <w:right w:w="105" w:type="dxa"/>
            </w:tcMar>
          </w:tcPr>
          <w:p w14:paraId="52AC4C55" w14:textId="78A40705" w:rsidR="7AD76FE1" w:rsidRDefault="51C19E1F" w:rsidP="00F31157">
            <w:pPr>
              <w:spacing w:before="240" w:line="360" w:lineRule="auto"/>
              <w:rPr>
                <w:rFonts w:ascii="Arial" w:eastAsia="Arial" w:hAnsi="Arial" w:cs="Arial"/>
                <w:sz w:val="20"/>
                <w:szCs w:val="20"/>
              </w:rPr>
            </w:pPr>
            <w:r w:rsidRPr="38ECFF4F">
              <w:rPr>
                <w:rFonts w:ascii="Arial" w:eastAsia="Arial" w:hAnsi="Arial" w:cs="Arial"/>
                <w:sz w:val="20"/>
                <w:szCs w:val="20"/>
              </w:rPr>
              <w:t>May 2025</w:t>
            </w:r>
          </w:p>
        </w:tc>
        <w:tc>
          <w:tcPr>
            <w:tcW w:w="2894" w:type="dxa"/>
            <w:tcMar>
              <w:left w:w="105" w:type="dxa"/>
              <w:right w:w="105" w:type="dxa"/>
            </w:tcMar>
          </w:tcPr>
          <w:p w14:paraId="4973D017" w14:textId="13ACE06C" w:rsidR="7AD76FE1" w:rsidRDefault="51C19E1F" w:rsidP="00F31157">
            <w:pPr>
              <w:spacing w:before="240" w:line="360" w:lineRule="auto"/>
              <w:rPr>
                <w:rFonts w:ascii="Arial" w:eastAsia="Arial" w:hAnsi="Arial" w:cs="Arial"/>
                <w:sz w:val="20"/>
                <w:szCs w:val="20"/>
              </w:rPr>
            </w:pPr>
            <w:r w:rsidRPr="38ECFF4F">
              <w:rPr>
                <w:rFonts w:ascii="Arial" w:eastAsia="Arial" w:hAnsi="Arial" w:cs="Arial"/>
                <w:sz w:val="20"/>
                <w:szCs w:val="20"/>
              </w:rPr>
              <w:t>Complete assignments on time.</w:t>
            </w:r>
          </w:p>
        </w:tc>
        <w:tc>
          <w:tcPr>
            <w:tcW w:w="1455" w:type="dxa"/>
            <w:tcMar>
              <w:left w:w="105" w:type="dxa"/>
              <w:right w:w="105" w:type="dxa"/>
            </w:tcMar>
          </w:tcPr>
          <w:p w14:paraId="5228BD6C" w14:textId="40B0100C" w:rsidR="7AD76FE1" w:rsidRDefault="51C19E1F" w:rsidP="00F31157">
            <w:pPr>
              <w:spacing w:before="240" w:line="360" w:lineRule="auto"/>
              <w:rPr>
                <w:rFonts w:ascii="Arial" w:eastAsia="Arial" w:hAnsi="Arial" w:cs="Arial"/>
                <w:sz w:val="20"/>
                <w:szCs w:val="20"/>
              </w:rPr>
            </w:pPr>
            <w:r w:rsidRPr="38ECFF4F">
              <w:rPr>
                <w:rFonts w:ascii="Arial" w:eastAsia="Arial" w:hAnsi="Arial" w:cs="Arial"/>
                <w:sz w:val="20"/>
                <w:szCs w:val="20"/>
              </w:rPr>
              <w:t xml:space="preserve">Merit or above. </w:t>
            </w:r>
          </w:p>
        </w:tc>
        <w:tc>
          <w:tcPr>
            <w:tcW w:w="1980" w:type="dxa"/>
            <w:tcMar>
              <w:left w:w="105" w:type="dxa"/>
              <w:right w:w="105" w:type="dxa"/>
            </w:tcMar>
          </w:tcPr>
          <w:p w14:paraId="41B62D62" w14:textId="3D4AE9C9" w:rsidR="7AD76FE1" w:rsidRDefault="51C19E1F" w:rsidP="00F31157">
            <w:pPr>
              <w:spacing w:before="240" w:line="360" w:lineRule="auto"/>
              <w:rPr>
                <w:rFonts w:ascii="Arial" w:eastAsia="Arial" w:hAnsi="Arial" w:cs="Arial"/>
                <w:color w:val="000000" w:themeColor="text1"/>
              </w:rPr>
            </w:pPr>
            <w:r w:rsidRPr="38ECFF4F">
              <w:rPr>
                <w:rFonts w:ascii="Arial" w:eastAsia="Arial" w:hAnsi="Arial" w:cs="Arial"/>
                <w:color w:val="000000" w:themeColor="text1"/>
              </w:rPr>
              <w:t>Alarm Clock Laptop</w:t>
            </w:r>
          </w:p>
          <w:p w14:paraId="39B717AB" w14:textId="27CC192C" w:rsidR="7AD76FE1" w:rsidRDefault="51C19E1F" w:rsidP="00F31157">
            <w:pPr>
              <w:spacing w:before="240" w:line="360" w:lineRule="auto"/>
              <w:rPr>
                <w:rFonts w:ascii="Arial" w:eastAsia="Arial" w:hAnsi="Arial" w:cs="Arial"/>
                <w:color w:val="000000" w:themeColor="text1"/>
              </w:rPr>
            </w:pPr>
            <w:r w:rsidRPr="38ECFF4F">
              <w:rPr>
                <w:rFonts w:ascii="Arial" w:eastAsia="Arial" w:hAnsi="Arial" w:cs="Arial"/>
                <w:color w:val="000000" w:themeColor="text1"/>
              </w:rPr>
              <w:t>Library Access</w:t>
            </w:r>
          </w:p>
          <w:p w14:paraId="774484C8" w14:textId="30C2395A" w:rsidR="7AD76FE1" w:rsidRDefault="51C19E1F" w:rsidP="00F31157">
            <w:pPr>
              <w:spacing w:before="240" w:line="360" w:lineRule="auto"/>
              <w:rPr>
                <w:rFonts w:ascii="Arial" w:eastAsia="Arial" w:hAnsi="Arial" w:cs="Arial"/>
                <w:color w:val="000000" w:themeColor="text1"/>
              </w:rPr>
            </w:pPr>
            <w:r w:rsidRPr="38ECFF4F">
              <w:rPr>
                <w:rFonts w:ascii="Arial" w:eastAsia="Arial" w:hAnsi="Arial" w:cs="Arial"/>
                <w:color w:val="000000" w:themeColor="text1"/>
              </w:rPr>
              <w:t xml:space="preserve">Notebook </w:t>
            </w:r>
          </w:p>
          <w:p w14:paraId="517E71FF" w14:textId="769DDC02" w:rsidR="7AD76FE1" w:rsidRDefault="51C19E1F" w:rsidP="00F31157">
            <w:pPr>
              <w:spacing w:before="240" w:line="360" w:lineRule="auto"/>
              <w:rPr>
                <w:rFonts w:ascii="Arial" w:eastAsia="Arial" w:hAnsi="Arial" w:cs="Arial"/>
                <w:color w:val="000000" w:themeColor="text1"/>
              </w:rPr>
            </w:pPr>
            <w:r w:rsidRPr="38ECFF4F">
              <w:rPr>
                <w:rFonts w:ascii="Arial" w:eastAsia="Arial" w:hAnsi="Arial" w:cs="Arial"/>
                <w:color w:val="000000" w:themeColor="text1"/>
              </w:rPr>
              <w:t>Pens</w:t>
            </w:r>
          </w:p>
        </w:tc>
      </w:tr>
      <w:tr w:rsidR="7AD76FE1" w14:paraId="7ACC192B" w14:textId="77777777" w:rsidTr="38ECFF4F">
        <w:trPr>
          <w:trHeight w:val="420"/>
        </w:trPr>
        <w:tc>
          <w:tcPr>
            <w:tcW w:w="1875" w:type="dxa"/>
            <w:tcMar>
              <w:left w:w="105" w:type="dxa"/>
              <w:right w:w="105" w:type="dxa"/>
            </w:tcMar>
          </w:tcPr>
          <w:p w14:paraId="351F5B77" w14:textId="15514059" w:rsidR="7AD76FE1" w:rsidRDefault="1A9BB431" w:rsidP="00F31157">
            <w:pPr>
              <w:spacing w:before="240" w:line="360" w:lineRule="auto"/>
              <w:rPr>
                <w:rFonts w:ascii="Arial" w:eastAsia="Arial" w:hAnsi="Arial" w:cs="Arial"/>
                <w:sz w:val="24"/>
                <w:szCs w:val="24"/>
              </w:rPr>
            </w:pPr>
            <w:r w:rsidRPr="38ECFF4F">
              <w:rPr>
                <w:rFonts w:ascii="Arial" w:eastAsia="Arial" w:hAnsi="Arial" w:cs="Arial"/>
                <w:sz w:val="24"/>
                <w:szCs w:val="24"/>
                <w:u w:val="single"/>
              </w:rPr>
              <w:t>Long term</w:t>
            </w:r>
          </w:p>
        </w:tc>
        <w:tc>
          <w:tcPr>
            <w:tcW w:w="930" w:type="dxa"/>
            <w:tcMar>
              <w:left w:w="105" w:type="dxa"/>
              <w:right w:w="105" w:type="dxa"/>
            </w:tcMar>
          </w:tcPr>
          <w:p w14:paraId="08AAC7DE" w14:textId="239406D0" w:rsidR="7AD76FE1" w:rsidRDefault="7AD76FE1" w:rsidP="00F31157">
            <w:pPr>
              <w:spacing w:before="240" w:line="360" w:lineRule="auto"/>
              <w:rPr>
                <w:rFonts w:ascii="Arial" w:eastAsia="Arial" w:hAnsi="Arial" w:cs="Arial"/>
                <w:sz w:val="20"/>
                <w:szCs w:val="20"/>
              </w:rPr>
            </w:pPr>
          </w:p>
        </w:tc>
        <w:tc>
          <w:tcPr>
            <w:tcW w:w="2894" w:type="dxa"/>
            <w:tcMar>
              <w:left w:w="105" w:type="dxa"/>
              <w:right w:w="105" w:type="dxa"/>
            </w:tcMar>
          </w:tcPr>
          <w:p w14:paraId="6BD218DE" w14:textId="7B1C1E3F" w:rsidR="7AD76FE1" w:rsidRDefault="7AD76FE1" w:rsidP="00F31157">
            <w:pPr>
              <w:spacing w:before="240" w:line="360" w:lineRule="auto"/>
              <w:rPr>
                <w:rFonts w:ascii="Arial" w:eastAsia="Arial" w:hAnsi="Arial" w:cs="Arial"/>
                <w:sz w:val="20"/>
                <w:szCs w:val="20"/>
              </w:rPr>
            </w:pPr>
          </w:p>
        </w:tc>
        <w:tc>
          <w:tcPr>
            <w:tcW w:w="1455" w:type="dxa"/>
            <w:tcMar>
              <w:left w:w="105" w:type="dxa"/>
              <w:right w:w="105" w:type="dxa"/>
            </w:tcMar>
          </w:tcPr>
          <w:p w14:paraId="6E568A38" w14:textId="6892334D" w:rsidR="7AD76FE1" w:rsidRDefault="7AD76FE1" w:rsidP="00F31157">
            <w:pPr>
              <w:spacing w:before="240" w:line="360" w:lineRule="auto"/>
              <w:rPr>
                <w:rFonts w:ascii="Arial" w:eastAsia="Arial" w:hAnsi="Arial" w:cs="Arial"/>
                <w:sz w:val="20"/>
                <w:szCs w:val="20"/>
              </w:rPr>
            </w:pPr>
          </w:p>
        </w:tc>
        <w:tc>
          <w:tcPr>
            <w:tcW w:w="1980" w:type="dxa"/>
            <w:tcMar>
              <w:left w:w="105" w:type="dxa"/>
              <w:right w:w="105" w:type="dxa"/>
            </w:tcMar>
          </w:tcPr>
          <w:p w14:paraId="78695315" w14:textId="6F0709C6" w:rsidR="7AD76FE1" w:rsidRDefault="7AD76FE1" w:rsidP="00F31157">
            <w:pPr>
              <w:spacing w:before="240" w:line="360" w:lineRule="auto"/>
              <w:rPr>
                <w:rFonts w:ascii="Arial" w:eastAsia="Arial" w:hAnsi="Arial" w:cs="Arial"/>
                <w:sz w:val="20"/>
                <w:szCs w:val="20"/>
              </w:rPr>
            </w:pPr>
          </w:p>
        </w:tc>
      </w:tr>
      <w:tr w:rsidR="7AD76FE1" w14:paraId="23DF2A3F" w14:textId="77777777" w:rsidTr="38ECFF4F">
        <w:trPr>
          <w:trHeight w:val="1320"/>
        </w:trPr>
        <w:tc>
          <w:tcPr>
            <w:tcW w:w="1875" w:type="dxa"/>
            <w:tcMar>
              <w:left w:w="105" w:type="dxa"/>
              <w:right w:w="105" w:type="dxa"/>
            </w:tcMar>
          </w:tcPr>
          <w:p w14:paraId="3A2218D8" w14:textId="29F87854" w:rsidR="7AD76FE1" w:rsidRDefault="581CDF6F" w:rsidP="00F31157">
            <w:pPr>
              <w:spacing w:before="240" w:line="360" w:lineRule="auto"/>
              <w:rPr>
                <w:rFonts w:ascii="Arial" w:eastAsia="Arial" w:hAnsi="Arial" w:cs="Arial"/>
              </w:rPr>
            </w:pPr>
            <w:r w:rsidRPr="38ECFF4F">
              <w:rPr>
                <w:rFonts w:ascii="Arial" w:eastAsia="Arial" w:hAnsi="Arial" w:cs="Arial"/>
              </w:rPr>
              <w:t>Gain managerial experience within an established company</w:t>
            </w:r>
            <w:r w:rsidR="2543F320" w:rsidRPr="38ECFF4F">
              <w:rPr>
                <w:rFonts w:ascii="Arial" w:eastAsia="Arial" w:hAnsi="Arial" w:cs="Arial"/>
              </w:rPr>
              <w:t>.</w:t>
            </w:r>
          </w:p>
        </w:tc>
        <w:tc>
          <w:tcPr>
            <w:tcW w:w="930" w:type="dxa"/>
            <w:tcMar>
              <w:left w:w="105" w:type="dxa"/>
              <w:right w:w="105" w:type="dxa"/>
            </w:tcMar>
          </w:tcPr>
          <w:p w14:paraId="01F9256B" w14:textId="388CE004" w:rsidR="7AD76FE1" w:rsidRDefault="64F73388" w:rsidP="00F31157">
            <w:pPr>
              <w:spacing w:before="240" w:line="360" w:lineRule="auto"/>
              <w:rPr>
                <w:rFonts w:ascii="Arial" w:eastAsia="Arial" w:hAnsi="Arial" w:cs="Arial"/>
                <w:sz w:val="20"/>
                <w:szCs w:val="20"/>
              </w:rPr>
            </w:pPr>
            <w:r w:rsidRPr="38ECFF4F">
              <w:rPr>
                <w:rFonts w:ascii="Arial" w:eastAsia="Arial" w:hAnsi="Arial" w:cs="Arial"/>
                <w:sz w:val="20"/>
                <w:szCs w:val="20"/>
              </w:rPr>
              <w:t>May 20</w:t>
            </w:r>
            <w:r w:rsidR="4BCA1234" w:rsidRPr="38ECFF4F">
              <w:rPr>
                <w:rFonts w:ascii="Arial" w:eastAsia="Arial" w:hAnsi="Arial" w:cs="Arial"/>
                <w:sz w:val="20"/>
                <w:szCs w:val="20"/>
              </w:rPr>
              <w:t>26</w:t>
            </w:r>
          </w:p>
        </w:tc>
        <w:tc>
          <w:tcPr>
            <w:tcW w:w="2894" w:type="dxa"/>
            <w:tcMar>
              <w:left w:w="105" w:type="dxa"/>
              <w:right w:w="105" w:type="dxa"/>
            </w:tcMar>
          </w:tcPr>
          <w:p w14:paraId="4F5F0F33" w14:textId="324AD2F6" w:rsidR="7AD76FE1" w:rsidRDefault="4BCA1234" w:rsidP="00F31157">
            <w:pPr>
              <w:pStyle w:val="ListParagraph"/>
              <w:spacing w:before="240" w:line="360" w:lineRule="auto"/>
              <w:ind w:left="0"/>
              <w:rPr>
                <w:rFonts w:ascii="Arial" w:eastAsia="Arial" w:hAnsi="Arial" w:cs="Arial"/>
                <w:sz w:val="20"/>
                <w:szCs w:val="20"/>
              </w:rPr>
            </w:pPr>
            <w:r w:rsidRPr="38ECFF4F">
              <w:rPr>
                <w:rFonts w:ascii="Arial" w:eastAsia="Arial" w:hAnsi="Arial" w:cs="Arial"/>
                <w:sz w:val="20"/>
                <w:szCs w:val="20"/>
              </w:rPr>
              <w:t xml:space="preserve">Confidence building within interview techniques. </w:t>
            </w:r>
          </w:p>
          <w:p w14:paraId="41F17496" w14:textId="6724EC6F" w:rsidR="7AD76FE1" w:rsidRDefault="5E06740F" w:rsidP="00F31157">
            <w:pPr>
              <w:pStyle w:val="ListParagraph"/>
              <w:spacing w:before="240" w:line="360" w:lineRule="auto"/>
              <w:ind w:left="0"/>
              <w:rPr>
                <w:rFonts w:ascii="Arial" w:eastAsia="Arial" w:hAnsi="Arial" w:cs="Arial"/>
                <w:sz w:val="20"/>
                <w:szCs w:val="20"/>
              </w:rPr>
            </w:pPr>
            <w:r w:rsidRPr="38ECFF4F">
              <w:rPr>
                <w:rFonts w:ascii="Arial" w:eastAsia="Arial" w:hAnsi="Arial" w:cs="Arial"/>
                <w:sz w:val="20"/>
                <w:szCs w:val="20"/>
              </w:rPr>
              <w:t>Studying Levels 5/6/7 leadership and management.</w:t>
            </w:r>
          </w:p>
          <w:p w14:paraId="734A4CC9" w14:textId="07EF4EC5" w:rsidR="7AD76FE1" w:rsidRDefault="7AD76FE1" w:rsidP="00F31157">
            <w:pPr>
              <w:pStyle w:val="ListParagraph"/>
              <w:spacing w:before="240" w:line="360" w:lineRule="auto"/>
              <w:ind w:left="0"/>
              <w:rPr>
                <w:rFonts w:ascii="Arial" w:eastAsia="Arial" w:hAnsi="Arial" w:cs="Arial"/>
                <w:sz w:val="20"/>
                <w:szCs w:val="20"/>
              </w:rPr>
            </w:pPr>
          </w:p>
        </w:tc>
        <w:tc>
          <w:tcPr>
            <w:tcW w:w="1455" w:type="dxa"/>
            <w:tcMar>
              <w:left w:w="105" w:type="dxa"/>
              <w:right w:w="105" w:type="dxa"/>
            </w:tcMar>
          </w:tcPr>
          <w:p w14:paraId="08B8D333" w14:textId="345E56FA" w:rsidR="7AD76FE1" w:rsidRDefault="0E1DA0BB" w:rsidP="00F31157">
            <w:pPr>
              <w:spacing w:before="240" w:line="360" w:lineRule="auto"/>
              <w:rPr>
                <w:rFonts w:ascii="Arial" w:eastAsia="Arial" w:hAnsi="Arial" w:cs="Arial"/>
                <w:sz w:val="20"/>
                <w:szCs w:val="20"/>
              </w:rPr>
            </w:pPr>
            <w:r w:rsidRPr="38ECFF4F">
              <w:rPr>
                <w:rFonts w:ascii="Arial" w:eastAsia="Arial" w:hAnsi="Arial" w:cs="Arial"/>
                <w:sz w:val="20"/>
                <w:szCs w:val="20"/>
              </w:rPr>
              <w:t xml:space="preserve">Manage a company. </w:t>
            </w:r>
          </w:p>
        </w:tc>
        <w:tc>
          <w:tcPr>
            <w:tcW w:w="1980" w:type="dxa"/>
            <w:tcMar>
              <w:left w:w="105" w:type="dxa"/>
              <w:right w:w="105" w:type="dxa"/>
            </w:tcMar>
          </w:tcPr>
          <w:p w14:paraId="207A90CA" w14:textId="588BBE30" w:rsidR="7AD76FE1" w:rsidRDefault="49A1E14E" w:rsidP="00F31157">
            <w:pPr>
              <w:spacing w:before="240" w:line="360" w:lineRule="auto"/>
              <w:rPr>
                <w:rFonts w:ascii="Arial" w:eastAsia="Arial" w:hAnsi="Arial" w:cs="Arial"/>
                <w:sz w:val="20"/>
                <w:szCs w:val="20"/>
              </w:rPr>
            </w:pPr>
            <w:r w:rsidRPr="38ECFF4F">
              <w:rPr>
                <w:rFonts w:ascii="Arial" w:eastAsia="Arial" w:hAnsi="Arial" w:cs="Arial"/>
                <w:sz w:val="20"/>
                <w:szCs w:val="20"/>
              </w:rPr>
              <w:t>Careers advisor</w:t>
            </w:r>
          </w:p>
          <w:p w14:paraId="5FA72FCC" w14:textId="0E93646F" w:rsidR="7AD76FE1" w:rsidRDefault="49A1E14E" w:rsidP="00F31157">
            <w:pPr>
              <w:spacing w:before="240" w:line="360" w:lineRule="auto"/>
              <w:rPr>
                <w:rFonts w:ascii="Arial" w:eastAsia="Arial" w:hAnsi="Arial" w:cs="Arial"/>
                <w:sz w:val="20"/>
                <w:szCs w:val="20"/>
              </w:rPr>
            </w:pPr>
            <w:r w:rsidRPr="38ECFF4F">
              <w:rPr>
                <w:rFonts w:ascii="Arial" w:eastAsia="Arial" w:hAnsi="Arial" w:cs="Arial"/>
                <w:sz w:val="20"/>
                <w:szCs w:val="20"/>
              </w:rPr>
              <w:t>Interview simulator.</w:t>
            </w:r>
          </w:p>
        </w:tc>
      </w:tr>
      <w:tr w:rsidR="7AD76FE1" w14:paraId="50ACD713" w14:textId="77777777" w:rsidTr="38ECFF4F">
        <w:trPr>
          <w:trHeight w:val="2175"/>
        </w:trPr>
        <w:tc>
          <w:tcPr>
            <w:tcW w:w="1875" w:type="dxa"/>
            <w:tcMar>
              <w:left w:w="105" w:type="dxa"/>
              <w:right w:w="105" w:type="dxa"/>
            </w:tcMar>
          </w:tcPr>
          <w:p w14:paraId="648A2FB0" w14:textId="73AC7174" w:rsidR="7AD76FE1" w:rsidRDefault="074C9B56" w:rsidP="00F31157">
            <w:pPr>
              <w:spacing w:before="240" w:line="360" w:lineRule="auto"/>
              <w:rPr>
                <w:rFonts w:ascii="Arial" w:eastAsia="Arial" w:hAnsi="Arial" w:cs="Arial"/>
              </w:rPr>
            </w:pPr>
            <w:r w:rsidRPr="38ECFF4F">
              <w:rPr>
                <w:rFonts w:ascii="Arial" w:eastAsia="Arial" w:hAnsi="Arial" w:cs="Arial"/>
              </w:rPr>
              <w:t>Open a mobile catering business.</w:t>
            </w:r>
          </w:p>
          <w:p w14:paraId="29BBDE27" w14:textId="2A6E6B3C" w:rsidR="7AD76FE1" w:rsidRDefault="7AD76FE1" w:rsidP="00F31157">
            <w:pPr>
              <w:spacing w:before="240" w:line="360" w:lineRule="auto"/>
              <w:rPr>
                <w:rFonts w:ascii="Arial" w:eastAsia="Arial" w:hAnsi="Arial" w:cs="Arial"/>
              </w:rPr>
            </w:pPr>
          </w:p>
        </w:tc>
        <w:tc>
          <w:tcPr>
            <w:tcW w:w="930" w:type="dxa"/>
            <w:tcMar>
              <w:left w:w="105" w:type="dxa"/>
              <w:right w:w="105" w:type="dxa"/>
            </w:tcMar>
          </w:tcPr>
          <w:p w14:paraId="6D782792" w14:textId="41D0370B" w:rsidR="7AD76FE1" w:rsidRDefault="074C9B56" w:rsidP="00F31157">
            <w:pPr>
              <w:spacing w:before="240" w:line="360" w:lineRule="auto"/>
              <w:rPr>
                <w:rFonts w:ascii="Arial" w:eastAsia="Arial" w:hAnsi="Arial" w:cs="Arial"/>
                <w:sz w:val="20"/>
                <w:szCs w:val="20"/>
              </w:rPr>
            </w:pPr>
            <w:r w:rsidRPr="38ECFF4F">
              <w:rPr>
                <w:rFonts w:ascii="Arial" w:eastAsia="Arial" w:hAnsi="Arial" w:cs="Arial"/>
                <w:sz w:val="20"/>
                <w:szCs w:val="20"/>
              </w:rPr>
              <w:t>May 2030</w:t>
            </w:r>
          </w:p>
        </w:tc>
        <w:tc>
          <w:tcPr>
            <w:tcW w:w="2894" w:type="dxa"/>
            <w:tcMar>
              <w:left w:w="105" w:type="dxa"/>
              <w:right w:w="105" w:type="dxa"/>
            </w:tcMar>
          </w:tcPr>
          <w:p w14:paraId="3D625332" w14:textId="6C8121AD" w:rsidR="7AD76FE1" w:rsidRDefault="074C9B56" w:rsidP="00F31157">
            <w:pPr>
              <w:pStyle w:val="ListParagraph"/>
              <w:spacing w:before="240" w:line="360" w:lineRule="auto"/>
              <w:ind w:left="0"/>
              <w:rPr>
                <w:rFonts w:ascii="Arial" w:eastAsia="Arial" w:hAnsi="Arial" w:cs="Arial"/>
                <w:sz w:val="20"/>
                <w:szCs w:val="20"/>
              </w:rPr>
            </w:pPr>
            <w:r w:rsidRPr="38ECFF4F">
              <w:rPr>
                <w:rFonts w:ascii="Arial" w:eastAsia="Arial" w:hAnsi="Arial" w:cs="Arial"/>
                <w:sz w:val="20"/>
                <w:szCs w:val="20"/>
              </w:rPr>
              <w:t xml:space="preserve">Continue onto master's degree in business leadership and management. </w:t>
            </w:r>
          </w:p>
          <w:p w14:paraId="1028A42C" w14:textId="712AB574" w:rsidR="7AD76FE1" w:rsidRDefault="074C9B56" w:rsidP="00F31157">
            <w:pPr>
              <w:pStyle w:val="ListParagraph"/>
              <w:spacing w:before="240" w:line="360" w:lineRule="auto"/>
              <w:ind w:left="0"/>
              <w:rPr>
                <w:rFonts w:ascii="Arial" w:eastAsia="Arial" w:hAnsi="Arial" w:cs="Arial"/>
                <w:sz w:val="20"/>
                <w:szCs w:val="20"/>
              </w:rPr>
            </w:pPr>
            <w:r w:rsidRPr="38ECFF4F">
              <w:rPr>
                <w:rFonts w:ascii="Arial" w:eastAsia="Arial" w:hAnsi="Arial" w:cs="Arial"/>
                <w:sz w:val="20"/>
                <w:szCs w:val="20"/>
              </w:rPr>
              <w:t xml:space="preserve">Secure funding. </w:t>
            </w:r>
          </w:p>
          <w:p w14:paraId="4DF7C343" w14:textId="1ED33D6C" w:rsidR="7AD76FE1" w:rsidRDefault="074C9B56" w:rsidP="00F31157">
            <w:pPr>
              <w:pStyle w:val="ListParagraph"/>
              <w:spacing w:before="240" w:line="360" w:lineRule="auto"/>
              <w:ind w:left="0"/>
              <w:rPr>
                <w:rFonts w:ascii="Arial" w:eastAsia="Arial" w:hAnsi="Arial" w:cs="Arial"/>
                <w:sz w:val="20"/>
                <w:szCs w:val="20"/>
              </w:rPr>
            </w:pPr>
            <w:r w:rsidRPr="38ECFF4F">
              <w:rPr>
                <w:rFonts w:ascii="Arial" w:eastAsia="Arial" w:hAnsi="Arial" w:cs="Arial"/>
                <w:sz w:val="20"/>
                <w:szCs w:val="20"/>
              </w:rPr>
              <w:t>Obtain Van, logo and register as a business.</w:t>
            </w:r>
          </w:p>
        </w:tc>
        <w:tc>
          <w:tcPr>
            <w:tcW w:w="1455" w:type="dxa"/>
            <w:tcMar>
              <w:left w:w="105" w:type="dxa"/>
              <w:right w:w="105" w:type="dxa"/>
            </w:tcMar>
          </w:tcPr>
          <w:p w14:paraId="4C043DA1" w14:textId="2A446D1B" w:rsidR="7AD76FE1" w:rsidRDefault="4694FDD4" w:rsidP="00F31157">
            <w:pPr>
              <w:spacing w:before="240" w:line="360" w:lineRule="auto"/>
              <w:rPr>
                <w:rFonts w:ascii="Arial" w:eastAsia="Arial" w:hAnsi="Arial" w:cs="Arial"/>
                <w:sz w:val="20"/>
                <w:szCs w:val="20"/>
              </w:rPr>
            </w:pPr>
            <w:r w:rsidRPr="38ECFF4F">
              <w:rPr>
                <w:rFonts w:ascii="Arial" w:eastAsia="Arial" w:hAnsi="Arial" w:cs="Arial"/>
                <w:sz w:val="20"/>
                <w:szCs w:val="20"/>
              </w:rPr>
              <w:t>Registered business.</w:t>
            </w:r>
          </w:p>
          <w:p w14:paraId="04B8DD50" w14:textId="1344C326" w:rsidR="7AD76FE1" w:rsidRDefault="7AD76FE1" w:rsidP="00F31157">
            <w:pPr>
              <w:spacing w:before="240" w:line="360" w:lineRule="auto"/>
              <w:rPr>
                <w:rFonts w:ascii="Arial" w:eastAsia="Arial" w:hAnsi="Arial" w:cs="Arial"/>
                <w:sz w:val="20"/>
                <w:szCs w:val="20"/>
              </w:rPr>
            </w:pPr>
          </w:p>
        </w:tc>
        <w:tc>
          <w:tcPr>
            <w:tcW w:w="1980" w:type="dxa"/>
            <w:tcMar>
              <w:left w:w="105" w:type="dxa"/>
              <w:right w:w="105" w:type="dxa"/>
            </w:tcMar>
          </w:tcPr>
          <w:p w14:paraId="18E8F2CE" w14:textId="30724F11" w:rsidR="7AD76FE1" w:rsidRDefault="4694FDD4" w:rsidP="00F31157">
            <w:pPr>
              <w:spacing w:before="240" w:line="360" w:lineRule="auto"/>
              <w:rPr>
                <w:rFonts w:ascii="Arial" w:eastAsia="Arial" w:hAnsi="Arial" w:cs="Arial"/>
                <w:sz w:val="20"/>
                <w:szCs w:val="20"/>
              </w:rPr>
            </w:pPr>
            <w:r w:rsidRPr="38ECFF4F">
              <w:rPr>
                <w:rFonts w:ascii="Arial" w:eastAsia="Arial" w:hAnsi="Arial" w:cs="Arial"/>
                <w:sz w:val="20"/>
                <w:szCs w:val="20"/>
              </w:rPr>
              <w:t>Business plan</w:t>
            </w:r>
          </w:p>
          <w:p w14:paraId="3CB01A10" w14:textId="5EABDBD7" w:rsidR="7AD76FE1" w:rsidRDefault="4694FDD4" w:rsidP="00F31157">
            <w:pPr>
              <w:spacing w:before="240" w:line="360" w:lineRule="auto"/>
              <w:rPr>
                <w:rFonts w:ascii="Arial" w:eastAsia="Arial" w:hAnsi="Arial" w:cs="Arial"/>
                <w:sz w:val="20"/>
                <w:szCs w:val="20"/>
              </w:rPr>
            </w:pPr>
            <w:r w:rsidRPr="38ECFF4F">
              <w:rPr>
                <w:rFonts w:ascii="Arial" w:eastAsia="Arial" w:hAnsi="Arial" w:cs="Arial"/>
                <w:sz w:val="20"/>
                <w:szCs w:val="20"/>
              </w:rPr>
              <w:t>Vehicle</w:t>
            </w:r>
          </w:p>
          <w:p w14:paraId="49A48709" w14:textId="32FF8542" w:rsidR="7AD76FE1" w:rsidRDefault="4694FDD4" w:rsidP="00F31157">
            <w:pPr>
              <w:spacing w:before="240" w:line="360" w:lineRule="auto"/>
              <w:rPr>
                <w:rFonts w:ascii="Arial" w:eastAsia="Arial" w:hAnsi="Arial" w:cs="Arial"/>
                <w:sz w:val="20"/>
                <w:szCs w:val="20"/>
              </w:rPr>
            </w:pPr>
            <w:r w:rsidRPr="38ECFF4F">
              <w:rPr>
                <w:rFonts w:ascii="Arial" w:eastAsia="Arial" w:hAnsi="Arial" w:cs="Arial"/>
                <w:sz w:val="20"/>
                <w:szCs w:val="20"/>
              </w:rPr>
              <w:t>Funding</w:t>
            </w:r>
          </w:p>
          <w:p w14:paraId="529B611C" w14:textId="58B68391" w:rsidR="7AD76FE1" w:rsidRDefault="7AD76FE1" w:rsidP="00F31157">
            <w:pPr>
              <w:spacing w:before="240" w:line="360" w:lineRule="auto"/>
              <w:rPr>
                <w:rFonts w:ascii="Arial" w:eastAsia="Arial" w:hAnsi="Arial" w:cs="Arial"/>
                <w:sz w:val="20"/>
                <w:szCs w:val="20"/>
              </w:rPr>
            </w:pPr>
          </w:p>
        </w:tc>
      </w:tr>
    </w:tbl>
    <w:p w14:paraId="05A39E18" w14:textId="0FFDF9C3" w:rsidR="7AD76FE1" w:rsidRDefault="7AD76FE1" w:rsidP="00F31157">
      <w:pPr>
        <w:spacing w:before="240" w:line="360" w:lineRule="auto"/>
        <w:rPr>
          <w:rFonts w:ascii="Calibri" w:eastAsia="Calibri" w:hAnsi="Calibri" w:cs="Calibri"/>
          <w:color w:val="000000" w:themeColor="text1"/>
        </w:rPr>
      </w:pPr>
    </w:p>
    <w:p w14:paraId="0FE034D1" w14:textId="6C7E3890" w:rsidR="7AD76FE1" w:rsidRDefault="5B1355F8" w:rsidP="00F31157">
      <w:pPr>
        <w:pStyle w:val="Heading1"/>
        <w:spacing w:after="160" w:line="360" w:lineRule="auto"/>
      </w:pPr>
      <w:bookmarkStart w:id="2" w:name="_Toc1543103366"/>
      <w:r>
        <w:t>Swot</w:t>
      </w:r>
      <w:bookmarkEnd w:id="2"/>
    </w:p>
    <w:p w14:paraId="1F609EC4" w14:textId="4723D14E" w:rsidR="7AD76FE1" w:rsidRDefault="278B00D2" w:rsidP="752E82DF">
      <w:pPr>
        <w:spacing w:before="240" w:line="360" w:lineRule="auto"/>
        <w:rPr>
          <w:rFonts w:ascii="Arial" w:eastAsia="Arial" w:hAnsi="Arial" w:cs="Arial"/>
          <w:color w:val="000000" w:themeColor="text1"/>
        </w:rPr>
      </w:pPr>
      <w:r w:rsidRPr="752E82DF">
        <w:rPr>
          <w:rFonts w:ascii="Arial" w:eastAsia="Arial" w:hAnsi="Arial" w:cs="Arial"/>
          <w:color w:val="000000" w:themeColor="text1"/>
        </w:rPr>
        <w:t xml:space="preserve"> </w:t>
      </w:r>
      <w:r w:rsidR="41C6ED02" w:rsidRPr="752E82DF">
        <w:rPr>
          <w:rFonts w:ascii="Arial" w:eastAsia="Arial" w:hAnsi="Arial" w:cs="Arial"/>
          <w:color w:val="000000" w:themeColor="text1"/>
        </w:rPr>
        <w:t>SWOT is a commonly used framework which was credited to Albert Humphrey, who tested the approach in the 1960s/1970s.</w:t>
      </w:r>
      <w:r w:rsidR="41C6ED02" w:rsidRPr="752E82DF">
        <w:rPr>
          <w:rFonts w:ascii="Arial" w:eastAsia="Arial" w:hAnsi="Arial" w:cs="Arial"/>
        </w:rPr>
        <w:t xml:space="preserve"> </w:t>
      </w:r>
      <w:r w:rsidR="51EEBA37" w:rsidRPr="752E82DF">
        <w:rPr>
          <w:rFonts w:ascii="Arial" w:eastAsia="Arial" w:hAnsi="Arial" w:cs="Arial"/>
        </w:rPr>
        <w:t>SWOT examines 4 areas, Strengths, weaknesses, opportunities, and threats. By looking into these 4 areas</w:t>
      </w:r>
      <w:r w:rsidR="24F8322A" w:rsidRPr="752E82DF">
        <w:rPr>
          <w:rFonts w:ascii="Arial" w:eastAsia="Arial" w:hAnsi="Arial" w:cs="Arial"/>
        </w:rPr>
        <w:t xml:space="preserve"> strategic planning can start to stengthen any weaknesses and threats can be mitigated. </w:t>
      </w:r>
      <w:r w:rsidR="7E608624" w:rsidRPr="752E82DF">
        <w:rPr>
          <w:rFonts w:ascii="Arial" w:eastAsia="Arial" w:hAnsi="Arial" w:cs="Arial"/>
          <w:color w:val="000000" w:themeColor="text1"/>
        </w:rPr>
        <w:t xml:space="preserve">Based on feedback from </w:t>
      </w:r>
      <w:r w:rsidR="12139848" w:rsidRPr="752E82DF">
        <w:rPr>
          <w:rFonts w:ascii="Arial" w:eastAsia="Arial" w:hAnsi="Arial" w:cs="Arial"/>
          <w:color w:val="000000" w:themeColor="text1"/>
        </w:rPr>
        <w:t>the open-book assessment and the mock interview</w:t>
      </w:r>
      <w:r w:rsidR="7E608624" w:rsidRPr="752E82DF">
        <w:rPr>
          <w:rFonts w:ascii="Arial" w:eastAsia="Arial" w:hAnsi="Arial" w:cs="Arial"/>
          <w:color w:val="000000" w:themeColor="text1"/>
        </w:rPr>
        <w:t xml:space="preserve"> </w:t>
      </w:r>
      <w:r w:rsidR="2735632B" w:rsidRPr="752E82DF">
        <w:rPr>
          <w:rFonts w:ascii="Arial" w:eastAsia="Arial" w:hAnsi="Arial" w:cs="Arial"/>
          <w:color w:val="000000" w:themeColor="text1"/>
        </w:rPr>
        <w:t>I have</w:t>
      </w:r>
      <w:r w:rsidR="517E7457" w:rsidRPr="752E82DF">
        <w:rPr>
          <w:rFonts w:ascii="Arial" w:eastAsia="Arial" w:hAnsi="Arial" w:cs="Arial"/>
          <w:color w:val="000000" w:themeColor="text1"/>
        </w:rPr>
        <w:t xml:space="preserve"> formulated a </w:t>
      </w:r>
      <w:r w:rsidR="7E608624" w:rsidRPr="752E82DF">
        <w:rPr>
          <w:rFonts w:ascii="Arial" w:eastAsia="Arial" w:hAnsi="Arial" w:cs="Arial"/>
          <w:color w:val="000000" w:themeColor="text1"/>
        </w:rPr>
        <w:t xml:space="preserve">swot analysis </w:t>
      </w:r>
      <w:r w:rsidR="2671C021" w:rsidRPr="752E82DF">
        <w:rPr>
          <w:rFonts w:ascii="Arial" w:eastAsia="Arial" w:hAnsi="Arial" w:cs="Arial"/>
          <w:color w:val="000000" w:themeColor="text1"/>
        </w:rPr>
        <w:t>to help identify areas of improvement.</w:t>
      </w:r>
    </w:p>
    <w:tbl>
      <w:tblPr>
        <w:tblStyle w:val="TableGrid"/>
        <w:tblW w:w="0" w:type="auto"/>
        <w:tblLayout w:type="fixed"/>
        <w:tblLook w:val="06A0" w:firstRow="1" w:lastRow="0" w:firstColumn="1" w:lastColumn="0" w:noHBand="1" w:noVBand="1"/>
      </w:tblPr>
      <w:tblGrid>
        <w:gridCol w:w="4508"/>
        <w:gridCol w:w="4508"/>
      </w:tblGrid>
      <w:tr w:rsidR="38ECFF4F" w14:paraId="1A33C1A2" w14:textId="77777777" w:rsidTr="752E82DF">
        <w:trPr>
          <w:trHeight w:val="300"/>
        </w:trPr>
        <w:tc>
          <w:tcPr>
            <w:tcW w:w="4508" w:type="dxa"/>
          </w:tcPr>
          <w:p w14:paraId="0AA62D65" w14:textId="5FCEBD16" w:rsidR="450AFC67" w:rsidRDefault="450AFC67" w:rsidP="00F31157">
            <w:pPr>
              <w:spacing w:before="240" w:line="360" w:lineRule="auto"/>
              <w:rPr>
                <w:rFonts w:ascii="Arial" w:eastAsia="Arial" w:hAnsi="Arial" w:cs="Arial"/>
                <w:color w:val="000000" w:themeColor="text1"/>
                <w:u w:val="single"/>
              </w:rPr>
            </w:pPr>
            <w:r w:rsidRPr="38ECFF4F">
              <w:rPr>
                <w:rFonts w:ascii="Arial" w:eastAsia="Arial" w:hAnsi="Arial" w:cs="Arial"/>
                <w:color w:val="000000" w:themeColor="text1"/>
                <w:u w:val="single"/>
              </w:rPr>
              <w:t>STRENGTHS</w:t>
            </w:r>
          </w:p>
          <w:p w14:paraId="6FD7C51C" w14:textId="5290D852" w:rsidR="4254C6CA" w:rsidRDefault="4254C6CA" w:rsidP="00F31157">
            <w:pPr>
              <w:pStyle w:val="ListParagraph"/>
              <w:numPr>
                <w:ilvl w:val="0"/>
                <w:numId w:val="4"/>
              </w:numPr>
              <w:spacing w:before="240" w:line="360" w:lineRule="auto"/>
              <w:rPr>
                <w:rFonts w:ascii="Arial" w:eastAsia="Arial" w:hAnsi="Arial" w:cs="Arial"/>
                <w:color w:val="000000" w:themeColor="text1"/>
              </w:rPr>
            </w:pPr>
            <w:r w:rsidRPr="38ECFF4F">
              <w:rPr>
                <w:rFonts w:ascii="Arial" w:eastAsia="Arial" w:hAnsi="Arial" w:cs="Arial"/>
                <w:color w:val="000000" w:themeColor="text1"/>
              </w:rPr>
              <w:t xml:space="preserve">Stick to </w:t>
            </w:r>
            <w:r w:rsidR="00723A57" w:rsidRPr="38ECFF4F">
              <w:rPr>
                <w:rFonts w:ascii="Arial" w:eastAsia="Arial" w:hAnsi="Arial" w:cs="Arial"/>
                <w:color w:val="000000" w:themeColor="text1"/>
              </w:rPr>
              <w:t>deadlines.</w:t>
            </w:r>
          </w:p>
          <w:p w14:paraId="18D7D65D" w14:textId="5FB9B142" w:rsidR="4FB0F4EA" w:rsidRDefault="4FB0F4EA" w:rsidP="00F31157">
            <w:pPr>
              <w:pStyle w:val="ListParagraph"/>
              <w:numPr>
                <w:ilvl w:val="0"/>
                <w:numId w:val="4"/>
              </w:numPr>
              <w:spacing w:before="240" w:line="360" w:lineRule="auto"/>
              <w:rPr>
                <w:rFonts w:ascii="Arial" w:eastAsia="Arial" w:hAnsi="Arial" w:cs="Arial"/>
                <w:color w:val="000000" w:themeColor="text1"/>
              </w:rPr>
            </w:pPr>
            <w:r w:rsidRPr="38ECFF4F">
              <w:rPr>
                <w:rFonts w:ascii="Arial" w:eastAsia="Arial" w:hAnsi="Arial" w:cs="Arial"/>
                <w:color w:val="000000" w:themeColor="text1"/>
              </w:rPr>
              <w:t>Assignment organisation</w:t>
            </w:r>
          </w:p>
          <w:p w14:paraId="03D09143" w14:textId="2930EAD6" w:rsidR="4FB0F4EA" w:rsidRDefault="4FB0F4EA" w:rsidP="00F31157">
            <w:pPr>
              <w:pStyle w:val="ListParagraph"/>
              <w:numPr>
                <w:ilvl w:val="0"/>
                <w:numId w:val="4"/>
              </w:numPr>
              <w:spacing w:before="240" w:line="360" w:lineRule="auto"/>
              <w:rPr>
                <w:rFonts w:ascii="Arial" w:eastAsia="Arial" w:hAnsi="Arial" w:cs="Arial"/>
                <w:color w:val="000000" w:themeColor="text1"/>
              </w:rPr>
            </w:pPr>
            <w:r w:rsidRPr="38ECFF4F">
              <w:rPr>
                <w:rFonts w:ascii="Arial" w:eastAsia="Arial" w:hAnsi="Arial" w:cs="Arial"/>
                <w:color w:val="000000" w:themeColor="text1"/>
              </w:rPr>
              <w:t>Note-taking in lectures</w:t>
            </w:r>
          </w:p>
        </w:tc>
        <w:tc>
          <w:tcPr>
            <w:tcW w:w="4508" w:type="dxa"/>
          </w:tcPr>
          <w:p w14:paraId="1BFB6139" w14:textId="2AD0B0A6" w:rsidR="450AFC67" w:rsidRDefault="450AFC67" w:rsidP="00F31157">
            <w:pPr>
              <w:spacing w:before="240" w:line="360" w:lineRule="auto"/>
              <w:rPr>
                <w:rFonts w:ascii="Arial" w:eastAsia="Arial" w:hAnsi="Arial" w:cs="Arial"/>
                <w:color w:val="000000" w:themeColor="text1"/>
                <w:u w:val="single"/>
              </w:rPr>
            </w:pPr>
            <w:r w:rsidRPr="38ECFF4F">
              <w:rPr>
                <w:rFonts w:ascii="Arial" w:eastAsia="Arial" w:hAnsi="Arial" w:cs="Arial"/>
                <w:color w:val="000000" w:themeColor="text1"/>
                <w:u w:val="single"/>
              </w:rPr>
              <w:t>WEAKNESS</w:t>
            </w:r>
          </w:p>
          <w:p w14:paraId="01B918D2" w14:textId="563907DF" w:rsidR="5FC7EC72" w:rsidRDefault="5FC7EC72" w:rsidP="00F31157">
            <w:pPr>
              <w:pStyle w:val="ListParagraph"/>
              <w:numPr>
                <w:ilvl w:val="0"/>
                <w:numId w:val="3"/>
              </w:numPr>
              <w:spacing w:before="240" w:line="360" w:lineRule="auto"/>
              <w:rPr>
                <w:rFonts w:ascii="Arial" w:eastAsia="Arial" w:hAnsi="Arial" w:cs="Arial"/>
                <w:color w:val="000000" w:themeColor="text1"/>
                <w:u w:val="single"/>
              </w:rPr>
            </w:pPr>
            <w:r w:rsidRPr="38ECFF4F">
              <w:rPr>
                <w:rFonts w:ascii="Arial" w:eastAsia="Arial" w:hAnsi="Arial" w:cs="Arial"/>
                <w:color w:val="000000" w:themeColor="text1"/>
              </w:rPr>
              <w:t>Confidence</w:t>
            </w:r>
          </w:p>
          <w:p w14:paraId="6ECE11DB" w14:textId="03B03038" w:rsidR="5FC7EC72" w:rsidRDefault="5FC7EC72" w:rsidP="00F31157">
            <w:pPr>
              <w:pStyle w:val="ListParagraph"/>
              <w:numPr>
                <w:ilvl w:val="0"/>
                <w:numId w:val="3"/>
              </w:numPr>
              <w:spacing w:before="240" w:line="360" w:lineRule="auto"/>
              <w:rPr>
                <w:rFonts w:ascii="Arial" w:eastAsia="Arial" w:hAnsi="Arial" w:cs="Arial"/>
                <w:color w:val="000000" w:themeColor="text1"/>
                <w:u w:val="single"/>
              </w:rPr>
            </w:pPr>
            <w:r w:rsidRPr="38ECFF4F">
              <w:rPr>
                <w:rFonts w:ascii="Arial" w:eastAsia="Arial" w:hAnsi="Arial" w:cs="Arial"/>
                <w:color w:val="000000" w:themeColor="text1"/>
              </w:rPr>
              <w:t>Keeping eye contact</w:t>
            </w:r>
          </w:p>
          <w:p w14:paraId="410363DD" w14:textId="6192AD2A" w:rsidR="4533466B" w:rsidRDefault="4533466B" w:rsidP="00F31157">
            <w:pPr>
              <w:pStyle w:val="ListParagraph"/>
              <w:numPr>
                <w:ilvl w:val="0"/>
                <w:numId w:val="3"/>
              </w:numPr>
              <w:spacing w:before="240" w:line="360" w:lineRule="auto"/>
              <w:rPr>
                <w:rFonts w:ascii="Arial" w:eastAsia="Arial" w:hAnsi="Arial" w:cs="Arial"/>
                <w:color w:val="000000" w:themeColor="text1"/>
                <w:u w:val="single"/>
              </w:rPr>
            </w:pPr>
            <w:r w:rsidRPr="38ECFF4F">
              <w:rPr>
                <w:rFonts w:ascii="Arial" w:eastAsia="Arial" w:hAnsi="Arial" w:cs="Arial"/>
                <w:color w:val="000000" w:themeColor="text1"/>
              </w:rPr>
              <w:t>Remembering key information under pressure.</w:t>
            </w:r>
          </w:p>
          <w:p w14:paraId="15C840B9" w14:textId="64B69AB6" w:rsidR="38ECFF4F" w:rsidRDefault="38ECFF4F" w:rsidP="00F31157">
            <w:pPr>
              <w:spacing w:before="240" w:line="360" w:lineRule="auto"/>
              <w:rPr>
                <w:rFonts w:ascii="Arial" w:eastAsia="Arial" w:hAnsi="Arial" w:cs="Arial"/>
                <w:color w:val="000000" w:themeColor="text1"/>
                <w:u w:val="single"/>
              </w:rPr>
            </w:pPr>
          </w:p>
        </w:tc>
      </w:tr>
      <w:tr w:rsidR="38ECFF4F" w14:paraId="38A81AC4" w14:textId="77777777" w:rsidTr="752E82DF">
        <w:trPr>
          <w:trHeight w:val="2445"/>
        </w:trPr>
        <w:tc>
          <w:tcPr>
            <w:tcW w:w="4508" w:type="dxa"/>
          </w:tcPr>
          <w:p w14:paraId="1152B3AF" w14:textId="72FD201A" w:rsidR="450AFC67" w:rsidRDefault="450AFC67" w:rsidP="00F31157">
            <w:pPr>
              <w:spacing w:before="240" w:line="360" w:lineRule="auto"/>
              <w:rPr>
                <w:rFonts w:ascii="Arial" w:eastAsia="Arial" w:hAnsi="Arial" w:cs="Arial"/>
                <w:color w:val="000000" w:themeColor="text1"/>
                <w:u w:val="single"/>
              </w:rPr>
            </w:pPr>
            <w:r w:rsidRPr="38ECFF4F">
              <w:rPr>
                <w:rFonts w:ascii="Arial" w:eastAsia="Arial" w:hAnsi="Arial" w:cs="Arial"/>
                <w:color w:val="000000" w:themeColor="text1"/>
                <w:u w:val="single"/>
              </w:rPr>
              <w:t>OPPORTUNITY</w:t>
            </w:r>
          </w:p>
          <w:p w14:paraId="76B134BD" w14:textId="2147E02A" w:rsidR="49CE90A8" w:rsidRDefault="49CE90A8" w:rsidP="00F31157">
            <w:pPr>
              <w:pStyle w:val="ListParagraph"/>
              <w:numPr>
                <w:ilvl w:val="0"/>
                <w:numId w:val="1"/>
              </w:numPr>
              <w:spacing w:before="240" w:line="360" w:lineRule="auto"/>
              <w:rPr>
                <w:rFonts w:ascii="Arial" w:eastAsia="Arial" w:hAnsi="Arial" w:cs="Arial"/>
                <w:color w:val="000000" w:themeColor="text1"/>
                <w:u w:val="single"/>
              </w:rPr>
            </w:pPr>
            <w:r w:rsidRPr="38ECFF4F">
              <w:rPr>
                <w:rFonts w:ascii="Arial" w:eastAsia="Arial" w:hAnsi="Arial" w:cs="Arial"/>
                <w:color w:val="000000" w:themeColor="text1"/>
              </w:rPr>
              <w:t>Progression onto further levels of education</w:t>
            </w:r>
            <w:r w:rsidR="29210341" w:rsidRPr="38ECFF4F">
              <w:rPr>
                <w:rFonts w:ascii="Arial" w:eastAsia="Arial" w:hAnsi="Arial" w:cs="Arial"/>
                <w:color w:val="000000" w:themeColor="text1"/>
              </w:rPr>
              <w:t>.</w:t>
            </w:r>
          </w:p>
          <w:p w14:paraId="00CAA90F" w14:textId="0B477354" w:rsidR="29210341" w:rsidRDefault="29210341" w:rsidP="00F31157">
            <w:pPr>
              <w:pStyle w:val="ListParagraph"/>
              <w:numPr>
                <w:ilvl w:val="0"/>
                <w:numId w:val="1"/>
              </w:numPr>
              <w:spacing w:before="240" w:line="360" w:lineRule="auto"/>
              <w:rPr>
                <w:rFonts w:ascii="Arial" w:eastAsia="Arial" w:hAnsi="Arial" w:cs="Arial"/>
                <w:color w:val="000000" w:themeColor="text1"/>
                <w:u w:val="single"/>
              </w:rPr>
            </w:pPr>
            <w:r w:rsidRPr="38ECFF4F">
              <w:rPr>
                <w:rFonts w:ascii="Arial" w:eastAsia="Arial" w:hAnsi="Arial" w:cs="Arial"/>
                <w:color w:val="000000" w:themeColor="text1"/>
              </w:rPr>
              <w:t>Managerial roles within a company.</w:t>
            </w:r>
          </w:p>
        </w:tc>
        <w:tc>
          <w:tcPr>
            <w:tcW w:w="4508" w:type="dxa"/>
          </w:tcPr>
          <w:p w14:paraId="6B79197C" w14:textId="525E2190" w:rsidR="450AFC67" w:rsidRDefault="450AFC67" w:rsidP="00F31157">
            <w:pPr>
              <w:spacing w:before="240" w:line="360" w:lineRule="auto"/>
              <w:rPr>
                <w:rFonts w:ascii="Arial" w:eastAsia="Arial" w:hAnsi="Arial" w:cs="Arial"/>
                <w:color w:val="000000" w:themeColor="text1"/>
                <w:u w:val="single"/>
              </w:rPr>
            </w:pPr>
            <w:r w:rsidRPr="38ECFF4F">
              <w:rPr>
                <w:rFonts w:ascii="Arial" w:eastAsia="Arial" w:hAnsi="Arial" w:cs="Arial"/>
                <w:color w:val="000000" w:themeColor="text1"/>
                <w:u w:val="single"/>
              </w:rPr>
              <w:t>THREAT</w:t>
            </w:r>
          </w:p>
          <w:p w14:paraId="51898C4A" w14:textId="5DA561C9" w:rsidR="0EDA0C3E" w:rsidRDefault="0EDA0C3E" w:rsidP="00F31157">
            <w:pPr>
              <w:pStyle w:val="ListParagraph"/>
              <w:numPr>
                <w:ilvl w:val="0"/>
                <w:numId w:val="2"/>
              </w:numPr>
              <w:spacing w:before="240" w:line="360" w:lineRule="auto"/>
              <w:rPr>
                <w:rFonts w:ascii="Arial" w:eastAsia="Arial" w:hAnsi="Arial" w:cs="Arial"/>
                <w:color w:val="000000" w:themeColor="text1"/>
              </w:rPr>
            </w:pPr>
            <w:r w:rsidRPr="38ECFF4F">
              <w:rPr>
                <w:rFonts w:ascii="Arial" w:eastAsia="Arial" w:hAnsi="Arial" w:cs="Arial"/>
                <w:color w:val="000000" w:themeColor="text1"/>
              </w:rPr>
              <w:t>Illness</w:t>
            </w:r>
          </w:p>
          <w:p w14:paraId="6F267D23" w14:textId="1B9DFD25" w:rsidR="4F40FB18" w:rsidRDefault="4F40FB18" w:rsidP="00F31157">
            <w:pPr>
              <w:pStyle w:val="ListParagraph"/>
              <w:numPr>
                <w:ilvl w:val="0"/>
                <w:numId w:val="2"/>
              </w:numPr>
              <w:spacing w:before="240" w:line="360" w:lineRule="auto"/>
              <w:rPr>
                <w:rFonts w:ascii="Arial" w:eastAsia="Arial" w:hAnsi="Arial" w:cs="Arial"/>
                <w:color w:val="000000" w:themeColor="text1"/>
              </w:rPr>
            </w:pPr>
            <w:r w:rsidRPr="38ECFF4F">
              <w:rPr>
                <w:rFonts w:ascii="Arial" w:eastAsia="Arial" w:hAnsi="Arial" w:cs="Arial"/>
                <w:color w:val="000000" w:themeColor="text1"/>
              </w:rPr>
              <w:t>Home commitments</w:t>
            </w:r>
          </w:p>
          <w:p w14:paraId="10D62832" w14:textId="6C2ABA8C" w:rsidR="38ECFF4F" w:rsidRDefault="38ECFF4F" w:rsidP="00F31157">
            <w:pPr>
              <w:spacing w:before="240" w:line="360" w:lineRule="auto"/>
              <w:rPr>
                <w:rFonts w:ascii="Arial" w:eastAsia="Arial" w:hAnsi="Arial" w:cs="Arial"/>
                <w:color w:val="000000" w:themeColor="text1"/>
              </w:rPr>
            </w:pPr>
          </w:p>
          <w:p w14:paraId="1C39CEC2" w14:textId="689CE4DC" w:rsidR="38ECFF4F" w:rsidRDefault="38ECFF4F" w:rsidP="00F31157">
            <w:pPr>
              <w:spacing w:before="240" w:line="360" w:lineRule="auto"/>
              <w:rPr>
                <w:rFonts w:ascii="Arial" w:eastAsia="Arial" w:hAnsi="Arial" w:cs="Arial"/>
                <w:color w:val="000000" w:themeColor="text1"/>
              </w:rPr>
            </w:pPr>
          </w:p>
          <w:p w14:paraId="4B1C7C52" w14:textId="1AC4AE51" w:rsidR="38ECFF4F" w:rsidRDefault="38ECFF4F" w:rsidP="00F31157">
            <w:pPr>
              <w:spacing w:before="240" w:line="360" w:lineRule="auto"/>
              <w:rPr>
                <w:rFonts w:ascii="Arial" w:eastAsia="Arial" w:hAnsi="Arial" w:cs="Arial"/>
                <w:color w:val="000000" w:themeColor="text1"/>
              </w:rPr>
            </w:pPr>
          </w:p>
        </w:tc>
      </w:tr>
    </w:tbl>
    <w:p w14:paraId="301F9798" w14:textId="5AB26FA4" w:rsidR="7AD76FE1" w:rsidRDefault="7AD76FE1" w:rsidP="59905F0C">
      <w:pPr>
        <w:spacing w:before="240" w:line="360" w:lineRule="auto"/>
      </w:pPr>
    </w:p>
    <w:p w14:paraId="0D2388C1" w14:textId="6A83B251" w:rsidR="7AD76FE1" w:rsidRDefault="7AD76FE1" w:rsidP="00F31157">
      <w:pPr>
        <w:pStyle w:val="Heading1"/>
        <w:spacing w:line="360" w:lineRule="auto"/>
      </w:pPr>
      <w:bookmarkStart w:id="3" w:name="_Toc361190408"/>
      <w:r>
        <w:br w:type="page"/>
      </w:r>
      <w:r w:rsidR="059C1A46">
        <w:t>Learning Styles.</w:t>
      </w:r>
      <w:bookmarkEnd w:id="3"/>
    </w:p>
    <w:p w14:paraId="0F5C9FA1" w14:textId="4AE56064" w:rsidR="26732145" w:rsidRDefault="32A7D575" w:rsidP="00F31157">
      <w:pPr>
        <w:pStyle w:val="Heading2"/>
        <w:spacing w:before="240" w:line="360" w:lineRule="auto"/>
      </w:pPr>
      <w:bookmarkStart w:id="4" w:name="_Toc1502042929"/>
      <w:r>
        <w:t>Mumford and Honey.</w:t>
      </w:r>
      <w:bookmarkEnd w:id="4"/>
    </w:p>
    <w:p w14:paraId="022BE779" w14:textId="1A54B856" w:rsidR="5CBEBCCC" w:rsidRDefault="65F19158" w:rsidP="00F31157">
      <w:pPr>
        <w:spacing w:before="240" w:line="360" w:lineRule="auto"/>
        <w:rPr>
          <w:rFonts w:ascii="Arial" w:eastAsia="Arial" w:hAnsi="Arial" w:cs="Arial"/>
        </w:rPr>
      </w:pPr>
      <w:r w:rsidRPr="3EEC4823">
        <w:rPr>
          <w:rFonts w:ascii="Arial" w:eastAsia="Arial" w:hAnsi="Arial" w:cs="Arial"/>
          <w:color w:val="373A3C"/>
        </w:rPr>
        <w:t xml:space="preserve">Honey and Mumford’s (1986) learning styles are commonly used to help identify the four learning techniques. Knowing your learning style helps with self-improvement. In research by Newton and Salvi (2020, pg1), ‘95.4% of trainee’s (pre-service) teachers agreed that matching instruction to Learning Styles is effective.’ Another benefit of knowing your learning style is understanding how you may come across to others. According to Honey and Mumford, Activists learn through involvement in short-term tasks. Reflectors take time to listen and think; they thoroughly review the job before making an informed decision. Theorists learn by taking on new situations by linking them to theory. Pragmatists learn by linking information and real-life situations. It is suggested that a range of learning styles are utilised to be an effective learner. Knowing what learning </w:t>
      </w:r>
      <w:bookmarkStart w:id="5" w:name="_Int_DSPwqbsY"/>
      <w:r w:rsidRPr="3EEC4823">
        <w:rPr>
          <w:rFonts w:ascii="Arial" w:eastAsia="Arial" w:hAnsi="Arial" w:cs="Arial"/>
          <w:color w:val="373A3C"/>
        </w:rPr>
        <w:t>style</w:t>
      </w:r>
      <w:bookmarkEnd w:id="5"/>
      <w:r w:rsidRPr="3EEC4823">
        <w:rPr>
          <w:rFonts w:ascii="Arial" w:eastAsia="Arial" w:hAnsi="Arial" w:cs="Arial"/>
          <w:color w:val="373A3C"/>
        </w:rPr>
        <w:t xml:space="preserve"> you are strongest in allows room for improvement in weaker scoring styles. Below are my results of the learning styles quiz, along with how this has improved my learning</w:t>
      </w:r>
      <w:r w:rsidR="172ECDE2" w:rsidRPr="3EEC4823">
        <w:rPr>
          <w:rFonts w:ascii="Arial" w:eastAsia="Arial" w:hAnsi="Arial" w:cs="Arial"/>
          <w:color w:val="373A3C"/>
        </w:rPr>
        <w:t>.</w:t>
      </w:r>
    </w:p>
    <w:p w14:paraId="7C945F9A" w14:textId="3D5E8EDD" w:rsidR="5CBEBCCC" w:rsidRDefault="7FC842F3" w:rsidP="00F31157">
      <w:pPr>
        <w:spacing w:before="240" w:line="360" w:lineRule="auto"/>
        <w:rPr>
          <w:rFonts w:ascii="Arial" w:eastAsia="Arial" w:hAnsi="Arial" w:cs="Arial"/>
          <w:color w:val="373A3C"/>
        </w:rPr>
      </w:pPr>
      <w:r w:rsidRPr="38ECFF4F">
        <w:rPr>
          <w:rFonts w:ascii="Arial" w:eastAsia="Arial" w:hAnsi="Arial" w:cs="Arial"/>
          <w:b/>
          <w:bCs/>
          <w:color w:val="373A3C"/>
        </w:rPr>
        <w:t>Figure 1</w:t>
      </w:r>
    </w:p>
    <w:p w14:paraId="60D0AAA6" w14:textId="3A314677" w:rsidR="5CBEBCCC" w:rsidRDefault="02D4F7C4" w:rsidP="00F31157">
      <w:pPr>
        <w:spacing w:before="240" w:line="360" w:lineRule="auto"/>
        <w:rPr>
          <w:rFonts w:ascii="Arial" w:eastAsia="Arial" w:hAnsi="Arial" w:cs="Arial"/>
          <w:color w:val="373A3C"/>
          <w:u w:val="single"/>
        </w:rPr>
      </w:pPr>
      <w:r w:rsidRPr="38ECFF4F">
        <w:rPr>
          <w:rFonts w:ascii="Arial" w:eastAsia="Arial" w:hAnsi="Arial" w:cs="Arial"/>
          <w:i/>
          <w:iCs/>
          <w:color w:val="373A3C"/>
        </w:rPr>
        <w:t>Results interpreted by learning styles quiz (Appendix 1)</w:t>
      </w:r>
    </w:p>
    <w:p w14:paraId="776F592E" w14:textId="137B3DF7" w:rsidR="5CBEBCCC" w:rsidRDefault="55F588F1" w:rsidP="00F31157">
      <w:pPr>
        <w:spacing w:before="240" w:line="360" w:lineRule="auto"/>
        <w:rPr>
          <w:rFonts w:ascii="Arial" w:eastAsia="Arial" w:hAnsi="Arial" w:cs="Arial"/>
          <w:color w:val="373A3C"/>
        </w:rPr>
      </w:pPr>
      <w:r>
        <w:rPr>
          <w:noProof/>
        </w:rPr>
        <w:drawing>
          <wp:inline distT="0" distB="0" distL="0" distR="0" wp14:anchorId="47F0615F" wp14:editId="7EBF9D86">
            <wp:extent cx="4572000" cy="3095625"/>
            <wp:effectExtent l="0" t="0" r="0" b="0"/>
            <wp:docPr id="2120133212" name="Picture 212013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133212"/>
                    <pic:cNvPicPr/>
                  </pic:nvPicPr>
                  <pic:blipFill>
                    <a:blip r:embed="rId5">
                      <a:extLst>
                        <a:ext uri="{28A0092B-C50C-407E-A947-70E740481C1C}">
                          <a14:useLocalDpi xmlns:a14="http://schemas.microsoft.com/office/drawing/2010/main" val="0"/>
                        </a:ext>
                      </a:extLst>
                    </a:blip>
                    <a:stretch>
                      <a:fillRect/>
                    </a:stretch>
                  </pic:blipFill>
                  <pic:spPr>
                    <a:xfrm>
                      <a:off x="0" y="0"/>
                      <a:ext cx="4572000" cy="3095625"/>
                    </a:xfrm>
                    <a:prstGeom prst="rect">
                      <a:avLst/>
                    </a:prstGeom>
                  </pic:spPr>
                </pic:pic>
              </a:graphicData>
            </a:graphic>
          </wp:inline>
        </w:drawing>
      </w:r>
    </w:p>
    <w:p w14:paraId="1AD86D0F" w14:textId="14BEC4C0" w:rsidR="002A569C" w:rsidRDefault="799A9436" w:rsidP="00F31157">
      <w:pPr>
        <w:spacing w:before="240" w:line="360" w:lineRule="auto"/>
        <w:rPr>
          <w:rFonts w:ascii="Arial" w:eastAsia="Arial" w:hAnsi="Arial" w:cs="Arial"/>
          <w:color w:val="0E101A"/>
        </w:rPr>
      </w:pPr>
      <w:r w:rsidRPr="3EEC4823">
        <w:rPr>
          <w:rFonts w:ascii="Arial" w:eastAsia="Arial" w:hAnsi="Arial" w:cs="Arial"/>
          <w:color w:val="0E101A"/>
        </w:rPr>
        <w:t>Figure 1 shows the results obtained from the Mumford and Honey learning styles questionnaire (Appendix 1). From doing this, I identified myself as a Pragmatistic learner</w:t>
      </w:r>
      <w:r w:rsidR="002A569C">
        <w:rPr>
          <w:rFonts w:ascii="Arial" w:eastAsia="Arial" w:hAnsi="Arial" w:cs="Arial"/>
          <w:color w:val="0E101A"/>
        </w:rPr>
        <w:t>.</w:t>
      </w:r>
    </w:p>
    <w:p w14:paraId="2EEA8B23" w14:textId="5BB39DEF" w:rsidR="5CBEBCCC" w:rsidRDefault="799A9436" w:rsidP="00F31157">
      <w:pPr>
        <w:spacing w:before="240" w:line="360" w:lineRule="auto"/>
        <w:rPr>
          <w:rFonts w:ascii="Arial" w:eastAsia="Arial" w:hAnsi="Arial" w:cs="Arial"/>
          <w:color w:val="0E101A"/>
        </w:rPr>
      </w:pPr>
      <w:r w:rsidRPr="3EEC4823">
        <w:rPr>
          <w:rFonts w:ascii="Arial" w:eastAsia="Arial" w:hAnsi="Arial" w:cs="Arial"/>
          <w:color w:val="0E101A"/>
        </w:rPr>
        <w:t xml:space="preserve">A definition of a </w:t>
      </w:r>
      <w:r w:rsidRPr="3EEC4823">
        <w:rPr>
          <w:rFonts w:ascii="Arial" w:eastAsia="Arial" w:hAnsi="Arial" w:cs="Arial"/>
          <w:i/>
          <w:iCs/>
          <w:color w:val="0E101A"/>
        </w:rPr>
        <w:t>pragmatistic learner</w:t>
      </w:r>
      <w:r w:rsidRPr="3EEC4823">
        <w:rPr>
          <w:rFonts w:ascii="Arial" w:eastAsia="Arial" w:hAnsi="Arial" w:cs="Arial"/>
          <w:color w:val="0E101A"/>
        </w:rPr>
        <w:t xml:space="preserve"> from the Cambridge Dictionary is ‘Someone who </w:t>
      </w:r>
      <w:r w:rsidRPr="3EEC4823">
        <w:rPr>
          <w:rFonts w:ascii="Arial" w:eastAsia="Arial" w:hAnsi="Arial" w:cs="Arial"/>
        </w:rPr>
        <w:t>deals</w:t>
      </w:r>
      <w:r w:rsidRPr="3EEC4823">
        <w:rPr>
          <w:rFonts w:ascii="Arial" w:eastAsia="Arial" w:hAnsi="Arial" w:cs="Arial"/>
          <w:color w:val="0E101A"/>
        </w:rPr>
        <w:t xml:space="preserve"> with </w:t>
      </w:r>
      <w:r w:rsidRPr="3EEC4823">
        <w:rPr>
          <w:rFonts w:ascii="Arial" w:eastAsia="Arial" w:hAnsi="Arial" w:cs="Arial"/>
        </w:rPr>
        <w:t>problems</w:t>
      </w:r>
      <w:r w:rsidRPr="3EEC4823">
        <w:rPr>
          <w:rFonts w:ascii="Arial" w:eastAsia="Arial" w:hAnsi="Arial" w:cs="Arial"/>
          <w:color w:val="0E101A"/>
        </w:rPr>
        <w:t xml:space="preserve"> in a </w:t>
      </w:r>
      <w:r w:rsidRPr="3EEC4823">
        <w:rPr>
          <w:rFonts w:ascii="Arial" w:eastAsia="Arial" w:hAnsi="Arial" w:cs="Arial"/>
        </w:rPr>
        <w:t>sensible</w:t>
      </w:r>
      <w:r w:rsidRPr="3EEC4823">
        <w:rPr>
          <w:rFonts w:ascii="Arial" w:eastAsia="Arial" w:hAnsi="Arial" w:cs="Arial"/>
          <w:color w:val="0E101A"/>
        </w:rPr>
        <w:t xml:space="preserve"> way that </w:t>
      </w:r>
      <w:r w:rsidRPr="3EEC4823">
        <w:rPr>
          <w:rFonts w:ascii="Arial" w:eastAsia="Arial" w:hAnsi="Arial" w:cs="Arial"/>
        </w:rPr>
        <w:t>suits</w:t>
      </w:r>
      <w:r w:rsidRPr="3EEC4823">
        <w:rPr>
          <w:rFonts w:ascii="Arial" w:eastAsia="Arial" w:hAnsi="Arial" w:cs="Arial"/>
          <w:color w:val="0E101A"/>
        </w:rPr>
        <w:t xml:space="preserve"> the </w:t>
      </w:r>
      <w:r w:rsidRPr="3EEC4823">
        <w:rPr>
          <w:rFonts w:ascii="Arial" w:eastAsia="Arial" w:hAnsi="Arial" w:cs="Arial"/>
        </w:rPr>
        <w:t>conditions</w:t>
      </w:r>
      <w:r w:rsidRPr="3EEC4823">
        <w:rPr>
          <w:rFonts w:ascii="Arial" w:eastAsia="Arial" w:hAnsi="Arial" w:cs="Arial"/>
          <w:color w:val="0E101A"/>
        </w:rPr>
        <w:t xml:space="preserve"> that really </w:t>
      </w:r>
      <w:r w:rsidRPr="3EEC4823">
        <w:rPr>
          <w:rFonts w:ascii="Arial" w:eastAsia="Arial" w:hAnsi="Arial" w:cs="Arial"/>
        </w:rPr>
        <w:t>exist</w:t>
      </w:r>
      <w:r w:rsidRPr="3EEC4823">
        <w:rPr>
          <w:rFonts w:ascii="Arial" w:eastAsia="Arial" w:hAnsi="Arial" w:cs="Arial"/>
          <w:color w:val="0E101A"/>
        </w:rPr>
        <w:t xml:space="preserve">, </w:t>
      </w:r>
      <w:r w:rsidRPr="3EEC4823">
        <w:rPr>
          <w:rFonts w:ascii="Arial" w:eastAsia="Arial" w:hAnsi="Arial" w:cs="Arial"/>
        </w:rPr>
        <w:t>rather</w:t>
      </w:r>
      <w:r w:rsidRPr="3EEC4823">
        <w:rPr>
          <w:rFonts w:ascii="Arial" w:eastAsia="Arial" w:hAnsi="Arial" w:cs="Arial"/>
          <w:color w:val="0E101A"/>
        </w:rPr>
        <w:t xml:space="preserve"> than </w:t>
      </w:r>
      <w:r w:rsidRPr="3EEC4823">
        <w:rPr>
          <w:rFonts w:ascii="Arial" w:eastAsia="Arial" w:hAnsi="Arial" w:cs="Arial"/>
        </w:rPr>
        <w:t>following</w:t>
      </w:r>
      <w:r w:rsidRPr="3EEC4823">
        <w:rPr>
          <w:rFonts w:ascii="Arial" w:eastAsia="Arial" w:hAnsi="Arial" w:cs="Arial"/>
          <w:color w:val="0E101A"/>
        </w:rPr>
        <w:t xml:space="preserve"> </w:t>
      </w:r>
      <w:r w:rsidRPr="3EEC4823">
        <w:rPr>
          <w:rFonts w:ascii="Arial" w:eastAsia="Arial" w:hAnsi="Arial" w:cs="Arial"/>
        </w:rPr>
        <w:t>fixed</w:t>
      </w:r>
      <w:r w:rsidRPr="3EEC4823">
        <w:rPr>
          <w:rFonts w:ascii="Arial" w:eastAsia="Arial" w:hAnsi="Arial" w:cs="Arial"/>
          <w:color w:val="0E101A"/>
        </w:rPr>
        <w:t xml:space="preserve"> </w:t>
      </w:r>
      <w:r w:rsidRPr="3EEC4823">
        <w:rPr>
          <w:rFonts w:ascii="Arial" w:eastAsia="Arial" w:hAnsi="Arial" w:cs="Arial"/>
        </w:rPr>
        <w:t>theories</w:t>
      </w:r>
      <w:r w:rsidRPr="3EEC4823">
        <w:rPr>
          <w:rFonts w:ascii="Arial" w:eastAsia="Arial" w:hAnsi="Arial" w:cs="Arial"/>
          <w:color w:val="0E101A"/>
        </w:rPr>
        <w:t xml:space="preserve">, </w:t>
      </w:r>
      <w:r w:rsidRPr="3EEC4823">
        <w:rPr>
          <w:rFonts w:ascii="Arial" w:eastAsia="Arial" w:hAnsi="Arial" w:cs="Arial"/>
        </w:rPr>
        <w:t>ideas</w:t>
      </w:r>
      <w:r w:rsidRPr="3EEC4823">
        <w:rPr>
          <w:rFonts w:ascii="Arial" w:eastAsia="Arial" w:hAnsi="Arial" w:cs="Arial"/>
          <w:color w:val="0E101A"/>
        </w:rPr>
        <w:t xml:space="preserve">, or </w:t>
      </w:r>
      <w:bookmarkStart w:id="6" w:name="_Int_yW0RA7Bw"/>
      <w:r w:rsidRPr="3EEC4823">
        <w:rPr>
          <w:rFonts w:ascii="Arial" w:eastAsia="Arial" w:hAnsi="Arial" w:cs="Arial"/>
        </w:rPr>
        <w:t>rules’</w:t>
      </w:r>
      <w:bookmarkEnd w:id="6"/>
      <w:r w:rsidRPr="3EEC4823">
        <w:rPr>
          <w:rFonts w:ascii="Arial" w:eastAsia="Arial" w:hAnsi="Arial" w:cs="Arial"/>
        </w:rPr>
        <w:t>.</w:t>
      </w:r>
      <w:r w:rsidRPr="3EEC4823">
        <w:rPr>
          <w:rFonts w:ascii="Arial" w:eastAsia="Arial" w:hAnsi="Arial" w:cs="Arial"/>
          <w:color w:val="0E101A"/>
        </w:rPr>
        <w:t xml:space="preserve"> A strength of this learning style is that pragmatists are down-to-earth and tend to be enthusiastic about putting innovative ideas into practice. However, an area for improvement for somebody with this learning style could be to spend more time listening to others and to take time when decision-making so all rules and procedures are followed</w:t>
      </w:r>
      <w:r w:rsidR="6F02AB82" w:rsidRPr="3EEC4823">
        <w:rPr>
          <w:rFonts w:ascii="Arial" w:eastAsia="Arial" w:hAnsi="Arial" w:cs="Arial"/>
          <w:color w:val="0E101A"/>
        </w:rPr>
        <w:t xml:space="preserve">. </w:t>
      </w:r>
    </w:p>
    <w:p w14:paraId="34D0C797" w14:textId="161C5795" w:rsidR="5CBEBCCC" w:rsidRPr="005C7A6D" w:rsidRDefault="799A9436" w:rsidP="00F31157">
      <w:pPr>
        <w:spacing w:before="240" w:line="360" w:lineRule="auto"/>
      </w:pPr>
      <w:r w:rsidRPr="213EABA5">
        <w:rPr>
          <w:rFonts w:ascii="Arial" w:eastAsia="Arial" w:hAnsi="Arial" w:cs="Arial"/>
          <w:color w:val="0E101A"/>
        </w:rPr>
        <w:t>Knowing your learning styles in terms of career development is essential to keep progressing. With this knowledge, I have identified areas for improvement within my work. I have tried to listen to other people’s input without rushing decisions, especially in group work situations. In previous assignments, I have struggled with remembering things to include within the given task. To improve this issue, I have taken the extra time when studying the assignment brief to ensure that all requirements are met, referring to it throughout writing my assignments. I have highlighted the criteria that need to be met, ticking section by section, so nothing is overlooked. Another learning style to consider is VARK – introduced by Fleming in 1987.</w:t>
      </w:r>
    </w:p>
    <w:p w14:paraId="04F75090" w14:textId="44235E77" w:rsidR="5CBEBCCC" w:rsidRDefault="70515421" w:rsidP="00F31157">
      <w:pPr>
        <w:pStyle w:val="Heading2"/>
        <w:spacing w:before="240" w:line="360" w:lineRule="auto"/>
      </w:pPr>
      <w:bookmarkStart w:id="7" w:name="_Toc2002786998"/>
      <w:r>
        <w:t>Fleming 1987 ‘VARK’</w:t>
      </w:r>
      <w:bookmarkEnd w:id="7"/>
    </w:p>
    <w:p w14:paraId="7CE1A535" w14:textId="4FECAEE4" w:rsidR="14BFD5E4" w:rsidRDefault="14BFD5E4" w:rsidP="00F31157">
      <w:pPr>
        <w:spacing w:before="240" w:line="360" w:lineRule="auto"/>
        <w:rPr>
          <w:rFonts w:ascii="Arial" w:eastAsia="Arial" w:hAnsi="Arial" w:cs="Arial"/>
        </w:rPr>
      </w:pPr>
      <w:r w:rsidRPr="3EEC4823">
        <w:rPr>
          <w:rFonts w:ascii="Arial" w:eastAsia="Arial" w:hAnsi="Arial" w:cs="Arial"/>
        </w:rPr>
        <w:t xml:space="preserve">According to Sanan Malo (2021, pg 106), the </w:t>
      </w:r>
      <w:r w:rsidR="46BAB374" w:rsidRPr="3EEC4823">
        <w:rPr>
          <w:rFonts w:ascii="Arial" w:eastAsia="Arial" w:hAnsi="Arial" w:cs="Arial"/>
        </w:rPr>
        <w:t>‘VARK model for learning styles as one of the most popular models for learning styles has been introduced by Fleming in 1987 to help the students and others to learn more about their individual learning preferences.’</w:t>
      </w:r>
      <w:r w:rsidR="0DC6D329" w:rsidRPr="3EEC4823">
        <w:rPr>
          <w:rFonts w:ascii="Arial" w:eastAsia="Arial" w:hAnsi="Arial" w:cs="Arial"/>
        </w:rPr>
        <w:t xml:space="preserve"> Fleming outlines learners fitting into four categories; visually, by remembering pictures, </w:t>
      </w:r>
      <w:r w:rsidR="0C4F893C" w:rsidRPr="3EEC4823">
        <w:rPr>
          <w:rFonts w:ascii="Arial" w:eastAsia="Arial" w:hAnsi="Arial" w:cs="Arial"/>
        </w:rPr>
        <w:t>diagrams,</w:t>
      </w:r>
      <w:r w:rsidR="0DC6D329" w:rsidRPr="3EEC4823">
        <w:rPr>
          <w:rFonts w:ascii="Arial" w:eastAsia="Arial" w:hAnsi="Arial" w:cs="Arial"/>
        </w:rPr>
        <w:t xml:space="preserve"> and colours; auditorial, by remembering spoken words; reading and writing are learners that work from making lists reading textbooks and note taking and kinaesthetic learners that learn by doing. I completed the Fleming learning style quiz, and the results are as follows.</w:t>
      </w:r>
    </w:p>
    <w:p w14:paraId="1503DC6A" w14:textId="4FC2D114" w:rsidR="5CBEBCCC" w:rsidRDefault="30F6EE9E" w:rsidP="00F31157">
      <w:pPr>
        <w:spacing w:before="240" w:line="360" w:lineRule="auto"/>
        <w:rPr>
          <w:rFonts w:ascii="Arial" w:eastAsia="Arial" w:hAnsi="Arial" w:cs="Arial"/>
        </w:rPr>
      </w:pPr>
      <w:r w:rsidRPr="38ECFF4F">
        <w:rPr>
          <w:rFonts w:ascii="Arial" w:eastAsia="Arial" w:hAnsi="Arial" w:cs="Arial"/>
          <w:b/>
          <w:bCs/>
        </w:rPr>
        <w:t>Figure 2</w:t>
      </w:r>
    </w:p>
    <w:p w14:paraId="7C063F0D" w14:textId="2591A4EB" w:rsidR="5CBEBCCC" w:rsidRDefault="7D9AAA51" w:rsidP="00F31157">
      <w:pPr>
        <w:spacing w:before="240" w:line="360" w:lineRule="auto"/>
        <w:rPr>
          <w:rFonts w:ascii="Arial" w:eastAsia="Arial" w:hAnsi="Arial" w:cs="Arial"/>
          <w:i/>
          <w:iCs/>
        </w:rPr>
      </w:pPr>
      <w:r w:rsidRPr="38ECFF4F">
        <w:rPr>
          <w:rFonts w:ascii="Arial" w:eastAsia="Arial" w:hAnsi="Arial" w:cs="Arial"/>
          <w:i/>
          <w:iCs/>
        </w:rPr>
        <w:t>Figure 2 shows results interpreted from appendix 2.</w:t>
      </w:r>
    </w:p>
    <w:p w14:paraId="693624A6" w14:textId="26BD71D8" w:rsidR="5CBEBCCC" w:rsidRDefault="0DD02C93" w:rsidP="00F31157">
      <w:pPr>
        <w:spacing w:before="240" w:line="360" w:lineRule="auto"/>
      </w:pPr>
      <w:r>
        <w:rPr>
          <w:noProof/>
        </w:rPr>
        <w:drawing>
          <wp:inline distT="0" distB="0" distL="0" distR="0" wp14:anchorId="3DAAAA9D" wp14:editId="39BE8AC5">
            <wp:extent cx="3718560" cy="2169160"/>
            <wp:effectExtent l="0" t="0" r="0" b="2540"/>
            <wp:docPr id="1440588402" name="Picture 1440588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21097" cy="2170640"/>
                    </a:xfrm>
                    <a:prstGeom prst="rect">
                      <a:avLst/>
                    </a:prstGeom>
                  </pic:spPr>
                </pic:pic>
              </a:graphicData>
            </a:graphic>
          </wp:inline>
        </w:drawing>
      </w:r>
    </w:p>
    <w:p w14:paraId="7F3E2A9D" w14:textId="528CCA89" w:rsidR="5CBEBCCC" w:rsidRDefault="5CBEBCCC" w:rsidP="00F31157">
      <w:pPr>
        <w:spacing w:before="240" w:line="360" w:lineRule="auto"/>
        <w:rPr>
          <w:rFonts w:ascii="Arial" w:eastAsia="Arial" w:hAnsi="Arial" w:cs="Arial"/>
        </w:rPr>
      </w:pPr>
    </w:p>
    <w:p w14:paraId="48E2BA29" w14:textId="6D3A32AD" w:rsidR="5CBEBCCC" w:rsidRDefault="26688BA4" w:rsidP="752E82DF">
      <w:pPr>
        <w:spacing w:before="240" w:line="360" w:lineRule="auto"/>
        <w:rPr>
          <w:rFonts w:ascii="Arial" w:eastAsia="Arial" w:hAnsi="Arial" w:cs="Arial"/>
        </w:rPr>
      </w:pPr>
      <w:r w:rsidRPr="752E82DF">
        <w:rPr>
          <w:rFonts w:ascii="Arial" w:eastAsia="Arial" w:hAnsi="Arial" w:cs="Arial"/>
          <w:color w:val="373A3C"/>
        </w:rPr>
        <w:t>The results of Flemings's learning styles determined that my learning style was visual. Implementing some techniques useful for visual learners has been helpful, especially in assignment writing. I tried using visual props, such as watching videos, to clarify information I did not understand. I also found it helpful to colour-code information when researching and linking with other literature using the same colour highlighter for referencing supporting points in other literature.</w:t>
      </w:r>
      <w:r w:rsidRPr="752E82DF">
        <w:rPr>
          <w:rFonts w:ascii="Arial" w:eastAsia="Arial" w:hAnsi="Arial" w:cs="Arial"/>
        </w:rPr>
        <w:t xml:space="preserve"> </w:t>
      </w:r>
      <w:r w:rsidR="56869BB9" w:rsidRPr="752E82DF">
        <w:rPr>
          <w:rFonts w:ascii="Arial" w:eastAsia="Arial" w:hAnsi="Arial" w:cs="Arial"/>
        </w:rPr>
        <w:t>According to</w:t>
      </w:r>
      <w:r w:rsidR="1D08F3D0" w:rsidRPr="752E82DF">
        <w:rPr>
          <w:rFonts w:ascii="Arial" w:eastAsia="Arial" w:hAnsi="Arial" w:cs="Arial"/>
        </w:rPr>
        <w:t xml:space="preserve"> Sahabuddin </w:t>
      </w:r>
      <w:r w:rsidR="1D08F3D0" w:rsidRPr="752E82DF">
        <w:rPr>
          <w:rFonts w:ascii="Arial" w:eastAsia="Arial" w:hAnsi="Arial" w:cs="Arial"/>
          <w:i/>
          <w:iCs/>
        </w:rPr>
        <w:t>et al.</w:t>
      </w:r>
      <w:r w:rsidR="1D08F3D0" w:rsidRPr="752E82DF">
        <w:rPr>
          <w:rFonts w:ascii="Arial" w:eastAsia="Arial" w:hAnsi="Arial" w:cs="Arial"/>
        </w:rPr>
        <w:t xml:space="preserve"> ( pg 5, 2018)</w:t>
      </w:r>
      <w:r w:rsidR="56869BB9" w:rsidRPr="752E82DF">
        <w:rPr>
          <w:rFonts w:ascii="Arial" w:eastAsia="Arial" w:hAnsi="Arial" w:cs="Arial"/>
        </w:rPr>
        <w:t xml:space="preserve"> </w:t>
      </w:r>
      <w:r w:rsidR="6DD937E9" w:rsidRPr="752E82DF">
        <w:rPr>
          <w:rFonts w:ascii="Arial" w:eastAsia="Arial" w:hAnsi="Arial" w:cs="Arial"/>
        </w:rPr>
        <w:t>“</w:t>
      </w:r>
      <w:r w:rsidR="56869BB9" w:rsidRPr="752E82DF">
        <w:rPr>
          <w:rFonts w:ascii="Arial" w:eastAsia="Arial" w:hAnsi="Arial" w:cs="Arial"/>
        </w:rPr>
        <w:t>visual learning style, namely: likes neatness and skills, if speaking tends to be faster, like to make a mature planning for the long term, very thorough down to the details.</w:t>
      </w:r>
    </w:p>
    <w:p w14:paraId="3B783134" w14:textId="596F1972" w:rsidR="5CBEBCCC" w:rsidRDefault="38349637" w:rsidP="00F31157">
      <w:pPr>
        <w:spacing w:before="240" w:line="360" w:lineRule="auto"/>
        <w:rPr>
          <w:rFonts w:ascii="Arial" w:eastAsia="Arial" w:hAnsi="Arial" w:cs="Arial"/>
          <w:color w:val="373A3C"/>
        </w:rPr>
      </w:pPr>
      <w:r w:rsidRPr="213EABA5">
        <w:rPr>
          <w:rFonts w:ascii="Arial" w:eastAsia="Arial" w:hAnsi="Arial" w:cs="Arial"/>
          <w:color w:val="373A3C"/>
        </w:rPr>
        <w:t>Assignment writing then became more organised than previously. Charts, graphs, and pictures are the things that stand out in my memory over the information I read. Therefore, I have tried to implement more charts and graphs within my work to express my findings. A suggestion from the learning styles quiz was for a visual learner to sit at the front of the class. I implemented that suggestion and spent the term at the front table. Sitting at the front improved my engagement with lectures, resulting in my understanding thoroughly, unlike in previous modules when I sat at the back of the room and lost concentration. I also wrote notes in different coloured pens. By doing this, I seemed to remember more, and if I could not remember, the notes helped me reflect</w:t>
      </w:r>
      <w:r w:rsidR="76D97B68" w:rsidRPr="213EABA5">
        <w:rPr>
          <w:rFonts w:ascii="Arial" w:eastAsia="Arial" w:hAnsi="Arial" w:cs="Arial"/>
          <w:color w:val="373A3C"/>
        </w:rPr>
        <w:t xml:space="preserve">. </w:t>
      </w:r>
    </w:p>
    <w:p w14:paraId="7726C617" w14:textId="48B32916" w:rsidR="00694830" w:rsidRDefault="00694830" w:rsidP="00F31157">
      <w:pPr>
        <w:spacing w:before="240" w:line="360" w:lineRule="auto"/>
        <w:rPr>
          <w:rFonts w:ascii="Arial" w:eastAsia="Arial" w:hAnsi="Arial" w:cs="Arial"/>
          <w:color w:val="373A3C"/>
        </w:rPr>
      </w:pPr>
    </w:p>
    <w:p w14:paraId="1C3C0F2E" w14:textId="77777777" w:rsidR="00694830" w:rsidRDefault="00694830" w:rsidP="00F31157">
      <w:pPr>
        <w:spacing w:before="240" w:line="360" w:lineRule="auto"/>
        <w:rPr>
          <w:rFonts w:ascii="Arial" w:eastAsia="Arial" w:hAnsi="Arial" w:cs="Arial"/>
          <w:color w:val="373A3C"/>
        </w:rPr>
      </w:pPr>
      <w:r>
        <w:rPr>
          <w:rFonts w:ascii="Arial" w:eastAsia="Arial" w:hAnsi="Arial" w:cs="Arial"/>
          <w:color w:val="373A3C"/>
        </w:rPr>
        <w:br w:type="page"/>
      </w:r>
    </w:p>
    <w:p w14:paraId="464E6630" w14:textId="36C12876" w:rsidR="00694830" w:rsidRDefault="55858227" w:rsidP="00F31157">
      <w:pPr>
        <w:pStyle w:val="Heading1"/>
        <w:spacing w:line="360" w:lineRule="auto"/>
        <w:rPr>
          <w:rFonts w:eastAsia="Arial"/>
        </w:rPr>
      </w:pPr>
      <w:bookmarkStart w:id="8" w:name="_Toc811354370"/>
      <w:r w:rsidRPr="5A3A9CCE">
        <w:rPr>
          <w:rFonts w:eastAsia="Arial"/>
        </w:rPr>
        <w:t>Gibbs reflective cycle</w:t>
      </w:r>
      <w:bookmarkEnd w:id="8"/>
    </w:p>
    <w:p w14:paraId="60811117" w14:textId="5947F34E" w:rsidR="00D10C37" w:rsidRPr="00D10C37" w:rsidRDefault="00D10C37" w:rsidP="00F31157">
      <w:pPr>
        <w:spacing w:before="240" w:line="360" w:lineRule="auto"/>
      </w:pPr>
    </w:p>
    <w:p w14:paraId="59FE42AB" w14:textId="2FE2A31A" w:rsidR="7AD76FE1" w:rsidRDefault="6E0785BE" w:rsidP="00F31157">
      <w:pPr>
        <w:spacing w:before="240" w:line="360" w:lineRule="auto"/>
        <w:rPr>
          <w:rFonts w:ascii="Calibri" w:eastAsia="Calibri" w:hAnsi="Calibri" w:cs="Calibri"/>
        </w:rPr>
      </w:pPr>
      <w:r w:rsidRPr="3EEC4823">
        <w:rPr>
          <w:rFonts w:ascii="Arial" w:eastAsia="Arial" w:hAnsi="Arial" w:cs="Arial"/>
          <w:color w:val="000000" w:themeColor="text1"/>
        </w:rPr>
        <w:t>The Gibbs reflective cycle is a learni</w:t>
      </w:r>
      <w:r w:rsidR="19FCD9E6" w:rsidRPr="3EEC4823">
        <w:rPr>
          <w:rFonts w:ascii="Arial" w:eastAsia="Arial" w:hAnsi="Arial" w:cs="Arial"/>
          <w:color w:val="000000" w:themeColor="text1"/>
        </w:rPr>
        <w:t>ng cycle that highlights the importan</w:t>
      </w:r>
      <w:r w:rsidR="19FCD9E6" w:rsidRPr="3EEC4823">
        <w:rPr>
          <w:rFonts w:ascii="Arial" w:eastAsia="Arial" w:hAnsi="Arial" w:cs="Arial"/>
        </w:rPr>
        <w:t>ce of thoughts and feelings</w:t>
      </w:r>
      <w:r w:rsidR="0BFEDD89" w:rsidRPr="3EEC4823">
        <w:rPr>
          <w:rFonts w:ascii="Arial" w:eastAsia="Arial" w:hAnsi="Arial" w:cs="Arial"/>
        </w:rPr>
        <w:t xml:space="preserve"> by reflecting on events to create an action plan of improvement.</w:t>
      </w:r>
      <w:r w:rsidR="19FCD9E6" w:rsidRPr="3EEC4823">
        <w:rPr>
          <w:rFonts w:ascii="Arial" w:eastAsia="Arial" w:hAnsi="Arial" w:cs="Arial"/>
        </w:rPr>
        <w:t xml:space="preserve"> </w:t>
      </w:r>
      <w:r w:rsidR="087CC015" w:rsidRPr="3EEC4823">
        <w:rPr>
          <w:rFonts w:ascii="Arial" w:eastAsia="Arial" w:hAnsi="Arial" w:cs="Arial"/>
        </w:rPr>
        <w:t>Markkanen, et al. (2020)</w:t>
      </w:r>
      <w:r w:rsidR="742C30DA" w:rsidRPr="3EEC4823">
        <w:rPr>
          <w:rFonts w:ascii="Arial" w:eastAsia="Arial" w:hAnsi="Arial" w:cs="Arial"/>
        </w:rPr>
        <w:t xml:space="preserve"> </w:t>
      </w:r>
      <w:r w:rsidR="1C56B667" w:rsidRPr="3EEC4823">
        <w:rPr>
          <w:rFonts w:ascii="Arial" w:eastAsia="Arial" w:hAnsi="Arial" w:cs="Arial"/>
        </w:rPr>
        <w:t xml:space="preserve">used the Gibbs’ reflective cycle for teachers to evaluate things that went well and challenges within a </w:t>
      </w:r>
      <w:r w:rsidR="289177F3" w:rsidRPr="3EEC4823">
        <w:rPr>
          <w:rFonts w:ascii="Arial" w:eastAsia="Arial" w:hAnsi="Arial" w:cs="Arial"/>
        </w:rPr>
        <w:t>day's</w:t>
      </w:r>
      <w:r w:rsidR="1C56B667" w:rsidRPr="3EEC4823">
        <w:rPr>
          <w:rFonts w:ascii="Arial" w:eastAsia="Arial" w:hAnsi="Arial" w:cs="Arial"/>
        </w:rPr>
        <w:t xml:space="preserve"> work. </w:t>
      </w:r>
      <w:r w:rsidR="484C0A8E" w:rsidRPr="3EEC4823">
        <w:rPr>
          <w:rFonts w:ascii="Arial" w:eastAsia="Arial" w:hAnsi="Arial" w:cs="Arial"/>
        </w:rPr>
        <w:t xml:space="preserve">Using the Gibbs reflective </w:t>
      </w:r>
      <w:r w:rsidR="67B8E8A5" w:rsidRPr="3EEC4823">
        <w:rPr>
          <w:rFonts w:ascii="Arial" w:eastAsia="Arial" w:hAnsi="Arial" w:cs="Arial"/>
        </w:rPr>
        <w:t>cycle,</w:t>
      </w:r>
      <w:r w:rsidR="484C0A8E" w:rsidRPr="3EEC4823">
        <w:rPr>
          <w:rFonts w:ascii="Arial" w:eastAsia="Arial" w:hAnsi="Arial" w:cs="Arial"/>
        </w:rPr>
        <w:t xml:space="preserve"> they noted improvements in self-control and in skills </w:t>
      </w:r>
      <w:r w:rsidR="66436258" w:rsidRPr="3EEC4823">
        <w:rPr>
          <w:rFonts w:ascii="Arial" w:eastAsia="Arial" w:hAnsi="Arial" w:cs="Arial"/>
        </w:rPr>
        <w:t>preparing for challenges that may arise in the future</w:t>
      </w:r>
      <w:r w:rsidR="07DA20EF" w:rsidRPr="3EEC4823">
        <w:rPr>
          <w:rFonts w:ascii="Arial" w:eastAsia="Arial" w:hAnsi="Arial" w:cs="Arial"/>
        </w:rPr>
        <w:t xml:space="preserve">. </w:t>
      </w:r>
      <w:r w:rsidR="3F799815" w:rsidRPr="3EEC4823">
        <w:rPr>
          <w:rFonts w:ascii="Arial" w:eastAsia="Arial" w:hAnsi="Arial" w:cs="Arial"/>
        </w:rPr>
        <w:t>According to Gibbs (1988, p</w:t>
      </w:r>
      <w:r w:rsidR="043ABA23" w:rsidRPr="3EEC4823">
        <w:rPr>
          <w:rFonts w:ascii="Arial" w:eastAsia="Arial" w:hAnsi="Arial" w:cs="Arial"/>
        </w:rPr>
        <w:t>g</w:t>
      </w:r>
      <w:r w:rsidR="3F799815" w:rsidRPr="3EEC4823">
        <w:rPr>
          <w:rFonts w:ascii="Arial" w:eastAsia="Arial" w:hAnsi="Arial" w:cs="Arial"/>
        </w:rPr>
        <w:t>9) this is how to break down how we reflect within critical thinking:</w:t>
      </w:r>
    </w:p>
    <w:p w14:paraId="50E00C9E" w14:textId="4B0D60A7" w:rsidR="7AD76FE1" w:rsidRDefault="7AD76FE1" w:rsidP="00F31157">
      <w:pPr>
        <w:spacing w:before="240" w:line="360" w:lineRule="auto"/>
      </w:pPr>
    </w:p>
    <w:p w14:paraId="54F621B5" w14:textId="58455DE0" w:rsidR="7AD76FE1" w:rsidRDefault="3F799815" w:rsidP="00F31157">
      <w:pPr>
        <w:spacing w:before="240" w:line="360" w:lineRule="auto"/>
      </w:pPr>
      <w:r>
        <w:rPr>
          <w:noProof/>
        </w:rPr>
        <w:drawing>
          <wp:inline distT="0" distB="0" distL="0" distR="0" wp14:anchorId="6642EAC3" wp14:editId="27B8EDE2">
            <wp:extent cx="4524375" cy="3057525"/>
            <wp:effectExtent l="0" t="0" r="0" b="0"/>
            <wp:docPr id="530519922" name="Picture 530519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24375" cy="3057525"/>
                    </a:xfrm>
                    <a:prstGeom prst="rect">
                      <a:avLst/>
                    </a:prstGeom>
                  </pic:spPr>
                </pic:pic>
              </a:graphicData>
            </a:graphic>
          </wp:inline>
        </w:drawing>
      </w:r>
    </w:p>
    <w:p w14:paraId="22B17202" w14:textId="797E17DB" w:rsidR="7AD76FE1" w:rsidRDefault="7AD76FE1" w:rsidP="00F31157">
      <w:pPr>
        <w:spacing w:before="240" w:line="360" w:lineRule="auto"/>
      </w:pPr>
    </w:p>
    <w:p w14:paraId="226C35B8" w14:textId="0A21F9DF" w:rsidR="38ECFF4F" w:rsidRDefault="48451B84" w:rsidP="00F31157">
      <w:pPr>
        <w:pStyle w:val="Heading2"/>
        <w:spacing w:before="240" w:line="360" w:lineRule="auto"/>
      </w:pPr>
      <w:bookmarkStart w:id="9" w:name="_Toc1795069644"/>
      <w:r>
        <w:t>Description</w:t>
      </w:r>
      <w:bookmarkEnd w:id="9"/>
      <w:r>
        <w:t xml:space="preserve"> </w:t>
      </w:r>
    </w:p>
    <w:p w14:paraId="3DEB9A6D" w14:textId="79D96C2F" w:rsidR="3EEC4823" w:rsidRPr="005C7A6D" w:rsidRDefault="67241A10" w:rsidP="005C7A6D">
      <w:pPr>
        <w:spacing w:before="240" w:line="360" w:lineRule="auto"/>
        <w:rPr>
          <w:rFonts w:ascii="Arial" w:eastAsia="Arial" w:hAnsi="Arial" w:cs="Arial"/>
        </w:rPr>
      </w:pPr>
      <w:r w:rsidRPr="3EEC4823">
        <w:rPr>
          <w:rFonts w:ascii="Arial" w:eastAsia="Arial" w:hAnsi="Arial" w:cs="Arial"/>
        </w:rPr>
        <w:t xml:space="preserve">Over the last </w:t>
      </w:r>
      <w:r w:rsidR="23F5ACD5" w:rsidRPr="3EEC4823">
        <w:rPr>
          <w:rFonts w:ascii="Arial" w:eastAsia="Arial" w:hAnsi="Arial" w:cs="Arial"/>
        </w:rPr>
        <w:t>10 weeks several career development tools have been presented</w:t>
      </w:r>
      <w:r w:rsidR="19D77949" w:rsidRPr="3EEC4823">
        <w:rPr>
          <w:rFonts w:ascii="Arial" w:eastAsia="Arial" w:hAnsi="Arial" w:cs="Arial"/>
        </w:rPr>
        <w:t xml:space="preserve">. In the first </w:t>
      </w:r>
      <w:r w:rsidR="7B1474ED" w:rsidRPr="3EEC4823">
        <w:rPr>
          <w:rFonts w:ascii="Arial" w:eastAsia="Arial" w:hAnsi="Arial" w:cs="Arial"/>
        </w:rPr>
        <w:t>2</w:t>
      </w:r>
      <w:r w:rsidR="19D77949" w:rsidRPr="3EEC4823">
        <w:rPr>
          <w:rFonts w:ascii="Arial" w:eastAsia="Arial" w:hAnsi="Arial" w:cs="Arial"/>
        </w:rPr>
        <w:t xml:space="preserve"> weeks, we focused on the importance of personal development plans and </w:t>
      </w:r>
      <w:r w:rsidR="269CD3F4" w:rsidRPr="3EEC4823">
        <w:rPr>
          <w:rFonts w:ascii="Arial" w:eastAsia="Arial" w:hAnsi="Arial" w:cs="Arial"/>
        </w:rPr>
        <w:t>improving self-awareness. I completed different learning style quizzes</w:t>
      </w:r>
      <w:r w:rsidR="10D8A471" w:rsidRPr="3EEC4823">
        <w:rPr>
          <w:rFonts w:ascii="Arial" w:eastAsia="Arial" w:hAnsi="Arial" w:cs="Arial"/>
        </w:rPr>
        <w:t xml:space="preserve"> and looked for things I could do to benefit my learning style. </w:t>
      </w:r>
      <w:r w:rsidR="7978A48C" w:rsidRPr="3EEC4823">
        <w:rPr>
          <w:rFonts w:ascii="Arial" w:eastAsia="Arial" w:hAnsi="Arial" w:cs="Arial"/>
        </w:rPr>
        <w:t>In week 3</w:t>
      </w:r>
      <w:r w:rsidR="3E394FB5" w:rsidRPr="3EEC4823">
        <w:rPr>
          <w:rFonts w:ascii="Arial" w:eastAsia="Arial" w:hAnsi="Arial" w:cs="Arial"/>
        </w:rPr>
        <w:t xml:space="preserve"> we considered our employment opportunities. The next week consisted of a</w:t>
      </w:r>
      <w:r w:rsidR="7E4C15AF" w:rsidRPr="3EEC4823">
        <w:rPr>
          <w:rFonts w:ascii="Arial" w:eastAsia="Arial" w:hAnsi="Arial" w:cs="Arial"/>
        </w:rPr>
        <w:t xml:space="preserve">n </w:t>
      </w:r>
      <w:r w:rsidR="6168A9B4" w:rsidRPr="3EEC4823">
        <w:rPr>
          <w:rFonts w:ascii="Arial" w:eastAsia="Arial" w:hAnsi="Arial" w:cs="Arial"/>
        </w:rPr>
        <w:t>open book</w:t>
      </w:r>
      <w:r w:rsidR="7E4C15AF" w:rsidRPr="3EEC4823">
        <w:rPr>
          <w:rFonts w:ascii="Arial" w:eastAsia="Arial" w:hAnsi="Arial" w:cs="Arial"/>
        </w:rPr>
        <w:t xml:space="preserve"> </w:t>
      </w:r>
      <w:r w:rsidR="2D00EB99" w:rsidRPr="3EEC4823">
        <w:rPr>
          <w:rFonts w:ascii="Arial" w:eastAsia="Arial" w:hAnsi="Arial" w:cs="Arial"/>
        </w:rPr>
        <w:t>assessmen</w:t>
      </w:r>
      <w:r w:rsidR="031F86D3" w:rsidRPr="3EEC4823">
        <w:rPr>
          <w:rFonts w:ascii="Arial" w:eastAsia="Arial" w:hAnsi="Arial" w:cs="Arial"/>
        </w:rPr>
        <w:t>t. In the nex</w:t>
      </w:r>
      <w:r w:rsidR="28E0B1C3" w:rsidRPr="3EEC4823">
        <w:rPr>
          <w:rFonts w:ascii="Arial" w:eastAsia="Arial" w:hAnsi="Arial" w:cs="Arial"/>
        </w:rPr>
        <w:t xml:space="preserve">t 3 weeks we studied the recruitment process, CV writing and </w:t>
      </w:r>
      <w:r w:rsidR="5A05A53D" w:rsidRPr="3EEC4823">
        <w:rPr>
          <w:rFonts w:ascii="Arial" w:eastAsia="Arial" w:hAnsi="Arial" w:cs="Arial"/>
        </w:rPr>
        <w:t>mock interviews. In the last 3 weeks we focused on</w:t>
      </w:r>
      <w:r w:rsidR="0B2A98B8" w:rsidRPr="3EEC4823">
        <w:rPr>
          <w:rFonts w:ascii="Arial" w:eastAsia="Arial" w:hAnsi="Arial" w:cs="Arial"/>
        </w:rPr>
        <w:t xml:space="preserve"> career development, employment legislations and alternative routes after graduation. </w:t>
      </w:r>
    </w:p>
    <w:p w14:paraId="4E7F8EF5" w14:textId="65F5F2F0" w:rsidR="38ECFF4F" w:rsidRDefault="10A34B2D" w:rsidP="00F31157">
      <w:pPr>
        <w:pStyle w:val="Heading2"/>
        <w:spacing w:before="240" w:line="360" w:lineRule="auto"/>
      </w:pPr>
      <w:bookmarkStart w:id="10" w:name="_Toc1410312080"/>
      <w:r>
        <w:t>Feelings</w:t>
      </w:r>
      <w:bookmarkEnd w:id="10"/>
    </w:p>
    <w:p w14:paraId="63EA4109" w14:textId="7B0DA108" w:rsidR="56F257F6" w:rsidRDefault="56F257F6" w:rsidP="00F31157">
      <w:pPr>
        <w:spacing w:before="240" w:line="360" w:lineRule="auto"/>
        <w:rPr>
          <w:rFonts w:ascii="Arial" w:eastAsia="Arial" w:hAnsi="Arial" w:cs="Arial"/>
        </w:rPr>
      </w:pPr>
      <w:r w:rsidRPr="752E82DF">
        <w:rPr>
          <w:rFonts w:ascii="Arial" w:eastAsia="Arial" w:hAnsi="Arial" w:cs="Arial"/>
        </w:rPr>
        <w:t>I found lectures remarkably interesting and highly motivating.</w:t>
      </w:r>
      <w:r w:rsidR="145CE0DE" w:rsidRPr="752E82DF">
        <w:rPr>
          <w:rFonts w:ascii="Arial" w:eastAsia="Arial" w:hAnsi="Arial" w:cs="Arial"/>
        </w:rPr>
        <w:t xml:space="preserve"> The specific techniques taught were </w:t>
      </w:r>
      <w:r w:rsidR="0EFEAEBE" w:rsidRPr="752E82DF">
        <w:rPr>
          <w:rFonts w:ascii="Arial" w:eastAsia="Arial" w:hAnsi="Arial" w:cs="Arial"/>
        </w:rPr>
        <w:t>relevant</w:t>
      </w:r>
      <w:r w:rsidR="145CE0DE" w:rsidRPr="752E82DF">
        <w:rPr>
          <w:rFonts w:ascii="Arial" w:eastAsia="Arial" w:hAnsi="Arial" w:cs="Arial"/>
        </w:rPr>
        <w:t xml:space="preserve"> a</w:t>
      </w:r>
      <w:r w:rsidR="1CFCAB1B" w:rsidRPr="752E82DF">
        <w:rPr>
          <w:rFonts w:ascii="Arial" w:eastAsia="Arial" w:hAnsi="Arial" w:cs="Arial"/>
        </w:rPr>
        <w:t xml:space="preserve">nd </w:t>
      </w:r>
      <w:r w:rsidR="499BB8B5" w:rsidRPr="752E82DF">
        <w:rPr>
          <w:rFonts w:ascii="Arial" w:eastAsia="Arial" w:hAnsi="Arial" w:cs="Arial"/>
        </w:rPr>
        <w:t>necessary, because of this I felt better engagement with tasks, thus improving my knowledge</w:t>
      </w:r>
      <w:r w:rsidR="0F6D7768" w:rsidRPr="752E82DF">
        <w:rPr>
          <w:rFonts w:ascii="Arial" w:eastAsia="Arial" w:hAnsi="Arial" w:cs="Arial"/>
        </w:rPr>
        <w:t xml:space="preserve"> reflected in the results of the mock interview and open book assessment.</w:t>
      </w:r>
      <w:r w:rsidRPr="752E82DF">
        <w:rPr>
          <w:rFonts w:ascii="Arial" w:eastAsia="Arial" w:hAnsi="Arial" w:cs="Arial"/>
        </w:rPr>
        <w:t xml:space="preserve"> </w:t>
      </w:r>
      <w:r w:rsidR="559CD662" w:rsidRPr="752E82DF">
        <w:rPr>
          <w:rFonts w:ascii="Arial" w:eastAsia="Arial" w:hAnsi="Arial" w:cs="Arial"/>
        </w:rPr>
        <w:t>By integrating tools developed from the learning styles quizzes in week 2 and formulating a personal development plan in w</w:t>
      </w:r>
      <w:r w:rsidR="520A1EDE" w:rsidRPr="752E82DF">
        <w:rPr>
          <w:rFonts w:ascii="Arial" w:eastAsia="Arial" w:hAnsi="Arial" w:cs="Arial"/>
        </w:rPr>
        <w:t xml:space="preserve">eek 1 I found myself feeling more organised and relaxed than </w:t>
      </w:r>
      <w:r w:rsidR="770A5902" w:rsidRPr="752E82DF">
        <w:rPr>
          <w:rFonts w:ascii="Arial" w:eastAsia="Arial" w:hAnsi="Arial" w:cs="Arial"/>
        </w:rPr>
        <w:t>previous</w:t>
      </w:r>
      <w:r w:rsidR="520A1EDE" w:rsidRPr="752E82DF">
        <w:rPr>
          <w:rFonts w:ascii="Arial" w:eastAsia="Arial" w:hAnsi="Arial" w:cs="Arial"/>
        </w:rPr>
        <w:t xml:space="preserve"> modules</w:t>
      </w:r>
      <w:r w:rsidR="7DFF7305" w:rsidRPr="752E82DF">
        <w:rPr>
          <w:rFonts w:ascii="Arial" w:eastAsia="Arial" w:hAnsi="Arial" w:cs="Arial"/>
        </w:rPr>
        <w:t xml:space="preserve">. </w:t>
      </w:r>
      <w:r w:rsidR="006F6597" w:rsidRPr="752E82DF">
        <w:rPr>
          <w:rFonts w:ascii="Arial" w:eastAsia="Arial" w:hAnsi="Arial" w:cs="Arial"/>
        </w:rPr>
        <w:t xml:space="preserve">Before the open book </w:t>
      </w:r>
      <w:r w:rsidR="729F411B" w:rsidRPr="752E82DF">
        <w:rPr>
          <w:rFonts w:ascii="Arial" w:eastAsia="Arial" w:hAnsi="Arial" w:cs="Arial"/>
        </w:rPr>
        <w:t>assessment,</w:t>
      </w:r>
      <w:r w:rsidR="006F6597" w:rsidRPr="752E82DF">
        <w:rPr>
          <w:rFonts w:ascii="Arial" w:eastAsia="Arial" w:hAnsi="Arial" w:cs="Arial"/>
        </w:rPr>
        <w:t xml:space="preserve"> I felt nervous</w:t>
      </w:r>
      <w:r w:rsidR="00CB09AC" w:rsidRPr="752E82DF">
        <w:rPr>
          <w:rFonts w:ascii="Arial" w:eastAsia="Arial" w:hAnsi="Arial" w:cs="Arial"/>
        </w:rPr>
        <w:t xml:space="preserve"> however</w:t>
      </w:r>
      <w:r w:rsidR="005F2541" w:rsidRPr="752E82DF">
        <w:rPr>
          <w:rFonts w:ascii="Arial" w:eastAsia="Arial" w:hAnsi="Arial" w:cs="Arial"/>
        </w:rPr>
        <w:t>,</w:t>
      </w:r>
      <w:r w:rsidR="007D6F64" w:rsidRPr="752E82DF">
        <w:rPr>
          <w:rFonts w:ascii="Arial" w:eastAsia="Arial" w:hAnsi="Arial" w:cs="Arial"/>
        </w:rPr>
        <w:t xml:space="preserve"> during the task the nerves </w:t>
      </w:r>
      <w:r w:rsidR="6EFCE95A" w:rsidRPr="752E82DF">
        <w:rPr>
          <w:rFonts w:ascii="Arial" w:eastAsia="Arial" w:hAnsi="Arial" w:cs="Arial"/>
        </w:rPr>
        <w:t>subsided. The</w:t>
      </w:r>
      <w:r w:rsidR="09A8340D" w:rsidRPr="752E82DF">
        <w:rPr>
          <w:rFonts w:ascii="Arial" w:eastAsia="Arial" w:hAnsi="Arial" w:cs="Arial"/>
        </w:rPr>
        <w:t xml:space="preserve"> mock interview was an area that caused me anxiety on the lead</w:t>
      </w:r>
      <w:r w:rsidR="7127F4C0" w:rsidRPr="752E82DF">
        <w:rPr>
          <w:rFonts w:ascii="Arial" w:eastAsia="Arial" w:hAnsi="Arial" w:cs="Arial"/>
        </w:rPr>
        <w:t xml:space="preserve"> up. </w:t>
      </w:r>
    </w:p>
    <w:p w14:paraId="7EC2CBA0" w14:textId="406CF83A" w:rsidR="701192FF" w:rsidRDefault="494C098B" w:rsidP="00F31157">
      <w:pPr>
        <w:pStyle w:val="Heading2"/>
        <w:spacing w:before="240" w:line="360" w:lineRule="auto"/>
      </w:pPr>
      <w:bookmarkStart w:id="11" w:name="_Toc503354032"/>
      <w:r>
        <w:t>Evaluation</w:t>
      </w:r>
      <w:bookmarkEnd w:id="11"/>
    </w:p>
    <w:p w14:paraId="320FA4E6" w14:textId="5282E634" w:rsidR="38ECFF4F" w:rsidRDefault="62B47D14" w:rsidP="00F31157">
      <w:pPr>
        <w:spacing w:before="240" w:line="360" w:lineRule="auto"/>
        <w:rPr>
          <w:rFonts w:ascii="Roboto" w:eastAsia="Roboto" w:hAnsi="Roboto" w:cs="Roboto"/>
          <w:sz w:val="21"/>
          <w:szCs w:val="21"/>
        </w:rPr>
      </w:pPr>
      <w:r w:rsidRPr="3EEC4823">
        <w:rPr>
          <w:rFonts w:ascii="Arial" w:eastAsia="Arial" w:hAnsi="Arial" w:cs="Arial"/>
        </w:rPr>
        <w:t>The open book assessment went well in my opinion. Scoring 70% sh</w:t>
      </w:r>
      <w:r w:rsidR="4E4FEA53" w:rsidRPr="3EEC4823">
        <w:rPr>
          <w:rFonts w:ascii="Arial" w:eastAsia="Arial" w:hAnsi="Arial" w:cs="Arial"/>
        </w:rPr>
        <w:t>ows there are still areas for improvement</w:t>
      </w:r>
      <w:r w:rsidR="6EEFF7F6" w:rsidRPr="3EEC4823">
        <w:rPr>
          <w:rFonts w:ascii="Arial" w:eastAsia="Arial" w:hAnsi="Arial" w:cs="Arial"/>
        </w:rPr>
        <w:t xml:space="preserve"> with my main feedback being “</w:t>
      </w:r>
      <w:r w:rsidR="6EEFF7F6" w:rsidRPr="3EEC4823">
        <w:rPr>
          <w:rFonts w:ascii="Roboto" w:eastAsia="Roboto" w:hAnsi="Roboto" w:cs="Roboto"/>
          <w:sz w:val="21"/>
          <w:szCs w:val="21"/>
        </w:rPr>
        <w:t xml:space="preserve">try to support your work with academic evidence in future tasks”. </w:t>
      </w:r>
      <w:r w:rsidR="62602893" w:rsidRPr="3EEC4823">
        <w:rPr>
          <w:rFonts w:ascii="Roboto" w:eastAsia="Roboto" w:hAnsi="Roboto" w:cs="Roboto"/>
          <w:sz w:val="21"/>
          <w:szCs w:val="21"/>
        </w:rPr>
        <w:t xml:space="preserve">In the mock interview I scored 11/15 which is equivalent to 73.3%. </w:t>
      </w:r>
      <w:r w:rsidR="2916AA7A" w:rsidRPr="3EEC4823">
        <w:rPr>
          <w:rFonts w:ascii="Roboto" w:eastAsia="Roboto" w:hAnsi="Roboto" w:cs="Roboto"/>
          <w:sz w:val="21"/>
          <w:szCs w:val="21"/>
        </w:rPr>
        <w:t>Feedback shows my main weaknesses were answering behavioural questions without the use of STAR</w:t>
      </w:r>
      <w:r w:rsidR="5B729505" w:rsidRPr="3EEC4823">
        <w:rPr>
          <w:rFonts w:ascii="Roboto" w:eastAsia="Roboto" w:hAnsi="Roboto" w:cs="Roboto"/>
          <w:sz w:val="21"/>
          <w:szCs w:val="21"/>
        </w:rPr>
        <w:t>.</w:t>
      </w:r>
      <w:r w:rsidR="00C12E30">
        <w:rPr>
          <w:rFonts w:ascii="Roboto" w:eastAsia="Roboto" w:hAnsi="Roboto" w:cs="Roboto"/>
          <w:sz w:val="21"/>
          <w:szCs w:val="21"/>
        </w:rPr>
        <w:t xml:space="preserve"> </w:t>
      </w:r>
      <w:r w:rsidR="00FA41F2">
        <w:rPr>
          <w:rFonts w:ascii="Roboto" w:eastAsia="Roboto" w:hAnsi="Roboto" w:cs="Roboto"/>
          <w:sz w:val="21"/>
          <w:szCs w:val="21"/>
        </w:rPr>
        <w:t xml:space="preserve">CV writing and interviews are areas I </w:t>
      </w:r>
      <w:r w:rsidR="000873EA">
        <w:rPr>
          <w:rFonts w:ascii="Roboto" w:eastAsia="Roboto" w:hAnsi="Roboto" w:cs="Roboto"/>
          <w:sz w:val="21"/>
          <w:szCs w:val="21"/>
        </w:rPr>
        <w:t>have had limited experience in</w:t>
      </w:r>
      <w:r w:rsidR="00C47593">
        <w:rPr>
          <w:rFonts w:ascii="Roboto" w:eastAsia="Roboto" w:hAnsi="Roboto" w:cs="Roboto"/>
          <w:sz w:val="21"/>
          <w:szCs w:val="21"/>
        </w:rPr>
        <w:t xml:space="preserve">, the lectures were useful in gaining </w:t>
      </w:r>
      <w:r w:rsidR="00761DAE">
        <w:rPr>
          <w:rFonts w:ascii="Roboto" w:eastAsia="Roboto" w:hAnsi="Roboto" w:cs="Roboto"/>
          <w:sz w:val="21"/>
          <w:szCs w:val="21"/>
        </w:rPr>
        <w:t xml:space="preserve">insight </w:t>
      </w:r>
      <w:r w:rsidR="00FE3C72">
        <w:rPr>
          <w:rFonts w:ascii="Roboto" w:eastAsia="Roboto" w:hAnsi="Roboto" w:cs="Roboto"/>
          <w:sz w:val="21"/>
          <w:szCs w:val="21"/>
        </w:rPr>
        <w:t>on the best ways to present ourselves</w:t>
      </w:r>
      <w:r w:rsidR="009806B8">
        <w:rPr>
          <w:rFonts w:ascii="Roboto" w:eastAsia="Roboto" w:hAnsi="Roboto" w:cs="Roboto"/>
          <w:sz w:val="21"/>
          <w:szCs w:val="21"/>
        </w:rPr>
        <w:t xml:space="preserve"> in writing and in person.</w:t>
      </w:r>
    </w:p>
    <w:p w14:paraId="46C9DA75" w14:textId="7C6C90C6" w:rsidR="38ECFF4F" w:rsidRDefault="279200A7" w:rsidP="00F31157">
      <w:pPr>
        <w:pStyle w:val="Heading2"/>
        <w:spacing w:before="240" w:line="360" w:lineRule="auto"/>
      </w:pPr>
      <w:bookmarkStart w:id="12" w:name="_Toc1197890651"/>
      <w:r>
        <w:t>Analysis</w:t>
      </w:r>
      <w:bookmarkEnd w:id="12"/>
    </w:p>
    <w:p w14:paraId="50E76DC2" w14:textId="72587FE1" w:rsidR="38ECFF4F" w:rsidRPr="002C553F" w:rsidRDefault="477CCAEE" w:rsidP="00F31157">
      <w:pPr>
        <w:spacing w:before="240" w:line="360" w:lineRule="auto"/>
        <w:rPr>
          <w:rFonts w:ascii="Arial" w:eastAsia="Arial" w:hAnsi="Arial" w:cs="Arial"/>
        </w:rPr>
      </w:pPr>
      <w:r w:rsidRPr="002C553F">
        <w:rPr>
          <w:rFonts w:ascii="Arial" w:eastAsia="Arial" w:hAnsi="Arial" w:cs="Arial"/>
        </w:rPr>
        <w:t>In the open book assess</w:t>
      </w:r>
      <w:r w:rsidR="0C041462" w:rsidRPr="002C553F">
        <w:rPr>
          <w:rFonts w:ascii="Arial" w:eastAsia="Arial" w:hAnsi="Arial" w:cs="Arial"/>
        </w:rPr>
        <w:t xml:space="preserve">ment, I used techniques developed in week 2 to help organise </w:t>
      </w:r>
      <w:r w:rsidR="4A086265" w:rsidRPr="002C553F">
        <w:rPr>
          <w:rFonts w:ascii="Arial" w:eastAsia="Arial" w:hAnsi="Arial" w:cs="Arial"/>
        </w:rPr>
        <w:t>my thoughts. As I only had 2 hours to complete 500 words based on a</w:t>
      </w:r>
      <w:r w:rsidR="362801C6" w:rsidRPr="002C553F">
        <w:rPr>
          <w:rFonts w:ascii="Arial" w:eastAsia="Arial" w:hAnsi="Arial" w:cs="Arial"/>
        </w:rPr>
        <w:t xml:space="preserve"> chosen</w:t>
      </w:r>
      <w:r w:rsidR="4A086265" w:rsidRPr="002C553F">
        <w:rPr>
          <w:rFonts w:ascii="Arial" w:eastAsia="Arial" w:hAnsi="Arial" w:cs="Arial"/>
        </w:rPr>
        <w:t xml:space="preserve"> question</w:t>
      </w:r>
      <w:r w:rsidR="383A878B" w:rsidRPr="002C553F">
        <w:rPr>
          <w:rFonts w:ascii="Arial" w:eastAsia="Arial" w:hAnsi="Arial" w:cs="Arial"/>
        </w:rPr>
        <w:t>,</w:t>
      </w:r>
      <w:r w:rsidR="4A086265" w:rsidRPr="002C553F">
        <w:rPr>
          <w:rFonts w:ascii="Arial" w:eastAsia="Arial" w:hAnsi="Arial" w:cs="Arial"/>
        </w:rPr>
        <w:t xml:space="preserve"> it was helpful f</w:t>
      </w:r>
      <w:r w:rsidR="506EF8C9" w:rsidRPr="002C553F">
        <w:rPr>
          <w:rFonts w:ascii="Arial" w:eastAsia="Arial" w:hAnsi="Arial" w:cs="Arial"/>
        </w:rPr>
        <w:t xml:space="preserve">or me to use highlighters and </w:t>
      </w:r>
      <w:r w:rsidR="0D90C733" w:rsidRPr="002C553F">
        <w:rPr>
          <w:rFonts w:ascii="Arial" w:eastAsia="Arial" w:hAnsi="Arial" w:cs="Arial"/>
        </w:rPr>
        <w:t>web diagrams to plan through what to include in my response. The CV builder was a helpful tool</w:t>
      </w:r>
      <w:r w:rsidR="541F5990" w:rsidRPr="002C553F">
        <w:rPr>
          <w:rFonts w:ascii="Arial" w:eastAsia="Arial" w:hAnsi="Arial" w:cs="Arial"/>
        </w:rPr>
        <w:t xml:space="preserve"> giving scores on how effective your CV could be. My final score on the CV builder was 96%. </w:t>
      </w:r>
      <w:r w:rsidR="5D2DEC77" w:rsidRPr="002C553F">
        <w:rPr>
          <w:rFonts w:ascii="Arial" w:eastAsia="Arial" w:hAnsi="Arial" w:cs="Arial"/>
        </w:rPr>
        <w:t>Another</w:t>
      </w:r>
      <w:r w:rsidR="541F5990" w:rsidRPr="002C553F">
        <w:rPr>
          <w:rFonts w:ascii="Arial" w:eastAsia="Arial" w:hAnsi="Arial" w:cs="Arial"/>
        </w:rPr>
        <w:t xml:space="preserve"> us</w:t>
      </w:r>
      <w:r w:rsidR="65498492" w:rsidRPr="002C553F">
        <w:rPr>
          <w:rFonts w:ascii="Arial" w:eastAsia="Arial" w:hAnsi="Arial" w:cs="Arial"/>
        </w:rPr>
        <w:t>eful tool</w:t>
      </w:r>
      <w:r w:rsidR="5F0223C4" w:rsidRPr="002C553F">
        <w:rPr>
          <w:rFonts w:ascii="Arial" w:eastAsia="Arial" w:hAnsi="Arial" w:cs="Arial"/>
        </w:rPr>
        <w:t xml:space="preserve"> was the interview simulator. This helped with preparing for the interview. </w:t>
      </w:r>
      <w:r w:rsidR="4F5649B9" w:rsidRPr="002C553F">
        <w:rPr>
          <w:rFonts w:ascii="Arial" w:eastAsia="Arial" w:hAnsi="Arial" w:cs="Arial"/>
        </w:rPr>
        <w:t>As a group we looked at all options for after we graduate. Options included further study, job opportunities and gap years for anybody seeking a br</w:t>
      </w:r>
      <w:r w:rsidR="6E4ED569" w:rsidRPr="002C553F">
        <w:rPr>
          <w:rFonts w:ascii="Arial" w:eastAsia="Arial" w:hAnsi="Arial" w:cs="Arial"/>
        </w:rPr>
        <w:t>eak. We studied employment legislation</w:t>
      </w:r>
      <w:r w:rsidR="582FF3D0" w:rsidRPr="002C553F">
        <w:rPr>
          <w:rFonts w:ascii="Arial" w:eastAsia="Arial" w:hAnsi="Arial" w:cs="Arial"/>
        </w:rPr>
        <w:t xml:space="preserve"> the rights of employees and employers, and the recruitment process was also considered.</w:t>
      </w:r>
    </w:p>
    <w:p w14:paraId="19098C19" w14:textId="1629E4DF" w:rsidR="3EEC4823" w:rsidRDefault="3EEC4823" w:rsidP="00F31157">
      <w:pPr>
        <w:pStyle w:val="Heading2"/>
        <w:spacing w:before="240" w:line="360" w:lineRule="auto"/>
      </w:pPr>
    </w:p>
    <w:p w14:paraId="7D691A73" w14:textId="0CE356FB" w:rsidR="4C8468E4" w:rsidRDefault="279200A7" w:rsidP="00F31157">
      <w:pPr>
        <w:pStyle w:val="Heading2"/>
        <w:spacing w:before="240" w:line="360" w:lineRule="auto"/>
      </w:pPr>
      <w:bookmarkStart w:id="13" w:name="_Toc898967241"/>
      <w:r>
        <w:t>Conclusion</w:t>
      </w:r>
      <w:bookmarkEnd w:id="13"/>
    </w:p>
    <w:p w14:paraId="72C69E17" w14:textId="5D030EFA" w:rsidR="38ECFF4F" w:rsidRDefault="18122616" w:rsidP="00F31157">
      <w:pPr>
        <w:spacing w:before="240" w:line="360" w:lineRule="auto"/>
        <w:rPr>
          <w:rFonts w:ascii="Arial" w:eastAsia="Arial" w:hAnsi="Arial" w:cs="Arial"/>
          <w:color w:val="000000" w:themeColor="text1"/>
        </w:rPr>
      </w:pPr>
      <w:r w:rsidRPr="3EEC4823">
        <w:rPr>
          <w:rFonts w:ascii="Arial" w:eastAsia="Arial" w:hAnsi="Arial" w:cs="Arial"/>
        </w:rPr>
        <w:t>To conclude on the last 10 weeks, I believe I have learnt some important skills to develop a career in which I can pr</w:t>
      </w:r>
      <w:r w:rsidR="776498AE" w:rsidRPr="3EEC4823">
        <w:rPr>
          <w:rFonts w:ascii="Arial" w:eastAsia="Arial" w:hAnsi="Arial" w:cs="Arial"/>
        </w:rPr>
        <w:t xml:space="preserve">osper. </w:t>
      </w:r>
      <w:r w:rsidR="0D866CF2" w:rsidRPr="3EEC4823">
        <w:rPr>
          <w:rFonts w:ascii="Arial" w:eastAsia="Arial" w:hAnsi="Arial" w:cs="Arial"/>
        </w:rPr>
        <w:t xml:space="preserve">I believe the scoring in which I received for the open book assessment and the mock interview demonstrate </w:t>
      </w:r>
      <w:r w:rsidR="58744CC9" w:rsidRPr="3EEC4823">
        <w:rPr>
          <w:rFonts w:ascii="Arial" w:eastAsia="Arial" w:hAnsi="Arial" w:cs="Arial"/>
        </w:rPr>
        <w:t xml:space="preserve">the </w:t>
      </w:r>
      <w:r w:rsidR="0D866CF2" w:rsidRPr="3EEC4823">
        <w:rPr>
          <w:rFonts w:ascii="Arial" w:eastAsia="Arial" w:hAnsi="Arial" w:cs="Arial"/>
        </w:rPr>
        <w:t>effectiveness</w:t>
      </w:r>
      <w:r w:rsidR="36525B80" w:rsidRPr="3EEC4823">
        <w:rPr>
          <w:rFonts w:ascii="Arial" w:eastAsia="Arial" w:hAnsi="Arial" w:cs="Arial"/>
        </w:rPr>
        <w:t xml:space="preserve"> of knowing your learning style and using theoretical frameworks such as PDP and SWOT</w:t>
      </w:r>
      <w:r w:rsidR="0AD03755" w:rsidRPr="3EEC4823">
        <w:rPr>
          <w:rFonts w:ascii="Arial" w:eastAsia="Arial" w:hAnsi="Arial" w:cs="Arial"/>
        </w:rPr>
        <w:t xml:space="preserve"> to focus on specific areas of improvement.</w:t>
      </w:r>
      <w:r w:rsidR="3F317C56" w:rsidRPr="3EEC4823">
        <w:rPr>
          <w:rFonts w:ascii="Arial" w:eastAsia="Arial" w:hAnsi="Arial" w:cs="Arial"/>
        </w:rPr>
        <w:t xml:space="preserve"> To improve further </w:t>
      </w:r>
      <w:r w:rsidR="4688EEAC" w:rsidRPr="3EEC4823">
        <w:rPr>
          <w:rFonts w:ascii="Arial" w:eastAsia="Arial" w:hAnsi="Arial" w:cs="Arial"/>
        </w:rPr>
        <w:t xml:space="preserve">continuous reviews of PDP and SWOT </w:t>
      </w:r>
      <w:r w:rsidR="63FC1454" w:rsidRPr="3EEC4823">
        <w:rPr>
          <w:rFonts w:ascii="Arial" w:eastAsia="Arial" w:hAnsi="Arial" w:cs="Arial"/>
        </w:rPr>
        <w:t xml:space="preserve">should be exercised. </w:t>
      </w:r>
      <w:r w:rsidR="052DD3DE" w:rsidRPr="3EEC4823">
        <w:rPr>
          <w:rFonts w:ascii="Arial" w:eastAsia="Arial" w:hAnsi="Arial" w:cs="Arial"/>
        </w:rPr>
        <w:t>Self-confidence is an ar</w:t>
      </w:r>
      <w:r w:rsidR="6EA0299A" w:rsidRPr="3EEC4823">
        <w:rPr>
          <w:rFonts w:ascii="Arial" w:eastAsia="Arial" w:hAnsi="Arial" w:cs="Arial"/>
        </w:rPr>
        <w:t xml:space="preserve">ea in which I need to develop. This was identified in the feedback from the mock interview. I was </w:t>
      </w:r>
      <w:r w:rsidR="26DE7868" w:rsidRPr="3EEC4823">
        <w:rPr>
          <w:rFonts w:ascii="Arial" w:eastAsia="Arial" w:hAnsi="Arial" w:cs="Arial"/>
        </w:rPr>
        <w:t xml:space="preserve">overwhelmed due to lack of </w:t>
      </w:r>
      <w:r w:rsidR="1E3B29CD" w:rsidRPr="3EEC4823">
        <w:rPr>
          <w:rFonts w:ascii="Arial" w:eastAsia="Arial" w:hAnsi="Arial" w:cs="Arial"/>
        </w:rPr>
        <w:t xml:space="preserve">experience, and this resulted in lack of eye contact and not exercising the STAR </w:t>
      </w:r>
      <w:r w:rsidR="7032FB6B" w:rsidRPr="3EEC4823">
        <w:rPr>
          <w:rFonts w:ascii="Arial" w:eastAsia="Arial" w:hAnsi="Arial" w:cs="Arial"/>
        </w:rPr>
        <w:t>– (</w:t>
      </w:r>
      <w:r w:rsidR="16C2ED15" w:rsidRPr="3EEC4823">
        <w:rPr>
          <w:rFonts w:ascii="Arial" w:eastAsia="Arial" w:hAnsi="Arial" w:cs="Arial"/>
        </w:rPr>
        <w:t>S</w:t>
      </w:r>
      <w:r w:rsidR="16C2ED15" w:rsidRPr="3EEC4823">
        <w:rPr>
          <w:rFonts w:ascii="Arial" w:eastAsia="Arial" w:hAnsi="Arial" w:cs="Arial"/>
          <w:color w:val="000000" w:themeColor="text1"/>
        </w:rPr>
        <w:t>ituation: What was happening? Task: What needed to be done? Action: What did you do? Result: What was the impact?) me</w:t>
      </w:r>
      <w:r w:rsidR="320C8915" w:rsidRPr="3EEC4823">
        <w:rPr>
          <w:rFonts w:ascii="Arial" w:eastAsia="Arial" w:hAnsi="Arial" w:cs="Arial"/>
          <w:color w:val="000000" w:themeColor="text1"/>
        </w:rPr>
        <w:t>thod of answering questions.</w:t>
      </w:r>
    </w:p>
    <w:p w14:paraId="30E71AF1" w14:textId="1E4AA41F" w:rsidR="38ECFF4F" w:rsidRDefault="279200A7" w:rsidP="00F31157">
      <w:pPr>
        <w:pStyle w:val="Heading2"/>
        <w:spacing w:before="240" w:line="360" w:lineRule="auto"/>
      </w:pPr>
      <w:bookmarkStart w:id="14" w:name="_Toc1520341239"/>
      <w:r>
        <w:t>Action Plan</w:t>
      </w:r>
      <w:bookmarkEnd w:id="14"/>
    </w:p>
    <w:p w14:paraId="7FAC08A4" w14:textId="007F437B" w:rsidR="2EFC56FF" w:rsidRDefault="2EFC56FF" w:rsidP="752E82DF">
      <w:pPr>
        <w:spacing w:before="240" w:line="360" w:lineRule="auto"/>
        <w:rPr>
          <w:rFonts w:ascii="Arial" w:eastAsia="Arial" w:hAnsi="Arial" w:cs="Arial"/>
        </w:rPr>
      </w:pPr>
      <w:r w:rsidRPr="752E82DF">
        <w:rPr>
          <w:rFonts w:ascii="Arial" w:eastAsia="Arial" w:hAnsi="Arial" w:cs="Arial"/>
        </w:rPr>
        <w:t xml:space="preserve">If I had to do the same work again there would be a few changes I </w:t>
      </w:r>
      <w:r w:rsidR="379C213C" w:rsidRPr="752E82DF">
        <w:rPr>
          <w:rFonts w:ascii="Arial" w:eastAsia="Arial" w:hAnsi="Arial" w:cs="Arial"/>
        </w:rPr>
        <w:t>would make to improve on the results I got.</w:t>
      </w:r>
      <w:r w:rsidR="4F43BDE2" w:rsidRPr="752E82DF">
        <w:rPr>
          <w:rFonts w:ascii="Arial" w:eastAsia="Arial" w:hAnsi="Arial" w:cs="Arial"/>
        </w:rPr>
        <w:t xml:space="preserve"> According to Ikin Syamsudin Adeani, Bunga Febriani and Syafryadin Syafryadin (pg 140, 2020)</w:t>
      </w:r>
      <w:r w:rsidR="379C213C" w:rsidRPr="752E82DF">
        <w:rPr>
          <w:rFonts w:ascii="Arial" w:eastAsia="Arial" w:hAnsi="Arial" w:cs="Arial"/>
        </w:rPr>
        <w:t xml:space="preserve"> </w:t>
      </w:r>
      <w:r w:rsidR="55262224" w:rsidRPr="752E82DF">
        <w:rPr>
          <w:rFonts w:ascii="Arial" w:eastAsia="Arial" w:hAnsi="Arial" w:cs="Arial"/>
        </w:rPr>
        <w:t xml:space="preserve">“Gibbs reflecting could cause awareness of the students regarding their skills.” </w:t>
      </w:r>
      <w:r w:rsidR="70E44615" w:rsidRPr="752E82DF">
        <w:rPr>
          <w:rFonts w:ascii="Arial" w:eastAsia="Arial" w:hAnsi="Arial" w:cs="Arial"/>
        </w:rPr>
        <w:t>Using this to go forward</w:t>
      </w:r>
      <w:r w:rsidR="299E24DF" w:rsidRPr="752E82DF">
        <w:rPr>
          <w:rFonts w:ascii="Arial" w:eastAsia="Arial" w:hAnsi="Arial" w:cs="Arial"/>
        </w:rPr>
        <w:t>,</w:t>
      </w:r>
      <w:r w:rsidR="379C213C" w:rsidRPr="752E82DF">
        <w:rPr>
          <w:rFonts w:ascii="Arial" w:eastAsia="Arial" w:hAnsi="Arial" w:cs="Arial"/>
        </w:rPr>
        <w:t xml:space="preserve"> </w:t>
      </w:r>
      <w:r w:rsidR="08A7496D" w:rsidRPr="752E82DF">
        <w:rPr>
          <w:rFonts w:ascii="Arial" w:eastAsia="Arial" w:hAnsi="Arial" w:cs="Arial"/>
        </w:rPr>
        <w:t xml:space="preserve">I would look </w:t>
      </w:r>
      <w:r w:rsidR="5FB918AB" w:rsidRPr="752E82DF">
        <w:rPr>
          <w:rFonts w:ascii="Arial" w:eastAsia="Arial" w:hAnsi="Arial" w:cs="Arial"/>
        </w:rPr>
        <w:t xml:space="preserve">for supporting literature to support my points in the open book assessment. </w:t>
      </w:r>
      <w:r w:rsidR="5AFC09CB" w:rsidRPr="752E82DF">
        <w:rPr>
          <w:rFonts w:ascii="Arial" w:eastAsia="Arial" w:hAnsi="Arial" w:cs="Arial"/>
        </w:rPr>
        <w:t xml:space="preserve">The second thing </w:t>
      </w:r>
      <w:r w:rsidR="2019FB4B" w:rsidRPr="752E82DF">
        <w:rPr>
          <w:rFonts w:ascii="Arial" w:eastAsia="Arial" w:hAnsi="Arial" w:cs="Arial"/>
        </w:rPr>
        <w:t>I would</w:t>
      </w:r>
      <w:r w:rsidR="5AFC09CB" w:rsidRPr="752E82DF">
        <w:rPr>
          <w:rFonts w:ascii="Arial" w:eastAsia="Arial" w:hAnsi="Arial" w:cs="Arial"/>
        </w:rPr>
        <w:t xml:space="preserve"> do differently is to try to be more confi</w:t>
      </w:r>
      <w:r w:rsidR="52E071B0" w:rsidRPr="752E82DF">
        <w:rPr>
          <w:rFonts w:ascii="Arial" w:eastAsia="Arial" w:hAnsi="Arial" w:cs="Arial"/>
        </w:rPr>
        <w:t>dent. This is an area that needs specific attention</w:t>
      </w:r>
      <w:r w:rsidR="00537705" w:rsidRPr="752E82DF">
        <w:rPr>
          <w:rFonts w:ascii="Arial" w:eastAsia="Arial" w:hAnsi="Arial" w:cs="Arial"/>
        </w:rPr>
        <w:t xml:space="preserve">, in the mock interview </w:t>
      </w:r>
      <w:r w:rsidR="00C37556" w:rsidRPr="752E82DF">
        <w:rPr>
          <w:rFonts w:ascii="Arial" w:eastAsia="Arial" w:hAnsi="Arial" w:cs="Arial"/>
        </w:rPr>
        <w:t xml:space="preserve">I felt the </w:t>
      </w:r>
      <w:r w:rsidR="0271C25C" w:rsidRPr="752E82DF">
        <w:rPr>
          <w:rFonts w:ascii="Arial" w:eastAsia="Arial" w:hAnsi="Arial" w:cs="Arial"/>
        </w:rPr>
        <w:t>pressure,</w:t>
      </w:r>
      <w:r w:rsidR="00C37556" w:rsidRPr="752E82DF">
        <w:rPr>
          <w:rFonts w:ascii="Arial" w:eastAsia="Arial" w:hAnsi="Arial" w:cs="Arial"/>
        </w:rPr>
        <w:t xml:space="preserve"> and this affected my ability </w:t>
      </w:r>
      <w:r w:rsidR="008B4546" w:rsidRPr="752E82DF">
        <w:rPr>
          <w:rFonts w:ascii="Arial" w:eastAsia="Arial" w:hAnsi="Arial" w:cs="Arial"/>
        </w:rPr>
        <w:t>to answer questions confidently.</w:t>
      </w:r>
      <w:r w:rsidR="26E230AC" w:rsidRPr="752E82DF">
        <w:rPr>
          <w:rFonts w:ascii="Arial" w:eastAsia="Arial" w:hAnsi="Arial" w:cs="Arial"/>
        </w:rPr>
        <w:t xml:space="preserve"> </w:t>
      </w:r>
      <w:r w:rsidR="234030A1" w:rsidRPr="752E82DF">
        <w:rPr>
          <w:rFonts w:ascii="Arial" w:eastAsia="Arial" w:hAnsi="Arial" w:cs="Arial"/>
        </w:rPr>
        <w:t>To improve this area more expe</w:t>
      </w:r>
      <w:r w:rsidR="3828F584" w:rsidRPr="752E82DF">
        <w:rPr>
          <w:rFonts w:ascii="Arial" w:eastAsia="Arial" w:hAnsi="Arial" w:cs="Arial"/>
        </w:rPr>
        <w:t>rience is needed in answering questions using the STAR approach, which can be gained on the interview simulator.</w:t>
      </w:r>
    </w:p>
    <w:p w14:paraId="6B64CC97" w14:textId="2750A99A" w:rsidR="7AD76FE1" w:rsidRDefault="7AD76FE1" w:rsidP="38ECFF4F">
      <w:pPr>
        <w:pStyle w:val="Heading1"/>
      </w:pPr>
      <w:bookmarkStart w:id="15" w:name="_Toc43079485"/>
      <w:r>
        <w:br w:type="page"/>
      </w:r>
      <w:r w:rsidR="13D8349E">
        <w:t>Appendix</w:t>
      </w:r>
      <w:bookmarkEnd w:id="15"/>
    </w:p>
    <w:p w14:paraId="5DCA05AE" w14:textId="5CD49C46" w:rsidR="7AD76FE1" w:rsidRDefault="13D8349E" w:rsidP="38ECFF4F">
      <w:pPr>
        <w:pStyle w:val="Heading2"/>
      </w:pPr>
      <w:r>
        <w:t xml:space="preserve"> </w:t>
      </w:r>
      <w:bookmarkStart w:id="16" w:name="_Toc395278281"/>
      <w:r w:rsidR="18121E22">
        <w:t>Appendix 1</w:t>
      </w:r>
      <w:bookmarkEnd w:id="16"/>
    </w:p>
    <w:p w14:paraId="26C8B272" w14:textId="71D103D7" w:rsidR="34175415" w:rsidRDefault="34175415" w:rsidP="38ECFF4F">
      <w:pPr>
        <w:spacing w:line="360" w:lineRule="auto"/>
      </w:pPr>
      <w:r>
        <w:rPr>
          <w:noProof/>
        </w:rPr>
        <w:drawing>
          <wp:inline distT="0" distB="0" distL="0" distR="0" wp14:anchorId="63E22BB5" wp14:editId="6A597F0F">
            <wp:extent cx="5219700" cy="1870392"/>
            <wp:effectExtent l="0" t="0" r="0" b="0"/>
            <wp:docPr id="1328731285" name="Picture 132873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219700" cy="1870392"/>
                    </a:xfrm>
                    <a:prstGeom prst="rect">
                      <a:avLst/>
                    </a:prstGeom>
                  </pic:spPr>
                </pic:pic>
              </a:graphicData>
            </a:graphic>
          </wp:inline>
        </w:drawing>
      </w:r>
    </w:p>
    <w:p w14:paraId="68FA2382" w14:textId="1EA6607D" w:rsidR="38ECFF4F" w:rsidRDefault="38ECFF4F" w:rsidP="38ECFF4F">
      <w:pPr>
        <w:spacing w:line="360" w:lineRule="auto"/>
      </w:pPr>
    </w:p>
    <w:p w14:paraId="15D0BD7F" w14:textId="70C137B0" w:rsidR="79B82BC2" w:rsidRDefault="107E5238" w:rsidP="38ECFF4F">
      <w:pPr>
        <w:pStyle w:val="Heading2"/>
      </w:pPr>
      <w:bookmarkStart w:id="17" w:name="_Toc642465204"/>
      <w:r>
        <w:t>Appendix 2</w:t>
      </w:r>
      <w:bookmarkEnd w:id="17"/>
    </w:p>
    <w:p w14:paraId="2E959FE4" w14:textId="3CBC5777" w:rsidR="699A341F" w:rsidRDefault="699A341F" w:rsidP="38ECFF4F">
      <w:pPr>
        <w:spacing w:line="360" w:lineRule="auto"/>
      </w:pPr>
      <w:r>
        <w:rPr>
          <w:noProof/>
        </w:rPr>
        <w:drawing>
          <wp:inline distT="0" distB="0" distL="0" distR="0" wp14:anchorId="5341FEAA" wp14:editId="1D7E70A6">
            <wp:extent cx="4572000" cy="4257675"/>
            <wp:effectExtent l="0" t="0" r="0" b="0"/>
            <wp:docPr id="58229203" name="Picture 58229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4257675"/>
                    </a:xfrm>
                    <a:prstGeom prst="rect">
                      <a:avLst/>
                    </a:prstGeom>
                  </pic:spPr>
                </pic:pic>
              </a:graphicData>
            </a:graphic>
          </wp:inline>
        </w:drawing>
      </w:r>
    </w:p>
    <w:p w14:paraId="16DCBFF6" w14:textId="2F4100A9" w:rsidR="38ECFF4F" w:rsidRDefault="38ECFF4F" w:rsidP="38ECFF4F">
      <w:pPr>
        <w:spacing w:line="360" w:lineRule="auto"/>
      </w:pPr>
    </w:p>
    <w:p w14:paraId="45320D94" w14:textId="20B4CA3B" w:rsidR="38ECFF4F" w:rsidRDefault="38ECFF4F">
      <w:r>
        <w:br w:type="page"/>
      </w:r>
    </w:p>
    <w:p w14:paraId="36126488" w14:textId="1C85122B" w:rsidR="38ECFF4F" w:rsidRDefault="38ECFF4F" w:rsidP="38ECFF4F">
      <w:pPr>
        <w:spacing w:line="360" w:lineRule="auto"/>
      </w:pPr>
    </w:p>
    <w:p w14:paraId="45111AED" w14:textId="4AD33C34" w:rsidR="7D05519C" w:rsidRDefault="77598613" w:rsidP="38ECFF4F">
      <w:pPr>
        <w:pStyle w:val="Heading1"/>
        <w:spacing w:line="360" w:lineRule="auto"/>
      </w:pPr>
      <w:bookmarkStart w:id="18" w:name="_Toc494369240"/>
      <w:r>
        <w:t>References</w:t>
      </w:r>
      <w:bookmarkEnd w:id="18"/>
    </w:p>
    <w:p w14:paraId="62A5DE94" w14:textId="0FA88B05" w:rsidR="38ECFF4F" w:rsidRDefault="023D77DA" w:rsidP="752E82DF">
      <w:pPr>
        <w:rPr>
          <w:rFonts w:ascii="Arial" w:eastAsia="Arial" w:hAnsi="Arial" w:cs="Arial"/>
        </w:rPr>
      </w:pPr>
      <w:r w:rsidRPr="752E82DF">
        <w:rPr>
          <w:rFonts w:ascii="Arial" w:eastAsia="Arial" w:hAnsi="Arial" w:cs="Arial"/>
        </w:rPr>
        <w:t xml:space="preserve">Gibbs, G. (1998) </w:t>
      </w:r>
      <w:r w:rsidRPr="752E82DF">
        <w:rPr>
          <w:rFonts w:ascii="Arial" w:eastAsia="Arial" w:hAnsi="Arial" w:cs="Arial"/>
          <w:i/>
          <w:iCs/>
        </w:rPr>
        <w:t xml:space="preserve">Learning </w:t>
      </w:r>
      <w:bookmarkStart w:id="19" w:name="_Int_s8eADheA"/>
      <w:r w:rsidRPr="752E82DF">
        <w:rPr>
          <w:rFonts w:ascii="Arial" w:eastAsia="Arial" w:hAnsi="Arial" w:cs="Arial"/>
          <w:i/>
          <w:iCs/>
        </w:rPr>
        <w:t>By</w:t>
      </w:r>
      <w:bookmarkEnd w:id="19"/>
      <w:r w:rsidRPr="752E82DF">
        <w:rPr>
          <w:rFonts w:ascii="Arial" w:eastAsia="Arial" w:hAnsi="Arial" w:cs="Arial"/>
          <w:i/>
          <w:iCs/>
        </w:rPr>
        <w:t xml:space="preserve"> </w:t>
      </w:r>
      <w:bookmarkStart w:id="20" w:name="_Int_0FkCuZ5I"/>
      <w:r w:rsidRPr="752E82DF">
        <w:rPr>
          <w:rFonts w:ascii="Arial" w:eastAsia="Arial" w:hAnsi="Arial" w:cs="Arial"/>
          <w:i/>
          <w:iCs/>
        </w:rPr>
        <w:t>Doing :</w:t>
      </w:r>
      <w:bookmarkEnd w:id="20"/>
      <w:r w:rsidRPr="752E82DF">
        <w:rPr>
          <w:rFonts w:ascii="Arial" w:eastAsia="Arial" w:hAnsi="Arial" w:cs="Arial"/>
          <w:i/>
          <w:iCs/>
        </w:rPr>
        <w:t xml:space="preserve"> A guide to teaching and learning methods</w:t>
      </w:r>
      <w:r w:rsidRPr="752E82DF">
        <w:rPr>
          <w:rFonts w:ascii="Arial" w:eastAsia="Arial" w:hAnsi="Arial" w:cs="Arial"/>
        </w:rPr>
        <w:t>, Oxford: Further Education Unit, Oxford Polytechnic</w:t>
      </w:r>
    </w:p>
    <w:p w14:paraId="6D6B678C" w14:textId="0477CCDD" w:rsidR="38ECFF4F" w:rsidRDefault="38ECFF4F" w:rsidP="752E82DF">
      <w:pPr>
        <w:spacing w:line="360" w:lineRule="auto"/>
        <w:rPr>
          <w:rFonts w:ascii="Arial" w:eastAsia="Arial" w:hAnsi="Arial" w:cs="Arial"/>
        </w:rPr>
      </w:pPr>
    </w:p>
    <w:p w14:paraId="1E554767" w14:textId="092A3AB2" w:rsidR="38ECFF4F" w:rsidRDefault="698AB4E5" w:rsidP="752E82DF">
      <w:pPr>
        <w:spacing w:line="360" w:lineRule="auto"/>
        <w:rPr>
          <w:rFonts w:ascii="Arial" w:eastAsia="Arial" w:hAnsi="Arial" w:cs="Arial"/>
        </w:rPr>
      </w:pPr>
      <w:r w:rsidRPr="752E82DF">
        <w:rPr>
          <w:rFonts w:ascii="Arial" w:eastAsia="Arial" w:hAnsi="Arial" w:cs="Arial"/>
        </w:rPr>
        <w:t xml:space="preserve">  Ikin Syamsudin Adeani, Bunga Febriani and Syafryadin Syafryadin (2020) ‘USING GIBBS REFLECTIVE CYCLE IN MAKING REFLECTIONS OF LITERARY ANALYSIS’, Indonesian EFL journal (Online), 6(2), pp. 139–148. Available at: https://doi.org/10.25134/ieflj.v6i2.3382.</w:t>
      </w:r>
    </w:p>
    <w:p w14:paraId="4F09AA1B" w14:textId="0F6A0C20" w:rsidR="38ECFF4F" w:rsidRDefault="38ECFF4F" w:rsidP="752E82DF">
      <w:pPr>
        <w:spacing w:line="360" w:lineRule="auto"/>
        <w:rPr>
          <w:rFonts w:ascii="Arial" w:eastAsia="Arial" w:hAnsi="Arial" w:cs="Arial"/>
        </w:rPr>
      </w:pPr>
    </w:p>
    <w:p w14:paraId="38A195AA" w14:textId="1DE64B85" w:rsidR="3BFFE038" w:rsidRDefault="2931C193" w:rsidP="752E82DF">
      <w:pPr>
        <w:spacing w:line="360" w:lineRule="auto"/>
        <w:rPr>
          <w:rFonts w:ascii="Arial" w:eastAsia="Arial" w:hAnsi="Arial" w:cs="Arial"/>
        </w:rPr>
      </w:pPr>
      <w:r w:rsidRPr="752E82DF">
        <w:rPr>
          <w:rFonts w:ascii="Arial" w:eastAsia="Arial" w:hAnsi="Arial" w:cs="Arial"/>
        </w:rPr>
        <w:t xml:space="preserve">  Lejeune, C., Beausaert, S. and Raemdonck, I. (2021) ‘The impact on employees’ job performance of exercising self-directed learning within personal development plan practice’, International journal of human resource management, 32(5), pp. 1086–1112. Available at: https://doi.org/10.1080/09585192.2018.1510848.</w:t>
      </w:r>
    </w:p>
    <w:p w14:paraId="2201F01E" w14:textId="3B46F400" w:rsidR="38ECFF4F" w:rsidRDefault="38ECFF4F" w:rsidP="752E82DF">
      <w:pPr>
        <w:spacing w:line="360" w:lineRule="auto"/>
        <w:rPr>
          <w:rFonts w:ascii="Arial" w:eastAsia="Arial" w:hAnsi="Arial" w:cs="Arial"/>
        </w:rPr>
      </w:pPr>
    </w:p>
    <w:p w14:paraId="0D4E47C5" w14:textId="0713D453" w:rsidR="38ECFF4F" w:rsidRDefault="21DCA950" w:rsidP="752E82DF">
      <w:pPr>
        <w:spacing w:line="360" w:lineRule="auto"/>
        <w:rPr>
          <w:rFonts w:ascii="Arial" w:eastAsia="Arial" w:hAnsi="Arial" w:cs="Arial"/>
        </w:rPr>
      </w:pPr>
      <w:r w:rsidRPr="752E82DF">
        <w:rPr>
          <w:rFonts w:ascii="Arial" w:eastAsia="Arial" w:hAnsi="Arial" w:cs="Arial"/>
        </w:rPr>
        <w:t xml:space="preserve">  Markkanen, P. et al. (2020) ‘A reflective cycle: Understanding challenging situations in a school setting’, Educational research (Windsor), 62(1), pp. 46–62. Available at: https://doi.org/10.1080/00131881.2020.1711790.</w:t>
      </w:r>
    </w:p>
    <w:p w14:paraId="4F3FDAB9" w14:textId="056213EB" w:rsidR="38ECFF4F" w:rsidRDefault="38ECFF4F" w:rsidP="752E82DF">
      <w:pPr>
        <w:spacing w:line="360" w:lineRule="auto"/>
        <w:rPr>
          <w:rFonts w:ascii="Arial" w:eastAsia="Arial" w:hAnsi="Arial" w:cs="Arial"/>
        </w:rPr>
      </w:pPr>
    </w:p>
    <w:p w14:paraId="0F7D642B" w14:textId="45ACA00A" w:rsidR="65D5403A" w:rsidRDefault="1A70DAB3" w:rsidP="752E82DF">
      <w:pPr>
        <w:spacing w:line="360" w:lineRule="auto"/>
        <w:rPr>
          <w:rFonts w:ascii="Arial" w:eastAsia="Arial" w:hAnsi="Arial" w:cs="Arial"/>
        </w:rPr>
      </w:pPr>
      <w:r w:rsidRPr="752E82DF">
        <w:rPr>
          <w:rFonts w:ascii="Arial" w:eastAsia="Arial" w:hAnsi="Arial" w:cs="Arial"/>
        </w:rPr>
        <w:t>Newton P. M and Salvi A (2020) ‘How Common Is Belief in the Learning Styles Neuromyth, and Does It Matter? A Pragmatic Systematic Review</w:t>
      </w:r>
      <w:bookmarkStart w:id="21" w:name="_Int_VbWk30Yx"/>
      <w:r w:rsidRPr="752E82DF">
        <w:rPr>
          <w:rFonts w:ascii="Arial" w:eastAsia="Arial" w:hAnsi="Arial" w:cs="Arial"/>
        </w:rPr>
        <w:t>’,</w:t>
      </w:r>
      <w:bookmarkEnd w:id="21"/>
      <w:r w:rsidRPr="752E82DF">
        <w:rPr>
          <w:rFonts w:ascii="Arial" w:eastAsia="Arial" w:hAnsi="Arial" w:cs="Arial"/>
        </w:rPr>
        <w:t xml:space="preserve"> Frontiers in Education (Lausanne), 5. Available at: </w:t>
      </w:r>
      <w:hyperlink r:id="rId10">
        <w:r w:rsidRPr="752E82DF">
          <w:rPr>
            <w:rStyle w:val="Hyperlink"/>
            <w:rFonts w:ascii="Arial" w:eastAsia="Arial" w:hAnsi="Arial" w:cs="Arial"/>
            <w:color w:val="auto"/>
          </w:rPr>
          <w:t>https://doi.org/10.3389/feduc.2020.602451</w:t>
        </w:r>
      </w:hyperlink>
      <w:r w:rsidRPr="752E82DF">
        <w:rPr>
          <w:rFonts w:ascii="Arial" w:eastAsia="Arial" w:hAnsi="Arial" w:cs="Arial"/>
        </w:rPr>
        <w:t>.</w:t>
      </w:r>
    </w:p>
    <w:p w14:paraId="660F45DF" w14:textId="46266EE6" w:rsidR="7AD76FE1" w:rsidRDefault="7AD76FE1" w:rsidP="752E82DF">
      <w:pPr>
        <w:spacing w:line="360" w:lineRule="auto"/>
        <w:rPr>
          <w:rFonts w:ascii="Arial" w:eastAsia="Arial" w:hAnsi="Arial" w:cs="Arial"/>
        </w:rPr>
      </w:pPr>
    </w:p>
    <w:p w14:paraId="2225C6F1" w14:textId="3E7EAB2D" w:rsidR="14668C9C" w:rsidRDefault="49B5E303" w:rsidP="752E82DF">
      <w:pPr>
        <w:spacing w:line="360" w:lineRule="auto"/>
        <w:rPr>
          <w:rFonts w:ascii="Arial" w:eastAsia="Arial" w:hAnsi="Arial" w:cs="Arial"/>
        </w:rPr>
      </w:pPr>
      <w:r w:rsidRPr="752E82DF">
        <w:rPr>
          <w:rFonts w:ascii="Arial" w:eastAsia="Arial" w:hAnsi="Arial" w:cs="Arial"/>
        </w:rPr>
        <w:t xml:space="preserve">  Perry, M. (2017) ‘Personal Professional Development Plans’, Canadian journal of medical laboratory science, 79(1), p. 8–.</w:t>
      </w:r>
    </w:p>
    <w:p w14:paraId="7541B532" w14:textId="5E4D1DC9" w:rsidR="7AD76FE1" w:rsidRDefault="7AD76FE1" w:rsidP="38ECFF4F">
      <w:pPr>
        <w:spacing w:line="360" w:lineRule="auto"/>
        <w:rPr>
          <w:rFonts w:ascii="Arial" w:eastAsia="Arial" w:hAnsi="Arial" w:cs="Arial"/>
        </w:rPr>
      </w:pPr>
    </w:p>
    <w:p w14:paraId="5E3700D5" w14:textId="0BD32096" w:rsidR="7D05519C" w:rsidRDefault="1E4910FF" w:rsidP="38ECFF4F">
      <w:pPr>
        <w:spacing w:line="360" w:lineRule="auto"/>
        <w:rPr>
          <w:rFonts w:ascii="Arial" w:eastAsia="Arial" w:hAnsi="Arial" w:cs="Arial"/>
        </w:rPr>
      </w:pPr>
      <w:r w:rsidRPr="558A16E6">
        <w:rPr>
          <w:rFonts w:ascii="Arial" w:eastAsia="Arial" w:hAnsi="Arial" w:cs="Arial"/>
        </w:rPr>
        <w:t xml:space="preserve">  Phadermrod, B., Crowder, R.M. and Wills, G.B. (2019) ‘Importance-Performance Analysis based SWOT analysis’, </w:t>
      </w:r>
      <w:r w:rsidR="26CC1775" w:rsidRPr="558A16E6">
        <w:rPr>
          <w:rFonts w:ascii="Arial" w:eastAsia="Arial" w:hAnsi="Arial" w:cs="Arial"/>
        </w:rPr>
        <w:t>international</w:t>
      </w:r>
      <w:r w:rsidRPr="558A16E6">
        <w:rPr>
          <w:rFonts w:ascii="Arial" w:eastAsia="Arial" w:hAnsi="Arial" w:cs="Arial"/>
        </w:rPr>
        <w:t xml:space="preserve"> journal of information management, 44, pp. 194–203. Available at: </w:t>
      </w:r>
      <w:hyperlink r:id="rId11">
        <w:r w:rsidRPr="558A16E6">
          <w:rPr>
            <w:rStyle w:val="Hyperlink"/>
            <w:rFonts w:ascii="Arial" w:eastAsia="Arial" w:hAnsi="Arial" w:cs="Arial"/>
          </w:rPr>
          <w:t>https://doi.org/10.1016/j.ijinfomgt.2016.03.009</w:t>
        </w:r>
      </w:hyperlink>
      <w:r w:rsidRPr="558A16E6">
        <w:rPr>
          <w:rFonts w:ascii="Arial" w:eastAsia="Arial" w:hAnsi="Arial" w:cs="Arial"/>
        </w:rPr>
        <w:t>.</w:t>
      </w:r>
    </w:p>
    <w:p w14:paraId="0A74174C" w14:textId="19AC1CFE" w:rsidR="38ECFF4F" w:rsidRDefault="38ECFF4F" w:rsidP="558A16E6">
      <w:pPr>
        <w:spacing w:line="360" w:lineRule="auto"/>
        <w:ind w:left="567" w:hanging="567"/>
        <w:rPr>
          <w:rFonts w:ascii="Arial" w:eastAsia="Arial" w:hAnsi="Arial" w:cs="Arial"/>
          <w:i/>
          <w:iCs/>
        </w:rPr>
      </w:pPr>
    </w:p>
    <w:p w14:paraId="3D09131B" w14:textId="662068B2" w:rsidR="38ECFF4F" w:rsidRDefault="099ABCF2" w:rsidP="558A16E6">
      <w:pPr>
        <w:spacing w:line="360" w:lineRule="auto"/>
        <w:ind w:left="567" w:hanging="567"/>
      </w:pPr>
      <w:r w:rsidRPr="558A16E6">
        <w:rPr>
          <w:rFonts w:ascii="Arial" w:eastAsia="Arial" w:hAnsi="Arial" w:cs="Arial"/>
          <w:i/>
          <w:iCs/>
        </w:rPr>
        <w:t>Pragmatist</w:t>
      </w:r>
      <w:r w:rsidRPr="558A16E6">
        <w:rPr>
          <w:rFonts w:ascii="Arial" w:eastAsia="Arial" w:hAnsi="Arial" w:cs="Arial"/>
        </w:rPr>
        <w:t xml:space="preserve"> (no date) </w:t>
      </w:r>
      <w:r w:rsidRPr="558A16E6">
        <w:rPr>
          <w:rFonts w:ascii="Arial" w:eastAsia="Arial" w:hAnsi="Arial" w:cs="Arial"/>
          <w:i/>
          <w:iCs/>
        </w:rPr>
        <w:t>Cambridge Dictionary</w:t>
      </w:r>
      <w:r w:rsidRPr="558A16E6">
        <w:rPr>
          <w:rFonts w:ascii="Arial" w:eastAsia="Arial" w:hAnsi="Arial" w:cs="Arial"/>
        </w:rPr>
        <w:t xml:space="preserve">. Available at: </w:t>
      </w:r>
      <w:hyperlink r:id="rId12">
        <w:r w:rsidRPr="558A16E6">
          <w:rPr>
            <w:rStyle w:val="Hyperlink"/>
            <w:rFonts w:ascii="Arial" w:eastAsia="Arial" w:hAnsi="Arial" w:cs="Arial"/>
          </w:rPr>
          <w:t>https://dictionary.cambridge.org/dictionary/english/pragmatist</w:t>
        </w:r>
      </w:hyperlink>
      <w:r w:rsidRPr="558A16E6">
        <w:rPr>
          <w:rFonts w:ascii="Arial" w:eastAsia="Arial" w:hAnsi="Arial" w:cs="Arial"/>
        </w:rPr>
        <w:t xml:space="preserve"> (Accessed: March 23, 2023).</w:t>
      </w:r>
    </w:p>
    <w:p w14:paraId="0F879551" w14:textId="03529DC7" w:rsidR="38ECFF4F" w:rsidRDefault="38ECFF4F" w:rsidP="752E82DF">
      <w:pPr>
        <w:spacing w:line="360" w:lineRule="auto"/>
        <w:rPr>
          <w:rFonts w:ascii="Arial" w:eastAsia="Arial" w:hAnsi="Arial" w:cs="Arial"/>
        </w:rPr>
      </w:pPr>
    </w:p>
    <w:p w14:paraId="53CA4968" w14:textId="74185B63" w:rsidR="38ECFF4F" w:rsidRDefault="1202E976" w:rsidP="752E82DF">
      <w:pPr>
        <w:spacing w:line="360" w:lineRule="auto"/>
      </w:pPr>
      <w:r w:rsidRPr="752E82DF">
        <w:rPr>
          <w:rFonts w:ascii="Arial" w:eastAsia="Arial" w:hAnsi="Arial" w:cs="Arial"/>
        </w:rPr>
        <w:t xml:space="preserve">  Sahabuddin, R. et al. (2018) ‘EFFECT OF VISUAL LEARNING STYLE AND SCHOOL CLIMATE ON STUDENTS’ ACHIEVEMENT OF LEARNING ENTREPRENEURSHIP AT SMKN 1 PALANGGA’, Journal of entrepreneurship education, 21(3), pp. 1–13.</w:t>
      </w:r>
    </w:p>
    <w:p w14:paraId="3D973E5D" w14:textId="1CD9FC5C" w:rsidR="38ECFF4F" w:rsidRDefault="38ECFF4F" w:rsidP="752E82DF">
      <w:pPr>
        <w:spacing w:line="360" w:lineRule="auto"/>
        <w:rPr>
          <w:rFonts w:ascii="Arial" w:eastAsia="Arial" w:hAnsi="Arial" w:cs="Arial"/>
        </w:rPr>
      </w:pPr>
    </w:p>
    <w:p w14:paraId="222961EA" w14:textId="749532E4" w:rsidR="12A57779" w:rsidRDefault="12A57779" w:rsidP="38ECFF4F">
      <w:pPr>
        <w:spacing w:line="360" w:lineRule="auto"/>
      </w:pPr>
      <w:r w:rsidRPr="3EEC4823">
        <w:rPr>
          <w:rFonts w:ascii="Arial" w:eastAsia="Arial" w:hAnsi="Arial" w:cs="Arial"/>
        </w:rPr>
        <w:t xml:space="preserve">  Sanan Sh. Malo (2021) ‘Investigating Kurdish EFL Students’ Learning Styles at University Level’, </w:t>
      </w:r>
      <w:r w:rsidRPr="3EEC4823">
        <w:rPr>
          <w:rFonts w:ascii="Arial" w:eastAsia="Arial" w:hAnsi="Arial" w:cs="Arial"/>
          <w:rtl/>
        </w:rPr>
        <w:t>مجلة جامعة كويه للعلوم الانسانية والاجتماعية, 4(</w:t>
      </w:r>
      <w:bookmarkStart w:id="22" w:name="_Int_m20WdNiZ"/>
      <w:r w:rsidRPr="3EEC4823">
        <w:rPr>
          <w:rFonts w:ascii="Arial" w:eastAsia="Arial" w:hAnsi="Arial" w:cs="Arial"/>
          <w:rtl/>
        </w:rPr>
        <w:t>1),</w:t>
      </w:r>
      <w:bookmarkEnd w:id="22"/>
      <w:r w:rsidRPr="3EEC4823">
        <w:rPr>
          <w:rFonts w:ascii="Arial" w:eastAsia="Arial" w:hAnsi="Arial" w:cs="Arial"/>
        </w:rPr>
        <w:t xml:space="preserve"> pp. 104–109. Available at: https://doi.org/10.14500/kujhss.v4n1y2021.pp104-109.</w:t>
      </w:r>
    </w:p>
    <w:p w14:paraId="0A572A1A" w14:textId="7229F173" w:rsidR="38ECFF4F" w:rsidRDefault="38ECFF4F" w:rsidP="38ECFF4F">
      <w:pPr>
        <w:spacing w:line="360" w:lineRule="auto"/>
        <w:rPr>
          <w:rFonts w:ascii="Arial" w:eastAsia="Arial" w:hAnsi="Arial" w:cs="Arial"/>
        </w:rPr>
      </w:pPr>
    </w:p>
    <w:p w14:paraId="74042170" w14:textId="58FFB790" w:rsidR="68BC15F5" w:rsidRDefault="38F7765D" w:rsidP="38ECFF4F">
      <w:pPr>
        <w:spacing w:line="360" w:lineRule="auto"/>
        <w:rPr>
          <w:rFonts w:ascii="Arial" w:eastAsia="Arial" w:hAnsi="Arial" w:cs="Arial"/>
          <w:color w:val="000000" w:themeColor="text1"/>
        </w:rPr>
      </w:pPr>
      <w:r w:rsidRPr="558A16E6">
        <w:rPr>
          <w:rFonts w:ascii="Arial" w:eastAsia="Arial" w:hAnsi="Arial" w:cs="Arial"/>
          <w:color w:val="000000" w:themeColor="text1"/>
        </w:rPr>
        <w:t>Sekarwinahyu, M. et al. (2019) ‘Development of problem-based learning for online tutorial program in plant development using Gibbs’ reflective cycle and e-portfolio to enhance reflective thinking skills’, Journal of physics.</w:t>
      </w:r>
      <w:r w:rsidR="09CA0F63" w:rsidRPr="558A16E6">
        <w:rPr>
          <w:rFonts w:ascii="Arial" w:eastAsia="Arial" w:hAnsi="Arial" w:cs="Arial"/>
          <w:color w:val="000000" w:themeColor="text1"/>
        </w:rPr>
        <w:t xml:space="preserve"> (“Reflection on Oral Medication Administration - Eddusaver”)</w:t>
      </w:r>
      <w:r w:rsidRPr="558A16E6">
        <w:rPr>
          <w:rFonts w:ascii="Arial" w:eastAsia="Arial" w:hAnsi="Arial" w:cs="Arial"/>
          <w:color w:val="000000" w:themeColor="text1"/>
        </w:rPr>
        <w:t xml:space="preserve"> Conference series. Bristol: IOP Publishing, 1157(2), p. 22099–. doi: 10.1088/1742-6596/1157/2/022099.</w:t>
      </w:r>
    </w:p>
    <w:p w14:paraId="749163E7" w14:textId="4DC22693" w:rsidR="7AD76FE1" w:rsidRDefault="7AD76FE1" w:rsidP="7AD76FE1">
      <w:pPr>
        <w:rPr>
          <w:rFonts w:ascii="Calibri" w:eastAsia="Calibri" w:hAnsi="Calibri" w:cs="Calibri"/>
          <w:color w:val="000000" w:themeColor="text1"/>
        </w:rPr>
      </w:pPr>
    </w:p>
    <w:p w14:paraId="31C83D17" w14:textId="573F2A33" w:rsidR="7AD76FE1" w:rsidRDefault="7AD76FE1" w:rsidP="7AD76FE1"/>
    <w:sectPr w:rsidR="7AD76FE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oboto">
    <w:altName w:val="Arial"/>
    <w:charset w:val="00"/>
    <w:family w:val="auto"/>
    <w:pitch w:val="variable"/>
    <w:sig w:usb0="E00002FF" w:usb1="5000205B" w:usb2="0000002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xmlns:oel="http://schemas.microsoft.com/office/2019/extlst">
  <int2:observations>
    <int2:textHash int2:hashCode="fN8R5kf62myTr9" int2:id="E3nuFbnk">
      <int2:state int2:value="Rejected" int2:type="AugLoop_Text_Critique"/>
    </int2:textHash>
    <int2:textHash int2:hashCode="pjYEyxN61UOeTW" int2:id="Pu91e1fx">
      <int2:state int2:value="Rejected" int2:type="AugLoop_Text_Critique"/>
    </int2:textHash>
    <int2:textHash int2:hashCode="lt2NlpAunFrzuW" int2:id="mTM0CjDd">
      <int2:state int2:value="Rejected" int2:type="AugLoop_Text_Critique"/>
    </int2:textHash>
    <int2:textHash int2:hashCode="r/H6E4VcD8MBB7" int2:id="nNIJAcyr">
      <int2:state int2:value="Rejected" int2:type="AugLoop_Text_Critique"/>
    </int2:textHash>
    <int2:textHash int2:hashCode="Ex21FQTkhKotCJ" int2:id="oQIMIKqN">
      <int2:state int2:value="Rejected" int2:type="AugLoop_Text_Critique"/>
    </int2:textHash>
    <int2:textHash int2:hashCode="D3DqTHit8tNgGj" int2:id="slCbTpZx">
      <int2:state int2:value="Rejected" int2:type="AugLoop_Text_Critique"/>
    </int2:textHash>
    <int2:textHash int2:hashCode="SOVj8UjcBNizHJ" int2:id="vhaqbyy5">
      <int2:state int2:value="Rejected" int2:type="AugLoop_Text_Critique"/>
    </int2:textHash>
    <int2:textHash int2:hashCode="loOJPFzy/hpdR4" int2:id="zzrCG2gh">
      <int2:state int2:value="Rejected" int2:type="AugLoop_Text_Critique"/>
    </int2:textHash>
    <int2:bookmark int2:bookmarkName="_Int_DSPwqbsY" int2:invalidationBookmarkName="" int2:hashCode="JuyNAPtrVUZrOh" int2:id="9iYOp8eb">
      <int2:state int2:value="Rejected" int2:type="AugLoop_Text_Critique"/>
    </int2:bookmark>
    <int2:bookmark int2:bookmarkName="_Int_yW0RA7Bw" int2:invalidationBookmarkName="" int2:hashCode="cWNbchONgOpVtW" int2:id="R77UuFlC">
      <int2:state int2:value="Rejected" int2:type="AugLoop_Text_Critique"/>
    </int2:bookmark>
    <int2:bookmark int2:bookmarkName="_Int_s8eADheA" int2:invalidationBookmarkName="" int2:hashCode="z629eldxMwQaYP" int2:id="aqA1HRUL">
      <int2:state int2:value="Rejected" int2:type="AugLoop_Text_Critique"/>
    </int2:bookmark>
    <int2:bookmark int2:bookmarkName="_Int_m20WdNiZ" int2:invalidationBookmarkName="" int2:hashCode="oinwG59RRXlv1F" int2:id="cXcTgiAu">
      <int2:state int2:value="Rejected" int2:type="AugLoop_Text_Critique"/>
    </int2:bookmark>
    <int2:bookmark int2:bookmarkName="_Int_0FkCuZ5I" int2:invalidationBookmarkName="" int2:hashCode="IcR+YmOGRukAgn" int2:id="m6Vo7neH">
      <int2:state int2:value="Rejected" int2:type="AugLoop_Text_Critique"/>
    </int2:bookmark>
    <int2:bookmark int2:bookmarkName="_Int_VbWk30Yx" int2:invalidationBookmarkName="" int2:hashCode="NkPdJ9i9g1wpGP" int2:id="rBhUFSNS">
      <int2:state int2:value="Rejected" int2:type="AugLoop_Text_Critique"/>
    </int2:bookmark>
  </int2:observations>
  <int2:intelligenceSettings/>
  <int2:onDemandWorkflows>
    <int2:onDemandWorkflow int2:type="SimilarityCheck" int2:paragraphVersions="22718338-4A0A8242 163EAE50-18C53EB3 07E68122-4082FA9A 318B25E8-6B752A16 5185E755-67E07969 4FFF216D-218EFA3F 2707BAF9-290E139E 651F8796-3C2CB774 047D7988-4ED036BC 069A888A-079ED336 6F14BA2A-2C7D8195 1D089F6C-11D3D86B 58970AC0-593840EC 283A8435-14BC0CD0 31684336-52466D7A 1DA528C8-49D88F04 6AC7E475-2A620A71 2FAA8C4B-43DA6F27 4E741F67-13431544 1C791292-43EC3475 70BD8915-233F197C 4EF0A173-55E3D29E 493F4026-410D3287 533B8B51-09AD6ECA 094E045A-0B6F10EE 2F1D6EB4-4187242B 69ADB7BF-293D879B 2BABE4A3-1B36B8A3 6A973108-1525A289 051202F1-7E689FDE 21E42AD9-0267E387 482507AA-4D86B9CF 35CC746D-5FAE46B9 5A1CBCF2-199520C8 4AA0E361-5EE82DB5 7911B968-0F655F73 173D32AF-6F49220D 2F05CA93-7BA462B8 0C6A8DBC-7ED1E196 0672D200-79DCE702 48A06338-01B46B58 2513A774-3D4AE9C9 439C0562-27CC192C 456BBCEC-30C2395A 697AC6CF-22DF35FF 69A7611B-62A01466 52AC4C55-78A40705 4973D017-13ACE06C 5228BD6C-40B0100C 41B62D62-3D4AE9C9 39B717AB-27CC192C 774484C8-30C2395A 517E71FF-769DDC02 351F5B77-15514059 08AAC7DE-239406D0 6BD218DE-7B1C1E3F 6E568A38-6892334D 78695315-6F0709C6 3A2218D8-29F87854 01F9256B-388CE004 4F5F0F33-324AD2F6 41F17496-6724EC6F 734A4CC9-07EF4EC5 08B8D333-345E56FA 207A90CA-588BBE30 5FA72FCC-0E93646F 648A2FB0-73AC7174 29BBDE27-2A6E6B3C 6D782792-41D0370B 3D625332-6C8121AD 1028A42C-712AB574 4DF7C343-1ED33D6C 4C043DA1-2A446D1B 04B8DD50-1344C326 18E8F2CE-30724F11 3CB01A10-5EABDBD7 49A48709-32FF8542 529B611C-58B68391 05A39E18-0FFDF9C3 0FE034D1-6C7E3890 1F609EC4-4748F3A9 0AA62D65-5FCEBD16 6FD7C51C-05D2ED89 18D7D65D-5FB9B142 03D09143-2930EAD6 1BFB6139-2AD0B0A6 01B918D2-563907DF 6ECE11DB-03B03038 410363DD-6192AD2A 15C840B9-64B69AB6 1152B3AF-72FD201A 76B134BD-2147E02A 00CAA90F-0B477354 6B79197C-525E2190 51898C4A-5DA561C9 6F267D23-1B9DFD25 10D62832-6C2ABA8C 1C39CEC2-689CE4DC 4B1C7C52-1AC4AE51 2309F912-3FB8AF3B 2E90F152-7E3C0968 02B422B0-3AD21282 372D431B-524D22CB 078FB99A-40E99E38 40394CA2-0D217AED 2093E4AF-3CB27E47 44C467B9-1038F644 0C1A3E7B-056821A3 5135B1B2-42EF3DA5 28123EC1-1F5E5905 5B22678A-468EE41D 301F9798-3EAA8CC5 0D2388C1-6A83B251 022BE779-24686F5F 776F592E-137B3DF7 45D63449-5F72EDCB 40EDD38F-3D6E2D44 3B783134-08915727 54F621B5-5DBEA3ED 22B17202-797E17DB 6B64CC97-2750A99A 5DCA05AE-00FBBCB8 26C8B272-71D103D7 68FA2382-6718A8ED 2E959FE4-3CBC5777 643675DD-45A24900 5BC7C8CF-4DD3A3A6 3AA687F6-1561D651 417D343E-32864B8F 6B4699B1-36562F3D 21B73143-6D780742 78625FE9-79DC1BE4 6DC41D11-2A3B5B6D 42739A13-6BDB6EAF 16DCBFF6-10529BDB 45320D94-20B4CA3B 36126488-1C85122B 45111AED-4AD33C34 4F09AA1B-680176CD 38A195AA-1DE64B85 4F3FDAB9-1EA0FF9F 0F7D642B-45ACA00A 660F45DF-46266EE6 2225C6F1-3E7EAB2D 7541B532-5E4D1DC9 5E3700D5-0BD32096 74042170-58FFB790 749163E7-4DC22693 31C83D17-573F2A33"/>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BA9D"/>
    <w:multiLevelType w:val="hybridMultilevel"/>
    <w:tmpl w:val="18A621B4"/>
    <w:lvl w:ilvl="0" w:tplc="5D6A20EA">
      <w:start w:val="1"/>
      <w:numFmt w:val="bullet"/>
      <w:lvlText w:val=""/>
      <w:lvlJc w:val="left"/>
      <w:pPr>
        <w:ind w:left="720" w:hanging="360"/>
      </w:pPr>
      <w:rPr>
        <w:rFonts w:ascii="Symbol" w:hAnsi="Symbol" w:hint="default"/>
      </w:rPr>
    </w:lvl>
    <w:lvl w:ilvl="1" w:tplc="344A6B68">
      <w:start w:val="1"/>
      <w:numFmt w:val="bullet"/>
      <w:lvlText w:val="o"/>
      <w:lvlJc w:val="left"/>
      <w:pPr>
        <w:ind w:left="1440" w:hanging="360"/>
      </w:pPr>
      <w:rPr>
        <w:rFonts w:ascii="Courier New" w:hAnsi="Courier New" w:hint="default"/>
      </w:rPr>
    </w:lvl>
    <w:lvl w:ilvl="2" w:tplc="F30EFF62">
      <w:start w:val="1"/>
      <w:numFmt w:val="bullet"/>
      <w:lvlText w:val=""/>
      <w:lvlJc w:val="left"/>
      <w:pPr>
        <w:ind w:left="2160" w:hanging="360"/>
      </w:pPr>
      <w:rPr>
        <w:rFonts w:ascii="Wingdings" w:hAnsi="Wingdings" w:hint="default"/>
      </w:rPr>
    </w:lvl>
    <w:lvl w:ilvl="3" w:tplc="D58AB700">
      <w:start w:val="1"/>
      <w:numFmt w:val="bullet"/>
      <w:lvlText w:val=""/>
      <w:lvlJc w:val="left"/>
      <w:pPr>
        <w:ind w:left="2880" w:hanging="360"/>
      </w:pPr>
      <w:rPr>
        <w:rFonts w:ascii="Symbol" w:hAnsi="Symbol" w:hint="default"/>
      </w:rPr>
    </w:lvl>
    <w:lvl w:ilvl="4" w:tplc="F55ECA92">
      <w:start w:val="1"/>
      <w:numFmt w:val="bullet"/>
      <w:lvlText w:val="o"/>
      <w:lvlJc w:val="left"/>
      <w:pPr>
        <w:ind w:left="3600" w:hanging="360"/>
      </w:pPr>
      <w:rPr>
        <w:rFonts w:ascii="Courier New" w:hAnsi="Courier New" w:hint="default"/>
      </w:rPr>
    </w:lvl>
    <w:lvl w:ilvl="5" w:tplc="C96CEFEE">
      <w:start w:val="1"/>
      <w:numFmt w:val="bullet"/>
      <w:lvlText w:val=""/>
      <w:lvlJc w:val="left"/>
      <w:pPr>
        <w:ind w:left="4320" w:hanging="360"/>
      </w:pPr>
      <w:rPr>
        <w:rFonts w:ascii="Wingdings" w:hAnsi="Wingdings" w:hint="default"/>
      </w:rPr>
    </w:lvl>
    <w:lvl w:ilvl="6" w:tplc="3C16A610">
      <w:start w:val="1"/>
      <w:numFmt w:val="bullet"/>
      <w:lvlText w:val=""/>
      <w:lvlJc w:val="left"/>
      <w:pPr>
        <w:ind w:left="5040" w:hanging="360"/>
      </w:pPr>
      <w:rPr>
        <w:rFonts w:ascii="Symbol" w:hAnsi="Symbol" w:hint="default"/>
      </w:rPr>
    </w:lvl>
    <w:lvl w:ilvl="7" w:tplc="3F88B278">
      <w:start w:val="1"/>
      <w:numFmt w:val="bullet"/>
      <w:lvlText w:val="o"/>
      <w:lvlJc w:val="left"/>
      <w:pPr>
        <w:ind w:left="5760" w:hanging="360"/>
      </w:pPr>
      <w:rPr>
        <w:rFonts w:ascii="Courier New" w:hAnsi="Courier New" w:hint="default"/>
      </w:rPr>
    </w:lvl>
    <w:lvl w:ilvl="8" w:tplc="5250549E">
      <w:start w:val="1"/>
      <w:numFmt w:val="bullet"/>
      <w:lvlText w:val=""/>
      <w:lvlJc w:val="left"/>
      <w:pPr>
        <w:ind w:left="6480" w:hanging="360"/>
      </w:pPr>
      <w:rPr>
        <w:rFonts w:ascii="Wingdings" w:hAnsi="Wingdings" w:hint="default"/>
      </w:rPr>
    </w:lvl>
  </w:abstractNum>
  <w:abstractNum w:abstractNumId="1" w15:restartNumberingAfterBreak="0">
    <w:nsid w:val="280A63CF"/>
    <w:multiLevelType w:val="hybridMultilevel"/>
    <w:tmpl w:val="652825FE"/>
    <w:lvl w:ilvl="0" w:tplc="FA0413CE">
      <w:start w:val="1"/>
      <w:numFmt w:val="bullet"/>
      <w:lvlText w:val=""/>
      <w:lvlJc w:val="left"/>
      <w:pPr>
        <w:ind w:left="720" w:hanging="360"/>
      </w:pPr>
      <w:rPr>
        <w:rFonts w:ascii="Symbol" w:hAnsi="Symbol" w:hint="default"/>
      </w:rPr>
    </w:lvl>
    <w:lvl w:ilvl="1" w:tplc="265613BA">
      <w:start w:val="1"/>
      <w:numFmt w:val="bullet"/>
      <w:lvlText w:val="o"/>
      <w:lvlJc w:val="left"/>
      <w:pPr>
        <w:ind w:left="1440" w:hanging="360"/>
      </w:pPr>
      <w:rPr>
        <w:rFonts w:ascii="Courier New" w:hAnsi="Courier New" w:hint="default"/>
      </w:rPr>
    </w:lvl>
    <w:lvl w:ilvl="2" w:tplc="2D9ADD2C">
      <w:start w:val="1"/>
      <w:numFmt w:val="bullet"/>
      <w:lvlText w:val=""/>
      <w:lvlJc w:val="left"/>
      <w:pPr>
        <w:ind w:left="2160" w:hanging="360"/>
      </w:pPr>
      <w:rPr>
        <w:rFonts w:ascii="Wingdings" w:hAnsi="Wingdings" w:hint="default"/>
      </w:rPr>
    </w:lvl>
    <w:lvl w:ilvl="3" w:tplc="6F0C83CA">
      <w:start w:val="1"/>
      <w:numFmt w:val="bullet"/>
      <w:lvlText w:val=""/>
      <w:lvlJc w:val="left"/>
      <w:pPr>
        <w:ind w:left="2880" w:hanging="360"/>
      </w:pPr>
      <w:rPr>
        <w:rFonts w:ascii="Symbol" w:hAnsi="Symbol" w:hint="default"/>
      </w:rPr>
    </w:lvl>
    <w:lvl w:ilvl="4" w:tplc="66146FDE">
      <w:start w:val="1"/>
      <w:numFmt w:val="bullet"/>
      <w:lvlText w:val="o"/>
      <w:lvlJc w:val="left"/>
      <w:pPr>
        <w:ind w:left="3600" w:hanging="360"/>
      </w:pPr>
      <w:rPr>
        <w:rFonts w:ascii="Courier New" w:hAnsi="Courier New" w:hint="default"/>
      </w:rPr>
    </w:lvl>
    <w:lvl w:ilvl="5" w:tplc="21225C28">
      <w:start w:val="1"/>
      <w:numFmt w:val="bullet"/>
      <w:lvlText w:val=""/>
      <w:lvlJc w:val="left"/>
      <w:pPr>
        <w:ind w:left="4320" w:hanging="360"/>
      </w:pPr>
      <w:rPr>
        <w:rFonts w:ascii="Wingdings" w:hAnsi="Wingdings" w:hint="default"/>
      </w:rPr>
    </w:lvl>
    <w:lvl w:ilvl="6" w:tplc="F242585C">
      <w:start w:val="1"/>
      <w:numFmt w:val="bullet"/>
      <w:lvlText w:val=""/>
      <w:lvlJc w:val="left"/>
      <w:pPr>
        <w:ind w:left="5040" w:hanging="360"/>
      </w:pPr>
      <w:rPr>
        <w:rFonts w:ascii="Symbol" w:hAnsi="Symbol" w:hint="default"/>
      </w:rPr>
    </w:lvl>
    <w:lvl w:ilvl="7" w:tplc="28D606CC">
      <w:start w:val="1"/>
      <w:numFmt w:val="bullet"/>
      <w:lvlText w:val="o"/>
      <w:lvlJc w:val="left"/>
      <w:pPr>
        <w:ind w:left="5760" w:hanging="360"/>
      </w:pPr>
      <w:rPr>
        <w:rFonts w:ascii="Courier New" w:hAnsi="Courier New" w:hint="default"/>
      </w:rPr>
    </w:lvl>
    <w:lvl w:ilvl="8" w:tplc="27A2B936">
      <w:start w:val="1"/>
      <w:numFmt w:val="bullet"/>
      <w:lvlText w:val=""/>
      <w:lvlJc w:val="left"/>
      <w:pPr>
        <w:ind w:left="6480" w:hanging="360"/>
      </w:pPr>
      <w:rPr>
        <w:rFonts w:ascii="Wingdings" w:hAnsi="Wingdings" w:hint="default"/>
      </w:rPr>
    </w:lvl>
  </w:abstractNum>
  <w:abstractNum w:abstractNumId="2" w15:restartNumberingAfterBreak="0">
    <w:nsid w:val="29751CC9"/>
    <w:multiLevelType w:val="hybridMultilevel"/>
    <w:tmpl w:val="F0022044"/>
    <w:lvl w:ilvl="0" w:tplc="1D024EAA">
      <w:start w:val="1"/>
      <w:numFmt w:val="bullet"/>
      <w:lvlText w:val=""/>
      <w:lvlJc w:val="left"/>
      <w:pPr>
        <w:ind w:left="720" w:hanging="360"/>
      </w:pPr>
      <w:rPr>
        <w:rFonts w:ascii="Symbol" w:hAnsi="Symbol" w:hint="default"/>
      </w:rPr>
    </w:lvl>
    <w:lvl w:ilvl="1" w:tplc="4594BB04">
      <w:start w:val="1"/>
      <w:numFmt w:val="bullet"/>
      <w:lvlText w:val="o"/>
      <w:lvlJc w:val="left"/>
      <w:pPr>
        <w:ind w:left="1440" w:hanging="360"/>
      </w:pPr>
      <w:rPr>
        <w:rFonts w:ascii="Courier New" w:hAnsi="Courier New" w:hint="default"/>
      </w:rPr>
    </w:lvl>
    <w:lvl w:ilvl="2" w:tplc="36C45F28">
      <w:start w:val="1"/>
      <w:numFmt w:val="bullet"/>
      <w:lvlText w:val=""/>
      <w:lvlJc w:val="left"/>
      <w:pPr>
        <w:ind w:left="2160" w:hanging="360"/>
      </w:pPr>
      <w:rPr>
        <w:rFonts w:ascii="Wingdings" w:hAnsi="Wingdings" w:hint="default"/>
      </w:rPr>
    </w:lvl>
    <w:lvl w:ilvl="3" w:tplc="167CF696">
      <w:start w:val="1"/>
      <w:numFmt w:val="bullet"/>
      <w:lvlText w:val=""/>
      <w:lvlJc w:val="left"/>
      <w:pPr>
        <w:ind w:left="2880" w:hanging="360"/>
      </w:pPr>
      <w:rPr>
        <w:rFonts w:ascii="Symbol" w:hAnsi="Symbol" w:hint="default"/>
      </w:rPr>
    </w:lvl>
    <w:lvl w:ilvl="4" w:tplc="84149912">
      <w:start w:val="1"/>
      <w:numFmt w:val="bullet"/>
      <w:lvlText w:val="o"/>
      <w:lvlJc w:val="left"/>
      <w:pPr>
        <w:ind w:left="3600" w:hanging="360"/>
      </w:pPr>
      <w:rPr>
        <w:rFonts w:ascii="Courier New" w:hAnsi="Courier New" w:hint="default"/>
      </w:rPr>
    </w:lvl>
    <w:lvl w:ilvl="5" w:tplc="F70E5E9C">
      <w:start w:val="1"/>
      <w:numFmt w:val="bullet"/>
      <w:lvlText w:val=""/>
      <w:lvlJc w:val="left"/>
      <w:pPr>
        <w:ind w:left="4320" w:hanging="360"/>
      </w:pPr>
      <w:rPr>
        <w:rFonts w:ascii="Wingdings" w:hAnsi="Wingdings" w:hint="default"/>
      </w:rPr>
    </w:lvl>
    <w:lvl w:ilvl="6" w:tplc="14A69650">
      <w:start w:val="1"/>
      <w:numFmt w:val="bullet"/>
      <w:lvlText w:val=""/>
      <w:lvlJc w:val="left"/>
      <w:pPr>
        <w:ind w:left="5040" w:hanging="360"/>
      </w:pPr>
      <w:rPr>
        <w:rFonts w:ascii="Symbol" w:hAnsi="Symbol" w:hint="default"/>
      </w:rPr>
    </w:lvl>
    <w:lvl w:ilvl="7" w:tplc="FF668590">
      <w:start w:val="1"/>
      <w:numFmt w:val="bullet"/>
      <w:lvlText w:val="o"/>
      <w:lvlJc w:val="left"/>
      <w:pPr>
        <w:ind w:left="5760" w:hanging="360"/>
      </w:pPr>
      <w:rPr>
        <w:rFonts w:ascii="Courier New" w:hAnsi="Courier New" w:hint="default"/>
      </w:rPr>
    </w:lvl>
    <w:lvl w:ilvl="8" w:tplc="55AE6C8A">
      <w:start w:val="1"/>
      <w:numFmt w:val="bullet"/>
      <w:lvlText w:val=""/>
      <w:lvlJc w:val="left"/>
      <w:pPr>
        <w:ind w:left="6480" w:hanging="360"/>
      </w:pPr>
      <w:rPr>
        <w:rFonts w:ascii="Wingdings" w:hAnsi="Wingdings" w:hint="default"/>
      </w:rPr>
    </w:lvl>
  </w:abstractNum>
  <w:abstractNum w:abstractNumId="3" w15:restartNumberingAfterBreak="0">
    <w:nsid w:val="2D4F7D7E"/>
    <w:multiLevelType w:val="hybridMultilevel"/>
    <w:tmpl w:val="E3B2CCE0"/>
    <w:lvl w:ilvl="0" w:tplc="65A27A52">
      <w:start w:val="1"/>
      <w:numFmt w:val="bullet"/>
      <w:lvlText w:val=""/>
      <w:lvlJc w:val="left"/>
      <w:pPr>
        <w:ind w:left="720" w:hanging="360"/>
      </w:pPr>
      <w:rPr>
        <w:rFonts w:ascii="Symbol" w:hAnsi="Symbol" w:hint="default"/>
      </w:rPr>
    </w:lvl>
    <w:lvl w:ilvl="1" w:tplc="1042FBC4">
      <w:start w:val="1"/>
      <w:numFmt w:val="bullet"/>
      <w:lvlText w:val="o"/>
      <w:lvlJc w:val="left"/>
      <w:pPr>
        <w:ind w:left="1440" w:hanging="360"/>
      </w:pPr>
      <w:rPr>
        <w:rFonts w:ascii="Courier New" w:hAnsi="Courier New" w:hint="default"/>
      </w:rPr>
    </w:lvl>
    <w:lvl w:ilvl="2" w:tplc="2B6E9EE4">
      <w:start w:val="1"/>
      <w:numFmt w:val="bullet"/>
      <w:lvlText w:val=""/>
      <w:lvlJc w:val="left"/>
      <w:pPr>
        <w:ind w:left="2160" w:hanging="360"/>
      </w:pPr>
      <w:rPr>
        <w:rFonts w:ascii="Wingdings" w:hAnsi="Wingdings" w:hint="default"/>
      </w:rPr>
    </w:lvl>
    <w:lvl w:ilvl="3" w:tplc="24D6B2EA">
      <w:start w:val="1"/>
      <w:numFmt w:val="bullet"/>
      <w:lvlText w:val=""/>
      <w:lvlJc w:val="left"/>
      <w:pPr>
        <w:ind w:left="2880" w:hanging="360"/>
      </w:pPr>
      <w:rPr>
        <w:rFonts w:ascii="Symbol" w:hAnsi="Symbol" w:hint="default"/>
      </w:rPr>
    </w:lvl>
    <w:lvl w:ilvl="4" w:tplc="2FAAFB74">
      <w:start w:val="1"/>
      <w:numFmt w:val="bullet"/>
      <w:lvlText w:val="o"/>
      <w:lvlJc w:val="left"/>
      <w:pPr>
        <w:ind w:left="3600" w:hanging="360"/>
      </w:pPr>
      <w:rPr>
        <w:rFonts w:ascii="Courier New" w:hAnsi="Courier New" w:hint="default"/>
      </w:rPr>
    </w:lvl>
    <w:lvl w:ilvl="5" w:tplc="475E6D36">
      <w:start w:val="1"/>
      <w:numFmt w:val="bullet"/>
      <w:lvlText w:val=""/>
      <w:lvlJc w:val="left"/>
      <w:pPr>
        <w:ind w:left="4320" w:hanging="360"/>
      </w:pPr>
      <w:rPr>
        <w:rFonts w:ascii="Wingdings" w:hAnsi="Wingdings" w:hint="default"/>
      </w:rPr>
    </w:lvl>
    <w:lvl w:ilvl="6" w:tplc="0BA8946A">
      <w:start w:val="1"/>
      <w:numFmt w:val="bullet"/>
      <w:lvlText w:val=""/>
      <w:lvlJc w:val="left"/>
      <w:pPr>
        <w:ind w:left="5040" w:hanging="360"/>
      </w:pPr>
      <w:rPr>
        <w:rFonts w:ascii="Symbol" w:hAnsi="Symbol" w:hint="default"/>
      </w:rPr>
    </w:lvl>
    <w:lvl w:ilvl="7" w:tplc="0AB41068">
      <w:start w:val="1"/>
      <w:numFmt w:val="bullet"/>
      <w:lvlText w:val="o"/>
      <w:lvlJc w:val="left"/>
      <w:pPr>
        <w:ind w:left="5760" w:hanging="360"/>
      </w:pPr>
      <w:rPr>
        <w:rFonts w:ascii="Courier New" w:hAnsi="Courier New" w:hint="default"/>
      </w:rPr>
    </w:lvl>
    <w:lvl w:ilvl="8" w:tplc="AB3CB8B6">
      <w:start w:val="1"/>
      <w:numFmt w:val="bullet"/>
      <w:lvlText w:val=""/>
      <w:lvlJc w:val="left"/>
      <w:pPr>
        <w:ind w:left="6480" w:hanging="360"/>
      </w:pPr>
      <w:rPr>
        <w:rFonts w:ascii="Wingdings" w:hAnsi="Wingdings" w:hint="default"/>
      </w:rPr>
    </w:lvl>
  </w:abstractNum>
  <w:abstractNum w:abstractNumId="4" w15:restartNumberingAfterBreak="0">
    <w:nsid w:val="2E4AE5F6"/>
    <w:multiLevelType w:val="hybridMultilevel"/>
    <w:tmpl w:val="D5BAEDAC"/>
    <w:lvl w:ilvl="0" w:tplc="6DFA6D5C">
      <w:start w:val="1"/>
      <w:numFmt w:val="bullet"/>
      <w:lvlText w:val=""/>
      <w:lvlJc w:val="left"/>
      <w:pPr>
        <w:ind w:left="720" w:hanging="360"/>
      </w:pPr>
      <w:rPr>
        <w:rFonts w:ascii="Symbol" w:hAnsi="Symbol" w:hint="default"/>
      </w:rPr>
    </w:lvl>
    <w:lvl w:ilvl="1" w:tplc="C3DC569E">
      <w:start w:val="1"/>
      <w:numFmt w:val="bullet"/>
      <w:lvlText w:val="o"/>
      <w:lvlJc w:val="left"/>
      <w:pPr>
        <w:ind w:left="1440" w:hanging="360"/>
      </w:pPr>
      <w:rPr>
        <w:rFonts w:ascii="Courier New" w:hAnsi="Courier New" w:hint="default"/>
      </w:rPr>
    </w:lvl>
    <w:lvl w:ilvl="2" w:tplc="4C2ED23E">
      <w:start w:val="1"/>
      <w:numFmt w:val="bullet"/>
      <w:lvlText w:val=""/>
      <w:lvlJc w:val="left"/>
      <w:pPr>
        <w:ind w:left="2160" w:hanging="360"/>
      </w:pPr>
      <w:rPr>
        <w:rFonts w:ascii="Wingdings" w:hAnsi="Wingdings" w:hint="default"/>
      </w:rPr>
    </w:lvl>
    <w:lvl w:ilvl="3" w:tplc="3E56DBF8">
      <w:start w:val="1"/>
      <w:numFmt w:val="bullet"/>
      <w:lvlText w:val=""/>
      <w:lvlJc w:val="left"/>
      <w:pPr>
        <w:ind w:left="2880" w:hanging="360"/>
      </w:pPr>
      <w:rPr>
        <w:rFonts w:ascii="Symbol" w:hAnsi="Symbol" w:hint="default"/>
      </w:rPr>
    </w:lvl>
    <w:lvl w:ilvl="4" w:tplc="34CE3818">
      <w:start w:val="1"/>
      <w:numFmt w:val="bullet"/>
      <w:lvlText w:val="o"/>
      <w:lvlJc w:val="left"/>
      <w:pPr>
        <w:ind w:left="3600" w:hanging="360"/>
      </w:pPr>
      <w:rPr>
        <w:rFonts w:ascii="Courier New" w:hAnsi="Courier New" w:hint="default"/>
      </w:rPr>
    </w:lvl>
    <w:lvl w:ilvl="5" w:tplc="5C7A0DB0">
      <w:start w:val="1"/>
      <w:numFmt w:val="bullet"/>
      <w:lvlText w:val=""/>
      <w:lvlJc w:val="left"/>
      <w:pPr>
        <w:ind w:left="4320" w:hanging="360"/>
      </w:pPr>
      <w:rPr>
        <w:rFonts w:ascii="Wingdings" w:hAnsi="Wingdings" w:hint="default"/>
      </w:rPr>
    </w:lvl>
    <w:lvl w:ilvl="6" w:tplc="66B80BAC">
      <w:start w:val="1"/>
      <w:numFmt w:val="bullet"/>
      <w:lvlText w:val=""/>
      <w:lvlJc w:val="left"/>
      <w:pPr>
        <w:ind w:left="5040" w:hanging="360"/>
      </w:pPr>
      <w:rPr>
        <w:rFonts w:ascii="Symbol" w:hAnsi="Symbol" w:hint="default"/>
      </w:rPr>
    </w:lvl>
    <w:lvl w:ilvl="7" w:tplc="135C26A0">
      <w:start w:val="1"/>
      <w:numFmt w:val="bullet"/>
      <w:lvlText w:val="o"/>
      <w:lvlJc w:val="left"/>
      <w:pPr>
        <w:ind w:left="5760" w:hanging="360"/>
      </w:pPr>
      <w:rPr>
        <w:rFonts w:ascii="Courier New" w:hAnsi="Courier New" w:hint="default"/>
      </w:rPr>
    </w:lvl>
    <w:lvl w:ilvl="8" w:tplc="52005B24">
      <w:start w:val="1"/>
      <w:numFmt w:val="bullet"/>
      <w:lvlText w:val=""/>
      <w:lvlJc w:val="left"/>
      <w:pPr>
        <w:ind w:left="6480" w:hanging="360"/>
      </w:pPr>
      <w:rPr>
        <w:rFonts w:ascii="Wingdings" w:hAnsi="Wingdings" w:hint="default"/>
      </w:rPr>
    </w:lvl>
  </w:abstractNum>
  <w:abstractNum w:abstractNumId="5" w15:restartNumberingAfterBreak="0">
    <w:nsid w:val="32EE5C0D"/>
    <w:multiLevelType w:val="hybridMultilevel"/>
    <w:tmpl w:val="182A5926"/>
    <w:lvl w:ilvl="0" w:tplc="782EF3A4">
      <w:start w:val="1"/>
      <w:numFmt w:val="bullet"/>
      <w:lvlText w:val=""/>
      <w:lvlJc w:val="left"/>
      <w:pPr>
        <w:ind w:left="720" w:hanging="360"/>
      </w:pPr>
      <w:rPr>
        <w:rFonts w:ascii="Symbol" w:hAnsi="Symbol" w:hint="default"/>
      </w:rPr>
    </w:lvl>
    <w:lvl w:ilvl="1" w:tplc="6F20A596">
      <w:start w:val="1"/>
      <w:numFmt w:val="bullet"/>
      <w:lvlText w:val="o"/>
      <w:lvlJc w:val="left"/>
      <w:pPr>
        <w:ind w:left="1440" w:hanging="360"/>
      </w:pPr>
      <w:rPr>
        <w:rFonts w:ascii="Courier New" w:hAnsi="Courier New" w:hint="default"/>
      </w:rPr>
    </w:lvl>
    <w:lvl w:ilvl="2" w:tplc="007878D0">
      <w:start w:val="1"/>
      <w:numFmt w:val="bullet"/>
      <w:lvlText w:val=""/>
      <w:lvlJc w:val="left"/>
      <w:pPr>
        <w:ind w:left="2160" w:hanging="360"/>
      </w:pPr>
      <w:rPr>
        <w:rFonts w:ascii="Wingdings" w:hAnsi="Wingdings" w:hint="default"/>
      </w:rPr>
    </w:lvl>
    <w:lvl w:ilvl="3" w:tplc="2B98E95C">
      <w:start w:val="1"/>
      <w:numFmt w:val="bullet"/>
      <w:lvlText w:val=""/>
      <w:lvlJc w:val="left"/>
      <w:pPr>
        <w:ind w:left="2880" w:hanging="360"/>
      </w:pPr>
      <w:rPr>
        <w:rFonts w:ascii="Symbol" w:hAnsi="Symbol" w:hint="default"/>
      </w:rPr>
    </w:lvl>
    <w:lvl w:ilvl="4" w:tplc="EF4E4A7C">
      <w:start w:val="1"/>
      <w:numFmt w:val="bullet"/>
      <w:lvlText w:val="o"/>
      <w:lvlJc w:val="left"/>
      <w:pPr>
        <w:ind w:left="3600" w:hanging="360"/>
      </w:pPr>
      <w:rPr>
        <w:rFonts w:ascii="Courier New" w:hAnsi="Courier New" w:hint="default"/>
      </w:rPr>
    </w:lvl>
    <w:lvl w:ilvl="5" w:tplc="E68E57D6">
      <w:start w:val="1"/>
      <w:numFmt w:val="bullet"/>
      <w:lvlText w:val=""/>
      <w:lvlJc w:val="left"/>
      <w:pPr>
        <w:ind w:left="4320" w:hanging="360"/>
      </w:pPr>
      <w:rPr>
        <w:rFonts w:ascii="Wingdings" w:hAnsi="Wingdings" w:hint="default"/>
      </w:rPr>
    </w:lvl>
    <w:lvl w:ilvl="6" w:tplc="45844802">
      <w:start w:val="1"/>
      <w:numFmt w:val="bullet"/>
      <w:lvlText w:val=""/>
      <w:lvlJc w:val="left"/>
      <w:pPr>
        <w:ind w:left="5040" w:hanging="360"/>
      </w:pPr>
      <w:rPr>
        <w:rFonts w:ascii="Symbol" w:hAnsi="Symbol" w:hint="default"/>
      </w:rPr>
    </w:lvl>
    <w:lvl w:ilvl="7" w:tplc="D2023470">
      <w:start w:val="1"/>
      <w:numFmt w:val="bullet"/>
      <w:lvlText w:val="o"/>
      <w:lvlJc w:val="left"/>
      <w:pPr>
        <w:ind w:left="5760" w:hanging="360"/>
      </w:pPr>
      <w:rPr>
        <w:rFonts w:ascii="Courier New" w:hAnsi="Courier New" w:hint="default"/>
      </w:rPr>
    </w:lvl>
    <w:lvl w:ilvl="8" w:tplc="15DA90D0">
      <w:start w:val="1"/>
      <w:numFmt w:val="bullet"/>
      <w:lvlText w:val=""/>
      <w:lvlJc w:val="left"/>
      <w:pPr>
        <w:ind w:left="6480" w:hanging="360"/>
      </w:pPr>
      <w:rPr>
        <w:rFonts w:ascii="Wingdings" w:hAnsi="Wingdings" w:hint="default"/>
      </w:rPr>
    </w:lvl>
  </w:abstractNum>
  <w:abstractNum w:abstractNumId="6" w15:restartNumberingAfterBreak="0">
    <w:nsid w:val="333BB09E"/>
    <w:multiLevelType w:val="hybridMultilevel"/>
    <w:tmpl w:val="F932B3AE"/>
    <w:lvl w:ilvl="0" w:tplc="C13469E2">
      <w:start w:val="1"/>
      <w:numFmt w:val="bullet"/>
      <w:lvlText w:val=""/>
      <w:lvlJc w:val="left"/>
      <w:pPr>
        <w:ind w:left="720" w:hanging="360"/>
      </w:pPr>
      <w:rPr>
        <w:rFonts w:ascii="Symbol" w:hAnsi="Symbol" w:hint="default"/>
      </w:rPr>
    </w:lvl>
    <w:lvl w:ilvl="1" w:tplc="7486C200">
      <w:start w:val="1"/>
      <w:numFmt w:val="bullet"/>
      <w:lvlText w:val="o"/>
      <w:lvlJc w:val="left"/>
      <w:pPr>
        <w:ind w:left="1440" w:hanging="360"/>
      </w:pPr>
      <w:rPr>
        <w:rFonts w:ascii="Courier New" w:hAnsi="Courier New" w:hint="default"/>
      </w:rPr>
    </w:lvl>
    <w:lvl w:ilvl="2" w:tplc="23D0455E">
      <w:start w:val="1"/>
      <w:numFmt w:val="bullet"/>
      <w:lvlText w:val=""/>
      <w:lvlJc w:val="left"/>
      <w:pPr>
        <w:ind w:left="2160" w:hanging="360"/>
      </w:pPr>
      <w:rPr>
        <w:rFonts w:ascii="Wingdings" w:hAnsi="Wingdings" w:hint="default"/>
      </w:rPr>
    </w:lvl>
    <w:lvl w:ilvl="3" w:tplc="A190BEC4">
      <w:start w:val="1"/>
      <w:numFmt w:val="bullet"/>
      <w:lvlText w:val=""/>
      <w:lvlJc w:val="left"/>
      <w:pPr>
        <w:ind w:left="2880" w:hanging="360"/>
      </w:pPr>
      <w:rPr>
        <w:rFonts w:ascii="Symbol" w:hAnsi="Symbol" w:hint="default"/>
      </w:rPr>
    </w:lvl>
    <w:lvl w:ilvl="4" w:tplc="14205818">
      <w:start w:val="1"/>
      <w:numFmt w:val="bullet"/>
      <w:lvlText w:val="o"/>
      <w:lvlJc w:val="left"/>
      <w:pPr>
        <w:ind w:left="3600" w:hanging="360"/>
      </w:pPr>
      <w:rPr>
        <w:rFonts w:ascii="Courier New" w:hAnsi="Courier New" w:hint="default"/>
      </w:rPr>
    </w:lvl>
    <w:lvl w:ilvl="5" w:tplc="2180A556">
      <w:start w:val="1"/>
      <w:numFmt w:val="bullet"/>
      <w:lvlText w:val=""/>
      <w:lvlJc w:val="left"/>
      <w:pPr>
        <w:ind w:left="4320" w:hanging="360"/>
      </w:pPr>
      <w:rPr>
        <w:rFonts w:ascii="Wingdings" w:hAnsi="Wingdings" w:hint="default"/>
      </w:rPr>
    </w:lvl>
    <w:lvl w:ilvl="6" w:tplc="40EC1766">
      <w:start w:val="1"/>
      <w:numFmt w:val="bullet"/>
      <w:lvlText w:val=""/>
      <w:lvlJc w:val="left"/>
      <w:pPr>
        <w:ind w:left="5040" w:hanging="360"/>
      </w:pPr>
      <w:rPr>
        <w:rFonts w:ascii="Symbol" w:hAnsi="Symbol" w:hint="default"/>
      </w:rPr>
    </w:lvl>
    <w:lvl w:ilvl="7" w:tplc="F0602F0C">
      <w:start w:val="1"/>
      <w:numFmt w:val="bullet"/>
      <w:lvlText w:val="o"/>
      <w:lvlJc w:val="left"/>
      <w:pPr>
        <w:ind w:left="5760" w:hanging="360"/>
      </w:pPr>
      <w:rPr>
        <w:rFonts w:ascii="Courier New" w:hAnsi="Courier New" w:hint="default"/>
      </w:rPr>
    </w:lvl>
    <w:lvl w:ilvl="8" w:tplc="2F3EA908">
      <w:start w:val="1"/>
      <w:numFmt w:val="bullet"/>
      <w:lvlText w:val=""/>
      <w:lvlJc w:val="left"/>
      <w:pPr>
        <w:ind w:left="6480" w:hanging="360"/>
      </w:pPr>
      <w:rPr>
        <w:rFonts w:ascii="Wingdings" w:hAnsi="Wingdings" w:hint="default"/>
      </w:rPr>
    </w:lvl>
  </w:abstractNum>
  <w:abstractNum w:abstractNumId="7" w15:restartNumberingAfterBreak="0">
    <w:nsid w:val="3BE351A3"/>
    <w:multiLevelType w:val="hybridMultilevel"/>
    <w:tmpl w:val="F85A23EC"/>
    <w:lvl w:ilvl="0" w:tplc="918A03CC">
      <w:start w:val="1"/>
      <w:numFmt w:val="bullet"/>
      <w:lvlText w:val=""/>
      <w:lvlJc w:val="left"/>
      <w:pPr>
        <w:ind w:left="720" w:hanging="360"/>
      </w:pPr>
      <w:rPr>
        <w:rFonts w:ascii="Symbol" w:hAnsi="Symbol" w:hint="default"/>
      </w:rPr>
    </w:lvl>
    <w:lvl w:ilvl="1" w:tplc="F48AE918">
      <w:start w:val="1"/>
      <w:numFmt w:val="bullet"/>
      <w:lvlText w:val="o"/>
      <w:lvlJc w:val="left"/>
      <w:pPr>
        <w:ind w:left="1440" w:hanging="360"/>
      </w:pPr>
      <w:rPr>
        <w:rFonts w:ascii="Courier New" w:hAnsi="Courier New" w:hint="default"/>
      </w:rPr>
    </w:lvl>
    <w:lvl w:ilvl="2" w:tplc="F782F0B4">
      <w:start w:val="1"/>
      <w:numFmt w:val="bullet"/>
      <w:lvlText w:val=""/>
      <w:lvlJc w:val="left"/>
      <w:pPr>
        <w:ind w:left="2160" w:hanging="360"/>
      </w:pPr>
      <w:rPr>
        <w:rFonts w:ascii="Wingdings" w:hAnsi="Wingdings" w:hint="default"/>
      </w:rPr>
    </w:lvl>
    <w:lvl w:ilvl="3" w:tplc="E65E3F16">
      <w:start w:val="1"/>
      <w:numFmt w:val="bullet"/>
      <w:lvlText w:val=""/>
      <w:lvlJc w:val="left"/>
      <w:pPr>
        <w:ind w:left="2880" w:hanging="360"/>
      </w:pPr>
      <w:rPr>
        <w:rFonts w:ascii="Symbol" w:hAnsi="Symbol" w:hint="default"/>
      </w:rPr>
    </w:lvl>
    <w:lvl w:ilvl="4" w:tplc="792AAF22">
      <w:start w:val="1"/>
      <w:numFmt w:val="bullet"/>
      <w:lvlText w:val="o"/>
      <w:lvlJc w:val="left"/>
      <w:pPr>
        <w:ind w:left="3600" w:hanging="360"/>
      </w:pPr>
      <w:rPr>
        <w:rFonts w:ascii="Courier New" w:hAnsi="Courier New" w:hint="default"/>
      </w:rPr>
    </w:lvl>
    <w:lvl w:ilvl="5" w:tplc="1B46B2CA">
      <w:start w:val="1"/>
      <w:numFmt w:val="bullet"/>
      <w:lvlText w:val=""/>
      <w:lvlJc w:val="left"/>
      <w:pPr>
        <w:ind w:left="4320" w:hanging="360"/>
      </w:pPr>
      <w:rPr>
        <w:rFonts w:ascii="Wingdings" w:hAnsi="Wingdings" w:hint="default"/>
      </w:rPr>
    </w:lvl>
    <w:lvl w:ilvl="6" w:tplc="A6D00478">
      <w:start w:val="1"/>
      <w:numFmt w:val="bullet"/>
      <w:lvlText w:val=""/>
      <w:lvlJc w:val="left"/>
      <w:pPr>
        <w:ind w:left="5040" w:hanging="360"/>
      </w:pPr>
      <w:rPr>
        <w:rFonts w:ascii="Symbol" w:hAnsi="Symbol" w:hint="default"/>
      </w:rPr>
    </w:lvl>
    <w:lvl w:ilvl="7" w:tplc="D214F70E">
      <w:start w:val="1"/>
      <w:numFmt w:val="bullet"/>
      <w:lvlText w:val="o"/>
      <w:lvlJc w:val="left"/>
      <w:pPr>
        <w:ind w:left="5760" w:hanging="360"/>
      </w:pPr>
      <w:rPr>
        <w:rFonts w:ascii="Courier New" w:hAnsi="Courier New" w:hint="default"/>
      </w:rPr>
    </w:lvl>
    <w:lvl w:ilvl="8" w:tplc="6D3AAE50">
      <w:start w:val="1"/>
      <w:numFmt w:val="bullet"/>
      <w:lvlText w:val=""/>
      <w:lvlJc w:val="left"/>
      <w:pPr>
        <w:ind w:left="6480" w:hanging="360"/>
      </w:pPr>
      <w:rPr>
        <w:rFonts w:ascii="Wingdings" w:hAnsi="Wingdings" w:hint="default"/>
      </w:rPr>
    </w:lvl>
  </w:abstractNum>
  <w:abstractNum w:abstractNumId="8" w15:restartNumberingAfterBreak="0">
    <w:nsid w:val="3CE125E3"/>
    <w:multiLevelType w:val="hybridMultilevel"/>
    <w:tmpl w:val="65FAB31E"/>
    <w:lvl w:ilvl="0" w:tplc="F216CF38">
      <w:start w:val="1"/>
      <w:numFmt w:val="bullet"/>
      <w:lvlText w:val=""/>
      <w:lvlJc w:val="left"/>
      <w:pPr>
        <w:ind w:left="720" w:hanging="360"/>
      </w:pPr>
      <w:rPr>
        <w:rFonts w:ascii="Symbol" w:hAnsi="Symbol" w:hint="default"/>
      </w:rPr>
    </w:lvl>
    <w:lvl w:ilvl="1" w:tplc="3282047A">
      <w:start w:val="1"/>
      <w:numFmt w:val="bullet"/>
      <w:lvlText w:val="o"/>
      <w:lvlJc w:val="left"/>
      <w:pPr>
        <w:ind w:left="1440" w:hanging="360"/>
      </w:pPr>
      <w:rPr>
        <w:rFonts w:ascii="Courier New" w:hAnsi="Courier New" w:hint="default"/>
      </w:rPr>
    </w:lvl>
    <w:lvl w:ilvl="2" w:tplc="29063662">
      <w:start w:val="1"/>
      <w:numFmt w:val="bullet"/>
      <w:lvlText w:val=""/>
      <w:lvlJc w:val="left"/>
      <w:pPr>
        <w:ind w:left="2160" w:hanging="360"/>
      </w:pPr>
      <w:rPr>
        <w:rFonts w:ascii="Wingdings" w:hAnsi="Wingdings" w:hint="default"/>
      </w:rPr>
    </w:lvl>
    <w:lvl w:ilvl="3" w:tplc="B868E166">
      <w:start w:val="1"/>
      <w:numFmt w:val="bullet"/>
      <w:lvlText w:val=""/>
      <w:lvlJc w:val="left"/>
      <w:pPr>
        <w:ind w:left="2880" w:hanging="360"/>
      </w:pPr>
      <w:rPr>
        <w:rFonts w:ascii="Symbol" w:hAnsi="Symbol" w:hint="default"/>
      </w:rPr>
    </w:lvl>
    <w:lvl w:ilvl="4" w:tplc="9F1676FA">
      <w:start w:val="1"/>
      <w:numFmt w:val="bullet"/>
      <w:lvlText w:val="o"/>
      <w:lvlJc w:val="left"/>
      <w:pPr>
        <w:ind w:left="3600" w:hanging="360"/>
      </w:pPr>
      <w:rPr>
        <w:rFonts w:ascii="Courier New" w:hAnsi="Courier New" w:hint="default"/>
      </w:rPr>
    </w:lvl>
    <w:lvl w:ilvl="5" w:tplc="B7F27148">
      <w:start w:val="1"/>
      <w:numFmt w:val="bullet"/>
      <w:lvlText w:val=""/>
      <w:lvlJc w:val="left"/>
      <w:pPr>
        <w:ind w:left="4320" w:hanging="360"/>
      </w:pPr>
      <w:rPr>
        <w:rFonts w:ascii="Wingdings" w:hAnsi="Wingdings" w:hint="default"/>
      </w:rPr>
    </w:lvl>
    <w:lvl w:ilvl="6" w:tplc="5C62707E">
      <w:start w:val="1"/>
      <w:numFmt w:val="bullet"/>
      <w:lvlText w:val=""/>
      <w:lvlJc w:val="left"/>
      <w:pPr>
        <w:ind w:left="5040" w:hanging="360"/>
      </w:pPr>
      <w:rPr>
        <w:rFonts w:ascii="Symbol" w:hAnsi="Symbol" w:hint="default"/>
      </w:rPr>
    </w:lvl>
    <w:lvl w:ilvl="7" w:tplc="0E0A0FC6">
      <w:start w:val="1"/>
      <w:numFmt w:val="bullet"/>
      <w:lvlText w:val="o"/>
      <w:lvlJc w:val="left"/>
      <w:pPr>
        <w:ind w:left="5760" w:hanging="360"/>
      </w:pPr>
      <w:rPr>
        <w:rFonts w:ascii="Courier New" w:hAnsi="Courier New" w:hint="default"/>
      </w:rPr>
    </w:lvl>
    <w:lvl w:ilvl="8" w:tplc="7EB67A60">
      <w:start w:val="1"/>
      <w:numFmt w:val="bullet"/>
      <w:lvlText w:val=""/>
      <w:lvlJc w:val="left"/>
      <w:pPr>
        <w:ind w:left="6480" w:hanging="360"/>
      </w:pPr>
      <w:rPr>
        <w:rFonts w:ascii="Wingdings" w:hAnsi="Wingdings" w:hint="default"/>
      </w:rPr>
    </w:lvl>
  </w:abstractNum>
  <w:abstractNum w:abstractNumId="9" w15:restartNumberingAfterBreak="0">
    <w:nsid w:val="45A89B39"/>
    <w:multiLevelType w:val="hybridMultilevel"/>
    <w:tmpl w:val="BB646DC6"/>
    <w:lvl w:ilvl="0" w:tplc="D40081D8">
      <w:start w:val="1"/>
      <w:numFmt w:val="bullet"/>
      <w:lvlText w:val=""/>
      <w:lvlJc w:val="left"/>
      <w:pPr>
        <w:ind w:left="720" w:hanging="360"/>
      </w:pPr>
      <w:rPr>
        <w:rFonts w:ascii="Symbol" w:hAnsi="Symbol" w:hint="default"/>
      </w:rPr>
    </w:lvl>
    <w:lvl w:ilvl="1" w:tplc="AA4810AA">
      <w:start w:val="1"/>
      <w:numFmt w:val="bullet"/>
      <w:lvlText w:val="o"/>
      <w:lvlJc w:val="left"/>
      <w:pPr>
        <w:ind w:left="1440" w:hanging="360"/>
      </w:pPr>
      <w:rPr>
        <w:rFonts w:ascii="Courier New" w:hAnsi="Courier New" w:hint="default"/>
      </w:rPr>
    </w:lvl>
    <w:lvl w:ilvl="2" w:tplc="CA9419B8">
      <w:start w:val="1"/>
      <w:numFmt w:val="bullet"/>
      <w:lvlText w:val=""/>
      <w:lvlJc w:val="left"/>
      <w:pPr>
        <w:ind w:left="2160" w:hanging="360"/>
      </w:pPr>
      <w:rPr>
        <w:rFonts w:ascii="Wingdings" w:hAnsi="Wingdings" w:hint="default"/>
      </w:rPr>
    </w:lvl>
    <w:lvl w:ilvl="3" w:tplc="EBEE9AE4">
      <w:start w:val="1"/>
      <w:numFmt w:val="bullet"/>
      <w:lvlText w:val=""/>
      <w:lvlJc w:val="left"/>
      <w:pPr>
        <w:ind w:left="2880" w:hanging="360"/>
      </w:pPr>
      <w:rPr>
        <w:rFonts w:ascii="Symbol" w:hAnsi="Symbol" w:hint="default"/>
      </w:rPr>
    </w:lvl>
    <w:lvl w:ilvl="4" w:tplc="84ECEFA4">
      <w:start w:val="1"/>
      <w:numFmt w:val="bullet"/>
      <w:lvlText w:val="o"/>
      <w:lvlJc w:val="left"/>
      <w:pPr>
        <w:ind w:left="3600" w:hanging="360"/>
      </w:pPr>
      <w:rPr>
        <w:rFonts w:ascii="Courier New" w:hAnsi="Courier New" w:hint="default"/>
      </w:rPr>
    </w:lvl>
    <w:lvl w:ilvl="5" w:tplc="2D2EBBBA">
      <w:start w:val="1"/>
      <w:numFmt w:val="bullet"/>
      <w:lvlText w:val=""/>
      <w:lvlJc w:val="left"/>
      <w:pPr>
        <w:ind w:left="4320" w:hanging="360"/>
      </w:pPr>
      <w:rPr>
        <w:rFonts w:ascii="Wingdings" w:hAnsi="Wingdings" w:hint="default"/>
      </w:rPr>
    </w:lvl>
    <w:lvl w:ilvl="6" w:tplc="50507310">
      <w:start w:val="1"/>
      <w:numFmt w:val="bullet"/>
      <w:lvlText w:val=""/>
      <w:lvlJc w:val="left"/>
      <w:pPr>
        <w:ind w:left="5040" w:hanging="360"/>
      </w:pPr>
      <w:rPr>
        <w:rFonts w:ascii="Symbol" w:hAnsi="Symbol" w:hint="default"/>
      </w:rPr>
    </w:lvl>
    <w:lvl w:ilvl="7" w:tplc="8EEC66DE">
      <w:start w:val="1"/>
      <w:numFmt w:val="bullet"/>
      <w:lvlText w:val="o"/>
      <w:lvlJc w:val="left"/>
      <w:pPr>
        <w:ind w:left="5760" w:hanging="360"/>
      </w:pPr>
      <w:rPr>
        <w:rFonts w:ascii="Courier New" w:hAnsi="Courier New" w:hint="default"/>
      </w:rPr>
    </w:lvl>
    <w:lvl w:ilvl="8" w:tplc="B57E2FA2">
      <w:start w:val="1"/>
      <w:numFmt w:val="bullet"/>
      <w:lvlText w:val=""/>
      <w:lvlJc w:val="left"/>
      <w:pPr>
        <w:ind w:left="6480" w:hanging="360"/>
      </w:pPr>
      <w:rPr>
        <w:rFonts w:ascii="Wingdings" w:hAnsi="Wingdings" w:hint="default"/>
      </w:rPr>
    </w:lvl>
  </w:abstractNum>
  <w:abstractNum w:abstractNumId="10" w15:restartNumberingAfterBreak="0">
    <w:nsid w:val="487C05EE"/>
    <w:multiLevelType w:val="hybridMultilevel"/>
    <w:tmpl w:val="67327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1ED0E7"/>
    <w:multiLevelType w:val="hybridMultilevel"/>
    <w:tmpl w:val="F03CB4F8"/>
    <w:lvl w:ilvl="0" w:tplc="319EFD12">
      <w:start w:val="1"/>
      <w:numFmt w:val="bullet"/>
      <w:lvlText w:val=""/>
      <w:lvlJc w:val="left"/>
      <w:pPr>
        <w:ind w:left="720" w:hanging="360"/>
      </w:pPr>
      <w:rPr>
        <w:rFonts w:ascii="Symbol" w:hAnsi="Symbol" w:hint="default"/>
      </w:rPr>
    </w:lvl>
    <w:lvl w:ilvl="1" w:tplc="4C608170">
      <w:start w:val="1"/>
      <w:numFmt w:val="bullet"/>
      <w:lvlText w:val="o"/>
      <w:lvlJc w:val="left"/>
      <w:pPr>
        <w:ind w:left="1440" w:hanging="360"/>
      </w:pPr>
      <w:rPr>
        <w:rFonts w:ascii="Courier New" w:hAnsi="Courier New" w:hint="default"/>
      </w:rPr>
    </w:lvl>
    <w:lvl w:ilvl="2" w:tplc="3C329D42">
      <w:start w:val="1"/>
      <w:numFmt w:val="bullet"/>
      <w:lvlText w:val=""/>
      <w:lvlJc w:val="left"/>
      <w:pPr>
        <w:ind w:left="2160" w:hanging="360"/>
      </w:pPr>
      <w:rPr>
        <w:rFonts w:ascii="Wingdings" w:hAnsi="Wingdings" w:hint="default"/>
      </w:rPr>
    </w:lvl>
    <w:lvl w:ilvl="3" w:tplc="73E457FA">
      <w:start w:val="1"/>
      <w:numFmt w:val="bullet"/>
      <w:lvlText w:val=""/>
      <w:lvlJc w:val="left"/>
      <w:pPr>
        <w:ind w:left="2880" w:hanging="360"/>
      </w:pPr>
      <w:rPr>
        <w:rFonts w:ascii="Symbol" w:hAnsi="Symbol" w:hint="default"/>
      </w:rPr>
    </w:lvl>
    <w:lvl w:ilvl="4" w:tplc="6B52943A">
      <w:start w:val="1"/>
      <w:numFmt w:val="bullet"/>
      <w:lvlText w:val="o"/>
      <w:lvlJc w:val="left"/>
      <w:pPr>
        <w:ind w:left="3600" w:hanging="360"/>
      </w:pPr>
      <w:rPr>
        <w:rFonts w:ascii="Courier New" w:hAnsi="Courier New" w:hint="default"/>
      </w:rPr>
    </w:lvl>
    <w:lvl w:ilvl="5" w:tplc="0F2680C8">
      <w:start w:val="1"/>
      <w:numFmt w:val="bullet"/>
      <w:lvlText w:val=""/>
      <w:lvlJc w:val="left"/>
      <w:pPr>
        <w:ind w:left="4320" w:hanging="360"/>
      </w:pPr>
      <w:rPr>
        <w:rFonts w:ascii="Wingdings" w:hAnsi="Wingdings" w:hint="default"/>
      </w:rPr>
    </w:lvl>
    <w:lvl w:ilvl="6" w:tplc="144E738E">
      <w:start w:val="1"/>
      <w:numFmt w:val="bullet"/>
      <w:lvlText w:val=""/>
      <w:lvlJc w:val="left"/>
      <w:pPr>
        <w:ind w:left="5040" w:hanging="360"/>
      </w:pPr>
      <w:rPr>
        <w:rFonts w:ascii="Symbol" w:hAnsi="Symbol" w:hint="default"/>
      </w:rPr>
    </w:lvl>
    <w:lvl w:ilvl="7" w:tplc="ACB4DFDE">
      <w:start w:val="1"/>
      <w:numFmt w:val="bullet"/>
      <w:lvlText w:val="o"/>
      <w:lvlJc w:val="left"/>
      <w:pPr>
        <w:ind w:left="5760" w:hanging="360"/>
      </w:pPr>
      <w:rPr>
        <w:rFonts w:ascii="Courier New" w:hAnsi="Courier New" w:hint="default"/>
      </w:rPr>
    </w:lvl>
    <w:lvl w:ilvl="8" w:tplc="D69484FA">
      <w:start w:val="1"/>
      <w:numFmt w:val="bullet"/>
      <w:lvlText w:val=""/>
      <w:lvlJc w:val="left"/>
      <w:pPr>
        <w:ind w:left="6480" w:hanging="360"/>
      </w:pPr>
      <w:rPr>
        <w:rFonts w:ascii="Wingdings" w:hAnsi="Wingdings" w:hint="default"/>
      </w:rPr>
    </w:lvl>
  </w:abstractNum>
  <w:abstractNum w:abstractNumId="12" w15:restartNumberingAfterBreak="0">
    <w:nsid w:val="4B93BFAC"/>
    <w:multiLevelType w:val="hybridMultilevel"/>
    <w:tmpl w:val="25E40996"/>
    <w:lvl w:ilvl="0" w:tplc="09C07428">
      <w:start w:val="1"/>
      <w:numFmt w:val="bullet"/>
      <w:lvlText w:val=""/>
      <w:lvlJc w:val="left"/>
      <w:pPr>
        <w:ind w:left="720" w:hanging="360"/>
      </w:pPr>
      <w:rPr>
        <w:rFonts w:ascii="Symbol" w:hAnsi="Symbol" w:hint="default"/>
      </w:rPr>
    </w:lvl>
    <w:lvl w:ilvl="1" w:tplc="80329CB8">
      <w:start w:val="1"/>
      <w:numFmt w:val="bullet"/>
      <w:lvlText w:val="o"/>
      <w:lvlJc w:val="left"/>
      <w:pPr>
        <w:ind w:left="1440" w:hanging="360"/>
      </w:pPr>
      <w:rPr>
        <w:rFonts w:ascii="Courier New" w:hAnsi="Courier New" w:hint="default"/>
      </w:rPr>
    </w:lvl>
    <w:lvl w:ilvl="2" w:tplc="AA7A81B8">
      <w:start w:val="1"/>
      <w:numFmt w:val="bullet"/>
      <w:lvlText w:val=""/>
      <w:lvlJc w:val="left"/>
      <w:pPr>
        <w:ind w:left="2160" w:hanging="360"/>
      </w:pPr>
      <w:rPr>
        <w:rFonts w:ascii="Wingdings" w:hAnsi="Wingdings" w:hint="default"/>
      </w:rPr>
    </w:lvl>
    <w:lvl w:ilvl="3" w:tplc="05C48044">
      <w:start w:val="1"/>
      <w:numFmt w:val="bullet"/>
      <w:lvlText w:val=""/>
      <w:lvlJc w:val="left"/>
      <w:pPr>
        <w:ind w:left="2880" w:hanging="360"/>
      </w:pPr>
      <w:rPr>
        <w:rFonts w:ascii="Symbol" w:hAnsi="Symbol" w:hint="default"/>
      </w:rPr>
    </w:lvl>
    <w:lvl w:ilvl="4" w:tplc="38FC8D9E">
      <w:start w:val="1"/>
      <w:numFmt w:val="bullet"/>
      <w:lvlText w:val="o"/>
      <w:lvlJc w:val="left"/>
      <w:pPr>
        <w:ind w:left="3600" w:hanging="360"/>
      </w:pPr>
      <w:rPr>
        <w:rFonts w:ascii="Courier New" w:hAnsi="Courier New" w:hint="default"/>
      </w:rPr>
    </w:lvl>
    <w:lvl w:ilvl="5" w:tplc="54CEBDD8">
      <w:start w:val="1"/>
      <w:numFmt w:val="bullet"/>
      <w:lvlText w:val=""/>
      <w:lvlJc w:val="left"/>
      <w:pPr>
        <w:ind w:left="4320" w:hanging="360"/>
      </w:pPr>
      <w:rPr>
        <w:rFonts w:ascii="Wingdings" w:hAnsi="Wingdings" w:hint="default"/>
      </w:rPr>
    </w:lvl>
    <w:lvl w:ilvl="6" w:tplc="B3460656">
      <w:start w:val="1"/>
      <w:numFmt w:val="bullet"/>
      <w:lvlText w:val=""/>
      <w:lvlJc w:val="left"/>
      <w:pPr>
        <w:ind w:left="5040" w:hanging="360"/>
      </w:pPr>
      <w:rPr>
        <w:rFonts w:ascii="Symbol" w:hAnsi="Symbol" w:hint="default"/>
      </w:rPr>
    </w:lvl>
    <w:lvl w:ilvl="7" w:tplc="85A47ADE">
      <w:start w:val="1"/>
      <w:numFmt w:val="bullet"/>
      <w:lvlText w:val="o"/>
      <w:lvlJc w:val="left"/>
      <w:pPr>
        <w:ind w:left="5760" w:hanging="360"/>
      </w:pPr>
      <w:rPr>
        <w:rFonts w:ascii="Courier New" w:hAnsi="Courier New" w:hint="default"/>
      </w:rPr>
    </w:lvl>
    <w:lvl w:ilvl="8" w:tplc="0EE85448">
      <w:start w:val="1"/>
      <w:numFmt w:val="bullet"/>
      <w:lvlText w:val=""/>
      <w:lvlJc w:val="left"/>
      <w:pPr>
        <w:ind w:left="6480" w:hanging="360"/>
      </w:pPr>
      <w:rPr>
        <w:rFonts w:ascii="Wingdings" w:hAnsi="Wingdings" w:hint="default"/>
      </w:rPr>
    </w:lvl>
  </w:abstractNum>
  <w:abstractNum w:abstractNumId="13" w15:restartNumberingAfterBreak="0">
    <w:nsid w:val="4FC77E11"/>
    <w:multiLevelType w:val="hybridMultilevel"/>
    <w:tmpl w:val="20E8D45A"/>
    <w:lvl w:ilvl="0" w:tplc="20E8AAEC">
      <w:start w:val="1"/>
      <w:numFmt w:val="bullet"/>
      <w:lvlText w:val=""/>
      <w:lvlJc w:val="left"/>
      <w:pPr>
        <w:ind w:left="720" w:hanging="360"/>
      </w:pPr>
      <w:rPr>
        <w:rFonts w:ascii="Symbol" w:hAnsi="Symbol" w:hint="default"/>
      </w:rPr>
    </w:lvl>
    <w:lvl w:ilvl="1" w:tplc="911679BA">
      <w:start w:val="1"/>
      <w:numFmt w:val="bullet"/>
      <w:lvlText w:val=""/>
      <w:lvlJc w:val="left"/>
      <w:pPr>
        <w:ind w:left="1440" w:hanging="360"/>
      </w:pPr>
      <w:rPr>
        <w:rFonts w:ascii="Symbol" w:hAnsi="Symbol" w:hint="default"/>
      </w:rPr>
    </w:lvl>
    <w:lvl w:ilvl="2" w:tplc="43183BB6">
      <w:start w:val="1"/>
      <w:numFmt w:val="bullet"/>
      <w:lvlText w:val=""/>
      <w:lvlJc w:val="left"/>
      <w:pPr>
        <w:ind w:left="2160" w:hanging="360"/>
      </w:pPr>
      <w:rPr>
        <w:rFonts w:ascii="Wingdings" w:hAnsi="Wingdings" w:hint="default"/>
      </w:rPr>
    </w:lvl>
    <w:lvl w:ilvl="3" w:tplc="103650DE">
      <w:start w:val="1"/>
      <w:numFmt w:val="bullet"/>
      <w:lvlText w:val=""/>
      <w:lvlJc w:val="left"/>
      <w:pPr>
        <w:ind w:left="2880" w:hanging="360"/>
      </w:pPr>
      <w:rPr>
        <w:rFonts w:ascii="Symbol" w:hAnsi="Symbol" w:hint="default"/>
      </w:rPr>
    </w:lvl>
    <w:lvl w:ilvl="4" w:tplc="E10062D0">
      <w:start w:val="1"/>
      <w:numFmt w:val="bullet"/>
      <w:lvlText w:val="o"/>
      <w:lvlJc w:val="left"/>
      <w:pPr>
        <w:ind w:left="3600" w:hanging="360"/>
      </w:pPr>
      <w:rPr>
        <w:rFonts w:ascii="Courier New" w:hAnsi="Courier New" w:hint="default"/>
      </w:rPr>
    </w:lvl>
    <w:lvl w:ilvl="5" w:tplc="50EE5550">
      <w:start w:val="1"/>
      <w:numFmt w:val="bullet"/>
      <w:lvlText w:val=""/>
      <w:lvlJc w:val="left"/>
      <w:pPr>
        <w:ind w:left="4320" w:hanging="360"/>
      </w:pPr>
      <w:rPr>
        <w:rFonts w:ascii="Wingdings" w:hAnsi="Wingdings" w:hint="default"/>
      </w:rPr>
    </w:lvl>
    <w:lvl w:ilvl="6" w:tplc="2DC08C98">
      <w:start w:val="1"/>
      <w:numFmt w:val="bullet"/>
      <w:lvlText w:val=""/>
      <w:lvlJc w:val="left"/>
      <w:pPr>
        <w:ind w:left="5040" w:hanging="360"/>
      </w:pPr>
      <w:rPr>
        <w:rFonts w:ascii="Symbol" w:hAnsi="Symbol" w:hint="default"/>
      </w:rPr>
    </w:lvl>
    <w:lvl w:ilvl="7" w:tplc="240EA2DC">
      <w:start w:val="1"/>
      <w:numFmt w:val="bullet"/>
      <w:lvlText w:val="o"/>
      <w:lvlJc w:val="left"/>
      <w:pPr>
        <w:ind w:left="5760" w:hanging="360"/>
      </w:pPr>
      <w:rPr>
        <w:rFonts w:ascii="Courier New" w:hAnsi="Courier New" w:hint="default"/>
      </w:rPr>
    </w:lvl>
    <w:lvl w:ilvl="8" w:tplc="6C7676A0">
      <w:start w:val="1"/>
      <w:numFmt w:val="bullet"/>
      <w:lvlText w:val=""/>
      <w:lvlJc w:val="left"/>
      <w:pPr>
        <w:ind w:left="6480" w:hanging="360"/>
      </w:pPr>
      <w:rPr>
        <w:rFonts w:ascii="Wingdings" w:hAnsi="Wingdings" w:hint="default"/>
      </w:rPr>
    </w:lvl>
  </w:abstractNum>
  <w:abstractNum w:abstractNumId="14" w15:restartNumberingAfterBreak="0">
    <w:nsid w:val="5214CD95"/>
    <w:multiLevelType w:val="hybridMultilevel"/>
    <w:tmpl w:val="ADB6B198"/>
    <w:lvl w:ilvl="0" w:tplc="BD842204">
      <w:start w:val="1"/>
      <w:numFmt w:val="bullet"/>
      <w:lvlText w:val=""/>
      <w:lvlJc w:val="left"/>
      <w:pPr>
        <w:ind w:left="720" w:hanging="360"/>
      </w:pPr>
      <w:rPr>
        <w:rFonts w:ascii="Symbol" w:hAnsi="Symbol" w:hint="default"/>
      </w:rPr>
    </w:lvl>
    <w:lvl w:ilvl="1" w:tplc="49D61572">
      <w:start w:val="1"/>
      <w:numFmt w:val="bullet"/>
      <w:lvlText w:val="o"/>
      <w:lvlJc w:val="left"/>
      <w:pPr>
        <w:ind w:left="1440" w:hanging="360"/>
      </w:pPr>
      <w:rPr>
        <w:rFonts w:ascii="Courier New" w:hAnsi="Courier New" w:hint="default"/>
      </w:rPr>
    </w:lvl>
    <w:lvl w:ilvl="2" w:tplc="02EA359E">
      <w:start w:val="1"/>
      <w:numFmt w:val="bullet"/>
      <w:lvlText w:val=""/>
      <w:lvlJc w:val="left"/>
      <w:pPr>
        <w:ind w:left="2160" w:hanging="360"/>
      </w:pPr>
      <w:rPr>
        <w:rFonts w:ascii="Wingdings" w:hAnsi="Wingdings" w:hint="default"/>
      </w:rPr>
    </w:lvl>
    <w:lvl w:ilvl="3" w:tplc="67DCCD6A">
      <w:start w:val="1"/>
      <w:numFmt w:val="bullet"/>
      <w:lvlText w:val=""/>
      <w:lvlJc w:val="left"/>
      <w:pPr>
        <w:ind w:left="2880" w:hanging="360"/>
      </w:pPr>
      <w:rPr>
        <w:rFonts w:ascii="Symbol" w:hAnsi="Symbol" w:hint="default"/>
      </w:rPr>
    </w:lvl>
    <w:lvl w:ilvl="4" w:tplc="0A4090DC">
      <w:start w:val="1"/>
      <w:numFmt w:val="bullet"/>
      <w:lvlText w:val="o"/>
      <w:lvlJc w:val="left"/>
      <w:pPr>
        <w:ind w:left="3600" w:hanging="360"/>
      </w:pPr>
      <w:rPr>
        <w:rFonts w:ascii="Courier New" w:hAnsi="Courier New" w:hint="default"/>
      </w:rPr>
    </w:lvl>
    <w:lvl w:ilvl="5" w:tplc="EF4E1152">
      <w:start w:val="1"/>
      <w:numFmt w:val="bullet"/>
      <w:lvlText w:val=""/>
      <w:lvlJc w:val="left"/>
      <w:pPr>
        <w:ind w:left="4320" w:hanging="360"/>
      </w:pPr>
      <w:rPr>
        <w:rFonts w:ascii="Wingdings" w:hAnsi="Wingdings" w:hint="default"/>
      </w:rPr>
    </w:lvl>
    <w:lvl w:ilvl="6" w:tplc="E2E04568">
      <w:start w:val="1"/>
      <w:numFmt w:val="bullet"/>
      <w:lvlText w:val=""/>
      <w:lvlJc w:val="left"/>
      <w:pPr>
        <w:ind w:left="5040" w:hanging="360"/>
      </w:pPr>
      <w:rPr>
        <w:rFonts w:ascii="Symbol" w:hAnsi="Symbol" w:hint="default"/>
      </w:rPr>
    </w:lvl>
    <w:lvl w:ilvl="7" w:tplc="3BCC55AE">
      <w:start w:val="1"/>
      <w:numFmt w:val="bullet"/>
      <w:lvlText w:val="o"/>
      <w:lvlJc w:val="left"/>
      <w:pPr>
        <w:ind w:left="5760" w:hanging="360"/>
      </w:pPr>
      <w:rPr>
        <w:rFonts w:ascii="Courier New" w:hAnsi="Courier New" w:hint="default"/>
      </w:rPr>
    </w:lvl>
    <w:lvl w:ilvl="8" w:tplc="687A6988">
      <w:start w:val="1"/>
      <w:numFmt w:val="bullet"/>
      <w:lvlText w:val=""/>
      <w:lvlJc w:val="left"/>
      <w:pPr>
        <w:ind w:left="6480" w:hanging="360"/>
      </w:pPr>
      <w:rPr>
        <w:rFonts w:ascii="Wingdings" w:hAnsi="Wingdings" w:hint="default"/>
      </w:rPr>
    </w:lvl>
  </w:abstractNum>
  <w:abstractNum w:abstractNumId="15" w15:restartNumberingAfterBreak="0">
    <w:nsid w:val="58A4D467"/>
    <w:multiLevelType w:val="hybridMultilevel"/>
    <w:tmpl w:val="2D00D412"/>
    <w:lvl w:ilvl="0" w:tplc="459AB342">
      <w:start w:val="1"/>
      <w:numFmt w:val="bullet"/>
      <w:lvlText w:val=""/>
      <w:lvlJc w:val="left"/>
      <w:pPr>
        <w:ind w:left="720" w:hanging="360"/>
      </w:pPr>
      <w:rPr>
        <w:rFonts w:ascii="Symbol" w:hAnsi="Symbol" w:hint="default"/>
      </w:rPr>
    </w:lvl>
    <w:lvl w:ilvl="1" w:tplc="91D4071E">
      <w:start w:val="1"/>
      <w:numFmt w:val="bullet"/>
      <w:lvlText w:val="o"/>
      <w:lvlJc w:val="left"/>
      <w:pPr>
        <w:ind w:left="1440" w:hanging="360"/>
      </w:pPr>
      <w:rPr>
        <w:rFonts w:ascii="Courier New" w:hAnsi="Courier New" w:hint="default"/>
      </w:rPr>
    </w:lvl>
    <w:lvl w:ilvl="2" w:tplc="5F8E47A4">
      <w:start w:val="1"/>
      <w:numFmt w:val="bullet"/>
      <w:lvlText w:val=""/>
      <w:lvlJc w:val="left"/>
      <w:pPr>
        <w:ind w:left="2160" w:hanging="360"/>
      </w:pPr>
      <w:rPr>
        <w:rFonts w:ascii="Wingdings" w:hAnsi="Wingdings" w:hint="default"/>
      </w:rPr>
    </w:lvl>
    <w:lvl w:ilvl="3" w:tplc="DF36B61C">
      <w:start w:val="1"/>
      <w:numFmt w:val="bullet"/>
      <w:lvlText w:val=""/>
      <w:lvlJc w:val="left"/>
      <w:pPr>
        <w:ind w:left="2880" w:hanging="360"/>
      </w:pPr>
      <w:rPr>
        <w:rFonts w:ascii="Symbol" w:hAnsi="Symbol" w:hint="default"/>
      </w:rPr>
    </w:lvl>
    <w:lvl w:ilvl="4" w:tplc="ECD067A8">
      <w:start w:val="1"/>
      <w:numFmt w:val="bullet"/>
      <w:lvlText w:val="o"/>
      <w:lvlJc w:val="left"/>
      <w:pPr>
        <w:ind w:left="3600" w:hanging="360"/>
      </w:pPr>
      <w:rPr>
        <w:rFonts w:ascii="Courier New" w:hAnsi="Courier New" w:hint="default"/>
      </w:rPr>
    </w:lvl>
    <w:lvl w:ilvl="5" w:tplc="086C75A6">
      <w:start w:val="1"/>
      <w:numFmt w:val="bullet"/>
      <w:lvlText w:val=""/>
      <w:lvlJc w:val="left"/>
      <w:pPr>
        <w:ind w:left="4320" w:hanging="360"/>
      </w:pPr>
      <w:rPr>
        <w:rFonts w:ascii="Wingdings" w:hAnsi="Wingdings" w:hint="default"/>
      </w:rPr>
    </w:lvl>
    <w:lvl w:ilvl="6" w:tplc="E85476EE">
      <w:start w:val="1"/>
      <w:numFmt w:val="bullet"/>
      <w:lvlText w:val=""/>
      <w:lvlJc w:val="left"/>
      <w:pPr>
        <w:ind w:left="5040" w:hanging="360"/>
      </w:pPr>
      <w:rPr>
        <w:rFonts w:ascii="Symbol" w:hAnsi="Symbol" w:hint="default"/>
      </w:rPr>
    </w:lvl>
    <w:lvl w:ilvl="7" w:tplc="21A8A014">
      <w:start w:val="1"/>
      <w:numFmt w:val="bullet"/>
      <w:lvlText w:val="o"/>
      <w:lvlJc w:val="left"/>
      <w:pPr>
        <w:ind w:left="5760" w:hanging="360"/>
      </w:pPr>
      <w:rPr>
        <w:rFonts w:ascii="Courier New" w:hAnsi="Courier New" w:hint="default"/>
      </w:rPr>
    </w:lvl>
    <w:lvl w:ilvl="8" w:tplc="AD90151E">
      <w:start w:val="1"/>
      <w:numFmt w:val="bullet"/>
      <w:lvlText w:val=""/>
      <w:lvlJc w:val="left"/>
      <w:pPr>
        <w:ind w:left="6480" w:hanging="360"/>
      </w:pPr>
      <w:rPr>
        <w:rFonts w:ascii="Wingdings" w:hAnsi="Wingdings" w:hint="default"/>
      </w:rPr>
    </w:lvl>
  </w:abstractNum>
  <w:abstractNum w:abstractNumId="16" w15:restartNumberingAfterBreak="0">
    <w:nsid w:val="6E47EA4F"/>
    <w:multiLevelType w:val="hybridMultilevel"/>
    <w:tmpl w:val="96F81DB4"/>
    <w:lvl w:ilvl="0" w:tplc="CC5EC25E">
      <w:start w:val="1"/>
      <w:numFmt w:val="bullet"/>
      <w:lvlText w:val=""/>
      <w:lvlJc w:val="left"/>
      <w:pPr>
        <w:ind w:left="720" w:hanging="360"/>
      </w:pPr>
      <w:rPr>
        <w:rFonts w:ascii="Symbol" w:hAnsi="Symbol" w:hint="default"/>
      </w:rPr>
    </w:lvl>
    <w:lvl w:ilvl="1" w:tplc="31EC70EC">
      <w:start w:val="1"/>
      <w:numFmt w:val="bullet"/>
      <w:lvlText w:val="o"/>
      <w:lvlJc w:val="left"/>
      <w:pPr>
        <w:ind w:left="1440" w:hanging="360"/>
      </w:pPr>
      <w:rPr>
        <w:rFonts w:ascii="Courier New" w:hAnsi="Courier New" w:hint="default"/>
      </w:rPr>
    </w:lvl>
    <w:lvl w:ilvl="2" w:tplc="96F494CE">
      <w:start w:val="1"/>
      <w:numFmt w:val="bullet"/>
      <w:lvlText w:val=""/>
      <w:lvlJc w:val="left"/>
      <w:pPr>
        <w:ind w:left="2160" w:hanging="360"/>
      </w:pPr>
      <w:rPr>
        <w:rFonts w:ascii="Wingdings" w:hAnsi="Wingdings" w:hint="default"/>
      </w:rPr>
    </w:lvl>
    <w:lvl w:ilvl="3" w:tplc="34D065F6">
      <w:start w:val="1"/>
      <w:numFmt w:val="bullet"/>
      <w:lvlText w:val=""/>
      <w:lvlJc w:val="left"/>
      <w:pPr>
        <w:ind w:left="2880" w:hanging="360"/>
      </w:pPr>
      <w:rPr>
        <w:rFonts w:ascii="Symbol" w:hAnsi="Symbol" w:hint="default"/>
      </w:rPr>
    </w:lvl>
    <w:lvl w:ilvl="4" w:tplc="1F185982">
      <w:start w:val="1"/>
      <w:numFmt w:val="bullet"/>
      <w:lvlText w:val="o"/>
      <w:lvlJc w:val="left"/>
      <w:pPr>
        <w:ind w:left="3600" w:hanging="360"/>
      </w:pPr>
      <w:rPr>
        <w:rFonts w:ascii="Courier New" w:hAnsi="Courier New" w:hint="default"/>
      </w:rPr>
    </w:lvl>
    <w:lvl w:ilvl="5" w:tplc="62BA09E8">
      <w:start w:val="1"/>
      <w:numFmt w:val="bullet"/>
      <w:lvlText w:val=""/>
      <w:lvlJc w:val="left"/>
      <w:pPr>
        <w:ind w:left="4320" w:hanging="360"/>
      </w:pPr>
      <w:rPr>
        <w:rFonts w:ascii="Wingdings" w:hAnsi="Wingdings" w:hint="default"/>
      </w:rPr>
    </w:lvl>
    <w:lvl w:ilvl="6" w:tplc="77DE1370">
      <w:start w:val="1"/>
      <w:numFmt w:val="bullet"/>
      <w:lvlText w:val=""/>
      <w:lvlJc w:val="left"/>
      <w:pPr>
        <w:ind w:left="5040" w:hanging="360"/>
      </w:pPr>
      <w:rPr>
        <w:rFonts w:ascii="Symbol" w:hAnsi="Symbol" w:hint="default"/>
      </w:rPr>
    </w:lvl>
    <w:lvl w:ilvl="7" w:tplc="23DC2E56">
      <w:start w:val="1"/>
      <w:numFmt w:val="bullet"/>
      <w:lvlText w:val="o"/>
      <w:lvlJc w:val="left"/>
      <w:pPr>
        <w:ind w:left="5760" w:hanging="360"/>
      </w:pPr>
      <w:rPr>
        <w:rFonts w:ascii="Courier New" w:hAnsi="Courier New" w:hint="default"/>
      </w:rPr>
    </w:lvl>
    <w:lvl w:ilvl="8" w:tplc="16C03E3C">
      <w:start w:val="1"/>
      <w:numFmt w:val="bullet"/>
      <w:lvlText w:val=""/>
      <w:lvlJc w:val="left"/>
      <w:pPr>
        <w:ind w:left="6480" w:hanging="360"/>
      </w:pPr>
      <w:rPr>
        <w:rFonts w:ascii="Wingdings" w:hAnsi="Wingdings" w:hint="default"/>
      </w:rPr>
    </w:lvl>
  </w:abstractNum>
  <w:abstractNum w:abstractNumId="17" w15:restartNumberingAfterBreak="0">
    <w:nsid w:val="78A20ADA"/>
    <w:multiLevelType w:val="hybridMultilevel"/>
    <w:tmpl w:val="D94CD6A2"/>
    <w:lvl w:ilvl="0" w:tplc="B9A46DC6">
      <w:start w:val="1"/>
      <w:numFmt w:val="bullet"/>
      <w:lvlText w:val=""/>
      <w:lvlJc w:val="left"/>
      <w:pPr>
        <w:ind w:left="720" w:hanging="360"/>
      </w:pPr>
      <w:rPr>
        <w:rFonts w:ascii="Symbol" w:hAnsi="Symbol" w:hint="default"/>
      </w:rPr>
    </w:lvl>
    <w:lvl w:ilvl="1" w:tplc="E46ED98E">
      <w:start w:val="1"/>
      <w:numFmt w:val="bullet"/>
      <w:lvlText w:val="o"/>
      <w:lvlJc w:val="left"/>
      <w:pPr>
        <w:ind w:left="1440" w:hanging="360"/>
      </w:pPr>
      <w:rPr>
        <w:rFonts w:ascii="Courier New" w:hAnsi="Courier New" w:hint="default"/>
      </w:rPr>
    </w:lvl>
    <w:lvl w:ilvl="2" w:tplc="C270F662">
      <w:start w:val="1"/>
      <w:numFmt w:val="bullet"/>
      <w:lvlText w:val=""/>
      <w:lvlJc w:val="left"/>
      <w:pPr>
        <w:ind w:left="2160" w:hanging="360"/>
      </w:pPr>
      <w:rPr>
        <w:rFonts w:ascii="Wingdings" w:hAnsi="Wingdings" w:hint="default"/>
      </w:rPr>
    </w:lvl>
    <w:lvl w:ilvl="3" w:tplc="D584D0BE">
      <w:start w:val="1"/>
      <w:numFmt w:val="bullet"/>
      <w:lvlText w:val=""/>
      <w:lvlJc w:val="left"/>
      <w:pPr>
        <w:ind w:left="2880" w:hanging="360"/>
      </w:pPr>
      <w:rPr>
        <w:rFonts w:ascii="Symbol" w:hAnsi="Symbol" w:hint="default"/>
      </w:rPr>
    </w:lvl>
    <w:lvl w:ilvl="4" w:tplc="884A176A">
      <w:start w:val="1"/>
      <w:numFmt w:val="bullet"/>
      <w:lvlText w:val="o"/>
      <w:lvlJc w:val="left"/>
      <w:pPr>
        <w:ind w:left="3600" w:hanging="360"/>
      </w:pPr>
      <w:rPr>
        <w:rFonts w:ascii="Courier New" w:hAnsi="Courier New" w:hint="default"/>
      </w:rPr>
    </w:lvl>
    <w:lvl w:ilvl="5" w:tplc="C642899E">
      <w:start w:val="1"/>
      <w:numFmt w:val="bullet"/>
      <w:lvlText w:val=""/>
      <w:lvlJc w:val="left"/>
      <w:pPr>
        <w:ind w:left="4320" w:hanging="360"/>
      </w:pPr>
      <w:rPr>
        <w:rFonts w:ascii="Wingdings" w:hAnsi="Wingdings" w:hint="default"/>
      </w:rPr>
    </w:lvl>
    <w:lvl w:ilvl="6" w:tplc="E384C620">
      <w:start w:val="1"/>
      <w:numFmt w:val="bullet"/>
      <w:lvlText w:val=""/>
      <w:lvlJc w:val="left"/>
      <w:pPr>
        <w:ind w:left="5040" w:hanging="360"/>
      </w:pPr>
      <w:rPr>
        <w:rFonts w:ascii="Symbol" w:hAnsi="Symbol" w:hint="default"/>
      </w:rPr>
    </w:lvl>
    <w:lvl w:ilvl="7" w:tplc="75A00D1A">
      <w:start w:val="1"/>
      <w:numFmt w:val="bullet"/>
      <w:lvlText w:val="o"/>
      <w:lvlJc w:val="left"/>
      <w:pPr>
        <w:ind w:left="5760" w:hanging="360"/>
      </w:pPr>
      <w:rPr>
        <w:rFonts w:ascii="Courier New" w:hAnsi="Courier New" w:hint="default"/>
      </w:rPr>
    </w:lvl>
    <w:lvl w:ilvl="8" w:tplc="F8020CC4">
      <w:start w:val="1"/>
      <w:numFmt w:val="bullet"/>
      <w:lvlText w:val=""/>
      <w:lvlJc w:val="left"/>
      <w:pPr>
        <w:ind w:left="6480" w:hanging="360"/>
      </w:pPr>
      <w:rPr>
        <w:rFonts w:ascii="Wingdings" w:hAnsi="Wingdings" w:hint="default"/>
      </w:rPr>
    </w:lvl>
  </w:abstractNum>
  <w:abstractNum w:abstractNumId="18" w15:restartNumberingAfterBreak="0">
    <w:nsid w:val="7D3D3510"/>
    <w:multiLevelType w:val="hybridMultilevel"/>
    <w:tmpl w:val="03682084"/>
    <w:lvl w:ilvl="0" w:tplc="CF823A80">
      <w:start w:val="1"/>
      <w:numFmt w:val="bullet"/>
      <w:lvlText w:val=""/>
      <w:lvlJc w:val="left"/>
      <w:pPr>
        <w:ind w:left="720" w:hanging="360"/>
      </w:pPr>
      <w:rPr>
        <w:rFonts w:ascii="Symbol" w:hAnsi="Symbol" w:hint="default"/>
      </w:rPr>
    </w:lvl>
    <w:lvl w:ilvl="1" w:tplc="B6F42306">
      <w:start w:val="1"/>
      <w:numFmt w:val="bullet"/>
      <w:lvlText w:val="o"/>
      <w:lvlJc w:val="left"/>
      <w:pPr>
        <w:ind w:left="1440" w:hanging="360"/>
      </w:pPr>
      <w:rPr>
        <w:rFonts w:ascii="Courier New" w:hAnsi="Courier New" w:hint="default"/>
      </w:rPr>
    </w:lvl>
    <w:lvl w:ilvl="2" w:tplc="0816B04E">
      <w:start w:val="1"/>
      <w:numFmt w:val="bullet"/>
      <w:lvlText w:val=""/>
      <w:lvlJc w:val="left"/>
      <w:pPr>
        <w:ind w:left="2160" w:hanging="360"/>
      </w:pPr>
      <w:rPr>
        <w:rFonts w:ascii="Wingdings" w:hAnsi="Wingdings" w:hint="default"/>
      </w:rPr>
    </w:lvl>
    <w:lvl w:ilvl="3" w:tplc="38B60E4E">
      <w:start w:val="1"/>
      <w:numFmt w:val="bullet"/>
      <w:lvlText w:val=""/>
      <w:lvlJc w:val="left"/>
      <w:pPr>
        <w:ind w:left="2880" w:hanging="360"/>
      </w:pPr>
      <w:rPr>
        <w:rFonts w:ascii="Symbol" w:hAnsi="Symbol" w:hint="default"/>
      </w:rPr>
    </w:lvl>
    <w:lvl w:ilvl="4" w:tplc="4A004F2C">
      <w:start w:val="1"/>
      <w:numFmt w:val="bullet"/>
      <w:lvlText w:val="o"/>
      <w:lvlJc w:val="left"/>
      <w:pPr>
        <w:ind w:left="3600" w:hanging="360"/>
      </w:pPr>
      <w:rPr>
        <w:rFonts w:ascii="Courier New" w:hAnsi="Courier New" w:hint="default"/>
      </w:rPr>
    </w:lvl>
    <w:lvl w:ilvl="5" w:tplc="A308D46A">
      <w:start w:val="1"/>
      <w:numFmt w:val="bullet"/>
      <w:lvlText w:val=""/>
      <w:lvlJc w:val="left"/>
      <w:pPr>
        <w:ind w:left="4320" w:hanging="360"/>
      </w:pPr>
      <w:rPr>
        <w:rFonts w:ascii="Wingdings" w:hAnsi="Wingdings" w:hint="default"/>
      </w:rPr>
    </w:lvl>
    <w:lvl w:ilvl="6" w:tplc="8E7823BE">
      <w:start w:val="1"/>
      <w:numFmt w:val="bullet"/>
      <w:lvlText w:val=""/>
      <w:lvlJc w:val="left"/>
      <w:pPr>
        <w:ind w:left="5040" w:hanging="360"/>
      </w:pPr>
      <w:rPr>
        <w:rFonts w:ascii="Symbol" w:hAnsi="Symbol" w:hint="default"/>
      </w:rPr>
    </w:lvl>
    <w:lvl w:ilvl="7" w:tplc="BD4ED0A0">
      <w:start w:val="1"/>
      <w:numFmt w:val="bullet"/>
      <w:lvlText w:val="o"/>
      <w:lvlJc w:val="left"/>
      <w:pPr>
        <w:ind w:left="5760" w:hanging="360"/>
      </w:pPr>
      <w:rPr>
        <w:rFonts w:ascii="Courier New" w:hAnsi="Courier New" w:hint="default"/>
      </w:rPr>
    </w:lvl>
    <w:lvl w:ilvl="8" w:tplc="479A3A74">
      <w:start w:val="1"/>
      <w:numFmt w:val="bullet"/>
      <w:lvlText w:val=""/>
      <w:lvlJc w:val="left"/>
      <w:pPr>
        <w:ind w:left="6480" w:hanging="360"/>
      </w:pPr>
      <w:rPr>
        <w:rFonts w:ascii="Wingdings" w:hAnsi="Wingdings" w:hint="default"/>
      </w:rPr>
    </w:lvl>
  </w:abstractNum>
  <w:num w:numId="1" w16cid:durableId="366220389">
    <w:abstractNumId w:val="15"/>
  </w:num>
  <w:num w:numId="2" w16cid:durableId="1267226412">
    <w:abstractNumId w:val="6"/>
  </w:num>
  <w:num w:numId="3" w16cid:durableId="1325087783">
    <w:abstractNumId w:val="7"/>
  </w:num>
  <w:num w:numId="4" w16cid:durableId="17581505">
    <w:abstractNumId w:val="12"/>
  </w:num>
  <w:num w:numId="5" w16cid:durableId="1239902797">
    <w:abstractNumId w:val="13"/>
  </w:num>
  <w:num w:numId="6" w16cid:durableId="1176265596">
    <w:abstractNumId w:val="17"/>
  </w:num>
  <w:num w:numId="7" w16cid:durableId="580719146">
    <w:abstractNumId w:val="5"/>
  </w:num>
  <w:num w:numId="8" w16cid:durableId="357283">
    <w:abstractNumId w:val="3"/>
  </w:num>
  <w:num w:numId="9" w16cid:durableId="552542229">
    <w:abstractNumId w:val="9"/>
  </w:num>
  <w:num w:numId="10" w16cid:durableId="452946470">
    <w:abstractNumId w:val="4"/>
  </w:num>
  <w:num w:numId="11" w16cid:durableId="1200240884">
    <w:abstractNumId w:val="8"/>
  </w:num>
  <w:num w:numId="12" w16cid:durableId="1738357624">
    <w:abstractNumId w:val="18"/>
  </w:num>
  <w:num w:numId="13" w16cid:durableId="1107651220">
    <w:abstractNumId w:val="14"/>
  </w:num>
  <w:num w:numId="14" w16cid:durableId="1967851903">
    <w:abstractNumId w:val="11"/>
  </w:num>
  <w:num w:numId="15" w16cid:durableId="1637643279">
    <w:abstractNumId w:val="1"/>
  </w:num>
  <w:num w:numId="16" w16cid:durableId="363989910">
    <w:abstractNumId w:val="16"/>
  </w:num>
  <w:num w:numId="17" w16cid:durableId="2008166553">
    <w:abstractNumId w:val="0"/>
  </w:num>
  <w:num w:numId="18" w16cid:durableId="808014194">
    <w:abstractNumId w:val="2"/>
  </w:num>
  <w:num w:numId="19" w16cid:durableId="15173866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49769F"/>
    <w:rsid w:val="000067C1"/>
    <w:rsid w:val="000873EA"/>
    <w:rsid w:val="001298CC"/>
    <w:rsid w:val="001E1188"/>
    <w:rsid w:val="0023B098"/>
    <w:rsid w:val="002921BE"/>
    <w:rsid w:val="002A569C"/>
    <w:rsid w:val="002C553F"/>
    <w:rsid w:val="003FA20F"/>
    <w:rsid w:val="00437CB3"/>
    <w:rsid w:val="0047F003"/>
    <w:rsid w:val="00537705"/>
    <w:rsid w:val="005C7A6D"/>
    <w:rsid w:val="005F2541"/>
    <w:rsid w:val="00600C6F"/>
    <w:rsid w:val="00694830"/>
    <w:rsid w:val="006F6597"/>
    <w:rsid w:val="00723A57"/>
    <w:rsid w:val="0072AB58"/>
    <w:rsid w:val="00756735"/>
    <w:rsid w:val="00761DAE"/>
    <w:rsid w:val="007D6F64"/>
    <w:rsid w:val="008B4546"/>
    <w:rsid w:val="0090280A"/>
    <w:rsid w:val="00964ED3"/>
    <w:rsid w:val="009806B8"/>
    <w:rsid w:val="009ED3F9"/>
    <w:rsid w:val="00A12D11"/>
    <w:rsid w:val="00B03386"/>
    <w:rsid w:val="00B206D3"/>
    <w:rsid w:val="00B451DC"/>
    <w:rsid w:val="00B74D11"/>
    <w:rsid w:val="00B74E78"/>
    <w:rsid w:val="00B7696A"/>
    <w:rsid w:val="00BB5AC0"/>
    <w:rsid w:val="00C12E30"/>
    <w:rsid w:val="00C337E1"/>
    <w:rsid w:val="00C37556"/>
    <w:rsid w:val="00C47593"/>
    <w:rsid w:val="00CB09AC"/>
    <w:rsid w:val="00CB574D"/>
    <w:rsid w:val="00CF7EB4"/>
    <w:rsid w:val="00D10C37"/>
    <w:rsid w:val="00D1F899"/>
    <w:rsid w:val="00E837A1"/>
    <w:rsid w:val="00E86138"/>
    <w:rsid w:val="00EA2E95"/>
    <w:rsid w:val="00EF2603"/>
    <w:rsid w:val="00F31157"/>
    <w:rsid w:val="00F567E2"/>
    <w:rsid w:val="00FA41F2"/>
    <w:rsid w:val="00FCBC28"/>
    <w:rsid w:val="00FE3C72"/>
    <w:rsid w:val="01427B88"/>
    <w:rsid w:val="0152E1C1"/>
    <w:rsid w:val="0184D9CF"/>
    <w:rsid w:val="018E0DFD"/>
    <w:rsid w:val="01BF184D"/>
    <w:rsid w:val="01CF4254"/>
    <w:rsid w:val="01E33131"/>
    <w:rsid w:val="0219A60D"/>
    <w:rsid w:val="023D77DA"/>
    <w:rsid w:val="0271C25C"/>
    <w:rsid w:val="02760A6B"/>
    <w:rsid w:val="02A3F7B1"/>
    <w:rsid w:val="02A8F443"/>
    <w:rsid w:val="02D4F7C4"/>
    <w:rsid w:val="02E0FAE6"/>
    <w:rsid w:val="030FF8B6"/>
    <w:rsid w:val="031F86D3"/>
    <w:rsid w:val="03488833"/>
    <w:rsid w:val="0409995B"/>
    <w:rsid w:val="0415AB84"/>
    <w:rsid w:val="043ABA23"/>
    <w:rsid w:val="0444C4A4"/>
    <w:rsid w:val="0450446A"/>
    <w:rsid w:val="045E473B"/>
    <w:rsid w:val="04E3777F"/>
    <w:rsid w:val="05110B87"/>
    <w:rsid w:val="051B6126"/>
    <w:rsid w:val="052DD3DE"/>
    <w:rsid w:val="059C1A46"/>
    <w:rsid w:val="064686BE"/>
    <w:rsid w:val="0662451D"/>
    <w:rsid w:val="0676899F"/>
    <w:rsid w:val="068C62EF"/>
    <w:rsid w:val="06BA25E4"/>
    <w:rsid w:val="06C6B3A7"/>
    <w:rsid w:val="06F7AD1F"/>
    <w:rsid w:val="07376AB5"/>
    <w:rsid w:val="074C9B56"/>
    <w:rsid w:val="076DF33D"/>
    <w:rsid w:val="07DA20EF"/>
    <w:rsid w:val="086494E0"/>
    <w:rsid w:val="086C6CA8"/>
    <w:rsid w:val="087CC015"/>
    <w:rsid w:val="08A7496D"/>
    <w:rsid w:val="08EBF378"/>
    <w:rsid w:val="093F79C4"/>
    <w:rsid w:val="0964E412"/>
    <w:rsid w:val="0969A35D"/>
    <w:rsid w:val="0973C8BC"/>
    <w:rsid w:val="097AA2F2"/>
    <w:rsid w:val="099ABCF2"/>
    <w:rsid w:val="09A8340D"/>
    <w:rsid w:val="09C5D67E"/>
    <w:rsid w:val="09CA0F63"/>
    <w:rsid w:val="0A083D09"/>
    <w:rsid w:val="0A2774A8"/>
    <w:rsid w:val="0A5ED878"/>
    <w:rsid w:val="0A61C65A"/>
    <w:rsid w:val="0A687FF1"/>
    <w:rsid w:val="0A805136"/>
    <w:rsid w:val="0A80AC72"/>
    <w:rsid w:val="0AD03755"/>
    <w:rsid w:val="0AD56599"/>
    <w:rsid w:val="0AF8FE93"/>
    <w:rsid w:val="0AFD12B3"/>
    <w:rsid w:val="0B006ADD"/>
    <w:rsid w:val="0B1F568B"/>
    <w:rsid w:val="0B2A98B8"/>
    <w:rsid w:val="0B3CB067"/>
    <w:rsid w:val="0B70A2B6"/>
    <w:rsid w:val="0BBFF541"/>
    <w:rsid w:val="0BDD652A"/>
    <w:rsid w:val="0BFEDD89"/>
    <w:rsid w:val="0C041462"/>
    <w:rsid w:val="0C0D722B"/>
    <w:rsid w:val="0C38F935"/>
    <w:rsid w:val="0C4F893C"/>
    <w:rsid w:val="0C644085"/>
    <w:rsid w:val="0CBF70B4"/>
    <w:rsid w:val="0CC91E7B"/>
    <w:rsid w:val="0CDA5E77"/>
    <w:rsid w:val="0CF11656"/>
    <w:rsid w:val="0D075866"/>
    <w:rsid w:val="0D0A2BB8"/>
    <w:rsid w:val="0D344C42"/>
    <w:rsid w:val="0D56C9F0"/>
    <w:rsid w:val="0D7DEC8D"/>
    <w:rsid w:val="0D866CF2"/>
    <w:rsid w:val="0D90C733"/>
    <w:rsid w:val="0DC6D329"/>
    <w:rsid w:val="0DC754A9"/>
    <w:rsid w:val="0DCD7F2C"/>
    <w:rsid w:val="0DD02C93"/>
    <w:rsid w:val="0DFD6B1E"/>
    <w:rsid w:val="0E117E8E"/>
    <w:rsid w:val="0E1DA0BB"/>
    <w:rsid w:val="0E22895E"/>
    <w:rsid w:val="0E9AB8BE"/>
    <w:rsid w:val="0ED4FB29"/>
    <w:rsid w:val="0EDA0C3E"/>
    <w:rsid w:val="0EFEAEBE"/>
    <w:rsid w:val="0F0FC023"/>
    <w:rsid w:val="0F35377D"/>
    <w:rsid w:val="0F38CA34"/>
    <w:rsid w:val="0F462AF4"/>
    <w:rsid w:val="0F46B4DC"/>
    <w:rsid w:val="0F6D7768"/>
    <w:rsid w:val="0F94892F"/>
    <w:rsid w:val="0F9BE147"/>
    <w:rsid w:val="0FCBDCDA"/>
    <w:rsid w:val="102094EB"/>
    <w:rsid w:val="103EF928"/>
    <w:rsid w:val="10496137"/>
    <w:rsid w:val="1050A5B5"/>
    <w:rsid w:val="107E5238"/>
    <w:rsid w:val="10807ECA"/>
    <w:rsid w:val="10A34B2D"/>
    <w:rsid w:val="10D8A471"/>
    <w:rsid w:val="111A03F8"/>
    <w:rsid w:val="111FFC35"/>
    <w:rsid w:val="1137B1A8"/>
    <w:rsid w:val="11DA5BC6"/>
    <w:rsid w:val="11DAC989"/>
    <w:rsid w:val="11F91A44"/>
    <w:rsid w:val="1202E976"/>
    <w:rsid w:val="12139848"/>
    <w:rsid w:val="123586D0"/>
    <w:rsid w:val="12413DF7"/>
    <w:rsid w:val="12463235"/>
    <w:rsid w:val="12497880"/>
    <w:rsid w:val="12A57779"/>
    <w:rsid w:val="12ACFF39"/>
    <w:rsid w:val="12BBCC96"/>
    <w:rsid w:val="12CBC754"/>
    <w:rsid w:val="13298F32"/>
    <w:rsid w:val="132BC49C"/>
    <w:rsid w:val="13A59098"/>
    <w:rsid w:val="13D8349E"/>
    <w:rsid w:val="13E548E1"/>
    <w:rsid w:val="13F43248"/>
    <w:rsid w:val="14029EEA"/>
    <w:rsid w:val="14346355"/>
    <w:rsid w:val="145CE0DE"/>
    <w:rsid w:val="14668C9C"/>
    <w:rsid w:val="1479CB63"/>
    <w:rsid w:val="14BFD5E4"/>
    <w:rsid w:val="14D66A12"/>
    <w:rsid w:val="15B57E28"/>
    <w:rsid w:val="15D240CC"/>
    <w:rsid w:val="15D9925E"/>
    <w:rsid w:val="15E2BCED"/>
    <w:rsid w:val="15F36D58"/>
    <w:rsid w:val="16079628"/>
    <w:rsid w:val="16AE3AAC"/>
    <w:rsid w:val="16B4B951"/>
    <w:rsid w:val="16C2ED15"/>
    <w:rsid w:val="16E0394E"/>
    <w:rsid w:val="16EFC04E"/>
    <w:rsid w:val="172533CE"/>
    <w:rsid w:val="172ECDE2"/>
    <w:rsid w:val="1743454F"/>
    <w:rsid w:val="1746DF8F"/>
    <w:rsid w:val="17665266"/>
    <w:rsid w:val="178A0EFC"/>
    <w:rsid w:val="17951637"/>
    <w:rsid w:val="17DDD590"/>
    <w:rsid w:val="18121E22"/>
    <w:rsid w:val="18122616"/>
    <w:rsid w:val="18394460"/>
    <w:rsid w:val="1887DBBB"/>
    <w:rsid w:val="18C380BF"/>
    <w:rsid w:val="18ED1EEA"/>
    <w:rsid w:val="191A5DAF"/>
    <w:rsid w:val="191E9524"/>
    <w:rsid w:val="192B9EEC"/>
    <w:rsid w:val="1935AC03"/>
    <w:rsid w:val="198B1AE3"/>
    <w:rsid w:val="19CDE4DC"/>
    <w:rsid w:val="19D77949"/>
    <w:rsid w:val="19FCD9E6"/>
    <w:rsid w:val="1A0C26FC"/>
    <w:rsid w:val="1A1E7691"/>
    <w:rsid w:val="1A493E26"/>
    <w:rsid w:val="1A70DAB3"/>
    <w:rsid w:val="1A9BB431"/>
    <w:rsid w:val="1AA5D529"/>
    <w:rsid w:val="1AAD0B7A"/>
    <w:rsid w:val="1AD58CB1"/>
    <w:rsid w:val="1B7B931D"/>
    <w:rsid w:val="1BC9107D"/>
    <w:rsid w:val="1C56B667"/>
    <w:rsid w:val="1C7B610A"/>
    <w:rsid w:val="1C8CF402"/>
    <w:rsid w:val="1CD7FFCC"/>
    <w:rsid w:val="1CFCAB1B"/>
    <w:rsid w:val="1D08F3D0"/>
    <w:rsid w:val="1D789B8C"/>
    <w:rsid w:val="1D8D9532"/>
    <w:rsid w:val="1DD8DF20"/>
    <w:rsid w:val="1E3B29CD"/>
    <w:rsid w:val="1E43DB04"/>
    <w:rsid w:val="1E48662E"/>
    <w:rsid w:val="1E4910FF"/>
    <w:rsid w:val="1E6845CA"/>
    <w:rsid w:val="1E6B340A"/>
    <w:rsid w:val="1E88BB9B"/>
    <w:rsid w:val="1EB1556E"/>
    <w:rsid w:val="1ECBD9EC"/>
    <w:rsid w:val="1ECF4E7A"/>
    <w:rsid w:val="1EF78385"/>
    <w:rsid w:val="1F554943"/>
    <w:rsid w:val="1F62F186"/>
    <w:rsid w:val="1F95C929"/>
    <w:rsid w:val="1FB89133"/>
    <w:rsid w:val="1FC494C4"/>
    <w:rsid w:val="1FD21E1D"/>
    <w:rsid w:val="2019FB4B"/>
    <w:rsid w:val="20229F4D"/>
    <w:rsid w:val="203D0A62"/>
    <w:rsid w:val="204D25CF"/>
    <w:rsid w:val="20AAA38C"/>
    <w:rsid w:val="20D1CD84"/>
    <w:rsid w:val="20D59FDE"/>
    <w:rsid w:val="20EF90C0"/>
    <w:rsid w:val="20F7D5DE"/>
    <w:rsid w:val="2138BD61"/>
    <w:rsid w:val="213EABA5"/>
    <w:rsid w:val="215C7EC6"/>
    <w:rsid w:val="21623A18"/>
    <w:rsid w:val="21DCA950"/>
    <w:rsid w:val="21E0414F"/>
    <w:rsid w:val="21FC7C10"/>
    <w:rsid w:val="22329E0F"/>
    <w:rsid w:val="223424DA"/>
    <w:rsid w:val="22375B33"/>
    <w:rsid w:val="22479C34"/>
    <w:rsid w:val="229F14BF"/>
    <w:rsid w:val="22B1C275"/>
    <w:rsid w:val="22E4B046"/>
    <w:rsid w:val="22F19359"/>
    <w:rsid w:val="230313B2"/>
    <w:rsid w:val="234030A1"/>
    <w:rsid w:val="2384C691"/>
    <w:rsid w:val="23C558D7"/>
    <w:rsid w:val="23F5ACD5"/>
    <w:rsid w:val="24124398"/>
    <w:rsid w:val="245C648B"/>
    <w:rsid w:val="24992AAC"/>
    <w:rsid w:val="2499DADA"/>
    <w:rsid w:val="24E8478A"/>
    <w:rsid w:val="24F8322A"/>
    <w:rsid w:val="25103157"/>
    <w:rsid w:val="251B23A4"/>
    <w:rsid w:val="2541645A"/>
    <w:rsid w:val="2543F320"/>
    <w:rsid w:val="25AE13F9"/>
    <w:rsid w:val="263A3C21"/>
    <w:rsid w:val="265828F9"/>
    <w:rsid w:val="26688BA4"/>
    <w:rsid w:val="2671C021"/>
    <w:rsid w:val="26732145"/>
    <w:rsid w:val="269A1991"/>
    <w:rsid w:val="269CD3F4"/>
    <w:rsid w:val="26A8EE96"/>
    <w:rsid w:val="26CC1775"/>
    <w:rsid w:val="26DE7868"/>
    <w:rsid w:val="26E230AC"/>
    <w:rsid w:val="26EAF58D"/>
    <w:rsid w:val="2735632B"/>
    <w:rsid w:val="273ABF30"/>
    <w:rsid w:val="27472E70"/>
    <w:rsid w:val="2749E45A"/>
    <w:rsid w:val="27573E4C"/>
    <w:rsid w:val="278B00D2"/>
    <w:rsid w:val="279200A7"/>
    <w:rsid w:val="27C5047C"/>
    <w:rsid w:val="27E0C7D1"/>
    <w:rsid w:val="281340C5"/>
    <w:rsid w:val="2844BEF7"/>
    <w:rsid w:val="284E393A"/>
    <w:rsid w:val="285620A0"/>
    <w:rsid w:val="289177F3"/>
    <w:rsid w:val="2897639C"/>
    <w:rsid w:val="28C8774B"/>
    <w:rsid w:val="28D68F91"/>
    <w:rsid w:val="28E0B1C3"/>
    <w:rsid w:val="2916AA7A"/>
    <w:rsid w:val="2920C478"/>
    <w:rsid w:val="29210341"/>
    <w:rsid w:val="2927A262"/>
    <w:rsid w:val="292B79CA"/>
    <w:rsid w:val="2931C193"/>
    <w:rsid w:val="2960D4DD"/>
    <w:rsid w:val="29629046"/>
    <w:rsid w:val="299E24DF"/>
    <w:rsid w:val="29C1D1FD"/>
    <w:rsid w:val="29E7B295"/>
    <w:rsid w:val="2A770733"/>
    <w:rsid w:val="2A8E09EA"/>
    <w:rsid w:val="2A90583A"/>
    <w:rsid w:val="2AA95CDE"/>
    <w:rsid w:val="2AB83591"/>
    <w:rsid w:val="2AC7EAC5"/>
    <w:rsid w:val="2AC8D1A9"/>
    <w:rsid w:val="2B0154B5"/>
    <w:rsid w:val="2B016FB2"/>
    <w:rsid w:val="2B31050C"/>
    <w:rsid w:val="2B78CC9D"/>
    <w:rsid w:val="2B902467"/>
    <w:rsid w:val="2B96704F"/>
    <w:rsid w:val="2BE1F97E"/>
    <w:rsid w:val="2BFF1257"/>
    <w:rsid w:val="2C02889B"/>
    <w:rsid w:val="2C72682A"/>
    <w:rsid w:val="2C911EE5"/>
    <w:rsid w:val="2CACA429"/>
    <w:rsid w:val="2CD633A9"/>
    <w:rsid w:val="2CFFD53C"/>
    <w:rsid w:val="2D00EB99"/>
    <w:rsid w:val="2D062AFA"/>
    <w:rsid w:val="2D0FD55C"/>
    <w:rsid w:val="2D3240B0"/>
    <w:rsid w:val="2D348828"/>
    <w:rsid w:val="2D477753"/>
    <w:rsid w:val="2D4E3E7F"/>
    <w:rsid w:val="2DA3DF96"/>
    <w:rsid w:val="2DB185F7"/>
    <w:rsid w:val="2DB422E6"/>
    <w:rsid w:val="2E65A6AC"/>
    <w:rsid w:val="2E6B2864"/>
    <w:rsid w:val="2E936DB1"/>
    <w:rsid w:val="2EB06D5F"/>
    <w:rsid w:val="2ED7381F"/>
    <w:rsid w:val="2EE39946"/>
    <w:rsid w:val="2EFC56FF"/>
    <w:rsid w:val="2F68D1E5"/>
    <w:rsid w:val="2FAA08EC"/>
    <w:rsid w:val="2FFED6DB"/>
    <w:rsid w:val="3035DA88"/>
    <w:rsid w:val="303DCBBC"/>
    <w:rsid w:val="306A04AC"/>
    <w:rsid w:val="30C07A53"/>
    <w:rsid w:val="30EBC3A8"/>
    <w:rsid w:val="30F6EE9E"/>
    <w:rsid w:val="3155EFB0"/>
    <w:rsid w:val="31A12A9B"/>
    <w:rsid w:val="31F5FF6B"/>
    <w:rsid w:val="3202FD9C"/>
    <w:rsid w:val="320C8915"/>
    <w:rsid w:val="32151A98"/>
    <w:rsid w:val="321AE876"/>
    <w:rsid w:val="3290A4EC"/>
    <w:rsid w:val="32A7D575"/>
    <w:rsid w:val="333E9987"/>
    <w:rsid w:val="33756C7E"/>
    <w:rsid w:val="33BE2213"/>
    <w:rsid w:val="33D312FA"/>
    <w:rsid w:val="340EB3DE"/>
    <w:rsid w:val="34175415"/>
    <w:rsid w:val="342C754D"/>
    <w:rsid w:val="346C864B"/>
    <w:rsid w:val="34B7EC2A"/>
    <w:rsid w:val="351223E5"/>
    <w:rsid w:val="351B6D57"/>
    <w:rsid w:val="353D75CF"/>
    <w:rsid w:val="35952B50"/>
    <w:rsid w:val="35E40405"/>
    <w:rsid w:val="36060C27"/>
    <w:rsid w:val="362801C6"/>
    <w:rsid w:val="362E82FF"/>
    <w:rsid w:val="36525B80"/>
    <w:rsid w:val="3659579F"/>
    <w:rsid w:val="36763A49"/>
    <w:rsid w:val="36BE989B"/>
    <w:rsid w:val="36BF28ED"/>
    <w:rsid w:val="36CDA177"/>
    <w:rsid w:val="372B06D4"/>
    <w:rsid w:val="373DBD05"/>
    <w:rsid w:val="37588894"/>
    <w:rsid w:val="379C213C"/>
    <w:rsid w:val="37A30EDB"/>
    <w:rsid w:val="37BD0A5C"/>
    <w:rsid w:val="38019ECC"/>
    <w:rsid w:val="38120AAA"/>
    <w:rsid w:val="38179626"/>
    <w:rsid w:val="3828F584"/>
    <w:rsid w:val="38349637"/>
    <w:rsid w:val="38352AAD"/>
    <w:rsid w:val="383A0574"/>
    <w:rsid w:val="383A878B"/>
    <w:rsid w:val="384FBB15"/>
    <w:rsid w:val="38634442"/>
    <w:rsid w:val="388D4B58"/>
    <w:rsid w:val="38B5C2DC"/>
    <w:rsid w:val="38BC3A1F"/>
    <w:rsid w:val="38C4AE07"/>
    <w:rsid w:val="38CEB709"/>
    <w:rsid w:val="38D281A6"/>
    <w:rsid w:val="38ECFF4F"/>
    <w:rsid w:val="38F7765D"/>
    <w:rsid w:val="38F981E9"/>
    <w:rsid w:val="3918B3F5"/>
    <w:rsid w:val="39377464"/>
    <w:rsid w:val="395AFD15"/>
    <w:rsid w:val="39916022"/>
    <w:rsid w:val="399C3004"/>
    <w:rsid w:val="39ADDB0B"/>
    <w:rsid w:val="39CDBA50"/>
    <w:rsid w:val="39EAE973"/>
    <w:rsid w:val="39F08EF4"/>
    <w:rsid w:val="39F1A09C"/>
    <w:rsid w:val="3A2400E4"/>
    <w:rsid w:val="3A4896D7"/>
    <w:rsid w:val="3A715C9B"/>
    <w:rsid w:val="3AAEDD0A"/>
    <w:rsid w:val="3AAF1E12"/>
    <w:rsid w:val="3AB48456"/>
    <w:rsid w:val="3AC5D380"/>
    <w:rsid w:val="3AD31CAF"/>
    <w:rsid w:val="3B267D80"/>
    <w:rsid w:val="3B272DAE"/>
    <w:rsid w:val="3B6A8D0A"/>
    <w:rsid w:val="3B84A5FC"/>
    <w:rsid w:val="3B86B9D4"/>
    <w:rsid w:val="3BF1A71E"/>
    <w:rsid w:val="3BFFE038"/>
    <w:rsid w:val="3C058F24"/>
    <w:rsid w:val="3C3F6684"/>
    <w:rsid w:val="3C8587C0"/>
    <w:rsid w:val="3CABE50A"/>
    <w:rsid w:val="3CC89C68"/>
    <w:rsid w:val="3D2BECFC"/>
    <w:rsid w:val="3D51B941"/>
    <w:rsid w:val="3D9214B2"/>
    <w:rsid w:val="3D9AA1A7"/>
    <w:rsid w:val="3DB0E5BF"/>
    <w:rsid w:val="3DDB36E5"/>
    <w:rsid w:val="3E1268BD"/>
    <w:rsid w:val="3E17D0E9"/>
    <w:rsid w:val="3E394FB5"/>
    <w:rsid w:val="3E58C74C"/>
    <w:rsid w:val="3E6EBB10"/>
    <w:rsid w:val="3E866C87"/>
    <w:rsid w:val="3EEC4823"/>
    <w:rsid w:val="3F317C56"/>
    <w:rsid w:val="3F37AB90"/>
    <w:rsid w:val="3F50E229"/>
    <w:rsid w:val="3F6A124A"/>
    <w:rsid w:val="3F799815"/>
    <w:rsid w:val="3F871346"/>
    <w:rsid w:val="3F88E4C9"/>
    <w:rsid w:val="3FAE391E"/>
    <w:rsid w:val="3FB0AFA8"/>
    <w:rsid w:val="401036A0"/>
    <w:rsid w:val="40895A03"/>
    <w:rsid w:val="4091414C"/>
    <w:rsid w:val="40D1DCC7"/>
    <w:rsid w:val="40D37745"/>
    <w:rsid w:val="413FD086"/>
    <w:rsid w:val="4145FF61"/>
    <w:rsid w:val="4149E60E"/>
    <w:rsid w:val="415AC594"/>
    <w:rsid w:val="41A57244"/>
    <w:rsid w:val="41C6ED02"/>
    <w:rsid w:val="41D2446A"/>
    <w:rsid w:val="41EB06C2"/>
    <w:rsid w:val="41EC7E9F"/>
    <w:rsid w:val="42050088"/>
    <w:rsid w:val="420AAE24"/>
    <w:rsid w:val="420FF3C1"/>
    <w:rsid w:val="421C4BE0"/>
    <w:rsid w:val="42252A64"/>
    <w:rsid w:val="4254C6CA"/>
    <w:rsid w:val="4254EA6D"/>
    <w:rsid w:val="4266E545"/>
    <w:rsid w:val="429A632C"/>
    <w:rsid w:val="42A15354"/>
    <w:rsid w:val="42DBA0E7"/>
    <w:rsid w:val="42EFDA85"/>
    <w:rsid w:val="43937DCE"/>
    <w:rsid w:val="43D4CA27"/>
    <w:rsid w:val="43D68064"/>
    <w:rsid w:val="44365241"/>
    <w:rsid w:val="444A869D"/>
    <w:rsid w:val="44843FA8"/>
    <w:rsid w:val="44B846CB"/>
    <w:rsid w:val="450AFC67"/>
    <w:rsid w:val="4533466B"/>
    <w:rsid w:val="454C571C"/>
    <w:rsid w:val="455D6FD7"/>
    <w:rsid w:val="456BE006"/>
    <w:rsid w:val="45DB3A43"/>
    <w:rsid w:val="461341A9"/>
    <w:rsid w:val="4663D931"/>
    <w:rsid w:val="467369D6"/>
    <w:rsid w:val="4688EEAC"/>
    <w:rsid w:val="4694FDD4"/>
    <w:rsid w:val="469FF3CD"/>
    <w:rsid w:val="46BAB374"/>
    <w:rsid w:val="46C6E51F"/>
    <w:rsid w:val="46C758A3"/>
    <w:rsid w:val="46CB1E90"/>
    <w:rsid w:val="4723E35D"/>
    <w:rsid w:val="477CCAEE"/>
    <w:rsid w:val="47D36230"/>
    <w:rsid w:val="4801FBEF"/>
    <w:rsid w:val="48451B84"/>
    <w:rsid w:val="484C0A8E"/>
    <w:rsid w:val="485046E0"/>
    <w:rsid w:val="4850C684"/>
    <w:rsid w:val="48CCE361"/>
    <w:rsid w:val="4913A1C2"/>
    <w:rsid w:val="494C098B"/>
    <w:rsid w:val="499BB8B5"/>
    <w:rsid w:val="49A1E14E"/>
    <w:rsid w:val="49B56C67"/>
    <w:rsid w:val="49B5E303"/>
    <w:rsid w:val="49CE90A8"/>
    <w:rsid w:val="4A086265"/>
    <w:rsid w:val="4A0D293B"/>
    <w:rsid w:val="4A5E5E23"/>
    <w:rsid w:val="4A65FFE8"/>
    <w:rsid w:val="4AB7C1C8"/>
    <w:rsid w:val="4ABDEA60"/>
    <w:rsid w:val="4ACC0140"/>
    <w:rsid w:val="4AF96AEA"/>
    <w:rsid w:val="4B75782C"/>
    <w:rsid w:val="4B9E8FB3"/>
    <w:rsid w:val="4BCA1234"/>
    <w:rsid w:val="4BE25B03"/>
    <w:rsid w:val="4C0F9339"/>
    <w:rsid w:val="4C14B7FA"/>
    <w:rsid w:val="4C44E708"/>
    <w:rsid w:val="4C451C61"/>
    <w:rsid w:val="4C836AE5"/>
    <w:rsid w:val="4C8468E4"/>
    <w:rsid w:val="4CA528B1"/>
    <w:rsid w:val="4CC1A3B5"/>
    <w:rsid w:val="4CC1C695"/>
    <w:rsid w:val="4D5E6E14"/>
    <w:rsid w:val="4D62D5A2"/>
    <w:rsid w:val="4DAB639A"/>
    <w:rsid w:val="4DC2D79B"/>
    <w:rsid w:val="4DC45143"/>
    <w:rsid w:val="4DD869F8"/>
    <w:rsid w:val="4DE0B769"/>
    <w:rsid w:val="4E1B33A4"/>
    <w:rsid w:val="4E35F6E1"/>
    <w:rsid w:val="4E4E8049"/>
    <w:rsid w:val="4E4FEA53"/>
    <w:rsid w:val="4E55C2B9"/>
    <w:rsid w:val="4E78215F"/>
    <w:rsid w:val="4E8CCC60"/>
    <w:rsid w:val="4EB08AA4"/>
    <w:rsid w:val="4EC3FCE4"/>
    <w:rsid w:val="4EE94108"/>
    <w:rsid w:val="4EEC149F"/>
    <w:rsid w:val="4F40FB18"/>
    <w:rsid w:val="4F43BDE2"/>
    <w:rsid w:val="4F52427C"/>
    <w:rsid w:val="4F5649B9"/>
    <w:rsid w:val="4F7C87CA"/>
    <w:rsid w:val="4F7CBD23"/>
    <w:rsid w:val="4F951896"/>
    <w:rsid w:val="4FB0F4EA"/>
    <w:rsid w:val="4FD69265"/>
    <w:rsid w:val="500C7262"/>
    <w:rsid w:val="50165F4C"/>
    <w:rsid w:val="506EF8C9"/>
    <w:rsid w:val="5078B3D9"/>
    <w:rsid w:val="509DA93B"/>
    <w:rsid w:val="509DACCD"/>
    <w:rsid w:val="50A5D519"/>
    <w:rsid w:val="50D54929"/>
    <w:rsid w:val="50E2DCE5"/>
    <w:rsid w:val="50EB5D31"/>
    <w:rsid w:val="51515F4D"/>
    <w:rsid w:val="517E7457"/>
    <w:rsid w:val="5192E6B1"/>
    <w:rsid w:val="51AFC221"/>
    <w:rsid w:val="51C19E1F"/>
    <w:rsid w:val="51EB3A94"/>
    <w:rsid w:val="51EEBA37"/>
    <w:rsid w:val="520A1EDE"/>
    <w:rsid w:val="521B899D"/>
    <w:rsid w:val="521FD04E"/>
    <w:rsid w:val="523646C5"/>
    <w:rsid w:val="52817420"/>
    <w:rsid w:val="52B0C691"/>
    <w:rsid w:val="52DE96DB"/>
    <w:rsid w:val="52E071B0"/>
    <w:rsid w:val="53C7460C"/>
    <w:rsid w:val="53D21726"/>
    <w:rsid w:val="5403E149"/>
    <w:rsid w:val="541F5990"/>
    <w:rsid w:val="54212900"/>
    <w:rsid w:val="547EA2B9"/>
    <w:rsid w:val="54CA8773"/>
    <w:rsid w:val="55262224"/>
    <w:rsid w:val="553A76C7"/>
    <w:rsid w:val="554C24FC"/>
    <w:rsid w:val="556DE787"/>
    <w:rsid w:val="55858227"/>
    <w:rsid w:val="558A16E6"/>
    <w:rsid w:val="559CD662"/>
    <w:rsid w:val="55D17326"/>
    <w:rsid w:val="55F588F1"/>
    <w:rsid w:val="55F99DA9"/>
    <w:rsid w:val="5616379D"/>
    <w:rsid w:val="5643BC73"/>
    <w:rsid w:val="56869BB9"/>
    <w:rsid w:val="5691F9B9"/>
    <w:rsid w:val="56EBDC68"/>
    <w:rsid w:val="56F257F6"/>
    <w:rsid w:val="5755BB0F"/>
    <w:rsid w:val="577D1C73"/>
    <w:rsid w:val="57828763"/>
    <w:rsid w:val="57A0356F"/>
    <w:rsid w:val="57B207FE"/>
    <w:rsid w:val="5807C4A2"/>
    <w:rsid w:val="581CDF6F"/>
    <w:rsid w:val="582FF3D0"/>
    <w:rsid w:val="5869D4DC"/>
    <w:rsid w:val="58744CC9"/>
    <w:rsid w:val="589D4695"/>
    <w:rsid w:val="589FD06A"/>
    <w:rsid w:val="58FDBCE5"/>
    <w:rsid w:val="592A1E18"/>
    <w:rsid w:val="5955FB3C"/>
    <w:rsid w:val="595BB8F7"/>
    <w:rsid w:val="59817A9E"/>
    <w:rsid w:val="59905F0C"/>
    <w:rsid w:val="5A05A53D"/>
    <w:rsid w:val="5A088A7C"/>
    <w:rsid w:val="5A3A9CCE"/>
    <w:rsid w:val="5A960614"/>
    <w:rsid w:val="5AE68352"/>
    <w:rsid w:val="5AFC09CB"/>
    <w:rsid w:val="5AFFD332"/>
    <w:rsid w:val="5B1355F8"/>
    <w:rsid w:val="5B230EA5"/>
    <w:rsid w:val="5B729505"/>
    <w:rsid w:val="5BCCE30C"/>
    <w:rsid w:val="5BDD290B"/>
    <w:rsid w:val="5BE1AA25"/>
    <w:rsid w:val="5BEAC2AB"/>
    <w:rsid w:val="5C31D675"/>
    <w:rsid w:val="5C5F56C2"/>
    <w:rsid w:val="5C8B8826"/>
    <w:rsid w:val="5C9F901C"/>
    <w:rsid w:val="5CBEBCCC"/>
    <w:rsid w:val="5CF445C8"/>
    <w:rsid w:val="5D139652"/>
    <w:rsid w:val="5D2DEC77"/>
    <w:rsid w:val="5D597271"/>
    <w:rsid w:val="5D9728D3"/>
    <w:rsid w:val="5E06740F"/>
    <w:rsid w:val="5E1EE477"/>
    <w:rsid w:val="5E2F2A1A"/>
    <w:rsid w:val="5E38718F"/>
    <w:rsid w:val="5E407B15"/>
    <w:rsid w:val="5E6C6ACD"/>
    <w:rsid w:val="5E82FE9F"/>
    <w:rsid w:val="5E97740E"/>
    <w:rsid w:val="5ED08799"/>
    <w:rsid w:val="5EE22403"/>
    <w:rsid w:val="5EE22743"/>
    <w:rsid w:val="5EE6DD1C"/>
    <w:rsid w:val="5EE75F62"/>
    <w:rsid w:val="5F0223C4"/>
    <w:rsid w:val="5F077483"/>
    <w:rsid w:val="5F74B3AC"/>
    <w:rsid w:val="5F7CAE00"/>
    <w:rsid w:val="5FB918AB"/>
    <w:rsid w:val="5FC7EC72"/>
    <w:rsid w:val="5FE10846"/>
    <w:rsid w:val="5FE3D669"/>
    <w:rsid w:val="5FEBAB9A"/>
    <w:rsid w:val="5FF6610F"/>
    <w:rsid w:val="6013A3AA"/>
    <w:rsid w:val="60BE6994"/>
    <w:rsid w:val="60BF2D4C"/>
    <w:rsid w:val="610DE6BE"/>
    <w:rsid w:val="6168A9B4"/>
    <w:rsid w:val="622F42B1"/>
    <w:rsid w:val="625A39F5"/>
    <w:rsid w:val="62602893"/>
    <w:rsid w:val="627A7F86"/>
    <w:rsid w:val="6295480D"/>
    <w:rsid w:val="62B47D14"/>
    <w:rsid w:val="63151D65"/>
    <w:rsid w:val="631F5C4A"/>
    <w:rsid w:val="637A1EF8"/>
    <w:rsid w:val="638D2CBB"/>
    <w:rsid w:val="639BE976"/>
    <w:rsid w:val="63D467A4"/>
    <w:rsid w:val="63FC1454"/>
    <w:rsid w:val="640E8CB3"/>
    <w:rsid w:val="64BA3B58"/>
    <w:rsid w:val="64BDC972"/>
    <w:rsid w:val="64F73388"/>
    <w:rsid w:val="650F0A80"/>
    <w:rsid w:val="6537CE64"/>
    <w:rsid w:val="653DE4EC"/>
    <w:rsid w:val="65498492"/>
    <w:rsid w:val="6591DAB7"/>
    <w:rsid w:val="65A797EC"/>
    <w:rsid w:val="65D5403A"/>
    <w:rsid w:val="65EA7F7D"/>
    <w:rsid w:val="65EA9358"/>
    <w:rsid w:val="65F19158"/>
    <w:rsid w:val="663A57F2"/>
    <w:rsid w:val="66436258"/>
    <w:rsid w:val="664940EC"/>
    <w:rsid w:val="665999D3"/>
    <w:rsid w:val="66790E7F"/>
    <w:rsid w:val="66AADAE1"/>
    <w:rsid w:val="66EC377A"/>
    <w:rsid w:val="67241A10"/>
    <w:rsid w:val="672DAB18"/>
    <w:rsid w:val="67571634"/>
    <w:rsid w:val="67669D34"/>
    <w:rsid w:val="677A4265"/>
    <w:rsid w:val="6785A34F"/>
    <w:rsid w:val="67B89320"/>
    <w:rsid w:val="67B8E8A5"/>
    <w:rsid w:val="680147F3"/>
    <w:rsid w:val="6882A502"/>
    <w:rsid w:val="68864B66"/>
    <w:rsid w:val="68BC15F5"/>
    <w:rsid w:val="68C1FDC0"/>
    <w:rsid w:val="68C97B79"/>
    <w:rsid w:val="690FC205"/>
    <w:rsid w:val="695033A1"/>
    <w:rsid w:val="6963FBD0"/>
    <w:rsid w:val="698AB4E5"/>
    <w:rsid w:val="698C54AE"/>
    <w:rsid w:val="699646A9"/>
    <w:rsid w:val="699A341F"/>
    <w:rsid w:val="69E9607C"/>
    <w:rsid w:val="69F5D60C"/>
    <w:rsid w:val="6A044F41"/>
    <w:rsid w:val="6A1E7563"/>
    <w:rsid w:val="6A41F1F5"/>
    <w:rsid w:val="6A4CE735"/>
    <w:rsid w:val="6A95EFFF"/>
    <w:rsid w:val="6B1CB20F"/>
    <w:rsid w:val="6B26F1CE"/>
    <w:rsid w:val="6B35C5B8"/>
    <w:rsid w:val="6B47903F"/>
    <w:rsid w:val="6B47ECAC"/>
    <w:rsid w:val="6B507B47"/>
    <w:rsid w:val="6BE7C208"/>
    <w:rsid w:val="6BF64132"/>
    <w:rsid w:val="6C3A0E57"/>
    <w:rsid w:val="6C438D9F"/>
    <w:rsid w:val="6C4576D4"/>
    <w:rsid w:val="6C8161B0"/>
    <w:rsid w:val="6C832816"/>
    <w:rsid w:val="6C8811CC"/>
    <w:rsid w:val="6C9BBFA2"/>
    <w:rsid w:val="6CABAD4E"/>
    <w:rsid w:val="6CDADC5A"/>
    <w:rsid w:val="6CDFA4E3"/>
    <w:rsid w:val="6CFEB113"/>
    <w:rsid w:val="6D07C25F"/>
    <w:rsid w:val="6DB10BA2"/>
    <w:rsid w:val="6DD937E9"/>
    <w:rsid w:val="6DEC39B3"/>
    <w:rsid w:val="6E0785BE"/>
    <w:rsid w:val="6E4ED569"/>
    <w:rsid w:val="6E7E2DF0"/>
    <w:rsid w:val="6EA0299A"/>
    <w:rsid w:val="6EAEDFAC"/>
    <w:rsid w:val="6EEFF7F6"/>
    <w:rsid w:val="6EFCE95A"/>
    <w:rsid w:val="6F02AB82"/>
    <w:rsid w:val="6F10E92E"/>
    <w:rsid w:val="6F128DAB"/>
    <w:rsid w:val="6F513F5A"/>
    <w:rsid w:val="70097A58"/>
    <w:rsid w:val="701192FF"/>
    <w:rsid w:val="7032FB6B"/>
    <w:rsid w:val="7041DE6F"/>
    <w:rsid w:val="70515421"/>
    <w:rsid w:val="70997C33"/>
    <w:rsid w:val="709DC8D1"/>
    <w:rsid w:val="70E44615"/>
    <w:rsid w:val="70F7AB9C"/>
    <w:rsid w:val="71271934"/>
    <w:rsid w:val="7127F4C0"/>
    <w:rsid w:val="716C1958"/>
    <w:rsid w:val="718E23A1"/>
    <w:rsid w:val="71B56193"/>
    <w:rsid w:val="7214BD19"/>
    <w:rsid w:val="7237D615"/>
    <w:rsid w:val="7248586B"/>
    <w:rsid w:val="7252096C"/>
    <w:rsid w:val="7260D0B1"/>
    <w:rsid w:val="729B911B"/>
    <w:rsid w:val="729F411B"/>
    <w:rsid w:val="72C2E995"/>
    <w:rsid w:val="72C305E7"/>
    <w:rsid w:val="730F0BD1"/>
    <w:rsid w:val="732CE2F0"/>
    <w:rsid w:val="736DBC01"/>
    <w:rsid w:val="737565B4"/>
    <w:rsid w:val="73A07501"/>
    <w:rsid w:val="73A1FB0C"/>
    <w:rsid w:val="73D11CF5"/>
    <w:rsid w:val="73F3599D"/>
    <w:rsid w:val="741B7EBB"/>
    <w:rsid w:val="742C30DA"/>
    <w:rsid w:val="743E2F05"/>
    <w:rsid w:val="74702CE9"/>
    <w:rsid w:val="748405B5"/>
    <w:rsid w:val="748CA50C"/>
    <w:rsid w:val="74A4506D"/>
    <w:rsid w:val="74ABEE81"/>
    <w:rsid w:val="74C0A6F5"/>
    <w:rsid w:val="74CB6C11"/>
    <w:rsid w:val="74D5A695"/>
    <w:rsid w:val="74DF3005"/>
    <w:rsid w:val="74E6E456"/>
    <w:rsid w:val="7513D7E6"/>
    <w:rsid w:val="75219D73"/>
    <w:rsid w:val="752E82DF"/>
    <w:rsid w:val="7542E527"/>
    <w:rsid w:val="7578CDD2"/>
    <w:rsid w:val="75A75881"/>
    <w:rsid w:val="75B74F1C"/>
    <w:rsid w:val="75E9C7B1"/>
    <w:rsid w:val="75F6CA0B"/>
    <w:rsid w:val="75FA7036"/>
    <w:rsid w:val="761FD616"/>
    <w:rsid w:val="764103CA"/>
    <w:rsid w:val="765A156B"/>
    <w:rsid w:val="76826351"/>
    <w:rsid w:val="76C9771B"/>
    <w:rsid w:val="76D97B68"/>
    <w:rsid w:val="770A5902"/>
    <w:rsid w:val="772328CC"/>
    <w:rsid w:val="77598613"/>
    <w:rsid w:val="776498AE"/>
    <w:rsid w:val="7771C9AC"/>
    <w:rsid w:val="77A34C80"/>
    <w:rsid w:val="77A42A7D"/>
    <w:rsid w:val="77B79E7E"/>
    <w:rsid w:val="77B8460F"/>
    <w:rsid w:val="77C445CE"/>
    <w:rsid w:val="7809DD2E"/>
    <w:rsid w:val="780D4757"/>
    <w:rsid w:val="783426AD"/>
    <w:rsid w:val="78AC9744"/>
    <w:rsid w:val="78C9CCF5"/>
    <w:rsid w:val="790B74AF"/>
    <w:rsid w:val="79106436"/>
    <w:rsid w:val="793E8F80"/>
    <w:rsid w:val="7968EC6A"/>
    <w:rsid w:val="7974AC49"/>
    <w:rsid w:val="7978A48C"/>
    <w:rsid w:val="799A9436"/>
    <w:rsid w:val="79B82BC2"/>
    <w:rsid w:val="79BDF69C"/>
    <w:rsid w:val="79EFFDC9"/>
    <w:rsid w:val="7A21F08E"/>
    <w:rsid w:val="7A4120F2"/>
    <w:rsid w:val="7AD76FE1"/>
    <w:rsid w:val="7B1474ED"/>
    <w:rsid w:val="7B17ED0E"/>
    <w:rsid w:val="7B5BCCB1"/>
    <w:rsid w:val="7B5F1961"/>
    <w:rsid w:val="7BDED526"/>
    <w:rsid w:val="7BF33C9F"/>
    <w:rsid w:val="7C169800"/>
    <w:rsid w:val="7C294B04"/>
    <w:rsid w:val="7C6B6362"/>
    <w:rsid w:val="7C763042"/>
    <w:rsid w:val="7C943263"/>
    <w:rsid w:val="7CB168AB"/>
    <w:rsid w:val="7CDE34E6"/>
    <w:rsid w:val="7CF1DA9B"/>
    <w:rsid w:val="7CF26186"/>
    <w:rsid w:val="7D05519C"/>
    <w:rsid w:val="7D48F9F8"/>
    <w:rsid w:val="7D49769F"/>
    <w:rsid w:val="7D8F0D00"/>
    <w:rsid w:val="7D9AAA51"/>
    <w:rsid w:val="7DB13A95"/>
    <w:rsid w:val="7DE92FC4"/>
    <w:rsid w:val="7DFF7305"/>
    <w:rsid w:val="7E2862DD"/>
    <w:rsid w:val="7E4C15AF"/>
    <w:rsid w:val="7E608624"/>
    <w:rsid w:val="7E7FA81E"/>
    <w:rsid w:val="7E862D43"/>
    <w:rsid w:val="7EAD051D"/>
    <w:rsid w:val="7ED5DB45"/>
    <w:rsid w:val="7EE4CA59"/>
    <w:rsid w:val="7F146324"/>
    <w:rsid w:val="7F320920"/>
    <w:rsid w:val="7F33C9D2"/>
    <w:rsid w:val="7FC842F3"/>
    <w:rsid w:val="7FE7E61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9769F"/>
  <w15:chartTrackingRefBased/>
  <w15:docId w15:val="{C1055CD2-771F-4AE4-AA77-5794345CF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paragraph" w:styleId="TOC2">
    <w:name w:val="toc 2"/>
    <w:basedOn w:val="Normal"/>
    <w:next w:val="Normal"/>
    <w:autoRedefine/>
    <w:uiPriority w:val="39"/>
    <w:unhideWhenUsed/>
    <w:pPr>
      <w:spacing w:after="100"/>
      <w:ind w:left="220"/>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B574D"/>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dictionary.cambridge.org/dictionary/english/pragmati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016/j.ijinfomgt.2016.03.009" TargetMode="External"/><Relationship Id="rId5" Type="http://schemas.openxmlformats.org/officeDocument/2006/relationships/image" Target="media/image1.png"/><Relationship Id="rId15" Type="http://schemas.microsoft.com/office/2020/10/relationships/intelligence" Target="intelligence2.xml"/><Relationship Id="rId10" Type="http://schemas.openxmlformats.org/officeDocument/2006/relationships/hyperlink" Target="https://doi.org/10.3389/feduc.2020.602451"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2530</Words>
  <Characters>14424</Characters>
  <Application>Microsoft Office Word</Application>
  <DocSecurity>4</DocSecurity>
  <Lines>120</Lines>
  <Paragraphs>33</Paragraphs>
  <ScaleCrop>false</ScaleCrop>
  <Company/>
  <LinksUpToDate>false</LinksUpToDate>
  <CharactersWithSpaces>16921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Travers (2128316)</dc:creator>
  <cp:keywords/>
  <dc:description/>
  <cp:lastModifiedBy>Rebecca Travers (2128316)</cp:lastModifiedBy>
  <cp:revision>45</cp:revision>
  <dcterms:created xsi:type="dcterms:W3CDTF">2023-03-27T11:33:00Z</dcterms:created>
  <dcterms:modified xsi:type="dcterms:W3CDTF">2023-03-27T11:33:00Z</dcterms:modified>
</cp:coreProperties>
</file>