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86172" w14:textId="0176228C" w:rsidR="007B021B" w:rsidRDefault="007B021B" w:rsidP="007B021B">
      <w:pPr>
        <w:pStyle w:val="Heading1"/>
      </w:pPr>
      <w:r>
        <w:t xml:space="preserve">Assignment 1 – managing organisations in nursing </w:t>
      </w:r>
    </w:p>
    <w:p w14:paraId="7252DB28" w14:textId="5029C9CE" w:rsidR="00C526DD" w:rsidRPr="00844160" w:rsidRDefault="00057454" w:rsidP="002A2A53">
      <w:pPr>
        <w:spacing w:line="360" w:lineRule="auto"/>
        <w:rPr>
          <w:rFonts w:ascii="Calibri" w:hAnsi="Calibri" w:cs="Calibri"/>
          <w:color w:val="000000"/>
        </w:rPr>
      </w:pPr>
      <w:r w:rsidRPr="00844160">
        <w:rPr>
          <w:rFonts w:ascii="Calibri" w:hAnsi="Calibri" w:cs="Calibri"/>
          <w:color w:val="000000"/>
        </w:rPr>
        <w:t xml:space="preserve">This assignment will look into </w:t>
      </w:r>
      <w:r w:rsidR="006F1ECE" w:rsidRPr="00844160">
        <w:rPr>
          <w:rFonts w:ascii="Calibri" w:hAnsi="Calibri" w:cs="Calibri"/>
          <w:color w:val="000000"/>
        </w:rPr>
        <w:t>organisational change, organisational culture</w:t>
      </w:r>
      <w:r w:rsidR="00E662C9" w:rsidRPr="00844160">
        <w:rPr>
          <w:rFonts w:ascii="Calibri" w:hAnsi="Calibri" w:cs="Calibri"/>
          <w:color w:val="000000"/>
        </w:rPr>
        <w:t>,</w:t>
      </w:r>
      <w:r w:rsidR="00E62397" w:rsidRPr="00844160">
        <w:rPr>
          <w:rFonts w:ascii="Calibri" w:hAnsi="Calibri" w:cs="Calibri"/>
          <w:color w:val="000000"/>
        </w:rPr>
        <w:t xml:space="preserve"> organisational behaviour </w:t>
      </w:r>
      <w:r w:rsidR="006F1ECE" w:rsidRPr="00844160">
        <w:rPr>
          <w:rFonts w:ascii="Calibri" w:hAnsi="Calibri" w:cs="Calibri"/>
          <w:color w:val="000000"/>
        </w:rPr>
        <w:t xml:space="preserve">and the management of change using </w:t>
      </w:r>
      <w:r w:rsidR="003A2D61" w:rsidRPr="00844160">
        <w:rPr>
          <w:rFonts w:ascii="Calibri" w:hAnsi="Calibri" w:cs="Calibri"/>
          <w:color w:val="000000"/>
        </w:rPr>
        <w:t xml:space="preserve">two different models known as Kotter’s change model and </w:t>
      </w:r>
      <w:r w:rsidR="00626C0F" w:rsidRPr="00844160">
        <w:rPr>
          <w:rFonts w:ascii="Calibri" w:hAnsi="Calibri" w:cs="Calibri"/>
          <w:color w:val="000000"/>
        </w:rPr>
        <w:t xml:space="preserve">the </w:t>
      </w:r>
      <w:r w:rsidR="00702589" w:rsidRPr="00844160">
        <w:rPr>
          <w:rFonts w:ascii="Calibri" w:hAnsi="Calibri" w:cs="Calibri"/>
          <w:color w:val="000000"/>
        </w:rPr>
        <w:t>iceberg model of culture</w:t>
      </w:r>
      <w:r w:rsidR="00626C0F" w:rsidRPr="00844160">
        <w:rPr>
          <w:rFonts w:ascii="Calibri" w:hAnsi="Calibri" w:cs="Calibri"/>
          <w:color w:val="000000"/>
        </w:rPr>
        <w:t>.</w:t>
      </w:r>
      <w:r w:rsidR="00E97F05" w:rsidRPr="00844160">
        <w:rPr>
          <w:rFonts w:ascii="Calibri" w:hAnsi="Calibri" w:cs="Calibri"/>
          <w:color w:val="000000"/>
        </w:rPr>
        <w:t xml:space="preserve"> </w:t>
      </w:r>
      <w:r w:rsidR="006D0D17" w:rsidRPr="00844160">
        <w:rPr>
          <w:rFonts w:ascii="Calibri" w:hAnsi="Calibri" w:cs="Calibri"/>
          <w:color w:val="000000"/>
        </w:rPr>
        <w:t xml:space="preserve"> According to </w:t>
      </w:r>
      <w:r w:rsidR="00742064" w:rsidRPr="00844160">
        <w:rPr>
          <w:rFonts w:ascii="Calibri" w:hAnsi="Calibri" w:cs="Calibri"/>
          <w:color w:val="000000"/>
        </w:rPr>
        <w:t>Anderson</w:t>
      </w:r>
      <w:r w:rsidR="006D0D17" w:rsidRPr="00844160">
        <w:rPr>
          <w:rFonts w:ascii="Calibri" w:hAnsi="Calibri" w:cs="Calibri"/>
          <w:color w:val="000000"/>
        </w:rPr>
        <w:t xml:space="preserve"> (</w:t>
      </w:r>
      <w:r w:rsidR="00742064" w:rsidRPr="00844160">
        <w:rPr>
          <w:rFonts w:ascii="Calibri" w:hAnsi="Calibri" w:cs="Calibri"/>
          <w:color w:val="000000"/>
        </w:rPr>
        <w:t>2020)</w:t>
      </w:r>
      <w:r w:rsidR="00E62397" w:rsidRPr="00844160">
        <w:rPr>
          <w:rFonts w:ascii="Calibri" w:hAnsi="Calibri" w:cs="Calibri"/>
          <w:color w:val="000000"/>
        </w:rPr>
        <w:t>,</w:t>
      </w:r>
      <w:r w:rsidR="00742064" w:rsidRPr="00844160">
        <w:rPr>
          <w:rFonts w:ascii="Calibri" w:hAnsi="Calibri" w:cs="Calibri"/>
          <w:color w:val="000000"/>
        </w:rPr>
        <w:t xml:space="preserve"> </w:t>
      </w:r>
      <w:r w:rsidR="00E62397" w:rsidRPr="00844160">
        <w:rPr>
          <w:rFonts w:ascii="Calibri" w:hAnsi="Calibri" w:cs="Calibri"/>
          <w:color w:val="000000"/>
        </w:rPr>
        <w:t xml:space="preserve">an </w:t>
      </w:r>
      <w:r w:rsidR="00742064" w:rsidRPr="00844160">
        <w:rPr>
          <w:rFonts w:ascii="Calibri" w:hAnsi="Calibri" w:cs="Calibri"/>
          <w:color w:val="000000"/>
        </w:rPr>
        <w:t>organisation is a group of individuals who work together to reach a common purpose.</w:t>
      </w:r>
      <w:r w:rsidR="00E97F05" w:rsidRPr="00844160">
        <w:rPr>
          <w:rFonts w:ascii="Calibri" w:hAnsi="Calibri" w:cs="Calibri"/>
          <w:color w:val="000000"/>
        </w:rPr>
        <w:t xml:space="preserve"> </w:t>
      </w:r>
      <w:r w:rsidR="00742064" w:rsidRPr="00844160">
        <w:rPr>
          <w:rFonts w:ascii="Calibri" w:hAnsi="Calibri" w:cs="Calibri"/>
          <w:color w:val="000000"/>
        </w:rPr>
        <w:t xml:space="preserve"> An organisation will have policies and procedures to follow, which allows the organisation to have a form of structure. </w:t>
      </w:r>
      <w:r w:rsidR="00E97F05" w:rsidRPr="00844160">
        <w:rPr>
          <w:rFonts w:ascii="Calibri" w:hAnsi="Calibri" w:cs="Calibri"/>
          <w:color w:val="000000"/>
        </w:rPr>
        <w:t xml:space="preserve"> </w:t>
      </w:r>
      <w:r w:rsidR="00742064" w:rsidRPr="00844160">
        <w:rPr>
          <w:rFonts w:ascii="Calibri" w:hAnsi="Calibri" w:cs="Calibri"/>
          <w:color w:val="000000"/>
        </w:rPr>
        <w:t xml:space="preserve">An organisation can range from being run by a small group </w:t>
      </w:r>
      <w:r w:rsidR="0060637E" w:rsidRPr="00844160">
        <w:rPr>
          <w:rFonts w:ascii="Calibri" w:hAnsi="Calibri" w:cs="Calibri"/>
          <w:color w:val="000000"/>
        </w:rPr>
        <w:t>with a small amount of employees t</w:t>
      </w:r>
      <w:r w:rsidR="00742064" w:rsidRPr="00844160">
        <w:rPr>
          <w:rFonts w:ascii="Calibri" w:hAnsi="Calibri" w:cs="Calibri"/>
          <w:color w:val="000000"/>
        </w:rPr>
        <w:t xml:space="preserve">o a large group of people that can consist of thousands of employees. </w:t>
      </w:r>
      <w:r w:rsidR="00E97F05" w:rsidRPr="00844160">
        <w:rPr>
          <w:rFonts w:ascii="Calibri" w:hAnsi="Calibri" w:cs="Calibri"/>
          <w:color w:val="000000"/>
        </w:rPr>
        <w:t xml:space="preserve"> </w:t>
      </w:r>
      <w:r w:rsidR="0076368C" w:rsidRPr="00844160">
        <w:rPr>
          <w:rFonts w:ascii="Calibri" w:hAnsi="Calibri" w:cs="Calibri"/>
          <w:color w:val="000000"/>
        </w:rPr>
        <w:t>Leadership also plays a big part within an organisation</w:t>
      </w:r>
      <w:r w:rsidR="00211E4C" w:rsidRPr="00844160">
        <w:rPr>
          <w:rFonts w:ascii="Calibri" w:hAnsi="Calibri" w:cs="Calibri"/>
          <w:color w:val="000000"/>
        </w:rPr>
        <w:t xml:space="preserve">, according to </w:t>
      </w:r>
      <w:r w:rsidR="000E6B59" w:rsidRPr="00844160">
        <w:rPr>
          <w:rFonts w:ascii="Calibri" w:hAnsi="Calibri" w:cs="Calibri"/>
          <w:color w:val="000000"/>
        </w:rPr>
        <w:t>CIPD (2023)</w:t>
      </w:r>
      <w:r w:rsidR="008565AD" w:rsidRPr="00844160">
        <w:rPr>
          <w:rFonts w:ascii="Calibri" w:hAnsi="Calibri" w:cs="Calibri"/>
          <w:color w:val="000000"/>
        </w:rPr>
        <w:t xml:space="preserve"> </w:t>
      </w:r>
      <w:r w:rsidR="00754AF7" w:rsidRPr="00844160">
        <w:rPr>
          <w:rFonts w:ascii="Calibri" w:hAnsi="Calibri" w:cs="Calibri"/>
          <w:color w:val="000000"/>
        </w:rPr>
        <w:t>leadership</w:t>
      </w:r>
      <w:r w:rsidR="008565AD" w:rsidRPr="00844160">
        <w:rPr>
          <w:rFonts w:ascii="Calibri" w:hAnsi="Calibri" w:cs="Calibri"/>
          <w:color w:val="000000"/>
        </w:rPr>
        <w:t xml:space="preserve"> involves having the ability to understand people’s motivations </w:t>
      </w:r>
      <w:r w:rsidR="005A1B86" w:rsidRPr="00844160">
        <w:rPr>
          <w:rFonts w:ascii="Calibri" w:hAnsi="Calibri" w:cs="Calibri"/>
          <w:color w:val="000000"/>
        </w:rPr>
        <w:t xml:space="preserve">and support them to achieve a goal. </w:t>
      </w:r>
      <w:r w:rsidR="00E97F05" w:rsidRPr="00844160">
        <w:rPr>
          <w:rFonts w:ascii="Calibri" w:hAnsi="Calibri" w:cs="Calibri"/>
          <w:color w:val="000000"/>
        </w:rPr>
        <w:t xml:space="preserve"> </w:t>
      </w:r>
      <w:r w:rsidR="00E27D8C" w:rsidRPr="00844160">
        <w:rPr>
          <w:rFonts w:ascii="Calibri" w:hAnsi="Calibri" w:cs="Calibri"/>
          <w:color w:val="000000"/>
          <w:lang w:val="en-GB"/>
        </w:rPr>
        <w:t>Skilful</w:t>
      </w:r>
      <w:r w:rsidR="00A65574" w:rsidRPr="00844160">
        <w:rPr>
          <w:rFonts w:ascii="Calibri" w:hAnsi="Calibri" w:cs="Calibri"/>
          <w:color w:val="000000"/>
          <w:lang w:val="en-GB"/>
        </w:rPr>
        <w:t xml:space="preserve"> leaders can support organisations</w:t>
      </w:r>
      <w:r w:rsidR="00A926F5" w:rsidRPr="00844160">
        <w:rPr>
          <w:rFonts w:ascii="Calibri" w:hAnsi="Calibri" w:cs="Calibri"/>
          <w:color w:val="000000"/>
          <w:lang w:val="en-GB"/>
        </w:rPr>
        <w:t xml:space="preserve"> and individuals</w:t>
      </w:r>
      <w:r w:rsidR="00A65574" w:rsidRPr="00844160">
        <w:rPr>
          <w:rFonts w:ascii="Calibri" w:hAnsi="Calibri" w:cs="Calibri"/>
          <w:color w:val="000000"/>
          <w:lang w:val="en-GB"/>
        </w:rPr>
        <w:t xml:space="preserve"> </w:t>
      </w:r>
      <w:r w:rsidR="00CB6898" w:rsidRPr="00844160">
        <w:rPr>
          <w:rFonts w:ascii="Calibri" w:hAnsi="Calibri" w:cs="Calibri"/>
          <w:color w:val="000000"/>
          <w:lang w:val="en-GB"/>
        </w:rPr>
        <w:t xml:space="preserve">to </w:t>
      </w:r>
      <w:r w:rsidR="00F729F4" w:rsidRPr="00844160">
        <w:rPr>
          <w:rFonts w:ascii="Calibri" w:hAnsi="Calibri" w:cs="Calibri"/>
          <w:color w:val="000000"/>
          <w:lang w:val="en-GB"/>
        </w:rPr>
        <w:t xml:space="preserve">have positive </w:t>
      </w:r>
      <w:r w:rsidR="00754AF7" w:rsidRPr="00844160">
        <w:rPr>
          <w:rFonts w:ascii="Calibri" w:hAnsi="Calibri" w:cs="Calibri"/>
          <w:color w:val="000000"/>
          <w:lang w:val="en-GB"/>
        </w:rPr>
        <w:t xml:space="preserve">outcomes by creating </w:t>
      </w:r>
      <w:r w:rsidR="00CE633A" w:rsidRPr="00844160">
        <w:rPr>
          <w:rFonts w:ascii="Calibri" w:hAnsi="Calibri" w:cs="Calibri"/>
          <w:color w:val="000000"/>
          <w:lang w:val="en-GB"/>
        </w:rPr>
        <w:t xml:space="preserve">an environment that allows this to be effective. </w:t>
      </w:r>
      <w:r w:rsidR="00E97F05" w:rsidRPr="00844160">
        <w:rPr>
          <w:rFonts w:ascii="Calibri" w:hAnsi="Calibri" w:cs="Calibri"/>
          <w:color w:val="000000"/>
          <w:lang w:val="en-GB"/>
        </w:rPr>
        <w:t xml:space="preserve"> </w:t>
      </w:r>
      <w:r w:rsidR="00867778" w:rsidRPr="00844160">
        <w:rPr>
          <w:rFonts w:ascii="Calibri" w:hAnsi="Calibri" w:cs="Calibri"/>
          <w:color w:val="000000"/>
          <w:lang w:val="en-GB"/>
        </w:rPr>
        <w:t xml:space="preserve">Leaders should also show the ability </w:t>
      </w:r>
      <w:r w:rsidR="00617A34" w:rsidRPr="00844160">
        <w:rPr>
          <w:rFonts w:ascii="Calibri" w:hAnsi="Calibri" w:cs="Calibri"/>
          <w:color w:val="000000"/>
          <w:lang w:val="en-GB"/>
        </w:rPr>
        <w:t xml:space="preserve">to have self-awareness and show their personal qualities effectively. </w:t>
      </w:r>
    </w:p>
    <w:p w14:paraId="6E5F3AE1" w14:textId="77777777" w:rsidR="000B78D1" w:rsidRPr="00844160" w:rsidRDefault="00BB2DB6" w:rsidP="002A2A53">
      <w:pPr>
        <w:spacing w:line="360" w:lineRule="auto"/>
        <w:rPr>
          <w:rFonts w:ascii="Calibri" w:hAnsi="Calibri" w:cs="Calibri"/>
          <w:color w:val="000000"/>
        </w:rPr>
      </w:pPr>
      <w:r w:rsidRPr="00844160">
        <w:rPr>
          <w:rFonts w:ascii="Calibri" w:hAnsi="Calibri" w:cs="Calibri"/>
          <w:color w:val="000000"/>
        </w:rPr>
        <w:t>According to the NHS (2023)</w:t>
      </w:r>
      <w:r w:rsidR="00C526DD" w:rsidRPr="00844160">
        <w:rPr>
          <w:rFonts w:ascii="Calibri" w:hAnsi="Calibri" w:cs="Calibri"/>
          <w:color w:val="000000"/>
        </w:rPr>
        <w:t>,</w:t>
      </w:r>
      <w:r w:rsidRPr="00844160">
        <w:rPr>
          <w:rFonts w:ascii="Calibri" w:hAnsi="Calibri" w:cs="Calibri"/>
          <w:color w:val="000000"/>
        </w:rPr>
        <w:t xml:space="preserve"> organisational change is when management want</w:t>
      </w:r>
      <w:r w:rsidR="00C526DD" w:rsidRPr="00844160">
        <w:rPr>
          <w:rFonts w:ascii="Calibri" w:hAnsi="Calibri" w:cs="Calibri"/>
          <w:color w:val="000000"/>
        </w:rPr>
        <w:t>s</w:t>
      </w:r>
      <w:r w:rsidRPr="00844160">
        <w:rPr>
          <w:rFonts w:ascii="Calibri" w:hAnsi="Calibri" w:cs="Calibri"/>
          <w:color w:val="000000"/>
        </w:rPr>
        <w:t xml:space="preserve"> to make changes to the workplace that can have a significant effect on employment, working arrangements or working practices. </w:t>
      </w:r>
      <w:r w:rsidR="00E97F05" w:rsidRPr="00844160">
        <w:rPr>
          <w:rFonts w:ascii="Calibri" w:hAnsi="Calibri" w:cs="Calibri"/>
          <w:color w:val="000000"/>
        </w:rPr>
        <w:t xml:space="preserve"> </w:t>
      </w:r>
      <w:r w:rsidR="003476DC" w:rsidRPr="00844160">
        <w:rPr>
          <w:rFonts w:ascii="Calibri" w:hAnsi="Calibri" w:cs="Calibri"/>
          <w:color w:val="000000"/>
        </w:rPr>
        <w:t xml:space="preserve">The proposed change will be made through a formal discussion or informal engagement. </w:t>
      </w:r>
      <w:r w:rsidR="00591A42" w:rsidRPr="00844160">
        <w:rPr>
          <w:rFonts w:ascii="Calibri" w:hAnsi="Calibri" w:cs="Calibri"/>
          <w:color w:val="000000"/>
        </w:rPr>
        <w:t xml:space="preserve"> </w:t>
      </w:r>
      <w:r w:rsidR="003476DC" w:rsidRPr="00844160">
        <w:rPr>
          <w:rFonts w:ascii="Calibri" w:hAnsi="Calibri" w:cs="Calibri"/>
          <w:color w:val="000000"/>
        </w:rPr>
        <w:t>Changes made to an organisation can include the closure or relocation of a department or service, or it can involve a restructuring of roles and responsibilities within a particular department.</w:t>
      </w:r>
      <w:r w:rsidR="00591A42" w:rsidRPr="00844160">
        <w:rPr>
          <w:rFonts w:ascii="Calibri" w:hAnsi="Calibri" w:cs="Calibri"/>
          <w:color w:val="000000"/>
        </w:rPr>
        <w:t xml:space="preserve"> </w:t>
      </w:r>
      <w:r w:rsidR="003476DC" w:rsidRPr="00844160">
        <w:rPr>
          <w:rFonts w:ascii="Calibri" w:hAnsi="Calibri" w:cs="Calibri"/>
          <w:color w:val="000000"/>
        </w:rPr>
        <w:t xml:space="preserve">Organisational change in some circumstances may be less of a complex change, such as </w:t>
      </w:r>
      <w:r w:rsidR="00AF4D8F" w:rsidRPr="00844160">
        <w:rPr>
          <w:rFonts w:ascii="Calibri" w:hAnsi="Calibri" w:cs="Calibri"/>
          <w:color w:val="000000"/>
        </w:rPr>
        <w:t xml:space="preserve">the changing of break times or seating arrangements. </w:t>
      </w:r>
      <w:r w:rsidR="00591A42" w:rsidRPr="00844160">
        <w:rPr>
          <w:rFonts w:ascii="Calibri" w:hAnsi="Calibri" w:cs="Calibri"/>
          <w:color w:val="000000"/>
        </w:rPr>
        <w:t xml:space="preserve"> </w:t>
      </w:r>
      <w:r w:rsidR="00895A8D" w:rsidRPr="00844160">
        <w:rPr>
          <w:rFonts w:ascii="Calibri" w:hAnsi="Calibri" w:cs="Calibri"/>
          <w:color w:val="000000"/>
        </w:rPr>
        <w:t>According to Pomare et al (2019)</w:t>
      </w:r>
      <w:r w:rsidR="00ED66DD" w:rsidRPr="00844160">
        <w:rPr>
          <w:rFonts w:ascii="Calibri" w:hAnsi="Calibri" w:cs="Calibri"/>
          <w:color w:val="000000"/>
        </w:rPr>
        <w:t>,</w:t>
      </w:r>
      <w:r w:rsidR="00895A8D" w:rsidRPr="00844160">
        <w:rPr>
          <w:rFonts w:ascii="Calibri" w:hAnsi="Calibri" w:cs="Calibri"/>
          <w:color w:val="000000"/>
        </w:rPr>
        <w:t xml:space="preserve"> changes made in an organisation are common.</w:t>
      </w:r>
      <w:r w:rsidR="00591A42" w:rsidRPr="00844160">
        <w:rPr>
          <w:rFonts w:ascii="Calibri" w:hAnsi="Calibri" w:cs="Calibri"/>
          <w:color w:val="000000"/>
        </w:rPr>
        <w:t xml:space="preserve"> </w:t>
      </w:r>
      <w:r w:rsidR="00895A8D" w:rsidRPr="00844160">
        <w:rPr>
          <w:rFonts w:ascii="Calibri" w:hAnsi="Calibri" w:cs="Calibri"/>
          <w:color w:val="000000"/>
        </w:rPr>
        <w:t xml:space="preserve"> The success of change will come down to the individuals that are involved, which will include their awareness of the changes, personal engagement and ownership of it. </w:t>
      </w:r>
      <w:r w:rsidR="00591A42" w:rsidRPr="00844160">
        <w:rPr>
          <w:rFonts w:ascii="Calibri" w:hAnsi="Calibri" w:cs="Calibri"/>
          <w:color w:val="000000"/>
        </w:rPr>
        <w:t xml:space="preserve"> </w:t>
      </w:r>
      <w:r w:rsidR="00895A8D" w:rsidRPr="00844160">
        <w:rPr>
          <w:rFonts w:ascii="Calibri" w:hAnsi="Calibri" w:cs="Calibri"/>
          <w:color w:val="000000"/>
        </w:rPr>
        <w:t xml:space="preserve">The ongoing development of hospitals is the most common form of organisational change. </w:t>
      </w:r>
      <w:r w:rsidR="00932EDF" w:rsidRPr="00844160">
        <w:rPr>
          <w:rFonts w:ascii="Calibri" w:hAnsi="Calibri" w:cs="Calibri"/>
          <w:color w:val="000000"/>
        </w:rPr>
        <w:t xml:space="preserve"> </w:t>
      </w:r>
      <w:r w:rsidR="00895A8D" w:rsidRPr="00844160">
        <w:rPr>
          <w:rFonts w:ascii="Calibri" w:hAnsi="Calibri" w:cs="Calibri"/>
          <w:color w:val="000000"/>
        </w:rPr>
        <w:t xml:space="preserve">Changes to organisations, such as hospitals can be made by staff, patients and visitors coming and leaving, models of care, workforce and governing structures are reshaped in response to policy and legislation being changed. </w:t>
      </w:r>
      <w:r w:rsidR="00912318" w:rsidRPr="00844160">
        <w:rPr>
          <w:rFonts w:ascii="Calibri" w:hAnsi="Calibri" w:cs="Calibri"/>
          <w:color w:val="000000"/>
        </w:rPr>
        <w:t xml:space="preserve"> </w:t>
      </w:r>
      <w:r w:rsidR="00895A8D" w:rsidRPr="00844160">
        <w:rPr>
          <w:rFonts w:ascii="Calibri" w:hAnsi="Calibri" w:cs="Calibri"/>
          <w:color w:val="000000"/>
        </w:rPr>
        <w:t xml:space="preserve">Organisational change can also be made through the introduction of new technologies. </w:t>
      </w:r>
      <w:r w:rsidR="00912318" w:rsidRPr="00844160">
        <w:rPr>
          <w:rFonts w:ascii="Calibri" w:hAnsi="Calibri" w:cs="Calibri"/>
          <w:color w:val="000000"/>
        </w:rPr>
        <w:t xml:space="preserve"> </w:t>
      </w:r>
      <w:r w:rsidR="00895A8D" w:rsidRPr="00844160">
        <w:rPr>
          <w:rFonts w:ascii="Calibri" w:hAnsi="Calibri" w:cs="Calibri"/>
          <w:color w:val="000000"/>
        </w:rPr>
        <w:t>For example, Nilsen et al</w:t>
      </w:r>
      <w:r w:rsidR="00912318" w:rsidRPr="00844160">
        <w:rPr>
          <w:rFonts w:ascii="Calibri" w:hAnsi="Calibri" w:cs="Calibri"/>
          <w:color w:val="000000"/>
        </w:rPr>
        <w:t xml:space="preserve"> </w:t>
      </w:r>
      <w:r w:rsidR="00895A8D" w:rsidRPr="00844160">
        <w:rPr>
          <w:rFonts w:ascii="Calibri" w:hAnsi="Calibri" w:cs="Calibri"/>
          <w:color w:val="000000"/>
        </w:rPr>
        <w:t xml:space="preserve">(2020) suggest that changes in an organisation are needed to meet the evolving societal norms and values, some of which have much higher expectations for access to health care, </w:t>
      </w:r>
      <w:r w:rsidR="00895A8D" w:rsidRPr="00844160">
        <w:rPr>
          <w:rFonts w:ascii="Calibri" w:hAnsi="Calibri" w:cs="Calibri"/>
          <w:color w:val="000000"/>
        </w:rPr>
        <w:lastRenderedPageBreak/>
        <w:t xml:space="preserve">improvement of patients’ experience and more involvement from patients in decision making with how their care is carried out. Staff training is continuously being undertaken to ensure that the healthcare professionals’ competencies are keeping up to date with current standards and have the right knowledge and skills needed to carry out the right care to patients. </w:t>
      </w:r>
      <w:r w:rsidR="00912318" w:rsidRPr="00844160">
        <w:rPr>
          <w:rFonts w:ascii="Calibri" w:hAnsi="Calibri" w:cs="Calibri"/>
          <w:color w:val="000000"/>
        </w:rPr>
        <w:t xml:space="preserve"> </w:t>
      </w:r>
      <w:r w:rsidR="00895A8D" w:rsidRPr="00844160">
        <w:rPr>
          <w:rFonts w:ascii="Calibri" w:hAnsi="Calibri" w:cs="Calibri"/>
          <w:color w:val="000000"/>
        </w:rPr>
        <w:t xml:space="preserve">It is also shown that changes made to an organisation can be challenging due to the need for a stable environment for healthcare professionals. This research has also shown that changes made to an organisation are also linked to how the changes will affect the work of healthcare professionals, their role and their overall lives.  </w:t>
      </w:r>
      <w:r w:rsidR="009F12F7" w:rsidRPr="00844160">
        <w:rPr>
          <w:rFonts w:ascii="Calibri" w:hAnsi="Calibri" w:cs="Calibri"/>
          <w:color w:val="000000"/>
        </w:rPr>
        <w:t>According to H.i and E</w:t>
      </w:r>
      <w:r w:rsidR="009F12F7" w:rsidRPr="00844160">
        <w:rPr>
          <w:rFonts w:ascii="Calibri" w:hAnsi="Calibri" w:cs="Calibri"/>
          <w:color w:val="000000"/>
        </w:rPr>
        <w:t xml:space="preserve"> (</w:t>
      </w:r>
      <w:r w:rsidR="009F12F7" w:rsidRPr="00844160">
        <w:rPr>
          <w:rFonts w:ascii="Calibri" w:hAnsi="Calibri" w:cs="Calibri"/>
          <w:color w:val="000000"/>
        </w:rPr>
        <w:t>2022)</w:t>
      </w:r>
      <w:r w:rsidR="009F12F7" w:rsidRPr="00844160">
        <w:rPr>
          <w:rFonts w:ascii="Calibri" w:hAnsi="Calibri" w:cs="Calibri"/>
          <w:color w:val="000000"/>
        </w:rPr>
        <w:t>,</w:t>
      </w:r>
      <w:r w:rsidR="009F12F7" w:rsidRPr="00844160">
        <w:rPr>
          <w:rFonts w:ascii="Calibri" w:hAnsi="Calibri" w:cs="Calibri"/>
          <w:color w:val="000000"/>
        </w:rPr>
        <w:t xml:space="preserve"> an example of organisational change could come down to the global pandemic, where it put</w:t>
      </w:r>
      <w:r w:rsidR="00DC4F7B" w:rsidRPr="00844160">
        <w:rPr>
          <w:rFonts w:ascii="Calibri" w:hAnsi="Calibri" w:cs="Calibri"/>
          <w:color w:val="000000"/>
        </w:rPr>
        <w:t>s</w:t>
      </w:r>
      <w:r w:rsidR="009F12F7" w:rsidRPr="00844160">
        <w:rPr>
          <w:rFonts w:ascii="Calibri" w:hAnsi="Calibri" w:cs="Calibri"/>
          <w:color w:val="000000"/>
        </w:rPr>
        <w:t xml:space="preserve"> a lot of strain on health services. Organisations were having to put measures in place to keep patients and team members safe. </w:t>
      </w:r>
      <w:r w:rsidR="00DC4F7B" w:rsidRPr="00844160">
        <w:rPr>
          <w:rFonts w:ascii="Calibri" w:hAnsi="Calibri" w:cs="Calibri"/>
          <w:color w:val="000000"/>
        </w:rPr>
        <w:t xml:space="preserve"> </w:t>
      </w:r>
      <w:r w:rsidR="009F12F7" w:rsidRPr="00844160">
        <w:rPr>
          <w:rFonts w:ascii="Calibri" w:hAnsi="Calibri" w:cs="Calibri"/>
          <w:color w:val="000000"/>
        </w:rPr>
        <w:t>Research shows that the changes made to heal</w:t>
      </w:r>
      <w:r w:rsidR="00FC59EB" w:rsidRPr="00844160">
        <w:rPr>
          <w:rFonts w:ascii="Calibri" w:hAnsi="Calibri" w:cs="Calibri"/>
          <w:color w:val="000000"/>
        </w:rPr>
        <w:t>t</w:t>
      </w:r>
      <w:r w:rsidR="009F12F7" w:rsidRPr="00844160">
        <w:rPr>
          <w:rFonts w:ascii="Calibri" w:hAnsi="Calibri" w:cs="Calibri"/>
          <w:color w:val="000000"/>
        </w:rPr>
        <w:t>h care services w</w:t>
      </w:r>
      <w:r w:rsidR="00DC4F7B" w:rsidRPr="00844160">
        <w:rPr>
          <w:rFonts w:ascii="Calibri" w:hAnsi="Calibri" w:cs="Calibri"/>
          <w:color w:val="000000"/>
        </w:rPr>
        <w:t>ere</w:t>
      </w:r>
      <w:r w:rsidR="009F12F7" w:rsidRPr="00844160">
        <w:rPr>
          <w:rFonts w:ascii="Calibri" w:hAnsi="Calibri" w:cs="Calibri"/>
          <w:color w:val="000000"/>
        </w:rPr>
        <w:t xml:space="preserve"> a complex task due to the challenges faced such as changes in strategies, technology and clinical communication.</w:t>
      </w:r>
      <w:r w:rsidR="00C96AF7" w:rsidRPr="00844160">
        <w:rPr>
          <w:rFonts w:ascii="Calibri" w:hAnsi="Calibri" w:cs="Calibri"/>
          <w:color w:val="000000"/>
        </w:rPr>
        <w:t xml:space="preserve">  </w:t>
      </w:r>
      <w:r w:rsidR="009F12F7" w:rsidRPr="00844160">
        <w:rPr>
          <w:rFonts w:ascii="Calibri" w:hAnsi="Calibri" w:cs="Calibri"/>
          <w:color w:val="000000"/>
        </w:rPr>
        <w:t xml:space="preserve">Evidence shows that many healthcare organisations adopted more suitable models that can stimulate performance and patient satisfaction. </w:t>
      </w:r>
      <w:r w:rsidR="00C96AF7" w:rsidRPr="00844160">
        <w:rPr>
          <w:rFonts w:ascii="Calibri" w:hAnsi="Calibri" w:cs="Calibri"/>
          <w:color w:val="000000"/>
        </w:rPr>
        <w:t xml:space="preserve"> </w:t>
      </w:r>
      <w:r w:rsidR="009F12F7" w:rsidRPr="00844160">
        <w:rPr>
          <w:rFonts w:ascii="Calibri" w:hAnsi="Calibri" w:cs="Calibri"/>
          <w:color w:val="000000"/>
        </w:rPr>
        <w:t>Research from Tort‐Nasarre et al</w:t>
      </w:r>
      <w:r w:rsidR="003C5D49" w:rsidRPr="00844160">
        <w:rPr>
          <w:rFonts w:ascii="Calibri" w:hAnsi="Calibri" w:cs="Calibri"/>
          <w:color w:val="000000"/>
        </w:rPr>
        <w:t xml:space="preserve"> </w:t>
      </w:r>
      <w:r w:rsidR="009F12F7" w:rsidRPr="00844160">
        <w:rPr>
          <w:rFonts w:ascii="Calibri" w:hAnsi="Calibri" w:cs="Calibri"/>
          <w:color w:val="000000"/>
        </w:rPr>
        <w:t>(2021)</w:t>
      </w:r>
      <w:r w:rsidR="00C96AF7" w:rsidRPr="00844160">
        <w:rPr>
          <w:rFonts w:ascii="Calibri" w:hAnsi="Calibri" w:cs="Calibri"/>
          <w:color w:val="000000"/>
        </w:rPr>
        <w:t xml:space="preserve">, </w:t>
      </w:r>
      <w:r w:rsidR="009F12F7" w:rsidRPr="00844160">
        <w:rPr>
          <w:rFonts w:ascii="Calibri" w:hAnsi="Calibri" w:cs="Calibri"/>
          <w:color w:val="000000"/>
        </w:rPr>
        <w:t>also agrees are it shows that the increased demand for healthcare during COVID-19 resulted in a work overload and support from leadership was lacking during the beginning of the pandemic, as the healthcare services were overwhelmed by the increase of patients.</w:t>
      </w:r>
      <w:r w:rsidR="009D19E2" w:rsidRPr="00844160">
        <w:rPr>
          <w:rFonts w:ascii="Calibri" w:hAnsi="Calibri" w:cs="Calibri"/>
          <w:color w:val="000000"/>
        </w:rPr>
        <w:t xml:space="preserve"> </w:t>
      </w:r>
      <w:r w:rsidR="009F12F7" w:rsidRPr="00844160">
        <w:rPr>
          <w:rFonts w:ascii="Calibri" w:hAnsi="Calibri" w:cs="Calibri"/>
          <w:color w:val="000000"/>
        </w:rPr>
        <w:t xml:space="preserve"> The changes that took place during COVID-19 and how healthcare workers responded to this can inform planning for future health disasters.</w:t>
      </w:r>
      <w:r w:rsidR="009D19E2" w:rsidRPr="00844160">
        <w:rPr>
          <w:rFonts w:ascii="Calibri" w:hAnsi="Calibri" w:cs="Calibri"/>
          <w:color w:val="000000"/>
        </w:rPr>
        <w:t xml:space="preserve"> </w:t>
      </w:r>
      <w:r w:rsidR="009F12F7" w:rsidRPr="00844160">
        <w:rPr>
          <w:rFonts w:ascii="Calibri" w:hAnsi="Calibri" w:cs="Calibri"/>
          <w:color w:val="000000"/>
        </w:rPr>
        <w:t xml:space="preserve"> Some implemented measures that were put in place to prevent the spread of COVID-19 in workplaces were to isolate if shown positive results of the virus and to remain at a 2-metre rule within all health organisations as well as wearing personal protective equipment such as masks. </w:t>
      </w:r>
      <w:r w:rsidR="000B78D1" w:rsidRPr="00844160">
        <w:rPr>
          <w:rFonts w:ascii="Calibri" w:hAnsi="Calibri" w:cs="Calibri"/>
          <w:color w:val="000000"/>
        </w:rPr>
        <w:t xml:space="preserve"> </w:t>
      </w:r>
    </w:p>
    <w:p w14:paraId="6711FEC0" w14:textId="0A3444AD" w:rsidR="00796C99" w:rsidRPr="00844160" w:rsidRDefault="00B87A62" w:rsidP="002A2A53">
      <w:pPr>
        <w:spacing w:line="360" w:lineRule="auto"/>
        <w:rPr>
          <w:rFonts w:ascii="Calibri" w:hAnsi="Calibri" w:cs="Calibri"/>
          <w:color w:val="000000"/>
        </w:rPr>
      </w:pPr>
      <w:r w:rsidRPr="00844160">
        <w:rPr>
          <w:rFonts w:ascii="Calibri" w:hAnsi="Calibri" w:cs="Calibri"/>
          <w:color w:val="000000"/>
        </w:rPr>
        <w:t xml:space="preserve">Research shows that Wong (2023) suggests that </w:t>
      </w:r>
      <w:r w:rsidR="007E5205" w:rsidRPr="00844160">
        <w:rPr>
          <w:rFonts w:ascii="Calibri" w:hAnsi="Calibri" w:cs="Calibri"/>
          <w:color w:val="000000"/>
        </w:rPr>
        <w:t xml:space="preserve">organisational culture is the </w:t>
      </w:r>
      <w:r w:rsidR="0038608C" w:rsidRPr="00844160">
        <w:rPr>
          <w:rFonts w:ascii="Calibri" w:hAnsi="Calibri" w:cs="Calibri"/>
          <w:color w:val="000000"/>
        </w:rPr>
        <w:t xml:space="preserve">key to developing </w:t>
      </w:r>
      <w:r w:rsidR="00816D95" w:rsidRPr="00844160">
        <w:rPr>
          <w:rFonts w:ascii="Calibri" w:hAnsi="Calibri" w:cs="Calibri"/>
          <w:color w:val="000000"/>
        </w:rPr>
        <w:t xml:space="preserve">the traits that are needed to make a workplace successful. </w:t>
      </w:r>
      <w:r w:rsidR="000B78D1" w:rsidRPr="00844160">
        <w:rPr>
          <w:rFonts w:ascii="Calibri" w:hAnsi="Calibri" w:cs="Calibri"/>
          <w:color w:val="000000"/>
        </w:rPr>
        <w:t xml:space="preserve"> </w:t>
      </w:r>
      <w:r w:rsidR="00010407" w:rsidRPr="00844160">
        <w:rPr>
          <w:rFonts w:ascii="Calibri" w:hAnsi="Calibri" w:cs="Calibri"/>
          <w:color w:val="000000"/>
        </w:rPr>
        <w:t xml:space="preserve">Workplaces with good organisational culture show </w:t>
      </w:r>
      <w:r w:rsidR="005F7F19" w:rsidRPr="00844160">
        <w:rPr>
          <w:rFonts w:ascii="Calibri" w:hAnsi="Calibri" w:cs="Calibri"/>
          <w:color w:val="000000"/>
        </w:rPr>
        <w:t xml:space="preserve">that </w:t>
      </w:r>
      <w:r w:rsidR="007A2B39" w:rsidRPr="00844160">
        <w:rPr>
          <w:rFonts w:ascii="Calibri" w:hAnsi="Calibri" w:cs="Calibri"/>
          <w:color w:val="000000"/>
        </w:rPr>
        <w:t xml:space="preserve">there are a lot of </w:t>
      </w:r>
      <w:r w:rsidR="004B3EE5" w:rsidRPr="00844160">
        <w:rPr>
          <w:rFonts w:ascii="Calibri" w:hAnsi="Calibri" w:cs="Calibri"/>
          <w:color w:val="000000"/>
        </w:rPr>
        <w:t>positive traits leading to improved performances</w:t>
      </w:r>
      <w:r w:rsidR="000163A5" w:rsidRPr="00844160">
        <w:rPr>
          <w:rFonts w:ascii="Calibri" w:hAnsi="Calibri" w:cs="Calibri"/>
          <w:color w:val="000000"/>
        </w:rPr>
        <w:t>.</w:t>
      </w:r>
      <w:r w:rsidR="000B78D1" w:rsidRPr="00844160">
        <w:rPr>
          <w:rFonts w:ascii="Calibri" w:hAnsi="Calibri" w:cs="Calibri"/>
          <w:color w:val="000000"/>
        </w:rPr>
        <w:t xml:space="preserve"> </w:t>
      </w:r>
      <w:r w:rsidR="000163A5" w:rsidRPr="00844160">
        <w:rPr>
          <w:rFonts w:ascii="Calibri" w:hAnsi="Calibri" w:cs="Calibri"/>
          <w:color w:val="000000"/>
        </w:rPr>
        <w:t xml:space="preserve"> Orga</w:t>
      </w:r>
      <w:r w:rsidR="00645C21" w:rsidRPr="00844160">
        <w:rPr>
          <w:rFonts w:ascii="Calibri" w:hAnsi="Calibri" w:cs="Calibri"/>
          <w:color w:val="000000"/>
        </w:rPr>
        <w:t>n</w:t>
      </w:r>
      <w:r w:rsidR="000163A5" w:rsidRPr="00844160">
        <w:rPr>
          <w:rFonts w:ascii="Calibri" w:hAnsi="Calibri" w:cs="Calibri"/>
          <w:color w:val="000000"/>
        </w:rPr>
        <w:t xml:space="preserve">isational culture is </w:t>
      </w:r>
      <w:r w:rsidR="006A1159" w:rsidRPr="00844160">
        <w:rPr>
          <w:rFonts w:ascii="Calibri" w:hAnsi="Calibri" w:cs="Calibri"/>
          <w:color w:val="000000"/>
        </w:rPr>
        <w:t xml:space="preserve">about having a collection of practices, expectations </w:t>
      </w:r>
      <w:r w:rsidR="00D06CDF" w:rsidRPr="00844160">
        <w:rPr>
          <w:rFonts w:ascii="Calibri" w:hAnsi="Calibri" w:cs="Calibri"/>
          <w:color w:val="000000"/>
        </w:rPr>
        <w:t>and values that inform</w:t>
      </w:r>
      <w:r w:rsidR="00371E26" w:rsidRPr="00844160">
        <w:rPr>
          <w:rFonts w:ascii="Calibri" w:hAnsi="Calibri" w:cs="Calibri"/>
          <w:color w:val="000000"/>
        </w:rPr>
        <w:t xml:space="preserve"> and give guidance to</w:t>
      </w:r>
      <w:r w:rsidR="00D06CDF" w:rsidRPr="00844160">
        <w:rPr>
          <w:rFonts w:ascii="Calibri" w:hAnsi="Calibri" w:cs="Calibri"/>
          <w:color w:val="000000"/>
        </w:rPr>
        <w:t xml:space="preserve"> employees</w:t>
      </w:r>
      <w:r w:rsidR="00A36D87" w:rsidRPr="00844160">
        <w:rPr>
          <w:rFonts w:ascii="Calibri" w:hAnsi="Calibri" w:cs="Calibri"/>
          <w:color w:val="000000"/>
        </w:rPr>
        <w:t xml:space="preserve">. Organisational </w:t>
      </w:r>
      <w:r w:rsidR="00B53714" w:rsidRPr="00844160">
        <w:rPr>
          <w:rFonts w:ascii="Calibri" w:hAnsi="Calibri" w:cs="Calibri"/>
          <w:color w:val="000000"/>
        </w:rPr>
        <w:t>culture is formed through authentic and consistent behaviours</w:t>
      </w:r>
      <w:r w:rsidR="00342DFA" w:rsidRPr="00844160">
        <w:rPr>
          <w:rFonts w:ascii="Calibri" w:hAnsi="Calibri" w:cs="Calibri"/>
          <w:color w:val="000000"/>
        </w:rPr>
        <w:t xml:space="preserve">, </w:t>
      </w:r>
      <w:r w:rsidR="00645C21" w:rsidRPr="00844160">
        <w:rPr>
          <w:rFonts w:ascii="Calibri" w:hAnsi="Calibri" w:cs="Calibri"/>
          <w:color w:val="000000"/>
        </w:rPr>
        <w:t xml:space="preserve">an employee handbook can be a tool used to establish a culture. </w:t>
      </w:r>
      <w:r w:rsidR="000B78D1" w:rsidRPr="00844160">
        <w:rPr>
          <w:rFonts w:ascii="Calibri" w:hAnsi="Calibri" w:cs="Calibri"/>
          <w:color w:val="000000"/>
        </w:rPr>
        <w:t xml:space="preserve"> </w:t>
      </w:r>
      <w:r w:rsidR="00A8570B" w:rsidRPr="00844160">
        <w:rPr>
          <w:rFonts w:ascii="Calibri" w:hAnsi="Calibri" w:cs="Calibri"/>
          <w:color w:val="000000"/>
        </w:rPr>
        <w:t>Organisational culture is important within the workplace a</w:t>
      </w:r>
      <w:r w:rsidR="001171DA" w:rsidRPr="00844160">
        <w:rPr>
          <w:rFonts w:ascii="Calibri" w:hAnsi="Calibri" w:cs="Calibri"/>
          <w:color w:val="000000"/>
        </w:rPr>
        <w:t xml:space="preserve">s it gives team members </w:t>
      </w:r>
      <w:r w:rsidR="000B6726" w:rsidRPr="00844160">
        <w:rPr>
          <w:rFonts w:ascii="Calibri" w:hAnsi="Calibri" w:cs="Calibri"/>
          <w:color w:val="000000"/>
        </w:rPr>
        <w:t xml:space="preserve">an understanding of the organisation as well as developing </w:t>
      </w:r>
      <w:r w:rsidR="000E6655" w:rsidRPr="00844160">
        <w:rPr>
          <w:rFonts w:ascii="Calibri" w:hAnsi="Calibri" w:cs="Calibri"/>
          <w:color w:val="000000"/>
        </w:rPr>
        <w:t xml:space="preserve">a common purpose </w:t>
      </w:r>
      <w:r w:rsidR="000E6655" w:rsidRPr="00844160">
        <w:rPr>
          <w:rFonts w:ascii="Calibri" w:hAnsi="Calibri" w:cs="Calibri"/>
          <w:color w:val="000000"/>
        </w:rPr>
        <w:lastRenderedPageBreak/>
        <w:t xml:space="preserve">and connections. </w:t>
      </w:r>
      <w:r w:rsidR="000B78D1" w:rsidRPr="00844160">
        <w:rPr>
          <w:rFonts w:ascii="Calibri" w:hAnsi="Calibri" w:cs="Calibri"/>
          <w:color w:val="000000"/>
        </w:rPr>
        <w:t xml:space="preserve"> </w:t>
      </w:r>
      <w:r w:rsidR="00CA44A9" w:rsidRPr="00844160">
        <w:rPr>
          <w:rFonts w:ascii="Calibri" w:hAnsi="Calibri" w:cs="Calibri"/>
          <w:color w:val="000000"/>
        </w:rPr>
        <w:t xml:space="preserve">According to </w:t>
      </w:r>
      <w:r w:rsidR="00CA44A9" w:rsidRPr="00844160">
        <w:rPr>
          <w:rFonts w:ascii="Calibri" w:hAnsi="Calibri" w:cs="Calibri"/>
          <w:color w:val="000000"/>
        </w:rPr>
        <w:t>Khaw et al</w:t>
      </w:r>
      <w:r w:rsidR="000B78D1" w:rsidRPr="00844160">
        <w:rPr>
          <w:rFonts w:ascii="Calibri" w:hAnsi="Calibri" w:cs="Calibri"/>
          <w:color w:val="000000"/>
        </w:rPr>
        <w:t xml:space="preserve"> </w:t>
      </w:r>
      <w:r w:rsidR="00CA44A9" w:rsidRPr="00844160">
        <w:rPr>
          <w:rFonts w:ascii="Calibri" w:hAnsi="Calibri" w:cs="Calibri"/>
          <w:color w:val="000000"/>
        </w:rPr>
        <w:t>(2022)</w:t>
      </w:r>
      <w:r w:rsidR="000B78D1" w:rsidRPr="00844160">
        <w:rPr>
          <w:rFonts w:ascii="Calibri" w:hAnsi="Calibri" w:cs="Calibri"/>
          <w:color w:val="000000"/>
        </w:rPr>
        <w:t>,</w:t>
      </w:r>
      <w:r w:rsidR="00035D5D" w:rsidRPr="00844160">
        <w:rPr>
          <w:rFonts w:ascii="Calibri" w:hAnsi="Calibri" w:cs="Calibri"/>
          <w:color w:val="000000"/>
        </w:rPr>
        <w:t xml:space="preserve"> </w:t>
      </w:r>
      <w:r w:rsidR="004A3B78" w:rsidRPr="00844160">
        <w:rPr>
          <w:rFonts w:ascii="Calibri" w:hAnsi="Calibri" w:cs="Calibri"/>
          <w:color w:val="000000"/>
        </w:rPr>
        <w:t xml:space="preserve">regardless of </w:t>
      </w:r>
      <w:r w:rsidR="00D76F31" w:rsidRPr="00844160">
        <w:rPr>
          <w:rFonts w:ascii="Calibri" w:hAnsi="Calibri" w:cs="Calibri"/>
          <w:color w:val="000000"/>
        </w:rPr>
        <w:t>the prevalence and value of change in</w:t>
      </w:r>
      <w:r w:rsidR="001160C7" w:rsidRPr="00844160">
        <w:rPr>
          <w:rFonts w:ascii="Calibri" w:hAnsi="Calibri" w:cs="Calibri"/>
          <w:color w:val="000000"/>
        </w:rPr>
        <w:t>itiativ</w:t>
      </w:r>
      <w:r w:rsidR="00D76F31" w:rsidRPr="00844160">
        <w:rPr>
          <w:rFonts w:ascii="Calibri" w:hAnsi="Calibri" w:cs="Calibri"/>
          <w:color w:val="000000"/>
        </w:rPr>
        <w:t>es</w:t>
      </w:r>
      <w:r w:rsidR="006B1B2A" w:rsidRPr="00844160">
        <w:rPr>
          <w:rFonts w:ascii="Calibri" w:hAnsi="Calibri" w:cs="Calibri"/>
          <w:color w:val="000000"/>
        </w:rPr>
        <w:t xml:space="preserve"> within organisations, these can also face </w:t>
      </w:r>
      <w:r w:rsidR="00042169" w:rsidRPr="00844160">
        <w:rPr>
          <w:rFonts w:ascii="Calibri" w:hAnsi="Calibri" w:cs="Calibri"/>
          <w:color w:val="000000"/>
        </w:rPr>
        <w:t xml:space="preserve">resistance </w:t>
      </w:r>
      <w:r w:rsidR="000B78D1" w:rsidRPr="00844160">
        <w:rPr>
          <w:rFonts w:ascii="Calibri" w:hAnsi="Calibri" w:cs="Calibri"/>
          <w:color w:val="000000"/>
        </w:rPr>
        <w:t>from</w:t>
      </w:r>
      <w:r w:rsidR="00042169" w:rsidRPr="00844160">
        <w:rPr>
          <w:rFonts w:ascii="Calibri" w:hAnsi="Calibri" w:cs="Calibri"/>
          <w:color w:val="000000"/>
        </w:rPr>
        <w:t xml:space="preserve"> team members. </w:t>
      </w:r>
      <w:r w:rsidR="00EE09CE" w:rsidRPr="00844160">
        <w:rPr>
          <w:rFonts w:ascii="Calibri" w:hAnsi="Calibri" w:cs="Calibri"/>
          <w:color w:val="000000"/>
        </w:rPr>
        <w:t xml:space="preserve">The outcome of this is due to </w:t>
      </w:r>
      <w:r w:rsidR="001160C7" w:rsidRPr="00844160">
        <w:rPr>
          <w:rFonts w:ascii="Calibri" w:hAnsi="Calibri" w:cs="Calibri"/>
          <w:color w:val="000000"/>
        </w:rPr>
        <w:t xml:space="preserve">a </w:t>
      </w:r>
      <w:r w:rsidR="00EE09CE" w:rsidRPr="00844160">
        <w:rPr>
          <w:rFonts w:ascii="Calibri" w:hAnsi="Calibri" w:cs="Calibri"/>
          <w:color w:val="000000"/>
        </w:rPr>
        <w:t xml:space="preserve">change in behaviour and </w:t>
      </w:r>
      <w:r w:rsidR="00354F0C" w:rsidRPr="00844160">
        <w:rPr>
          <w:rFonts w:ascii="Calibri" w:hAnsi="Calibri" w:cs="Calibri"/>
          <w:color w:val="000000"/>
        </w:rPr>
        <w:t xml:space="preserve">cognitive reactions </w:t>
      </w:r>
      <w:r w:rsidR="00ED3585" w:rsidRPr="00844160">
        <w:rPr>
          <w:rFonts w:ascii="Calibri" w:hAnsi="Calibri" w:cs="Calibri"/>
          <w:color w:val="000000"/>
        </w:rPr>
        <w:t xml:space="preserve">towards the change being made by the organisation. </w:t>
      </w:r>
      <w:r w:rsidR="000B78D1" w:rsidRPr="00844160">
        <w:rPr>
          <w:rFonts w:ascii="Calibri" w:hAnsi="Calibri" w:cs="Calibri"/>
          <w:color w:val="000000"/>
        </w:rPr>
        <w:t xml:space="preserve"> </w:t>
      </w:r>
      <w:r w:rsidR="00A7562A" w:rsidRPr="00844160">
        <w:rPr>
          <w:rFonts w:ascii="Calibri" w:hAnsi="Calibri" w:cs="Calibri"/>
          <w:color w:val="000000"/>
        </w:rPr>
        <w:t xml:space="preserve">The research </w:t>
      </w:r>
      <w:r w:rsidR="00591C04" w:rsidRPr="00844160">
        <w:rPr>
          <w:rFonts w:ascii="Calibri" w:hAnsi="Calibri" w:cs="Calibri"/>
          <w:color w:val="000000"/>
        </w:rPr>
        <w:t xml:space="preserve">carried out shows that reports of organisational change </w:t>
      </w:r>
      <w:r w:rsidR="00ED7BD0" w:rsidRPr="00844160">
        <w:rPr>
          <w:rFonts w:ascii="Calibri" w:hAnsi="Calibri" w:cs="Calibri"/>
          <w:color w:val="000000"/>
        </w:rPr>
        <w:t xml:space="preserve">had negative results </w:t>
      </w:r>
      <w:r w:rsidR="00B57020" w:rsidRPr="00844160">
        <w:rPr>
          <w:rFonts w:ascii="Calibri" w:hAnsi="Calibri" w:cs="Calibri"/>
          <w:color w:val="000000"/>
        </w:rPr>
        <w:t>o</w:t>
      </w:r>
      <w:r w:rsidR="00B10F91" w:rsidRPr="00844160">
        <w:rPr>
          <w:rFonts w:ascii="Calibri" w:hAnsi="Calibri" w:cs="Calibri"/>
          <w:color w:val="000000"/>
        </w:rPr>
        <w:t>n</w:t>
      </w:r>
      <w:r w:rsidR="00B57020" w:rsidRPr="00844160">
        <w:rPr>
          <w:rFonts w:ascii="Calibri" w:hAnsi="Calibri" w:cs="Calibri"/>
          <w:color w:val="000000"/>
        </w:rPr>
        <w:t xml:space="preserve"> the process of </w:t>
      </w:r>
      <w:r w:rsidR="003D6589" w:rsidRPr="00844160">
        <w:rPr>
          <w:rFonts w:ascii="Calibri" w:hAnsi="Calibri" w:cs="Calibri"/>
          <w:color w:val="000000"/>
        </w:rPr>
        <w:t xml:space="preserve">the </w:t>
      </w:r>
      <w:r w:rsidR="00B57020" w:rsidRPr="00844160">
        <w:rPr>
          <w:rFonts w:ascii="Calibri" w:hAnsi="Calibri" w:cs="Calibri"/>
          <w:color w:val="000000"/>
        </w:rPr>
        <w:t>change</w:t>
      </w:r>
      <w:r w:rsidR="00B10F91" w:rsidRPr="00844160">
        <w:rPr>
          <w:rFonts w:ascii="Calibri" w:hAnsi="Calibri" w:cs="Calibri"/>
          <w:color w:val="000000"/>
        </w:rPr>
        <w:t xml:space="preserve"> ended up being unsuccessful</w:t>
      </w:r>
      <w:r w:rsidR="003D6589" w:rsidRPr="00844160">
        <w:rPr>
          <w:rFonts w:ascii="Calibri" w:hAnsi="Calibri" w:cs="Calibri"/>
          <w:color w:val="000000"/>
        </w:rPr>
        <w:t xml:space="preserve">. </w:t>
      </w:r>
      <w:r w:rsidR="00210264" w:rsidRPr="00844160">
        <w:rPr>
          <w:rFonts w:ascii="Calibri" w:hAnsi="Calibri" w:cs="Calibri"/>
          <w:color w:val="000000"/>
        </w:rPr>
        <w:t xml:space="preserve">The unsuccessful change of the organisation is due to </w:t>
      </w:r>
      <w:r w:rsidR="005C50C2" w:rsidRPr="00844160">
        <w:rPr>
          <w:rFonts w:ascii="Calibri" w:hAnsi="Calibri" w:cs="Calibri"/>
          <w:color w:val="000000"/>
        </w:rPr>
        <w:t>important factors being ignored</w:t>
      </w:r>
      <w:r w:rsidR="003B0D51" w:rsidRPr="00844160">
        <w:rPr>
          <w:rFonts w:ascii="Calibri" w:hAnsi="Calibri" w:cs="Calibri"/>
          <w:color w:val="000000"/>
        </w:rPr>
        <w:t xml:space="preserve"> by management. </w:t>
      </w:r>
      <w:r w:rsidR="00900236" w:rsidRPr="00844160">
        <w:rPr>
          <w:rFonts w:ascii="Calibri" w:hAnsi="Calibri" w:cs="Calibri"/>
          <w:color w:val="000000"/>
        </w:rPr>
        <w:t xml:space="preserve"> </w:t>
      </w:r>
      <w:r w:rsidR="00536E77" w:rsidRPr="00844160">
        <w:rPr>
          <w:rFonts w:ascii="Calibri" w:hAnsi="Calibri" w:cs="Calibri"/>
          <w:color w:val="000000"/>
        </w:rPr>
        <w:t>B</w:t>
      </w:r>
      <w:r w:rsidR="00F23C42" w:rsidRPr="00844160">
        <w:rPr>
          <w:rFonts w:ascii="Calibri" w:hAnsi="Calibri" w:cs="Calibri"/>
          <w:color w:val="000000"/>
        </w:rPr>
        <w:t>ehavioural response is down to how</w:t>
      </w:r>
      <w:r w:rsidR="00536E77" w:rsidRPr="00844160">
        <w:rPr>
          <w:rFonts w:ascii="Calibri" w:hAnsi="Calibri" w:cs="Calibri"/>
          <w:color w:val="000000"/>
        </w:rPr>
        <w:t xml:space="preserve"> managers introduce the change</w:t>
      </w:r>
      <w:r w:rsidR="001B50E2" w:rsidRPr="00844160">
        <w:rPr>
          <w:rFonts w:ascii="Calibri" w:hAnsi="Calibri" w:cs="Calibri"/>
          <w:color w:val="000000"/>
        </w:rPr>
        <w:t xml:space="preserve">, for example when it gives employees </w:t>
      </w:r>
      <w:r w:rsidR="008B143A" w:rsidRPr="00844160">
        <w:rPr>
          <w:rFonts w:ascii="Calibri" w:hAnsi="Calibri" w:cs="Calibri"/>
          <w:color w:val="000000"/>
        </w:rPr>
        <w:t>an indic</w:t>
      </w:r>
      <w:r w:rsidR="00983BB8" w:rsidRPr="00844160">
        <w:rPr>
          <w:rFonts w:ascii="Calibri" w:hAnsi="Calibri" w:cs="Calibri"/>
          <w:color w:val="000000"/>
        </w:rPr>
        <w:t>a</w:t>
      </w:r>
      <w:r w:rsidR="008B143A" w:rsidRPr="00844160">
        <w:rPr>
          <w:rFonts w:ascii="Calibri" w:hAnsi="Calibri" w:cs="Calibri"/>
          <w:color w:val="000000"/>
        </w:rPr>
        <w:t xml:space="preserve">tion </w:t>
      </w:r>
      <w:r w:rsidR="00885B51" w:rsidRPr="00844160">
        <w:rPr>
          <w:rFonts w:ascii="Calibri" w:hAnsi="Calibri" w:cs="Calibri"/>
          <w:color w:val="000000"/>
        </w:rPr>
        <w:t xml:space="preserve">that it will end up in a more amount of workload, </w:t>
      </w:r>
      <w:r w:rsidR="005A2D97" w:rsidRPr="00844160">
        <w:rPr>
          <w:rFonts w:ascii="Calibri" w:hAnsi="Calibri" w:cs="Calibri"/>
          <w:color w:val="000000"/>
        </w:rPr>
        <w:t>uncertainty and fatigue, especially when the changes are rapid</w:t>
      </w:r>
      <w:r w:rsidR="00254C2B" w:rsidRPr="00844160">
        <w:rPr>
          <w:rFonts w:ascii="Calibri" w:hAnsi="Calibri" w:cs="Calibri"/>
          <w:color w:val="000000"/>
        </w:rPr>
        <w:t xml:space="preserve">. </w:t>
      </w:r>
      <w:r w:rsidR="00816960" w:rsidRPr="00844160">
        <w:rPr>
          <w:rFonts w:ascii="Calibri" w:hAnsi="Calibri" w:cs="Calibri"/>
          <w:color w:val="000000"/>
        </w:rPr>
        <w:t>The reactions of indiv</w:t>
      </w:r>
      <w:r w:rsidR="00487705" w:rsidRPr="00844160">
        <w:rPr>
          <w:rFonts w:ascii="Calibri" w:hAnsi="Calibri" w:cs="Calibri"/>
          <w:color w:val="000000"/>
        </w:rPr>
        <w:t>i</w:t>
      </w:r>
      <w:r w:rsidR="00816960" w:rsidRPr="00844160">
        <w:rPr>
          <w:rFonts w:ascii="Calibri" w:hAnsi="Calibri" w:cs="Calibri"/>
          <w:color w:val="000000"/>
        </w:rPr>
        <w:t xml:space="preserve">duals </w:t>
      </w:r>
      <w:r w:rsidR="005B6D49" w:rsidRPr="00844160">
        <w:rPr>
          <w:rFonts w:ascii="Calibri" w:hAnsi="Calibri" w:cs="Calibri"/>
          <w:color w:val="000000"/>
        </w:rPr>
        <w:t xml:space="preserve">depend on </w:t>
      </w:r>
      <w:r w:rsidR="00487705" w:rsidRPr="00844160">
        <w:rPr>
          <w:rFonts w:ascii="Calibri" w:hAnsi="Calibri" w:cs="Calibri"/>
          <w:color w:val="000000"/>
        </w:rPr>
        <w:t xml:space="preserve">the </w:t>
      </w:r>
      <w:r w:rsidR="005B6D49" w:rsidRPr="00844160">
        <w:rPr>
          <w:rFonts w:ascii="Calibri" w:hAnsi="Calibri" w:cs="Calibri"/>
          <w:color w:val="000000"/>
        </w:rPr>
        <w:t xml:space="preserve">perception </w:t>
      </w:r>
      <w:r w:rsidR="0020737E" w:rsidRPr="00844160">
        <w:rPr>
          <w:rFonts w:ascii="Calibri" w:hAnsi="Calibri" w:cs="Calibri"/>
          <w:color w:val="000000"/>
        </w:rPr>
        <w:t xml:space="preserve">and assessment, this can suggest </w:t>
      </w:r>
      <w:r w:rsidR="005D7FFE" w:rsidRPr="00844160">
        <w:rPr>
          <w:rFonts w:ascii="Calibri" w:hAnsi="Calibri" w:cs="Calibri"/>
          <w:color w:val="000000"/>
        </w:rPr>
        <w:t xml:space="preserve">that the reaction is developed through </w:t>
      </w:r>
      <w:r w:rsidR="00351DA4" w:rsidRPr="00844160">
        <w:rPr>
          <w:rFonts w:ascii="Calibri" w:hAnsi="Calibri" w:cs="Calibri"/>
          <w:color w:val="000000"/>
        </w:rPr>
        <w:t>the interactions between attitudes, beliefs</w:t>
      </w:r>
      <w:r w:rsidR="00302ED6" w:rsidRPr="00844160">
        <w:rPr>
          <w:rFonts w:ascii="Calibri" w:hAnsi="Calibri" w:cs="Calibri"/>
          <w:color w:val="000000"/>
        </w:rPr>
        <w:t xml:space="preserve"> and feelings </w:t>
      </w:r>
      <w:r w:rsidR="006E0CAD" w:rsidRPr="00844160">
        <w:rPr>
          <w:rFonts w:ascii="Calibri" w:hAnsi="Calibri" w:cs="Calibri"/>
          <w:color w:val="000000"/>
        </w:rPr>
        <w:t xml:space="preserve">of the change. </w:t>
      </w:r>
    </w:p>
    <w:p w14:paraId="619F24C6" w14:textId="0D4ECFBF" w:rsidR="00A148F9" w:rsidRPr="00844160" w:rsidRDefault="005F2BD3" w:rsidP="002A2A53">
      <w:pPr>
        <w:spacing w:line="360" w:lineRule="auto"/>
        <w:rPr>
          <w:rFonts w:ascii="Calibri" w:hAnsi="Calibri" w:cs="Calibri"/>
          <w:color w:val="000000"/>
        </w:rPr>
      </w:pPr>
      <w:r w:rsidRPr="00844160">
        <w:rPr>
          <w:rFonts w:ascii="Calibri" w:hAnsi="Calibri" w:cs="Calibri"/>
          <w:color w:val="000000"/>
        </w:rPr>
        <w:t xml:space="preserve">According to </w:t>
      </w:r>
      <w:r w:rsidRPr="00844160">
        <w:rPr>
          <w:rFonts w:ascii="Calibri" w:hAnsi="Calibri" w:cs="Calibri"/>
          <w:color w:val="000000"/>
        </w:rPr>
        <w:t>Ellis et al</w:t>
      </w:r>
      <w:r w:rsidR="00900236" w:rsidRPr="00844160">
        <w:rPr>
          <w:rFonts w:ascii="Calibri" w:hAnsi="Calibri" w:cs="Calibri"/>
          <w:color w:val="000000"/>
        </w:rPr>
        <w:t xml:space="preserve"> </w:t>
      </w:r>
      <w:r w:rsidRPr="00844160">
        <w:rPr>
          <w:rFonts w:ascii="Calibri" w:hAnsi="Calibri" w:cs="Calibri"/>
          <w:color w:val="000000"/>
        </w:rPr>
        <w:t>(2023)</w:t>
      </w:r>
      <w:r w:rsidR="00900236" w:rsidRPr="00844160">
        <w:rPr>
          <w:rFonts w:ascii="Calibri" w:hAnsi="Calibri" w:cs="Calibri"/>
          <w:color w:val="000000"/>
        </w:rPr>
        <w:t>,</w:t>
      </w:r>
      <w:r w:rsidRPr="00844160">
        <w:rPr>
          <w:rFonts w:ascii="Calibri" w:hAnsi="Calibri" w:cs="Calibri"/>
          <w:color w:val="000000"/>
        </w:rPr>
        <w:t xml:space="preserve"> </w:t>
      </w:r>
      <w:r w:rsidR="001C7418" w:rsidRPr="00844160">
        <w:rPr>
          <w:rFonts w:ascii="Calibri" w:hAnsi="Calibri" w:cs="Calibri"/>
          <w:color w:val="000000"/>
        </w:rPr>
        <w:t xml:space="preserve">when organisational </w:t>
      </w:r>
      <w:r w:rsidR="00446C0E" w:rsidRPr="00844160">
        <w:rPr>
          <w:rFonts w:ascii="Calibri" w:hAnsi="Calibri" w:cs="Calibri"/>
          <w:color w:val="000000"/>
        </w:rPr>
        <w:t>change takes place</w:t>
      </w:r>
      <w:r w:rsidR="00410F6F" w:rsidRPr="00844160">
        <w:rPr>
          <w:rFonts w:ascii="Calibri" w:hAnsi="Calibri" w:cs="Calibri"/>
          <w:color w:val="000000"/>
        </w:rPr>
        <w:t xml:space="preserve">, </w:t>
      </w:r>
      <w:r w:rsidR="00923801" w:rsidRPr="00844160">
        <w:rPr>
          <w:rFonts w:ascii="Calibri" w:hAnsi="Calibri" w:cs="Calibri"/>
          <w:color w:val="000000"/>
        </w:rPr>
        <w:t xml:space="preserve">the workplace </w:t>
      </w:r>
      <w:r w:rsidR="00FB4AD1" w:rsidRPr="00844160">
        <w:rPr>
          <w:rFonts w:ascii="Calibri" w:hAnsi="Calibri" w:cs="Calibri"/>
          <w:color w:val="000000"/>
        </w:rPr>
        <w:t>culture</w:t>
      </w:r>
      <w:r w:rsidR="00C13548" w:rsidRPr="00844160">
        <w:rPr>
          <w:rFonts w:ascii="Calibri" w:hAnsi="Calibri" w:cs="Calibri"/>
          <w:color w:val="000000"/>
        </w:rPr>
        <w:t xml:space="preserve"> </w:t>
      </w:r>
      <w:r w:rsidR="00E94A20" w:rsidRPr="00844160">
        <w:rPr>
          <w:rFonts w:ascii="Calibri" w:hAnsi="Calibri" w:cs="Calibri"/>
          <w:color w:val="000000"/>
        </w:rPr>
        <w:t>when showing support</w:t>
      </w:r>
      <w:r w:rsidR="0022008F" w:rsidRPr="00844160">
        <w:rPr>
          <w:rFonts w:ascii="Calibri" w:hAnsi="Calibri" w:cs="Calibri"/>
          <w:color w:val="000000"/>
        </w:rPr>
        <w:t xml:space="preserve">, </w:t>
      </w:r>
      <w:r w:rsidR="00E94A20" w:rsidRPr="00844160">
        <w:rPr>
          <w:rFonts w:ascii="Calibri" w:hAnsi="Calibri" w:cs="Calibri"/>
          <w:color w:val="000000"/>
        </w:rPr>
        <w:t xml:space="preserve">can reduce the negative effects </w:t>
      </w:r>
      <w:r w:rsidR="0022008F" w:rsidRPr="00844160">
        <w:rPr>
          <w:rFonts w:ascii="Calibri" w:hAnsi="Calibri" w:cs="Calibri"/>
          <w:color w:val="000000"/>
        </w:rPr>
        <w:t>of transition</w:t>
      </w:r>
      <w:r w:rsidR="00796B6D" w:rsidRPr="00844160">
        <w:rPr>
          <w:rFonts w:ascii="Calibri" w:hAnsi="Calibri" w:cs="Calibri"/>
          <w:color w:val="000000"/>
        </w:rPr>
        <w:t xml:space="preserve">, this is also key </w:t>
      </w:r>
      <w:r w:rsidR="00FE3BFC" w:rsidRPr="00844160">
        <w:rPr>
          <w:rFonts w:ascii="Calibri" w:hAnsi="Calibri" w:cs="Calibri"/>
          <w:color w:val="000000"/>
        </w:rPr>
        <w:t>to success</w:t>
      </w:r>
      <w:r w:rsidR="004847A9" w:rsidRPr="00844160">
        <w:rPr>
          <w:rFonts w:ascii="Calibri" w:hAnsi="Calibri" w:cs="Calibri"/>
          <w:color w:val="000000"/>
        </w:rPr>
        <w:t xml:space="preserve">. </w:t>
      </w:r>
      <w:r w:rsidR="008E7CE7" w:rsidRPr="00844160">
        <w:rPr>
          <w:rFonts w:ascii="Calibri" w:hAnsi="Calibri" w:cs="Calibri"/>
          <w:color w:val="000000"/>
        </w:rPr>
        <w:t xml:space="preserve">A supportive organisational </w:t>
      </w:r>
      <w:r w:rsidR="00B845A6" w:rsidRPr="00844160">
        <w:rPr>
          <w:rFonts w:ascii="Calibri" w:hAnsi="Calibri" w:cs="Calibri"/>
          <w:color w:val="000000"/>
        </w:rPr>
        <w:t xml:space="preserve">culture has been described as a working environment which </w:t>
      </w:r>
      <w:r w:rsidR="00B61745" w:rsidRPr="00844160">
        <w:rPr>
          <w:rFonts w:ascii="Calibri" w:hAnsi="Calibri" w:cs="Calibri"/>
          <w:color w:val="000000"/>
        </w:rPr>
        <w:t xml:space="preserve">consists of </w:t>
      </w:r>
      <w:r w:rsidR="00EA5CB6" w:rsidRPr="00844160">
        <w:rPr>
          <w:rFonts w:ascii="Calibri" w:hAnsi="Calibri" w:cs="Calibri"/>
          <w:color w:val="000000"/>
        </w:rPr>
        <w:t xml:space="preserve">having a team that is </w:t>
      </w:r>
      <w:r w:rsidR="00EB7704" w:rsidRPr="00844160">
        <w:rPr>
          <w:rFonts w:ascii="Calibri" w:hAnsi="Calibri" w:cs="Calibri"/>
          <w:color w:val="000000"/>
        </w:rPr>
        <w:t>trusting</w:t>
      </w:r>
      <w:r w:rsidR="00EA5CB6" w:rsidRPr="00844160">
        <w:rPr>
          <w:rFonts w:ascii="Calibri" w:hAnsi="Calibri" w:cs="Calibri"/>
          <w:color w:val="000000"/>
        </w:rPr>
        <w:t xml:space="preserve"> and collab</w:t>
      </w:r>
      <w:r w:rsidR="00EB7704" w:rsidRPr="00844160">
        <w:rPr>
          <w:rFonts w:ascii="Calibri" w:hAnsi="Calibri" w:cs="Calibri"/>
          <w:color w:val="000000"/>
        </w:rPr>
        <w:t>ora</w:t>
      </w:r>
      <w:r w:rsidR="00EA5CB6" w:rsidRPr="00844160">
        <w:rPr>
          <w:rFonts w:ascii="Calibri" w:hAnsi="Calibri" w:cs="Calibri"/>
          <w:color w:val="000000"/>
        </w:rPr>
        <w:t>tive</w:t>
      </w:r>
      <w:r w:rsidR="00E70F6B" w:rsidRPr="00844160">
        <w:rPr>
          <w:rFonts w:ascii="Calibri" w:hAnsi="Calibri" w:cs="Calibri"/>
          <w:color w:val="000000"/>
        </w:rPr>
        <w:t xml:space="preserve">, management shows support to employees </w:t>
      </w:r>
      <w:r w:rsidR="00A33D67" w:rsidRPr="00844160">
        <w:rPr>
          <w:rFonts w:ascii="Calibri" w:hAnsi="Calibri" w:cs="Calibri"/>
          <w:color w:val="000000"/>
        </w:rPr>
        <w:t>and involves them in decision</w:t>
      </w:r>
      <w:r w:rsidR="00355254" w:rsidRPr="00844160">
        <w:rPr>
          <w:rFonts w:ascii="Calibri" w:hAnsi="Calibri" w:cs="Calibri"/>
          <w:color w:val="000000"/>
        </w:rPr>
        <w:t>-</w:t>
      </w:r>
      <w:r w:rsidR="00A33D67" w:rsidRPr="00844160">
        <w:rPr>
          <w:rFonts w:ascii="Calibri" w:hAnsi="Calibri" w:cs="Calibri"/>
          <w:color w:val="000000"/>
        </w:rPr>
        <w:t>making</w:t>
      </w:r>
      <w:r w:rsidR="00D87ABB" w:rsidRPr="00844160">
        <w:rPr>
          <w:rFonts w:ascii="Calibri" w:hAnsi="Calibri" w:cs="Calibri"/>
          <w:color w:val="000000"/>
        </w:rPr>
        <w:t xml:space="preserve">. </w:t>
      </w:r>
      <w:r w:rsidR="00293216" w:rsidRPr="00844160">
        <w:rPr>
          <w:rFonts w:ascii="Calibri" w:hAnsi="Calibri" w:cs="Calibri"/>
          <w:color w:val="000000"/>
        </w:rPr>
        <w:t xml:space="preserve"> </w:t>
      </w:r>
      <w:r w:rsidR="00174002" w:rsidRPr="00844160">
        <w:rPr>
          <w:rFonts w:ascii="Calibri" w:hAnsi="Calibri" w:cs="Calibri"/>
          <w:color w:val="000000"/>
        </w:rPr>
        <w:t>For example</w:t>
      </w:r>
      <w:r w:rsidR="00A60DF3" w:rsidRPr="00844160">
        <w:rPr>
          <w:rFonts w:ascii="Calibri" w:hAnsi="Calibri" w:cs="Calibri"/>
          <w:color w:val="000000"/>
        </w:rPr>
        <w:t xml:space="preserve">, organisational change within a hospital </w:t>
      </w:r>
      <w:r w:rsidR="0014504E" w:rsidRPr="00844160">
        <w:rPr>
          <w:rFonts w:ascii="Calibri" w:hAnsi="Calibri" w:cs="Calibri"/>
          <w:color w:val="000000"/>
        </w:rPr>
        <w:t xml:space="preserve">must have a supportive </w:t>
      </w:r>
      <w:r w:rsidR="002A1DBC" w:rsidRPr="00844160">
        <w:rPr>
          <w:rFonts w:ascii="Calibri" w:hAnsi="Calibri" w:cs="Calibri"/>
          <w:color w:val="000000"/>
        </w:rPr>
        <w:t xml:space="preserve">organisational culture </w:t>
      </w:r>
      <w:r w:rsidR="00DE2F88" w:rsidRPr="00844160">
        <w:rPr>
          <w:rFonts w:ascii="Calibri" w:hAnsi="Calibri" w:cs="Calibri"/>
          <w:color w:val="000000"/>
        </w:rPr>
        <w:t xml:space="preserve">which should include </w:t>
      </w:r>
      <w:r w:rsidR="00F2372C" w:rsidRPr="00844160">
        <w:rPr>
          <w:rFonts w:ascii="Calibri" w:hAnsi="Calibri" w:cs="Calibri"/>
          <w:color w:val="000000"/>
        </w:rPr>
        <w:t xml:space="preserve">ensuring that staff in departments </w:t>
      </w:r>
      <w:r w:rsidR="004B78B5" w:rsidRPr="00844160">
        <w:rPr>
          <w:rFonts w:ascii="Calibri" w:hAnsi="Calibri" w:cs="Calibri"/>
          <w:color w:val="000000"/>
        </w:rPr>
        <w:t xml:space="preserve">are valued, included and informed </w:t>
      </w:r>
      <w:r w:rsidR="007431B3" w:rsidRPr="00844160">
        <w:rPr>
          <w:rFonts w:ascii="Calibri" w:hAnsi="Calibri" w:cs="Calibri"/>
          <w:color w:val="000000"/>
        </w:rPr>
        <w:t xml:space="preserve">by management of any changes that </w:t>
      </w:r>
      <w:r w:rsidR="005944D2" w:rsidRPr="00844160">
        <w:rPr>
          <w:rFonts w:ascii="Calibri" w:hAnsi="Calibri" w:cs="Calibri"/>
          <w:color w:val="000000"/>
        </w:rPr>
        <w:t xml:space="preserve">have </w:t>
      </w:r>
      <w:r w:rsidR="007431B3" w:rsidRPr="00844160">
        <w:rPr>
          <w:rFonts w:ascii="Calibri" w:hAnsi="Calibri" w:cs="Calibri"/>
          <w:color w:val="000000"/>
        </w:rPr>
        <w:t>take</w:t>
      </w:r>
      <w:r w:rsidR="005944D2" w:rsidRPr="00844160">
        <w:rPr>
          <w:rFonts w:ascii="Calibri" w:hAnsi="Calibri" w:cs="Calibri"/>
          <w:color w:val="000000"/>
        </w:rPr>
        <w:t xml:space="preserve">n </w:t>
      </w:r>
      <w:r w:rsidR="007431B3" w:rsidRPr="00844160">
        <w:rPr>
          <w:rFonts w:ascii="Calibri" w:hAnsi="Calibri" w:cs="Calibri"/>
          <w:color w:val="000000"/>
        </w:rPr>
        <w:t>place</w:t>
      </w:r>
      <w:r w:rsidR="007F6975" w:rsidRPr="00844160">
        <w:rPr>
          <w:rFonts w:ascii="Calibri" w:hAnsi="Calibri" w:cs="Calibri"/>
          <w:color w:val="000000"/>
        </w:rPr>
        <w:t xml:space="preserve">. </w:t>
      </w:r>
      <w:r w:rsidR="00293216" w:rsidRPr="00844160">
        <w:rPr>
          <w:rFonts w:ascii="Calibri" w:hAnsi="Calibri" w:cs="Calibri"/>
          <w:color w:val="000000"/>
        </w:rPr>
        <w:t xml:space="preserve"> </w:t>
      </w:r>
      <w:r w:rsidR="007F6975" w:rsidRPr="00844160">
        <w:rPr>
          <w:rFonts w:ascii="Calibri" w:hAnsi="Calibri" w:cs="Calibri"/>
          <w:color w:val="000000"/>
        </w:rPr>
        <w:t xml:space="preserve">For organisational </w:t>
      </w:r>
      <w:r w:rsidR="00E92686" w:rsidRPr="00844160">
        <w:rPr>
          <w:rFonts w:ascii="Calibri" w:hAnsi="Calibri" w:cs="Calibri"/>
          <w:color w:val="000000"/>
        </w:rPr>
        <w:t>culture to be successful</w:t>
      </w:r>
      <w:r w:rsidR="00421C37" w:rsidRPr="00844160">
        <w:rPr>
          <w:rFonts w:ascii="Calibri" w:hAnsi="Calibri" w:cs="Calibri"/>
          <w:color w:val="000000"/>
        </w:rPr>
        <w:t xml:space="preserve">, it will usually consist of </w:t>
      </w:r>
      <w:r w:rsidR="007A7E0B" w:rsidRPr="00844160">
        <w:rPr>
          <w:rFonts w:ascii="Calibri" w:hAnsi="Calibri" w:cs="Calibri"/>
          <w:color w:val="000000"/>
        </w:rPr>
        <w:t>a considerable amou</w:t>
      </w:r>
      <w:r w:rsidR="00D54147" w:rsidRPr="00844160">
        <w:rPr>
          <w:rFonts w:ascii="Calibri" w:hAnsi="Calibri" w:cs="Calibri"/>
          <w:color w:val="000000"/>
        </w:rPr>
        <w:t>n</w:t>
      </w:r>
      <w:r w:rsidR="007A7E0B" w:rsidRPr="00844160">
        <w:rPr>
          <w:rFonts w:ascii="Calibri" w:hAnsi="Calibri" w:cs="Calibri"/>
          <w:color w:val="000000"/>
        </w:rPr>
        <w:t xml:space="preserve">t of time as well as resources. </w:t>
      </w:r>
      <w:r w:rsidR="00C32FA0" w:rsidRPr="00844160">
        <w:rPr>
          <w:rFonts w:ascii="Calibri" w:hAnsi="Calibri" w:cs="Calibri"/>
          <w:color w:val="000000"/>
        </w:rPr>
        <w:t xml:space="preserve">According to </w:t>
      </w:r>
      <w:r w:rsidR="00B96E10" w:rsidRPr="00844160">
        <w:rPr>
          <w:rFonts w:ascii="Calibri" w:hAnsi="Calibri" w:cs="Calibri"/>
          <w:color w:val="000000"/>
        </w:rPr>
        <w:t xml:space="preserve">Kopp (2023), </w:t>
      </w:r>
      <w:r w:rsidR="00C32FA0" w:rsidRPr="00844160">
        <w:rPr>
          <w:rFonts w:ascii="Calibri" w:hAnsi="Calibri" w:cs="Calibri"/>
          <w:color w:val="000000"/>
        </w:rPr>
        <w:t xml:space="preserve">Organisational behaviour </w:t>
      </w:r>
      <w:r w:rsidR="00E26F58" w:rsidRPr="00844160">
        <w:rPr>
          <w:rFonts w:ascii="Calibri" w:hAnsi="Calibri" w:cs="Calibri"/>
          <w:color w:val="000000"/>
        </w:rPr>
        <w:t>is how indiv</w:t>
      </w:r>
      <w:r w:rsidR="000F3EE0" w:rsidRPr="00844160">
        <w:rPr>
          <w:rFonts w:ascii="Calibri" w:hAnsi="Calibri" w:cs="Calibri"/>
          <w:color w:val="000000"/>
        </w:rPr>
        <w:t>i</w:t>
      </w:r>
      <w:r w:rsidR="00E26F58" w:rsidRPr="00844160">
        <w:rPr>
          <w:rFonts w:ascii="Calibri" w:hAnsi="Calibri" w:cs="Calibri"/>
          <w:color w:val="000000"/>
        </w:rPr>
        <w:t xml:space="preserve">duals </w:t>
      </w:r>
      <w:r w:rsidR="00282DE6" w:rsidRPr="00844160">
        <w:rPr>
          <w:rFonts w:ascii="Calibri" w:hAnsi="Calibri" w:cs="Calibri"/>
          <w:color w:val="000000"/>
        </w:rPr>
        <w:t xml:space="preserve">interact within groups and the principles that are </w:t>
      </w:r>
      <w:r w:rsidR="000F3EE0" w:rsidRPr="00844160">
        <w:rPr>
          <w:rFonts w:ascii="Calibri" w:hAnsi="Calibri" w:cs="Calibri"/>
          <w:color w:val="000000"/>
        </w:rPr>
        <w:t>put in place to make organisations run more effectively</w:t>
      </w:r>
      <w:r w:rsidR="00F445B3" w:rsidRPr="00844160">
        <w:rPr>
          <w:rFonts w:ascii="Calibri" w:hAnsi="Calibri" w:cs="Calibri"/>
          <w:color w:val="000000"/>
        </w:rPr>
        <w:t xml:space="preserve">. </w:t>
      </w:r>
      <w:r w:rsidR="00293216" w:rsidRPr="00844160">
        <w:rPr>
          <w:rFonts w:ascii="Calibri" w:hAnsi="Calibri" w:cs="Calibri"/>
          <w:color w:val="000000"/>
        </w:rPr>
        <w:t xml:space="preserve"> </w:t>
      </w:r>
      <w:r w:rsidR="006819EB" w:rsidRPr="00844160">
        <w:rPr>
          <w:rFonts w:ascii="Calibri" w:hAnsi="Calibri" w:cs="Calibri"/>
          <w:color w:val="000000"/>
        </w:rPr>
        <w:t xml:space="preserve">Organisational behaviour </w:t>
      </w:r>
      <w:r w:rsidR="00F671E1" w:rsidRPr="00844160">
        <w:rPr>
          <w:rFonts w:ascii="Calibri" w:hAnsi="Calibri" w:cs="Calibri"/>
          <w:color w:val="000000"/>
        </w:rPr>
        <w:t xml:space="preserve">is research on how to </w:t>
      </w:r>
      <w:r w:rsidR="00356998" w:rsidRPr="00844160">
        <w:rPr>
          <w:rFonts w:ascii="Calibri" w:hAnsi="Calibri" w:cs="Calibri"/>
          <w:color w:val="000000"/>
        </w:rPr>
        <w:t>improve job performance, increase job satisfaction</w:t>
      </w:r>
      <w:r w:rsidR="00A360A5" w:rsidRPr="00844160">
        <w:rPr>
          <w:rFonts w:ascii="Calibri" w:hAnsi="Calibri" w:cs="Calibri"/>
          <w:color w:val="000000"/>
        </w:rPr>
        <w:t>, promote innovation</w:t>
      </w:r>
      <w:r w:rsidR="00292D43" w:rsidRPr="00844160">
        <w:rPr>
          <w:rFonts w:ascii="Calibri" w:hAnsi="Calibri" w:cs="Calibri"/>
          <w:color w:val="000000"/>
        </w:rPr>
        <w:t>, corporate human resources</w:t>
      </w:r>
      <w:r w:rsidR="00A360A5" w:rsidRPr="00844160">
        <w:rPr>
          <w:rFonts w:ascii="Calibri" w:hAnsi="Calibri" w:cs="Calibri"/>
          <w:color w:val="000000"/>
        </w:rPr>
        <w:t xml:space="preserve"> and have good leadership. </w:t>
      </w:r>
      <w:r w:rsidR="00C87F07" w:rsidRPr="00844160">
        <w:rPr>
          <w:rFonts w:ascii="Calibri" w:hAnsi="Calibri" w:cs="Calibri"/>
          <w:color w:val="000000"/>
        </w:rPr>
        <w:t xml:space="preserve"> </w:t>
      </w:r>
      <w:r w:rsidR="00D46C9E" w:rsidRPr="00844160">
        <w:rPr>
          <w:rFonts w:ascii="Calibri" w:hAnsi="Calibri" w:cs="Calibri"/>
          <w:color w:val="000000"/>
        </w:rPr>
        <w:t xml:space="preserve">This can be </w:t>
      </w:r>
      <w:r w:rsidR="00BB41CE" w:rsidRPr="00844160">
        <w:rPr>
          <w:rFonts w:ascii="Calibri" w:hAnsi="Calibri" w:cs="Calibri"/>
          <w:color w:val="000000"/>
        </w:rPr>
        <w:t>done by using strategies and changing methods or performance</w:t>
      </w:r>
      <w:r w:rsidR="00DA41E8" w:rsidRPr="00844160">
        <w:rPr>
          <w:rFonts w:ascii="Calibri" w:hAnsi="Calibri" w:cs="Calibri"/>
          <w:color w:val="000000"/>
        </w:rPr>
        <w:t>. For example</w:t>
      </w:r>
      <w:r w:rsidR="00C17428" w:rsidRPr="00844160">
        <w:rPr>
          <w:rFonts w:ascii="Calibri" w:hAnsi="Calibri" w:cs="Calibri"/>
          <w:color w:val="000000"/>
        </w:rPr>
        <w:t>,</w:t>
      </w:r>
      <w:r w:rsidR="00DA41E8" w:rsidRPr="00844160">
        <w:rPr>
          <w:rFonts w:ascii="Calibri" w:hAnsi="Calibri" w:cs="Calibri"/>
          <w:color w:val="000000"/>
        </w:rPr>
        <w:t xml:space="preserve"> training of staff can be used to help develop</w:t>
      </w:r>
      <w:r w:rsidR="00C17428" w:rsidRPr="00844160">
        <w:rPr>
          <w:rFonts w:ascii="Calibri" w:hAnsi="Calibri" w:cs="Calibri"/>
          <w:color w:val="000000"/>
        </w:rPr>
        <w:t xml:space="preserve"> skills</w:t>
      </w:r>
      <w:r w:rsidR="004F6236" w:rsidRPr="00844160">
        <w:rPr>
          <w:rFonts w:ascii="Calibri" w:hAnsi="Calibri" w:cs="Calibri"/>
          <w:color w:val="000000"/>
        </w:rPr>
        <w:t xml:space="preserve"> such as focusing on communication, </w:t>
      </w:r>
      <w:r w:rsidR="00C6034E" w:rsidRPr="00844160">
        <w:rPr>
          <w:rFonts w:ascii="Calibri" w:hAnsi="Calibri" w:cs="Calibri"/>
          <w:color w:val="000000"/>
        </w:rPr>
        <w:t>leadership, teamwork</w:t>
      </w:r>
      <w:r w:rsidR="001844E6" w:rsidRPr="00844160">
        <w:rPr>
          <w:rFonts w:ascii="Calibri" w:hAnsi="Calibri" w:cs="Calibri"/>
          <w:color w:val="000000"/>
        </w:rPr>
        <w:t xml:space="preserve">, </w:t>
      </w:r>
      <w:r w:rsidR="00C6034E" w:rsidRPr="00844160">
        <w:rPr>
          <w:rFonts w:ascii="Calibri" w:hAnsi="Calibri" w:cs="Calibri"/>
          <w:color w:val="000000"/>
        </w:rPr>
        <w:t xml:space="preserve">diversity and inclusion. </w:t>
      </w:r>
      <w:r w:rsidR="00C87F07" w:rsidRPr="00844160">
        <w:rPr>
          <w:rFonts w:ascii="Calibri" w:hAnsi="Calibri" w:cs="Calibri"/>
          <w:color w:val="000000"/>
        </w:rPr>
        <w:t xml:space="preserve"> </w:t>
      </w:r>
      <w:r w:rsidR="007F1AF5" w:rsidRPr="00844160">
        <w:rPr>
          <w:rFonts w:ascii="Calibri" w:hAnsi="Calibri" w:cs="Calibri"/>
          <w:color w:val="000000"/>
        </w:rPr>
        <w:t xml:space="preserve">According to </w:t>
      </w:r>
      <w:r w:rsidR="009041E6" w:rsidRPr="00844160">
        <w:rPr>
          <w:rFonts w:ascii="Calibri" w:hAnsi="Calibri" w:cs="Calibri"/>
          <w:color w:val="000000"/>
        </w:rPr>
        <w:t>Singanamalli (2020)</w:t>
      </w:r>
      <w:r w:rsidR="00C87F07" w:rsidRPr="00844160">
        <w:rPr>
          <w:rFonts w:ascii="Calibri" w:hAnsi="Calibri" w:cs="Calibri"/>
          <w:color w:val="000000"/>
        </w:rPr>
        <w:t>,</w:t>
      </w:r>
      <w:r w:rsidR="009041E6" w:rsidRPr="00844160">
        <w:rPr>
          <w:rFonts w:ascii="Calibri" w:hAnsi="Calibri" w:cs="Calibri"/>
          <w:color w:val="000000"/>
        </w:rPr>
        <w:t xml:space="preserve"> </w:t>
      </w:r>
      <w:r w:rsidR="000B0354" w:rsidRPr="00844160">
        <w:rPr>
          <w:rFonts w:ascii="Calibri" w:hAnsi="Calibri" w:cs="Calibri"/>
          <w:color w:val="000000"/>
        </w:rPr>
        <w:t>researchers and consulta</w:t>
      </w:r>
      <w:r w:rsidR="0042532A" w:rsidRPr="00844160">
        <w:rPr>
          <w:rFonts w:ascii="Calibri" w:hAnsi="Calibri" w:cs="Calibri"/>
          <w:color w:val="000000"/>
        </w:rPr>
        <w:t>n</w:t>
      </w:r>
      <w:r w:rsidR="000B0354" w:rsidRPr="00844160">
        <w:rPr>
          <w:rFonts w:ascii="Calibri" w:hAnsi="Calibri" w:cs="Calibri"/>
          <w:color w:val="000000"/>
        </w:rPr>
        <w:t xml:space="preserve">cy </w:t>
      </w:r>
      <w:r w:rsidR="00F33C49" w:rsidRPr="00844160">
        <w:rPr>
          <w:rFonts w:ascii="Calibri" w:hAnsi="Calibri" w:cs="Calibri"/>
          <w:color w:val="000000"/>
        </w:rPr>
        <w:t>firms</w:t>
      </w:r>
      <w:r w:rsidR="005A0DB5" w:rsidRPr="00844160">
        <w:rPr>
          <w:rFonts w:ascii="Calibri" w:hAnsi="Calibri" w:cs="Calibri"/>
          <w:color w:val="000000"/>
        </w:rPr>
        <w:t xml:space="preserve"> have developed</w:t>
      </w:r>
      <w:r w:rsidR="00F33C49" w:rsidRPr="00844160">
        <w:rPr>
          <w:rFonts w:ascii="Calibri" w:hAnsi="Calibri" w:cs="Calibri"/>
          <w:color w:val="000000"/>
        </w:rPr>
        <w:t xml:space="preserve"> several change</w:t>
      </w:r>
      <w:r w:rsidR="008417B3" w:rsidRPr="00844160">
        <w:rPr>
          <w:rFonts w:ascii="Calibri" w:hAnsi="Calibri" w:cs="Calibri"/>
          <w:color w:val="000000"/>
        </w:rPr>
        <w:t xml:space="preserve"> management models that can support the success rate of change</w:t>
      </w:r>
      <w:r w:rsidR="00B576FB" w:rsidRPr="00844160">
        <w:rPr>
          <w:rFonts w:ascii="Calibri" w:hAnsi="Calibri" w:cs="Calibri"/>
          <w:color w:val="000000"/>
        </w:rPr>
        <w:t xml:space="preserve">. </w:t>
      </w:r>
      <w:r w:rsidR="00C87F07" w:rsidRPr="00844160">
        <w:rPr>
          <w:rFonts w:ascii="Calibri" w:hAnsi="Calibri" w:cs="Calibri"/>
          <w:color w:val="000000"/>
        </w:rPr>
        <w:t xml:space="preserve"> </w:t>
      </w:r>
      <w:r w:rsidR="00A411CE" w:rsidRPr="00844160">
        <w:rPr>
          <w:rFonts w:ascii="Calibri" w:hAnsi="Calibri" w:cs="Calibri"/>
          <w:color w:val="000000"/>
        </w:rPr>
        <w:t xml:space="preserve">Despite these models </w:t>
      </w:r>
      <w:r w:rsidR="009A1A96" w:rsidRPr="00844160">
        <w:rPr>
          <w:rFonts w:ascii="Calibri" w:hAnsi="Calibri" w:cs="Calibri"/>
          <w:color w:val="000000"/>
        </w:rPr>
        <w:t xml:space="preserve">supporting change, there is still a need </w:t>
      </w:r>
      <w:r w:rsidR="00AC4F2B" w:rsidRPr="00844160">
        <w:rPr>
          <w:rFonts w:ascii="Calibri" w:hAnsi="Calibri" w:cs="Calibri"/>
          <w:color w:val="000000"/>
        </w:rPr>
        <w:t xml:space="preserve">to identify other factors </w:t>
      </w:r>
      <w:r w:rsidR="000A2613" w:rsidRPr="00844160">
        <w:rPr>
          <w:rFonts w:ascii="Calibri" w:hAnsi="Calibri" w:cs="Calibri"/>
          <w:color w:val="000000"/>
        </w:rPr>
        <w:t>as one model may not</w:t>
      </w:r>
      <w:r w:rsidR="0032609B" w:rsidRPr="00844160">
        <w:rPr>
          <w:rFonts w:ascii="Calibri" w:hAnsi="Calibri" w:cs="Calibri"/>
          <w:color w:val="000000"/>
        </w:rPr>
        <w:t xml:space="preserve"> </w:t>
      </w:r>
      <w:r w:rsidR="000A2613" w:rsidRPr="00844160">
        <w:rPr>
          <w:rFonts w:ascii="Calibri" w:hAnsi="Calibri" w:cs="Calibri"/>
          <w:color w:val="000000"/>
        </w:rPr>
        <w:t xml:space="preserve">cover </w:t>
      </w:r>
      <w:r w:rsidR="00DD273C" w:rsidRPr="00844160">
        <w:rPr>
          <w:rFonts w:ascii="Calibri" w:hAnsi="Calibri" w:cs="Calibri"/>
          <w:color w:val="000000"/>
        </w:rPr>
        <w:t>all gaps within under</w:t>
      </w:r>
      <w:r w:rsidR="0032609B" w:rsidRPr="00844160">
        <w:rPr>
          <w:rFonts w:ascii="Calibri" w:hAnsi="Calibri" w:cs="Calibri"/>
          <w:color w:val="000000"/>
        </w:rPr>
        <w:t>standin</w:t>
      </w:r>
      <w:r w:rsidR="00DD273C" w:rsidRPr="00844160">
        <w:rPr>
          <w:rFonts w:ascii="Calibri" w:hAnsi="Calibri" w:cs="Calibri"/>
          <w:color w:val="000000"/>
        </w:rPr>
        <w:t xml:space="preserve">g the success </w:t>
      </w:r>
      <w:r w:rsidR="00DD273C" w:rsidRPr="00844160">
        <w:rPr>
          <w:rFonts w:ascii="Calibri" w:hAnsi="Calibri" w:cs="Calibri"/>
          <w:color w:val="000000"/>
        </w:rPr>
        <w:lastRenderedPageBreak/>
        <w:t>of organisational change.</w:t>
      </w:r>
      <w:r w:rsidR="00C87F07" w:rsidRPr="00844160">
        <w:rPr>
          <w:rFonts w:ascii="Calibri" w:hAnsi="Calibri" w:cs="Calibri"/>
          <w:color w:val="000000"/>
        </w:rPr>
        <w:t xml:space="preserve"> </w:t>
      </w:r>
      <w:r w:rsidR="00DD273C" w:rsidRPr="00844160">
        <w:rPr>
          <w:rFonts w:ascii="Calibri" w:hAnsi="Calibri" w:cs="Calibri"/>
          <w:color w:val="000000"/>
        </w:rPr>
        <w:t xml:space="preserve"> </w:t>
      </w:r>
      <w:r w:rsidR="003E2E6C" w:rsidRPr="00844160">
        <w:rPr>
          <w:rFonts w:ascii="Calibri" w:hAnsi="Calibri" w:cs="Calibri"/>
          <w:color w:val="000000"/>
        </w:rPr>
        <w:t xml:space="preserve">Therefore, integrating </w:t>
      </w:r>
      <w:r w:rsidR="00E57F12" w:rsidRPr="00844160">
        <w:rPr>
          <w:rFonts w:ascii="Calibri" w:hAnsi="Calibri" w:cs="Calibri"/>
          <w:color w:val="000000"/>
        </w:rPr>
        <w:t xml:space="preserve">current models </w:t>
      </w:r>
      <w:r w:rsidR="0069187D" w:rsidRPr="00844160">
        <w:rPr>
          <w:rFonts w:ascii="Calibri" w:hAnsi="Calibri" w:cs="Calibri"/>
          <w:color w:val="000000"/>
        </w:rPr>
        <w:t xml:space="preserve">can lead to more of an understanding </w:t>
      </w:r>
      <w:r w:rsidR="00671D7D" w:rsidRPr="00844160">
        <w:rPr>
          <w:rFonts w:ascii="Calibri" w:hAnsi="Calibri" w:cs="Calibri"/>
          <w:color w:val="000000"/>
        </w:rPr>
        <w:t xml:space="preserve">of </w:t>
      </w:r>
      <w:r w:rsidR="004F28F2" w:rsidRPr="00844160">
        <w:rPr>
          <w:rFonts w:ascii="Calibri" w:hAnsi="Calibri" w:cs="Calibri"/>
          <w:color w:val="000000"/>
        </w:rPr>
        <w:t xml:space="preserve">how </w:t>
      </w:r>
      <w:r w:rsidR="00671D7D" w:rsidRPr="00844160">
        <w:rPr>
          <w:rFonts w:ascii="Calibri" w:hAnsi="Calibri" w:cs="Calibri"/>
          <w:color w:val="000000"/>
        </w:rPr>
        <w:t xml:space="preserve">to achieve </w:t>
      </w:r>
      <w:r w:rsidR="0042532A" w:rsidRPr="00844160">
        <w:rPr>
          <w:rFonts w:ascii="Calibri" w:hAnsi="Calibri" w:cs="Calibri"/>
          <w:color w:val="000000"/>
        </w:rPr>
        <w:t xml:space="preserve">management of change </w:t>
      </w:r>
      <w:r w:rsidR="002C6ACB" w:rsidRPr="00844160">
        <w:rPr>
          <w:rFonts w:ascii="Calibri" w:hAnsi="Calibri" w:cs="Calibri"/>
          <w:color w:val="000000"/>
        </w:rPr>
        <w:t xml:space="preserve">and </w:t>
      </w:r>
      <w:r w:rsidR="00782B57" w:rsidRPr="00844160">
        <w:rPr>
          <w:rFonts w:ascii="Calibri" w:hAnsi="Calibri" w:cs="Calibri"/>
          <w:color w:val="000000"/>
        </w:rPr>
        <w:t xml:space="preserve">to support with development of a comprehensive approach </w:t>
      </w:r>
      <w:r w:rsidR="0042532A" w:rsidRPr="00844160">
        <w:rPr>
          <w:rFonts w:ascii="Calibri" w:hAnsi="Calibri" w:cs="Calibri"/>
          <w:color w:val="000000"/>
        </w:rPr>
        <w:t xml:space="preserve">within the organisation. </w:t>
      </w:r>
      <w:r w:rsidR="00E94032" w:rsidRPr="00844160">
        <w:rPr>
          <w:rFonts w:ascii="Calibri" w:hAnsi="Calibri" w:cs="Calibri"/>
          <w:color w:val="000000"/>
        </w:rPr>
        <w:t xml:space="preserve"> </w:t>
      </w:r>
      <w:r w:rsidR="009F4A20" w:rsidRPr="00844160">
        <w:rPr>
          <w:rFonts w:ascii="Calibri" w:hAnsi="Calibri" w:cs="Calibri"/>
          <w:color w:val="000000"/>
        </w:rPr>
        <w:t>Helper (2023)</w:t>
      </w:r>
      <w:r w:rsidR="00844160" w:rsidRPr="00844160">
        <w:rPr>
          <w:rFonts w:ascii="Calibri" w:hAnsi="Calibri" w:cs="Calibri"/>
          <w:color w:val="000000"/>
        </w:rPr>
        <w:t xml:space="preserve"> suggests that,</w:t>
      </w:r>
      <w:r w:rsidR="009F4A20" w:rsidRPr="00844160">
        <w:rPr>
          <w:rFonts w:ascii="Calibri" w:hAnsi="Calibri" w:cs="Calibri"/>
          <w:color w:val="000000"/>
        </w:rPr>
        <w:t xml:space="preserve"> </w:t>
      </w:r>
      <w:r w:rsidR="001B38E2" w:rsidRPr="00844160">
        <w:rPr>
          <w:rFonts w:ascii="Calibri" w:hAnsi="Calibri" w:cs="Calibri"/>
          <w:color w:val="000000"/>
        </w:rPr>
        <w:t>In 1976, Edwa</w:t>
      </w:r>
      <w:r w:rsidR="00916050" w:rsidRPr="00844160">
        <w:rPr>
          <w:rFonts w:ascii="Calibri" w:hAnsi="Calibri" w:cs="Calibri"/>
          <w:color w:val="000000"/>
        </w:rPr>
        <w:t>r</w:t>
      </w:r>
      <w:r w:rsidR="001B38E2" w:rsidRPr="00844160">
        <w:rPr>
          <w:rFonts w:ascii="Calibri" w:hAnsi="Calibri" w:cs="Calibri"/>
          <w:color w:val="000000"/>
        </w:rPr>
        <w:t>d</w:t>
      </w:r>
      <w:r w:rsidR="008222E0" w:rsidRPr="00844160">
        <w:rPr>
          <w:rFonts w:ascii="Calibri" w:hAnsi="Calibri" w:cs="Calibri"/>
          <w:color w:val="000000"/>
        </w:rPr>
        <w:t xml:space="preserve"> T </w:t>
      </w:r>
      <w:r w:rsidR="00916050" w:rsidRPr="00844160">
        <w:rPr>
          <w:rFonts w:ascii="Calibri" w:hAnsi="Calibri" w:cs="Calibri"/>
          <w:color w:val="000000"/>
        </w:rPr>
        <w:t>H</w:t>
      </w:r>
      <w:r w:rsidR="008222E0" w:rsidRPr="00844160">
        <w:rPr>
          <w:rFonts w:ascii="Calibri" w:hAnsi="Calibri" w:cs="Calibri"/>
          <w:color w:val="000000"/>
        </w:rPr>
        <w:t xml:space="preserve">all created a model known as the </w:t>
      </w:r>
      <w:r w:rsidR="000E6207" w:rsidRPr="00844160">
        <w:rPr>
          <w:rFonts w:ascii="Calibri" w:hAnsi="Calibri" w:cs="Calibri"/>
          <w:color w:val="000000"/>
        </w:rPr>
        <w:t>iceberg model of culture</w:t>
      </w:r>
      <w:r w:rsidR="00FB0A21" w:rsidRPr="00844160">
        <w:rPr>
          <w:rFonts w:ascii="Calibri" w:hAnsi="Calibri" w:cs="Calibri"/>
          <w:color w:val="000000"/>
        </w:rPr>
        <w:t xml:space="preserve">, the model describes </w:t>
      </w:r>
      <w:r w:rsidR="00AA2ACB" w:rsidRPr="00844160">
        <w:rPr>
          <w:rFonts w:ascii="Calibri" w:hAnsi="Calibri" w:cs="Calibri"/>
          <w:color w:val="000000"/>
        </w:rPr>
        <w:t xml:space="preserve">how organisational culture is </w:t>
      </w:r>
      <w:r w:rsidR="00655B62" w:rsidRPr="00844160">
        <w:rPr>
          <w:rFonts w:ascii="Calibri" w:hAnsi="Calibri" w:cs="Calibri"/>
          <w:color w:val="000000"/>
        </w:rPr>
        <w:t>visualised as a</w:t>
      </w:r>
      <w:r w:rsidR="00416D8B" w:rsidRPr="00844160">
        <w:rPr>
          <w:rFonts w:ascii="Calibri" w:hAnsi="Calibri" w:cs="Calibri"/>
          <w:color w:val="000000"/>
        </w:rPr>
        <w:t>n</w:t>
      </w:r>
      <w:r w:rsidR="00B147A9" w:rsidRPr="00844160">
        <w:rPr>
          <w:rFonts w:ascii="Calibri" w:hAnsi="Calibri" w:cs="Calibri"/>
          <w:color w:val="000000"/>
        </w:rPr>
        <w:t xml:space="preserve"> iceberg. </w:t>
      </w:r>
      <w:r w:rsidR="00C87F07" w:rsidRPr="00844160">
        <w:rPr>
          <w:rFonts w:ascii="Calibri" w:hAnsi="Calibri" w:cs="Calibri"/>
          <w:color w:val="000000"/>
        </w:rPr>
        <w:t xml:space="preserve"> </w:t>
      </w:r>
      <w:r w:rsidR="008E20DF" w:rsidRPr="00844160">
        <w:rPr>
          <w:rFonts w:ascii="Calibri" w:hAnsi="Calibri" w:cs="Calibri"/>
          <w:color w:val="000000"/>
        </w:rPr>
        <w:t xml:space="preserve">The model is used as a powerful metaphor </w:t>
      </w:r>
      <w:r w:rsidR="00D836EC" w:rsidRPr="00844160">
        <w:rPr>
          <w:rFonts w:ascii="Calibri" w:hAnsi="Calibri" w:cs="Calibri"/>
          <w:color w:val="000000"/>
        </w:rPr>
        <w:t xml:space="preserve">that supports the understanding </w:t>
      </w:r>
      <w:r w:rsidR="007D6C79" w:rsidRPr="00844160">
        <w:rPr>
          <w:rFonts w:ascii="Calibri" w:hAnsi="Calibri" w:cs="Calibri"/>
          <w:color w:val="000000"/>
        </w:rPr>
        <w:t xml:space="preserve">of </w:t>
      </w:r>
      <w:r w:rsidR="00D20D7D" w:rsidRPr="00844160">
        <w:rPr>
          <w:rFonts w:ascii="Calibri" w:hAnsi="Calibri" w:cs="Calibri"/>
          <w:color w:val="000000"/>
        </w:rPr>
        <w:t xml:space="preserve">the </w:t>
      </w:r>
      <w:r w:rsidR="007D6C79" w:rsidRPr="00844160">
        <w:rPr>
          <w:rFonts w:ascii="Calibri" w:hAnsi="Calibri" w:cs="Calibri"/>
          <w:color w:val="000000"/>
        </w:rPr>
        <w:t xml:space="preserve">complexities </w:t>
      </w:r>
      <w:r w:rsidR="00360D7A" w:rsidRPr="00844160">
        <w:rPr>
          <w:rFonts w:ascii="Calibri" w:hAnsi="Calibri" w:cs="Calibri"/>
          <w:color w:val="000000"/>
        </w:rPr>
        <w:t xml:space="preserve">of culture within </w:t>
      </w:r>
      <w:r w:rsidR="00BB34CE" w:rsidRPr="00844160">
        <w:rPr>
          <w:rFonts w:ascii="Calibri" w:hAnsi="Calibri" w:cs="Calibri"/>
          <w:color w:val="000000"/>
        </w:rPr>
        <w:t xml:space="preserve">a </w:t>
      </w:r>
      <w:r w:rsidR="00360D7A" w:rsidRPr="00844160">
        <w:rPr>
          <w:rFonts w:ascii="Calibri" w:hAnsi="Calibri" w:cs="Calibri"/>
          <w:color w:val="000000"/>
        </w:rPr>
        <w:t>society or an organi</w:t>
      </w:r>
      <w:r w:rsidR="00D20D7D" w:rsidRPr="00844160">
        <w:rPr>
          <w:rFonts w:ascii="Calibri" w:hAnsi="Calibri" w:cs="Calibri"/>
          <w:color w:val="000000"/>
        </w:rPr>
        <w:t xml:space="preserve">sation. </w:t>
      </w:r>
      <w:r w:rsidR="00310B13" w:rsidRPr="00844160">
        <w:rPr>
          <w:rFonts w:ascii="Calibri" w:hAnsi="Calibri" w:cs="Calibri"/>
          <w:color w:val="000000"/>
        </w:rPr>
        <w:t xml:space="preserve"> </w:t>
      </w:r>
      <w:r w:rsidR="00DE5099" w:rsidRPr="00844160">
        <w:rPr>
          <w:rFonts w:ascii="Calibri" w:hAnsi="Calibri" w:cs="Calibri"/>
          <w:color w:val="000000"/>
        </w:rPr>
        <w:t xml:space="preserve">The iceberg suggests that </w:t>
      </w:r>
      <w:r w:rsidR="002314F7" w:rsidRPr="00844160">
        <w:rPr>
          <w:rFonts w:ascii="Calibri" w:hAnsi="Calibri" w:cs="Calibri"/>
          <w:color w:val="000000"/>
        </w:rPr>
        <w:t xml:space="preserve">only a small portion of the iceberg is visible </w:t>
      </w:r>
      <w:r w:rsidR="00074BAB" w:rsidRPr="00844160">
        <w:rPr>
          <w:rFonts w:ascii="Calibri" w:hAnsi="Calibri" w:cs="Calibri"/>
          <w:color w:val="000000"/>
        </w:rPr>
        <w:t>above the surface</w:t>
      </w:r>
      <w:r w:rsidR="00BD16A1" w:rsidRPr="00844160">
        <w:rPr>
          <w:rFonts w:ascii="Calibri" w:hAnsi="Calibri" w:cs="Calibri"/>
          <w:color w:val="000000"/>
        </w:rPr>
        <w:t>, while the rest of the icebe</w:t>
      </w:r>
      <w:r w:rsidR="00290DD6" w:rsidRPr="00844160">
        <w:rPr>
          <w:rFonts w:ascii="Calibri" w:hAnsi="Calibri" w:cs="Calibri"/>
          <w:color w:val="000000"/>
        </w:rPr>
        <w:t>r</w:t>
      </w:r>
      <w:r w:rsidR="00BD16A1" w:rsidRPr="00844160">
        <w:rPr>
          <w:rFonts w:ascii="Calibri" w:hAnsi="Calibri" w:cs="Calibri"/>
          <w:color w:val="000000"/>
        </w:rPr>
        <w:t xml:space="preserve">g remains </w:t>
      </w:r>
      <w:r w:rsidR="00FB660C" w:rsidRPr="00844160">
        <w:rPr>
          <w:rFonts w:ascii="Calibri" w:hAnsi="Calibri" w:cs="Calibri"/>
          <w:color w:val="000000"/>
        </w:rPr>
        <w:t>underneath the surface</w:t>
      </w:r>
      <w:r w:rsidR="009F173E" w:rsidRPr="00844160">
        <w:rPr>
          <w:rFonts w:ascii="Calibri" w:hAnsi="Calibri" w:cs="Calibri"/>
          <w:color w:val="000000"/>
        </w:rPr>
        <w:t xml:space="preserve">. </w:t>
      </w:r>
      <w:r w:rsidR="008B0A2D" w:rsidRPr="00844160">
        <w:rPr>
          <w:rFonts w:ascii="Calibri" w:hAnsi="Calibri" w:cs="Calibri"/>
          <w:color w:val="000000"/>
        </w:rPr>
        <w:t>S</w:t>
      </w:r>
      <w:r w:rsidR="00B51C77" w:rsidRPr="00844160">
        <w:rPr>
          <w:rFonts w:ascii="Calibri" w:hAnsi="Calibri" w:cs="Calibri"/>
          <w:color w:val="000000"/>
        </w:rPr>
        <w:t>ome</w:t>
      </w:r>
      <w:r w:rsidR="008B0A2D" w:rsidRPr="00844160">
        <w:rPr>
          <w:rFonts w:ascii="Calibri" w:hAnsi="Calibri" w:cs="Calibri"/>
          <w:color w:val="000000"/>
        </w:rPr>
        <w:t>times leaders will make deci</w:t>
      </w:r>
      <w:r w:rsidR="00290DD6" w:rsidRPr="00844160">
        <w:rPr>
          <w:rFonts w:ascii="Calibri" w:hAnsi="Calibri" w:cs="Calibri"/>
          <w:color w:val="000000"/>
        </w:rPr>
        <w:t>si</w:t>
      </w:r>
      <w:r w:rsidR="008B0A2D" w:rsidRPr="00844160">
        <w:rPr>
          <w:rFonts w:ascii="Calibri" w:hAnsi="Calibri" w:cs="Calibri"/>
          <w:color w:val="000000"/>
        </w:rPr>
        <w:t>ons only keeping what is above the surface in mind</w:t>
      </w:r>
      <w:r w:rsidR="008E6940" w:rsidRPr="00844160">
        <w:rPr>
          <w:rFonts w:ascii="Calibri" w:hAnsi="Calibri" w:cs="Calibri"/>
          <w:color w:val="000000"/>
        </w:rPr>
        <w:t xml:space="preserve">, forgetting about </w:t>
      </w:r>
      <w:r w:rsidR="006720C6" w:rsidRPr="00844160">
        <w:rPr>
          <w:rFonts w:ascii="Calibri" w:hAnsi="Calibri" w:cs="Calibri"/>
          <w:color w:val="000000"/>
        </w:rPr>
        <w:t xml:space="preserve">what remains under the surface. </w:t>
      </w:r>
      <w:r w:rsidR="00310B13" w:rsidRPr="00844160">
        <w:rPr>
          <w:rFonts w:ascii="Calibri" w:hAnsi="Calibri" w:cs="Calibri"/>
          <w:color w:val="000000"/>
        </w:rPr>
        <w:t xml:space="preserve"> </w:t>
      </w:r>
      <w:r w:rsidR="00C73A93" w:rsidRPr="00844160">
        <w:rPr>
          <w:rFonts w:ascii="Calibri" w:hAnsi="Calibri" w:cs="Calibri"/>
          <w:color w:val="000000"/>
        </w:rPr>
        <w:t>Certain parts of organisational culture are implicit</w:t>
      </w:r>
      <w:r w:rsidR="00D8120F" w:rsidRPr="00844160">
        <w:rPr>
          <w:rFonts w:ascii="Calibri" w:hAnsi="Calibri" w:cs="Calibri"/>
          <w:color w:val="000000"/>
        </w:rPr>
        <w:t xml:space="preserve"> and hidden within the organisation, whereas other elements are evident </w:t>
      </w:r>
      <w:r w:rsidR="00466854" w:rsidRPr="00844160">
        <w:rPr>
          <w:rFonts w:ascii="Calibri" w:hAnsi="Calibri" w:cs="Calibri"/>
          <w:color w:val="000000"/>
        </w:rPr>
        <w:t xml:space="preserve">on the surface, </w:t>
      </w:r>
      <w:r w:rsidR="0019142B" w:rsidRPr="00844160">
        <w:rPr>
          <w:rFonts w:ascii="Calibri" w:hAnsi="Calibri" w:cs="Calibri"/>
          <w:color w:val="000000"/>
        </w:rPr>
        <w:t xml:space="preserve">like the tip of the iceberg. </w:t>
      </w:r>
      <w:r w:rsidR="00310B13" w:rsidRPr="00844160">
        <w:rPr>
          <w:rFonts w:ascii="Calibri" w:hAnsi="Calibri" w:cs="Calibri"/>
          <w:color w:val="000000"/>
        </w:rPr>
        <w:t xml:space="preserve"> </w:t>
      </w:r>
      <w:r w:rsidR="00A148F9" w:rsidRPr="00844160">
        <w:rPr>
          <w:rFonts w:ascii="Calibri" w:hAnsi="Calibri" w:cs="Calibri"/>
          <w:color w:val="000000"/>
        </w:rPr>
        <w:t xml:space="preserve">According to </w:t>
      </w:r>
      <w:r w:rsidR="001C6FC5" w:rsidRPr="00844160">
        <w:rPr>
          <w:rFonts w:ascii="Calibri" w:hAnsi="Calibri" w:cs="Calibri"/>
          <w:color w:val="000000"/>
        </w:rPr>
        <w:t>Simon (2022),</w:t>
      </w:r>
      <w:r w:rsidR="00A148F9" w:rsidRPr="00844160">
        <w:rPr>
          <w:rFonts w:ascii="Calibri" w:hAnsi="Calibri" w:cs="Calibri"/>
          <w:color w:val="000000"/>
        </w:rPr>
        <w:t xml:space="preserve"> </w:t>
      </w:r>
      <w:r w:rsidR="001C6FC5" w:rsidRPr="00844160">
        <w:rPr>
          <w:rFonts w:ascii="Calibri" w:hAnsi="Calibri" w:cs="Calibri"/>
          <w:color w:val="000000"/>
        </w:rPr>
        <w:t xml:space="preserve">in </w:t>
      </w:r>
      <w:r w:rsidR="00E707EF" w:rsidRPr="00844160">
        <w:rPr>
          <w:rFonts w:ascii="Calibri" w:hAnsi="Calibri" w:cs="Calibri"/>
          <w:color w:val="000000"/>
        </w:rPr>
        <w:t>the iceberg theory</w:t>
      </w:r>
      <w:r w:rsidR="007426AF" w:rsidRPr="00844160">
        <w:rPr>
          <w:rFonts w:ascii="Calibri" w:hAnsi="Calibri" w:cs="Calibri"/>
          <w:color w:val="000000"/>
        </w:rPr>
        <w:t xml:space="preserve">, </w:t>
      </w:r>
      <w:r w:rsidR="001C6FC5" w:rsidRPr="00844160">
        <w:rPr>
          <w:rFonts w:ascii="Calibri" w:hAnsi="Calibri" w:cs="Calibri"/>
          <w:color w:val="000000"/>
        </w:rPr>
        <w:t xml:space="preserve">the </w:t>
      </w:r>
      <w:r w:rsidR="00E53B84" w:rsidRPr="00844160">
        <w:rPr>
          <w:rFonts w:ascii="Calibri" w:hAnsi="Calibri" w:cs="Calibri"/>
          <w:color w:val="000000"/>
        </w:rPr>
        <w:t xml:space="preserve">majority of the </w:t>
      </w:r>
      <w:r w:rsidR="00D16523" w:rsidRPr="00844160">
        <w:rPr>
          <w:rFonts w:ascii="Calibri" w:hAnsi="Calibri" w:cs="Calibri"/>
          <w:color w:val="000000"/>
        </w:rPr>
        <w:t>mo</w:t>
      </w:r>
      <w:r w:rsidR="00460104" w:rsidRPr="00844160">
        <w:rPr>
          <w:rFonts w:ascii="Calibri" w:hAnsi="Calibri" w:cs="Calibri"/>
          <w:color w:val="000000"/>
        </w:rPr>
        <w:t>tivations, goals, structures and policies within the organ</w:t>
      </w:r>
      <w:r w:rsidR="00386AD8" w:rsidRPr="00844160">
        <w:rPr>
          <w:rFonts w:ascii="Calibri" w:hAnsi="Calibri" w:cs="Calibri"/>
          <w:color w:val="000000"/>
        </w:rPr>
        <w:t>isation are hidden</w:t>
      </w:r>
      <w:r w:rsidR="00A8385D" w:rsidRPr="00844160">
        <w:rPr>
          <w:rFonts w:ascii="Calibri" w:hAnsi="Calibri" w:cs="Calibri"/>
          <w:color w:val="000000"/>
        </w:rPr>
        <w:t xml:space="preserve"> </w:t>
      </w:r>
      <w:r w:rsidR="000B52B5" w:rsidRPr="00844160">
        <w:rPr>
          <w:rFonts w:ascii="Calibri" w:hAnsi="Calibri" w:cs="Calibri"/>
          <w:color w:val="000000"/>
        </w:rPr>
        <w:t>and</w:t>
      </w:r>
      <w:r w:rsidR="0084211C" w:rsidRPr="00844160">
        <w:rPr>
          <w:rFonts w:ascii="Calibri" w:hAnsi="Calibri" w:cs="Calibri"/>
          <w:color w:val="000000"/>
        </w:rPr>
        <w:t xml:space="preserve"> operate at a much deeper level </w:t>
      </w:r>
      <w:r w:rsidR="009616EA" w:rsidRPr="00844160">
        <w:rPr>
          <w:rFonts w:ascii="Calibri" w:hAnsi="Calibri" w:cs="Calibri"/>
          <w:color w:val="000000"/>
        </w:rPr>
        <w:t xml:space="preserve">than anyone </w:t>
      </w:r>
      <w:r w:rsidR="008B667B" w:rsidRPr="00844160">
        <w:rPr>
          <w:rFonts w:ascii="Calibri" w:hAnsi="Calibri" w:cs="Calibri"/>
          <w:color w:val="000000"/>
        </w:rPr>
        <w:t>con</w:t>
      </w:r>
      <w:r w:rsidR="000B52B5" w:rsidRPr="00844160">
        <w:rPr>
          <w:rFonts w:ascii="Calibri" w:hAnsi="Calibri" w:cs="Calibri"/>
          <w:color w:val="000000"/>
        </w:rPr>
        <w:t>sciousl</w:t>
      </w:r>
      <w:r w:rsidR="008B667B" w:rsidRPr="00844160">
        <w:rPr>
          <w:rFonts w:ascii="Calibri" w:hAnsi="Calibri" w:cs="Calibri"/>
          <w:color w:val="000000"/>
        </w:rPr>
        <w:t>y considers</w:t>
      </w:r>
      <w:r w:rsidR="003E079C" w:rsidRPr="00844160">
        <w:rPr>
          <w:rFonts w:ascii="Calibri" w:hAnsi="Calibri" w:cs="Calibri"/>
          <w:color w:val="000000"/>
        </w:rPr>
        <w:t>.</w:t>
      </w:r>
      <w:r w:rsidR="00F82C5E" w:rsidRPr="00844160">
        <w:rPr>
          <w:rFonts w:ascii="Calibri" w:hAnsi="Calibri" w:cs="Calibri"/>
          <w:color w:val="000000"/>
        </w:rPr>
        <w:t xml:space="preserve"> When </w:t>
      </w:r>
      <w:r w:rsidR="008E1E89" w:rsidRPr="00844160">
        <w:rPr>
          <w:rFonts w:ascii="Calibri" w:hAnsi="Calibri" w:cs="Calibri"/>
          <w:color w:val="000000"/>
        </w:rPr>
        <w:t>making change</w:t>
      </w:r>
      <w:r w:rsidR="000B52B5" w:rsidRPr="00844160">
        <w:rPr>
          <w:rFonts w:ascii="Calibri" w:hAnsi="Calibri" w:cs="Calibri"/>
          <w:color w:val="000000"/>
        </w:rPr>
        <w:t>s</w:t>
      </w:r>
      <w:r w:rsidR="008E1E89" w:rsidRPr="00844160">
        <w:rPr>
          <w:rFonts w:ascii="Calibri" w:hAnsi="Calibri" w:cs="Calibri"/>
          <w:color w:val="000000"/>
        </w:rPr>
        <w:t xml:space="preserve"> to an organisation </w:t>
      </w:r>
      <w:r w:rsidR="0069441B" w:rsidRPr="00844160">
        <w:rPr>
          <w:rFonts w:ascii="Calibri" w:hAnsi="Calibri" w:cs="Calibri"/>
          <w:color w:val="000000"/>
        </w:rPr>
        <w:t xml:space="preserve">they should be thinking about </w:t>
      </w:r>
      <w:r w:rsidR="00DC7ADC" w:rsidRPr="00844160">
        <w:rPr>
          <w:rFonts w:ascii="Calibri" w:hAnsi="Calibri" w:cs="Calibri"/>
          <w:color w:val="000000"/>
        </w:rPr>
        <w:t>the ele</w:t>
      </w:r>
      <w:r w:rsidR="000B52B5" w:rsidRPr="00844160">
        <w:rPr>
          <w:rFonts w:ascii="Calibri" w:hAnsi="Calibri" w:cs="Calibri"/>
          <w:color w:val="000000"/>
        </w:rPr>
        <w:t>men</w:t>
      </w:r>
      <w:r w:rsidR="00DC7ADC" w:rsidRPr="00844160">
        <w:rPr>
          <w:rFonts w:ascii="Calibri" w:hAnsi="Calibri" w:cs="Calibri"/>
          <w:color w:val="000000"/>
        </w:rPr>
        <w:t xml:space="preserve">ts that remain under the surface </w:t>
      </w:r>
      <w:r w:rsidR="002C778F" w:rsidRPr="00844160">
        <w:rPr>
          <w:rFonts w:ascii="Calibri" w:hAnsi="Calibri" w:cs="Calibri"/>
          <w:color w:val="000000"/>
        </w:rPr>
        <w:t xml:space="preserve">as many of times they go unnoticed. </w:t>
      </w:r>
      <w:r w:rsidR="00310B13" w:rsidRPr="00844160">
        <w:rPr>
          <w:rFonts w:ascii="Calibri" w:hAnsi="Calibri" w:cs="Calibri"/>
          <w:color w:val="000000"/>
        </w:rPr>
        <w:t xml:space="preserve"> </w:t>
      </w:r>
      <w:r w:rsidR="002B7AF8" w:rsidRPr="00844160">
        <w:rPr>
          <w:rFonts w:ascii="Calibri" w:hAnsi="Calibri" w:cs="Calibri"/>
          <w:color w:val="000000"/>
        </w:rPr>
        <w:t>T</w:t>
      </w:r>
      <w:r w:rsidR="00493DD8" w:rsidRPr="00844160">
        <w:rPr>
          <w:rFonts w:ascii="Calibri" w:hAnsi="Calibri" w:cs="Calibri"/>
          <w:color w:val="000000"/>
        </w:rPr>
        <w:t>he iceberg that is visible above the surface consists of</w:t>
      </w:r>
      <w:r w:rsidR="003F6653" w:rsidRPr="00844160">
        <w:rPr>
          <w:rFonts w:ascii="Calibri" w:hAnsi="Calibri" w:cs="Calibri"/>
          <w:color w:val="000000"/>
        </w:rPr>
        <w:t xml:space="preserve"> elements such as </w:t>
      </w:r>
      <w:r w:rsidR="00ED407E" w:rsidRPr="00844160">
        <w:rPr>
          <w:rFonts w:ascii="Calibri" w:hAnsi="Calibri" w:cs="Calibri"/>
          <w:color w:val="000000"/>
        </w:rPr>
        <w:t>policies, strategies</w:t>
      </w:r>
      <w:r w:rsidR="00352FC9" w:rsidRPr="00844160">
        <w:rPr>
          <w:rFonts w:ascii="Calibri" w:hAnsi="Calibri" w:cs="Calibri"/>
          <w:color w:val="000000"/>
        </w:rPr>
        <w:t xml:space="preserve">, </w:t>
      </w:r>
      <w:r w:rsidR="0033338E" w:rsidRPr="00844160">
        <w:rPr>
          <w:rFonts w:ascii="Calibri" w:hAnsi="Calibri" w:cs="Calibri"/>
          <w:color w:val="000000"/>
        </w:rPr>
        <w:t xml:space="preserve">vision, mission and external presentation. </w:t>
      </w:r>
      <w:r w:rsidR="00310B13" w:rsidRPr="00844160">
        <w:rPr>
          <w:rFonts w:ascii="Calibri" w:hAnsi="Calibri" w:cs="Calibri"/>
          <w:color w:val="000000"/>
        </w:rPr>
        <w:t xml:space="preserve"> </w:t>
      </w:r>
      <w:r w:rsidR="0033338E" w:rsidRPr="00844160">
        <w:rPr>
          <w:rFonts w:ascii="Calibri" w:hAnsi="Calibri" w:cs="Calibri"/>
          <w:color w:val="000000"/>
        </w:rPr>
        <w:t xml:space="preserve">The iceberg that remains under the surface </w:t>
      </w:r>
      <w:r w:rsidR="00A543B4" w:rsidRPr="00844160">
        <w:rPr>
          <w:rFonts w:ascii="Calibri" w:hAnsi="Calibri" w:cs="Calibri"/>
          <w:color w:val="000000"/>
        </w:rPr>
        <w:t xml:space="preserve">includes elements such as values and norms, </w:t>
      </w:r>
      <w:r w:rsidR="005B657A" w:rsidRPr="00844160">
        <w:rPr>
          <w:rFonts w:ascii="Calibri" w:hAnsi="Calibri" w:cs="Calibri"/>
          <w:color w:val="000000"/>
        </w:rPr>
        <w:t xml:space="preserve">relationships, attitudes and feelings, status, </w:t>
      </w:r>
      <w:r w:rsidR="001B1894" w:rsidRPr="00844160">
        <w:rPr>
          <w:rFonts w:ascii="Calibri" w:hAnsi="Calibri" w:cs="Calibri"/>
          <w:color w:val="000000"/>
        </w:rPr>
        <w:t>unwritten rules and indiv</w:t>
      </w:r>
      <w:r w:rsidR="002C0D80" w:rsidRPr="00844160">
        <w:rPr>
          <w:rFonts w:ascii="Calibri" w:hAnsi="Calibri" w:cs="Calibri"/>
          <w:color w:val="000000"/>
        </w:rPr>
        <w:t>idual</w:t>
      </w:r>
      <w:r w:rsidR="001B1894" w:rsidRPr="00844160">
        <w:rPr>
          <w:rFonts w:ascii="Calibri" w:hAnsi="Calibri" w:cs="Calibri"/>
          <w:color w:val="000000"/>
        </w:rPr>
        <w:t xml:space="preserve"> fundamental needs. </w:t>
      </w:r>
    </w:p>
    <w:p w14:paraId="6D5EDED5" w14:textId="017A40DE" w:rsidR="005B5A24" w:rsidRPr="00844160" w:rsidRDefault="00E66EF7" w:rsidP="002A2A53">
      <w:pPr>
        <w:spacing w:line="360" w:lineRule="auto"/>
        <w:rPr>
          <w:rFonts w:ascii="Calibri" w:hAnsi="Calibri" w:cs="Calibri"/>
          <w:color w:val="000000"/>
        </w:rPr>
      </w:pPr>
      <w:r w:rsidRPr="00844160">
        <w:rPr>
          <w:rFonts w:ascii="Calibri" w:hAnsi="Calibri" w:cs="Calibri"/>
          <w:color w:val="000000"/>
        </w:rPr>
        <w:t xml:space="preserve">According to </w:t>
      </w:r>
      <w:r w:rsidR="00E64732" w:rsidRPr="00844160">
        <w:rPr>
          <w:rFonts w:ascii="Calibri" w:hAnsi="Calibri" w:cs="Calibri"/>
          <w:color w:val="000000"/>
        </w:rPr>
        <w:t xml:space="preserve">Igoe </w:t>
      </w:r>
      <w:r w:rsidR="00E64732" w:rsidRPr="00844160">
        <w:rPr>
          <w:rFonts w:ascii="Calibri" w:hAnsi="Calibri" w:cs="Calibri"/>
          <w:color w:val="000000"/>
        </w:rPr>
        <w:t>(</w:t>
      </w:r>
      <w:r w:rsidR="00E64732" w:rsidRPr="00844160">
        <w:rPr>
          <w:rFonts w:ascii="Calibri" w:hAnsi="Calibri" w:cs="Calibri"/>
          <w:color w:val="000000"/>
        </w:rPr>
        <w:t>2021)</w:t>
      </w:r>
      <w:r w:rsidRPr="00844160">
        <w:rPr>
          <w:rFonts w:ascii="Calibri" w:hAnsi="Calibri" w:cs="Calibri"/>
          <w:color w:val="000000"/>
        </w:rPr>
        <w:t xml:space="preserve"> </w:t>
      </w:r>
      <w:r w:rsidR="00904C92" w:rsidRPr="00844160">
        <w:rPr>
          <w:rFonts w:ascii="Calibri" w:hAnsi="Calibri" w:cs="Calibri"/>
          <w:color w:val="000000"/>
        </w:rPr>
        <w:t>in order to successfully implement change</w:t>
      </w:r>
      <w:r w:rsidR="009B6115" w:rsidRPr="00844160">
        <w:rPr>
          <w:rFonts w:ascii="Calibri" w:hAnsi="Calibri" w:cs="Calibri"/>
          <w:color w:val="000000"/>
        </w:rPr>
        <w:t>, the</w:t>
      </w:r>
      <w:r w:rsidR="002C0D80" w:rsidRPr="00844160">
        <w:rPr>
          <w:rFonts w:ascii="Calibri" w:hAnsi="Calibri" w:cs="Calibri"/>
          <w:color w:val="000000"/>
        </w:rPr>
        <w:t>re</w:t>
      </w:r>
      <w:r w:rsidR="009B6115" w:rsidRPr="00844160">
        <w:rPr>
          <w:rFonts w:ascii="Calibri" w:hAnsi="Calibri" w:cs="Calibri"/>
          <w:color w:val="000000"/>
        </w:rPr>
        <w:t xml:space="preserve"> needs to be </w:t>
      </w:r>
      <w:r w:rsidR="002C0D80" w:rsidRPr="00844160">
        <w:rPr>
          <w:rFonts w:ascii="Calibri" w:hAnsi="Calibri" w:cs="Calibri"/>
          <w:color w:val="000000"/>
        </w:rPr>
        <w:t xml:space="preserve">a </w:t>
      </w:r>
      <w:r w:rsidR="009B6115" w:rsidRPr="00844160">
        <w:rPr>
          <w:rFonts w:ascii="Calibri" w:hAnsi="Calibri" w:cs="Calibri"/>
          <w:color w:val="000000"/>
        </w:rPr>
        <w:t xml:space="preserve">proper </w:t>
      </w:r>
      <w:r w:rsidR="000142D9" w:rsidRPr="00844160">
        <w:rPr>
          <w:rFonts w:ascii="Calibri" w:hAnsi="Calibri" w:cs="Calibri"/>
          <w:color w:val="000000"/>
        </w:rPr>
        <w:t>framework.</w:t>
      </w:r>
      <w:r w:rsidR="007A0298" w:rsidRPr="00844160">
        <w:rPr>
          <w:rFonts w:ascii="Calibri" w:hAnsi="Calibri" w:cs="Calibri"/>
          <w:color w:val="000000"/>
        </w:rPr>
        <w:t xml:space="preserve"> </w:t>
      </w:r>
      <w:r w:rsidR="00310B13" w:rsidRPr="00844160">
        <w:rPr>
          <w:rFonts w:ascii="Calibri" w:hAnsi="Calibri" w:cs="Calibri"/>
          <w:color w:val="000000"/>
        </w:rPr>
        <w:t xml:space="preserve"> </w:t>
      </w:r>
      <w:r w:rsidR="007F64BA" w:rsidRPr="00844160">
        <w:rPr>
          <w:rFonts w:ascii="Calibri" w:hAnsi="Calibri" w:cs="Calibri"/>
          <w:color w:val="000000"/>
        </w:rPr>
        <w:t>This is where Kotter</w:t>
      </w:r>
      <w:r w:rsidR="002C0D80" w:rsidRPr="00844160">
        <w:rPr>
          <w:rFonts w:ascii="Calibri" w:hAnsi="Calibri" w:cs="Calibri"/>
          <w:color w:val="000000"/>
        </w:rPr>
        <w:t>’</w:t>
      </w:r>
      <w:r w:rsidR="007F64BA" w:rsidRPr="00844160">
        <w:rPr>
          <w:rFonts w:ascii="Calibri" w:hAnsi="Calibri" w:cs="Calibri"/>
          <w:color w:val="000000"/>
        </w:rPr>
        <w:t xml:space="preserve">s </w:t>
      </w:r>
      <w:r w:rsidR="00475200" w:rsidRPr="00844160">
        <w:rPr>
          <w:rFonts w:ascii="Calibri" w:hAnsi="Calibri" w:cs="Calibri"/>
          <w:color w:val="000000"/>
        </w:rPr>
        <w:t xml:space="preserve">change model </w:t>
      </w:r>
      <w:r w:rsidR="002D485B" w:rsidRPr="00844160">
        <w:rPr>
          <w:rFonts w:ascii="Calibri" w:hAnsi="Calibri" w:cs="Calibri"/>
          <w:color w:val="000000"/>
        </w:rPr>
        <w:t>comes into place</w:t>
      </w:r>
      <w:r w:rsidR="00D3326D" w:rsidRPr="00844160">
        <w:rPr>
          <w:rFonts w:ascii="Calibri" w:hAnsi="Calibri" w:cs="Calibri"/>
          <w:color w:val="000000"/>
        </w:rPr>
        <w:t xml:space="preserve">. </w:t>
      </w:r>
      <w:r w:rsidR="00310B13" w:rsidRPr="00844160">
        <w:rPr>
          <w:rFonts w:ascii="Calibri" w:hAnsi="Calibri" w:cs="Calibri"/>
          <w:color w:val="000000"/>
        </w:rPr>
        <w:t xml:space="preserve"> </w:t>
      </w:r>
      <w:r w:rsidR="00D3326D" w:rsidRPr="00844160">
        <w:rPr>
          <w:rFonts w:ascii="Calibri" w:hAnsi="Calibri" w:cs="Calibri"/>
          <w:color w:val="000000"/>
        </w:rPr>
        <w:t>The mod</w:t>
      </w:r>
      <w:r w:rsidR="00343F8E" w:rsidRPr="00844160">
        <w:rPr>
          <w:rFonts w:ascii="Calibri" w:hAnsi="Calibri" w:cs="Calibri"/>
          <w:color w:val="000000"/>
        </w:rPr>
        <w:t xml:space="preserve">el outlines </w:t>
      </w:r>
      <w:r w:rsidR="0070210B" w:rsidRPr="00844160">
        <w:rPr>
          <w:rFonts w:ascii="Calibri" w:hAnsi="Calibri" w:cs="Calibri"/>
          <w:color w:val="000000"/>
        </w:rPr>
        <w:t xml:space="preserve">how </w:t>
      </w:r>
      <w:r w:rsidR="0074075E" w:rsidRPr="00844160">
        <w:rPr>
          <w:rFonts w:ascii="Calibri" w:hAnsi="Calibri" w:cs="Calibri"/>
          <w:color w:val="000000"/>
        </w:rPr>
        <w:t>to</w:t>
      </w:r>
      <w:r w:rsidR="00180BFC" w:rsidRPr="00844160">
        <w:rPr>
          <w:rFonts w:ascii="Calibri" w:hAnsi="Calibri" w:cs="Calibri"/>
          <w:color w:val="000000"/>
        </w:rPr>
        <w:t xml:space="preserve"> systemically and effectively </w:t>
      </w:r>
      <w:r w:rsidR="00D323B2" w:rsidRPr="00844160">
        <w:rPr>
          <w:rFonts w:ascii="Calibri" w:hAnsi="Calibri" w:cs="Calibri"/>
          <w:color w:val="000000"/>
        </w:rPr>
        <w:t xml:space="preserve">implement </w:t>
      </w:r>
      <w:r w:rsidR="00F122DD" w:rsidRPr="00844160">
        <w:rPr>
          <w:rFonts w:ascii="Calibri" w:hAnsi="Calibri" w:cs="Calibri"/>
          <w:color w:val="000000"/>
        </w:rPr>
        <w:t>change within an organisation</w:t>
      </w:r>
      <w:r w:rsidR="00CD2E32" w:rsidRPr="00844160">
        <w:rPr>
          <w:rFonts w:ascii="Calibri" w:hAnsi="Calibri" w:cs="Calibri"/>
          <w:color w:val="000000"/>
        </w:rPr>
        <w:t xml:space="preserve">. </w:t>
      </w:r>
      <w:r w:rsidR="003C290E" w:rsidRPr="00844160">
        <w:rPr>
          <w:rFonts w:ascii="Calibri" w:hAnsi="Calibri" w:cs="Calibri"/>
          <w:color w:val="000000"/>
        </w:rPr>
        <w:t xml:space="preserve">The 8 steps of </w:t>
      </w:r>
      <w:r w:rsidR="001F428D" w:rsidRPr="00844160">
        <w:rPr>
          <w:rFonts w:ascii="Calibri" w:hAnsi="Calibri" w:cs="Calibri"/>
          <w:color w:val="000000"/>
        </w:rPr>
        <w:t>K</w:t>
      </w:r>
      <w:r w:rsidR="00156EF1" w:rsidRPr="00844160">
        <w:rPr>
          <w:rFonts w:ascii="Calibri" w:hAnsi="Calibri" w:cs="Calibri"/>
          <w:color w:val="000000"/>
        </w:rPr>
        <w:t xml:space="preserve">otter’s model are to create a sense of urgency, </w:t>
      </w:r>
      <w:r w:rsidR="007F545E" w:rsidRPr="00844160">
        <w:rPr>
          <w:rFonts w:ascii="Calibri" w:hAnsi="Calibri" w:cs="Calibri"/>
          <w:color w:val="000000"/>
        </w:rPr>
        <w:t>create a guiding coalition, develop</w:t>
      </w:r>
      <w:r w:rsidR="0033735B" w:rsidRPr="00844160">
        <w:rPr>
          <w:rFonts w:ascii="Calibri" w:hAnsi="Calibri" w:cs="Calibri"/>
          <w:color w:val="000000"/>
        </w:rPr>
        <w:t xml:space="preserve"> a vision and strategies, communicate the change vision, </w:t>
      </w:r>
      <w:r w:rsidR="00F139B5" w:rsidRPr="00844160">
        <w:rPr>
          <w:rFonts w:ascii="Calibri" w:hAnsi="Calibri" w:cs="Calibri"/>
          <w:color w:val="000000"/>
        </w:rPr>
        <w:t>remove barriers to action, accomplish short</w:t>
      </w:r>
      <w:r w:rsidR="001F428D" w:rsidRPr="00844160">
        <w:rPr>
          <w:rFonts w:ascii="Calibri" w:hAnsi="Calibri" w:cs="Calibri"/>
          <w:color w:val="000000"/>
        </w:rPr>
        <w:t>-</w:t>
      </w:r>
      <w:r w:rsidR="00F139B5" w:rsidRPr="00844160">
        <w:rPr>
          <w:rFonts w:ascii="Calibri" w:hAnsi="Calibri" w:cs="Calibri"/>
          <w:color w:val="000000"/>
        </w:rPr>
        <w:t>term wins</w:t>
      </w:r>
      <w:r w:rsidR="00090756" w:rsidRPr="00844160">
        <w:rPr>
          <w:rFonts w:ascii="Calibri" w:hAnsi="Calibri" w:cs="Calibri"/>
          <w:color w:val="000000"/>
        </w:rPr>
        <w:t>, build on the change and finally to institute change</w:t>
      </w:r>
      <w:r w:rsidR="004A4399" w:rsidRPr="00844160">
        <w:rPr>
          <w:rFonts w:ascii="Calibri" w:hAnsi="Calibri" w:cs="Calibri"/>
          <w:color w:val="000000"/>
        </w:rPr>
        <w:t xml:space="preserve">. </w:t>
      </w:r>
      <w:r w:rsidR="000F6E07" w:rsidRPr="00844160">
        <w:rPr>
          <w:rFonts w:ascii="Calibri" w:hAnsi="Calibri" w:cs="Calibri"/>
          <w:color w:val="000000"/>
        </w:rPr>
        <w:t xml:space="preserve">Kotter’s </w:t>
      </w:r>
      <w:r w:rsidR="000413DF" w:rsidRPr="00844160">
        <w:rPr>
          <w:rFonts w:ascii="Calibri" w:hAnsi="Calibri" w:cs="Calibri"/>
          <w:color w:val="000000"/>
        </w:rPr>
        <w:t xml:space="preserve">eight steps should allow organisations to overcome </w:t>
      </w:r>
      <w:r w:rsidR="008205C2" w:rsidRPr="00844160">
        <w:rPr>
          <w:rFonts w:ascii="Calibri" w:hAnsi="Calibri" w:cs="Calibri"/>
          <w:color w:val="000000"/>
        </w:rPr>
        <w:t xml:space="preserve">challenges that may be faced </w:t>
      </w:r>
      <w:r w:rsidR="00A529B8" w:rsidRPr="00844160">
        <w:rPr>
          <w:rFonts w:ascii="Calibri" w:hAnsi="Calibri" w:cs="Calibri"/>
          <w:color w:val="000000"/>
        </w:rPr>
        <w:t xml:space="preserve">and make the changes effective. </w:t>
      </w:r>
      <w:r w:rsidR="00310B13" w:rsidRPr="00844160">
        <w:rPr>
          <w:rFonts w:ascii="Calibri" w:hAnsi="Calibri" w:cs="Calibri"/>
          <w:color w:val="000000"/>
        </w:rPr>
        <w:t xml:space="preserve"> </w:t>
      </w:r>
      <w:r w:rsidR="008D2C03" w:rsidRPr="00844160">
        <w:rPr>
          <w:rFonts w:ascii="Calibri" w:hAnsi="Calibri" w:cs="Calibri"/>
          <w:color w:val="000000"/>
        </w:rPr>
        <w:t>Following the eight steps</w:t>
      </w:r>
      <w:r w:rsidR="009B3A76" w:rsidRPr="00844160">
        <w:rPr>
          <w:rFonts w:ascii="Calibri" w:hAnsi="Calibri" w:cs="Calibri"/>
          <w:color w:val="000000"/>
        </w:rPr>
        <w:t xml:space="preserve"> will give the organisation </w:t>
      </w:r>
      <w:r w:rsidR="00A66350" w:rsidRPr="00844160">
        <w:rPr>
          <w:rFonts w:ascii="Calibri" w:hAnsi="Calibri" w:cs="Calibri"/>
          <w:color w:val="000000"/>
        </w:rPr>
        <w:t xml:space="preserve">more preparation and </w:t>
      </w:r>
      <w:r w:rsidR="002D550F" w:rsidRPr="00844160">
        <w:rPr>
          <w:rFonts w:ascii="Calibri" w:hAnsi="Calibri" w:cs="Calibri"/>
          <w:color w:val="000000"/>
        </w:rPr>
        <w:t xml:space="preserve">show commitment to embracing the changes. </w:t>
      </w:r>
      <w:r w:rsidR="00310B13" w:rsidRPr="00844160">
        <w:rPr>
          <w:rFonts w:ascii="Calibri" w:hAnsi="Calibri" w:cs="Calibri"/>
          <w:color w:val="000000"/>
        </w:rPr>
        <w:t xml:space="preserve"> </w:t>
      </w:r>
      <w:r w:rsidR="00373C38" w:rsidRPr="00844160">
        <w:rPr>
          <w:rFonts w:ascii="Calibri" w:hAnsi="Calibri" w:cs="Calibri"/>
          <w:color w:val="000000"/>
        </w:rPr>
        <w:t>According to</w:t>
      </w:r>
      <w:r w:rsidR="007C0D10" w:rsidRPr="00844160">
        <w:rPr>
          <w:rFonts w:ascii="Calibri" w:hAnsi="Calibri" w:cs="Calibri"/>
          <w:color w:val="000000"/>
        </w:rPr>
        <w:t xml:space="preserve"> </w:t>
      </w:r>
      <w:r w:rsidR="00B42116" w:rsidRPr="00844160">
        <w:rPr>
          <w:rFonts w:ascii="Calibri" w:hAnsi="Calibri" w:cs="Calibri"/>
          <w:color w:val="000000"/>
        </w:rPr>
        <w:t>Miles (2023)</w:t>
      </w:r>
      <w:r w:rsidR="001F428D" w:rsidRPr="00844160">
        <w:rPr>
          <w:rFonts w:ascii="Calibri" w:hAnsi="Calibri" w:cs="Calibri"/>
          <w:color w:val="000000"/>
        </w:rPr>
        <w:t>,</w:t>
      </w:r>
      <w:r w:rsidR="00373C38" w:rsidRPr="00844160">
        <w:rPr>
          <w:rFonts w:ascii="Calibri" w:hAnsi="Calibri" w:cs="Calibri"/>
          <w:color w:val="000000"/>
        </w:rPr>
        <w:t xml:space="preserve"> </w:t>
      </w:r>
      <w:r w:rsidR="004612C9" w:rsidRPr="00844160">
        <w:rPr>
          <w:rFonts w:ascii="Calibri" w:hAnsi="Calibri" w:cs="Calibri"/>
          <w:color w:val="000000"/>
        </w:rPr>
        <w:t xml:space="preserve">during the </w:t>
      </w:r>
      <w:r w:rsidR="00AD5FCE" w:rsidRPr="00844160">
        <w:rPr>
          <w:rFonts w:ascii="Calibri" w:hAnsi="Calibri" w:cs="Calibri"/>
          <w:color w:val="000000"/>
        </w:rPr>
        <w:t>COVID</w:t>
      </w:r>
      <w:r w:rsidR="004612C9" w:rsidRPr="00844160">
        <w:rPr>
          <w:rFonts w:ascii="Calibri" w:hAnsi="Calibri" w:cs="Calibri"/>
          <w:color w:val="000000"/>
        </w:rPr>
        <w:t>-19 pandemic</w:t>
      </w:r>
      <w:r w:rsidR="006548FA" w:rsidRPr="00844160">
        <w:rPr>
          <w:rFonts w:ascii="Calibri" w:hAnsi="Calibri" w:cs="Calibri"/>
          <w:color w:val="000000"/>
        </w:rPr>
        <w:t xml:space="preserve">, Kotter’s model was applied </w:t>
      </w:r>
      <w:r w:rsidR="00B349C8" w:rsidRPr="00844160">
        <w:rPr>
          <w:rFonts w:ascii="Calibri" w:hAnsi="Calibri" w:cs="Calibri"/>
          <w:color w:val="000000"/>
        </w:rPr>
        <w:t xml:space="preserve">in graduate medical education to </w:t>
      </w:r>
      <w:r w:rsidR="00344555" w:rsidRPr="00844160">
        <w:rPr>
          <w:rFonts w:ascii="Calibri" w:hAnsi="Calibri" w:cs="Calibri"/>
          <w:color w:val="000000"/>
        </w:rPr>
        <w:t>deal with major changes</w:t>
      </w:r>
      <w:r w:rsidR="00B417E4" w:rsidRPr="00844160">
        <w:rPr>
          <w:rFonts w:ascii="Calibri" w:hAnsi="Calibri" w:cs="Calibri"/>
          <w:color w:val="000000"/>
        </w:rPr>
        <w:t xml:space="preserve"> </w:t>
      </w:r>
      <w:r w:rsidR="006D104C" w:rsidRPr="00844160">
        <w:rPr>
          <w:rFonts w:ascii="Calibri" w:hAnsi="Calibri" w:cs="Calibri"/>
          <w:color w:val="000000"/>
        </w:rPr>
        <w:t>in</w:t>
      </w:r>
      <w:r w:rsidR="00B417E4" w:rsidRPr="00844160">
        <w:rPr>
          <w:rFonts w:ascii="Calibri" w:hAnsi="Calibri" w:cs="Calibri"/>
          <w:color w:val="000000"/>
        </w:rPr>
        <w:t xml:space="preserve"> recruitment</w:t>
      </w:r>
      <w:r w:rsidR="00FE713F" w:rsidRPr="00844160">
        <w:rPr>
          <w:rFonts w:ascii="Calibri" w:hAnsi="Calibri" w:cs="Calibri"/>
          <w:color w:val="000000"/>
        </w:rPr>
        <w:t xml:space="preserve">. </w:t>
      </w:r>
      <w:r w:rsidR="00344555" w:rsidRPr="00844160">
        <w:rPr>
          <w:rFonts w:ascii="Calibri" w:hAnsi="Calibri" w:cs="Calibri"/>
          <w:color w:val="000000"/>
        </w:rPr>
        <w:t xml:space="preserve"> </w:t>
      </w:r>
      <w:r w:rsidR="00D90857" w:rsidRPr="00844160">
        <w:rPr>
          <w:rFonts w:ascii="Calibri" w:hAnsi="Calibri" w:cs="Calibri"/>
          <w:color w:val="000000"/>
        </w:rPr>
        <w:t xml:space="preserve">The research shows that </w:t>
      </w:r>
      <w:r w:rsidR="00411607" w:rsidRPr="00844160">
        <w:rPr>
          <w:rFonts w:ascii="Calibri" w:hAnsi="Calibri" w:cs="Calibri"/>
          <w:color w:val="000000"/>
        </w:rPr>
        <w:t>program fill rates remained high</w:t>
      </w:r>
      <w:r w:rsidR="006D104C" w:rsidRPr="00844160">
        <w:rPr>
          <w:rFonts w:ascii="Calibri" w:hAnsi="Calibri" w:cs="Calibri"/>
          <w:color w:val="000000"/>
        </w:rPr>
        <w:t xml:space="preserve"> and were still able to </w:t>
      </w:r>
      <w:r w:rsidR="001D4488" w:rsidRPr="00844160">
        <w:rPr>
          <w:rFonts w:ascii="Calibri" w:hAnsi="Calibri" w:cs="Calibri"/>
          <w:color w:val="000000"/>
        </w:rPr>
        <w:t>provide high</w:t>
      </w:r>
      <w:r w:rsidR="001F428D" w:rsidRPr="00844160">
        <w:rPr>
          <w:rFonts w:ascii="Calibri" w:hAnsi="Calibri" w:cs="Calibri"/>
          <w:color w:val="000000"/>
        </w:rPr>
        <w:t>-</w:t>
      </w:r>
      <w:r w:rsidR="001D4488" w:rsidRPr="00844160">
        <w:rPr>
          <w:rFonts w:ascii="Calibri" w:hAnsi="Calibri" w:cs="Calibri"/>
          <w:color w:val="000000"/>
        </w:rPr>
        <w:t>quality candidate experience.</w:t>
      </w:r>
      <w:r w:rsidR="00DD684C" w:rsidRPr="00844160">
        <w:rPr>
          <w:rFonts w:ascii="Calibri" w:hAnsi="Calibri" w:cs="Calibri"/>
          <w:color w:val="000000"/>
        </w:rPr>
        <w:t xml:space="preserve"> </w:t>
      </w:r>
      <w:r w:rsidR="00310B13" w:rsidRPr="00844160">
        <w:rPr>
          <w:rFonts w:ascii="Calibri" w:hAnsi="Calibri" w:cs="Calibri"/>
          <w:color w:val="000000"/>
        </w:rPr>
        <w:t xml:space="preserve"> </w:t>
      </w:r>
      <w:r w:rsidR="006E286F" w:rsidRPr="00844160">
        <w:rPr>
          <w:rFonts w:ascii="Calibri" w:hAnsi="Calibri" w:cs="Calibri"/>
          <w:color w:val="000000"/>
        </w:rPr>
        <w:t xml:space="preserve">The change management process </w:t>
      </w:r>
      <w:r w:rsidR="006E286F" w:rsidRPr="00844160">
        <w:rPr>
          <w:rFonts w:ascii="Calibri" w:hAnsi="Calibri" w:cs="Calibri"/>
          <w:color w:val="000000"/>
        </w:rPr>
        <w:lastRenderedPageBreak/>
        <w:t xml:space="preserve">allowed coordination </w:t>
      </w:r>
      <w:r w:rsidR="00FA130B" w:rsidRPr="00844160">
        <w:rPr>
          <w:rFonts w:ascii="Calibri" w:hAnsi="Calibri" w:cs="Calibri"/>
          <w:color w:val="000000"/>
        </w:rPr>
        <w:t xml:space="preserve">among multiple stakeholders and was associated </w:t>
      </w:r>
      <w:r w:rsidR="0099364F" w:rsidRPr="00844160">
        <w:rPr>
          <w:rFonts w:ascii="Calibri" w:hAnsi="Calibri" w:cs="Calibri"/>
          <w:color w:val="000000"/>
        </w:rPr>
        <w:t xml:space="preserve">with good outcomes </w:t>
      </w:r>
      <w:r w:rsidR="002A2574" w:rsidRPr="00844160">
        <w:rPr>
          <w:rFonts w:ascii="Calibri" w:hAnsi="Calibri" w:cs="Calibri"/>
          <w:color w:val="000000"/>
        </w:rPr>
        <w:t xml:space="preserve">with website engagement and match results. </w:t>
      </w:r>
      <w:r w:rsidR="00325E56" w:rsidRPr="00844160">
        <w:rPr>
          <w:rFonts w:ascii="Calibri" w:hAnsi="Calibri" w:cs="Calibri"/>
          <w:color w:val="000000"/>
        </w:rPr>
        <w:t xml:space="preserve">The process of the change </w:t>
      </w:r>
      <w:r w:rsidR="006C1A64" w:rsidRPr="00844160">
        <w:rPr>
          <w:rFonts w:ascii="Calibri" w:hAnsi="Calibri" w:cs="Calibri"/>
          <w:color w:val="000000"/>
        </w:rPr>
        <w:t xml:space="preserve">required time and investment from </w:t>
      </w:r>
      <w:r w:rsidR="00B0576C" w:rsidRPr="00844160">
        <w:rPr>
          <w:rFonts w:ascii="Calibri" w:hAnsi="Calibri" w:cs="Calibri"/>
          <w:color w:val="000000"/>
        </w:rPr>
        <w:t xml:space="preserve">faculty and team members. </w:t>
      </w:r>
      <w:r w:rsidR="00410985" w:rsidRPr="00844160">
        <w:rPr>
          <w:rFonts w:ascii="Calibri" w:hAnsi="Calibri" w:cs="Calibri"/>
          <w:color w:val="000000"/>
        </w:rPr>
        <w:t xml:space="preserve"> </w:t>
      </w:r>
      <w:r w:rsidR="000A3EA4" w:rsidRPr="00844160">
        <w:rPr>
          <w:rFonts w:ascii="Calibri" w:hAnsi="Calibri" w:cs="Calibri"/>
          <w:color w:val="000000"/>
        </w:rPr>
        <w:t xml:space="preserve">The use of </w:t>
      </w:r>
      <w:r w:rsidR="00B978FB" w:rsidRPr="00844160">
        <w:rPr>
          <w:rFonts w:ascii="Calibri" w:hAnsi="Calibri" w:cs="Calibri"/>
          <w:color w:val="000000"/>
        </w:rPr>
        <w:t>Kotter’s model ha</w:t>
      </w:r>
      <w:r w:rsidR="007C6D75" w:rsidRPr="00844160">
        <w:rPr>
          <w:rFonts w:ascii="Calibri" w:hAnsi="Calibri" w:cs="Calibri"/>
          <w:color w:val="000000"/>
        </w:rPr>
        <w:t>s</w:t>
      </w:r>
      <w:r w:rsidR="00B978FB" w:rsidRPr="00844160">
        <w:rPr>
          <w:rFonts w:ascii="Calibri" w:hAnsi="Calibri" w:cs="Calibri"/>
          <w:color w:val="000000"/>
        </w:rPr>
        <w:t xml:space="preserve"> shown </w:t>
      </w:r>
      <w:r w:rsidR="000A3EA4" w:rsidRPr="00844160">
        <w:rPr>
          <w:rFonts w:ascii="Calibri" w:hAnsi="Calibri" w:cs="Calibri"/>
          <w:color w:val="000000"/>
        </w:rPr>
        <w:t xml:space="preserve">a successful </w:t>
      </w:r>
      <w:r w:rsidR="00B806C0" w:rsidRPr="00844160">
        <w:rPr>
          <w:rFonts w:ascii="Calibri" w:hAnsi="Calibri" w:cs="Calibri"/>
          <w:color w:val="000000"/>
        </w:rPr>
        <w:t xml:space="preserve">application </w:t>
      </w:r>
      <w:r w:rsidR="004E329B" w:rsidRPr="00844160">
        <w:rPr>
          <w:rFonts w:ascii="Calibri" w:hAnsi="Calibri" w:cs="Calibri"/>
          <w:color w:val="000000"/>
        </w:rPr>
        <w:t>in</w:t>
      </w:r>
      <w:r w:rsidR="00B806C0" w:rsidRPr="00844160">
        <w:rPr>
          <w:rFonts w:ascii="Calibri" w:hAnsi="Calibri" w:cs="Calibri"/>
          <w:color w:val="000000"/>
        </w:rPr>
        <w:t xml:space="preserve"> multiple areas of </w:t>
      </w:r>
      <w:r w:rsidR="007C6D75" w:rsidRPr="00844160">
        <w:rPr>
          <w:rFonts w:ascii="Calibri" w:hAnsi="Calibri" w:cs="Calibri"/>
          <w:color w:val="000000"/>
        </w:rPr>
        <w:t xml:space="preserve">graduate medical education. </w:t>
      </w:r>
      <w:r w:rsidR="000A3EA4" w:rsidRPr="00844160">
        <w:rPr>
          <w:rFonts w:ascii="Calibri" w:hAnsi="Calibri" w:cs="Calibri"/>
          <w:color w:val="000000"/>
        </w:rPr>
        <w:t xml:space="preserve"> </w:t>
      </w:r>
      <w:r w:rsidR="003A1C4F" w:rsidRPr="00844160">
        <w:rPr>
          <w:rFonts w:ascii="Calibri" w:hAnsi="Calibri" w:cs="Calibri"/>
          <w:color w:val="000000"/>
        </w:rPr>
        <w:t xml:space="preserve">Change management is </w:t>
      </w:r>
      <w:r w:rsidR="00AF4195" w:rsidRPr="00844160">
        <w:rPr>
          <w:rFonts w:ascii="Calibri" w:hAnsi="Calibri" w:cs="Calibri"/>
          <w:color w:val="000000"/>
        </w:rPr>
        <w:t xml:space="preserve">very important within a workplace. </w:t>
      </w:r>
      <w:r w:rsidR="00410985" w:rsidRPr="00844160">
        <w:rPr>
          <w:rFonts w:ascii="Calibri" w:hAnsi="Calibri" w:cs="Calibri"/>
          <w:color w:val="000000"/>
        </w:rPr>
        <w:t xml:space="preserve"> </w:t>
      </w:r>
      <w:r w:rsidR="00D75EDC" w:rsidRPr="00844160">
        <w:rPr>
          <w:rFonts w:ascii="Calibri" w:hAnsi="Calibri" w:cs="Calibri"/>
          <w:color w:val="000000"/>
        </w:rPr>
        <w:t>According to</w:t>
      </w:r>
      <w:r w:rsidR="000E20E3" w:rsidRPr="00844160">
        <w:rPr>
          <w:rFonts w:ascii="Calibri" w:hAnsi="Calibri" w:cs="Calibri"/>
          <w:color w:val="000000"/>
        </w:rPr>
        <w:t xml:space="preserve"> </w:t>
      </w:r>
      <w:r w:rsidR="005F7987" w:rsidRPr="00844160">
        <w:rPr>
          <w:rFonts w:ascii="Calibri" w:hAnsi="Calibri" w:cs="Calibri"/>
          <w:color w:val="000000"/>
        </w:rPr>
        <w:t>Butler (2022)</w:t>
      </w:r>
      <w:r w:rsidR="005F7987" w:rsidRPr="00844160">
        <w:rPr>
          <w:rFonts w:ascii="Calibri" w:hAnsi="Calibri" w:cs="Calibri"/>
          <w:color w:val="000000"/>
        </w:rPr>
        <w:t>,</w:t>
      </w:r>
      <w:r w:rsidR="00C57901" w:rsidRPr="00844160">
        <w:rPr>
          <w:rFonts w:ascii="Calibri" w:hAnsi="Calibri" w:cs="Calibri"/>
          <w:color w:val="000000"/>
        </w:rPr>
        <w:t xml:space="preserve"> </w:t>
      </w:r>
      <w:r w:rsidR="00410985" w:rsidRPr="00844160">
        <w:rPr>
          <w:rFonts w:ascii="Calibri" w:hAnsi="Calibri" w:cs="Calibri"/>
          <w:color w:val="000000"/>
        </w:rPr>
        <w:t xml:space="preserve">for </w:t>
      </w:r>
      <w:r w:rsidR="00C57901" w:rsidRPr="00844160">
        <w:rPr>
          <w:rFonts w:ascii="Calibri" w:hAnsi="Calibri" w:cs="Calibri"/>
          <w:color w:val="000000"/>
        </w:rPr>
        <w:t>a successful outcome</w:t>
      </w:r>
      <w:r w:rsidR="00842CC0" w:rsidRPr="00844160">
        <w:rPr>
          <w:rFonts w:ascii="Calibri" w:hAnsi="Calibri" w:cs="Calibri"/>
          <w:color w:val="000000"/>
        </w:rPr>
        <w:t>,</w:t>
      </w:r>
      <w:r w:rsidR="00C57901" w:rsidRPr="00844160">
        <w:rPr>
          <w:rFonts w:ascii="Calibri" w:hAnsi="Calibri" w:cs="Calibri"/>
          <w:color w:val="000000"/>
        </w:rPr>
        <w:t xml:space="preserve"> it is also</w:t>
      </w:r>
      <w:r w:rsidR="00842CC0" w:rsidRPr="00844160">
        <w:rPr>
          <w:rFonts w:ascii="Calibri" w:hAnsi="Calibri" w:cs="Calibri"/>
          <w:color w:val="000000"/>
        </w:rPr>
        <w:t xml:space="preserve"> </w:t>
      </w:r>
      <w:r w:rsidR="00C57901" w:rsidRPr="00844160">
        <w:rPr>
          <w:rFonts w:ascii="Calibri" w:hAnsi="Calibri" w:cs="Calibri"/>
          <w:color w:val="000000"/>
        </w:rPr>
        <w:t xml:space="preserve">dependent on </w:t>
      </w:r>
      <w:r w:rsidR="00204371" w:rsidRPr="00844160">
        <w:rPr>
          <w:rFonts w:ascii="Calibri" w:hAnsi="Calibri" w:cs="Calibri"/>
          <w:color w:val="000000"/>
        </w:rPr>
        <w:t>personality and leadership styles</w:t>
      </w:r>
      <w:r w:rsidR="00CD195F" w:rsidRPr="00844160">
        <w:rPr>
          <w:rFonts w:ascii="Calibri" w:hAnsi="Calibri" w:cs="Calibri"/>
          <w:color w:val="000000"/>
        </w:rPr>
        <w:t xml:space="preserve">. </w:t>
      </w:r>
      <w:r w:rsidR="00410985" w:rsidRPr="00844160">
        <w:rPr>
          <w:rFonts w:ascii="Calibri" w:hAnsi="Calibri" w:cs="Calibri"/>
          <w:color w:val="000000"/>
        </w:rPr>
        <w:t xml:space="preserve"> </w:t>
      </w:r>
      <w:r w:rsidR="00842CC0" w:rsidRPr="00844160">
        <w:rPr>
          <w:rFonts w:ascii="Calibri" w:hAnsi="Calibri" w:cs="Calibri"/>
          <w:color w:val="000000"/>
        </w:rPr>
        <w:t xml:space="preserve">When management is set up properly </w:t>
      </w:r>
      <w:r w:rsidR="00033E95" w:rsidRPr="00844160">
        <w:rPr>
          <w:rFonts w:ascii="Calibri" w:hAnsi="Calibri" w:cs="Calibri"/>
          <w:color w:val="000000"/>
        </w:rPr>
        <w:t>such as</w:t>
      </w:r>
      <w:r w:rsidR="00710411" w:rsidRPr="00844160">
        <w:rPr>
          <w:rFonts w:ascii="Calibri" w:hAnsi="Calibri" w:cs="Calibri"/>
          <w:color w:val="000000"/>
        </w:rPr>
        <w:t xml:space="preserve"> not skipping any steps within the </w:t>
      </w:r>
      <w:r w:rsidR="00A276AC" w:rsidRPr="00844160">
        <w:rPr>
          <w:rFonts w:ascii="Calibri" w:hAnsi="Calibri" w:cs="Calibri"/>
          <w:color w:val="000000"/>
        </w:rPr>
        <w:t>models</w:t>
      </w:r>
      <w:r w:rsidR="007F4F67" w:rsidRPr="00844160">
        <w:rPr>
          <w:rFonts w:ascii="Calibri" w:hAnsi="Calibri" w:cs="Calibri"/>
          <w:color w:val="000000"/>
        </w:rPr>
        <w:t xml:space="preserve">, it will allow for change management to be effective. </w:t>
      </w:r>
      <w:r w:rsidR="00592928" w:rsidRPr="00844160">
        <w:rPr>
          <w:rFonts w:ascii="Calibri" w:hAnsi="Calibri" w:cs="Calibri"/>
          <w:color w:val="000000"/>
        </w:rPr>
        <w:t xml:space="preserve">If a </w:t>
      </w:r>
      <w:r w:rsidR="00943F60" w:rsidRPr="00844160">
        <w:rPr>
          <w:rFonts w:ascii="Calibri" w:hAnsi="Calibri" w:cs="Calibri"/>
          <w:color w:val="000000"/>
        </w:rPr>
        <w:t>leader w</w:t>
      </w:r>
      <w:r w:rsidR="00281643" w:rsidRPr="00844160">
        <w:rPr>
          <w:rFonts w:ascii="Calibri" w:hAnsi="Calibri" w:cs="Calibri"/>
          <w:color w:val="000000"/>
        </w:rPr>
        <w:t>ere</w:t>
      </w:r>
      <w:r w:rsidR="00943F60" w:rsidRPr="00844160">
        <w:rPr>
          <w:rFonts w:ascii="Calibri" w:hAnsi="Calibri" w:cs="Calibri"/>
          <w:color w:val="000000"/>
        </w:rPr>
        <w:t xml:space="preserve"> to force the process</w:t>
      </w:r>
      <w:r w:rsidR="00083FAC" w:rsidRPr="00844160">
        <w:rPr>
          <w:rFonts w:ascii="Calibri" w:hAnsi="Calibri" w:cs="Calibri"/>
          <w:color w:val="000000"/>
        </w:rPr>
        <w:t xml:space="preserve"> without any flexibility within the steps</w:t>
      </w:r>
      <w:r w:rsidR="00281643" w:rsidRPr="00844160">
        <w:rPr>
          <w:rFonts w:ascii="Calibri" w:hAnsi="Calibri" w:cs="Calibri"/>
          <w:color w:val="000000"/>
        </w:rPr>
        <w:t xml:space="preserve">, the result </w:t>
      </w:r>
      <w:r w:rsidR="00CE4A58" w:rsidRPr="00844160">
        <w:rPr>
          <w:rFonts w:ascii="Calibri" w:hAnsi="Calibri" w:cs="Calibri"/>
          <w:color w:val="000000"/>
        </w:rPr>
        <w:t>would</w:t>
      </w:r>
      <w:r w:rsidR="00281643" w:rsidRPr="00844160">
        <w:rPr>
          <w:rFonts w:ascii="Calibri" w:hAnsi="Calibri" w:cs="Calibri"/>
          <w:color w:val="000000"/>
        </w:rPr>
        <w:t xml:space="preserve"> not be as effective</w:t>
      </w:r>
      <w:r w:rsidR="00CE4A58" w:rsidRPr="00844160">
        <w:rPr>
          <w:rFonts w:ascii="Calibri" w:hAnsi="Calibri" w:cs="Calibri"/>
          <w:color w:val="000000"/>
        </w:rPr>
        <w:t xml:space="preserve">. </w:t>
      </w:r>
      <w:r w:rsidR="00410985" w:rsidRPr="00844160">
        <w:rPr>
          <w:rFonts w:ascii="Calibri" w:hAnsi="Calibri" w:cs="Calibri"/>
          <w:color w:val="000000"/>
        </w:rPr>
        <w:t xml:space="preserve"> </w:t>
      </w:r>
      <w:r w:rsidR="00CE4A58" w:rsidRPr="00844160">
        <w:rPr>
          <w:rFonts w:ascii="Calibri" w:hAnsi="Calibri" w:cs="Calibri"/>
          <w:color w:val="000000"/>
        </w:rPr>
        <w:t>It is important to show flexibility within the steps</w:t>
      </w:r>
      <w:r w:rsidR="00946571" w:rsidRPr="00844160">
        <w:rPr>
          <w:rFonts w:ascii="Calibri" w:hAnsi="Calibri" w:cs="Calibri"/>
          <w:color w:val="000000"/>
        </w:rPr>
        <w:t xml:space="preserve"> to achieve the goal of management. </w:t>
      </w:r>
      <w:r w:rsidR="0018017C" w:rsidRPr="00844160">
        <w:rPr>
          <w:rFonts w:ascii="Calibri" w:hAnsi="Calibri" w:cs="Calibri"/>
          <w:color w:val="000000"/>
        </w:rPr>
        <w:t xml:space="preserve">Leaders will need to identify </w:t>
      </w:r>
      <w:r w:rsidR="007C6EDB" w:rsidRPr="00844160">
        <w:rPr>
          <w:rFonts w:ascii="Calibri" w:hAnsi="Calibri" w:cs="Calibri"/>
          <w:color w:val="000000"/>
        </w:rPr>
        <w:t>any problems, communicate effective</w:t>
      </w:r>
      <w:r w:rsidR="00D971B6" w:rsidRPr="00844160">
        <w:rPr>
          <w:rFonts w:ascii="Calibri" w:hAnsi="Calibri" w:cs="Calibri"/>
          <w:color w:val="000000"/>
        </w:rPr>
        <w:t xml:space="preserve">ly </w:t>
      </w:r>
      <w:r w:rsidR="002708AB" w:rsidRPr="00844160">
        <w:rPr>
          <w:rFonts w:ascii="Calibri" w:hAnsi="Calibri" w:cs="Calibri"/>
          <w:color w:val="000000"/>
        </w:rPr>
        <w:t>with</w:t>
      </w:r>
      <w:r w:rsidR="00D971B6" w:rsidRPr="00844160">
        <w:rPr>
          <w:rFonts w:ascii="Calibri" w:hAnsi="Calibri" w:cs="Calibri"/>
          <w:color w:val="000000"/>
        </w:rPr>
        <w:t xml:space="preserve"> </w:t>
      </w:r>
      <w:r w:rsidR="004728C6" w:rsidRPr="00844160">
        <w:rPr>
          <w:rFonts w:ascii="Calibri" w:hAnsi="Calibri" w:cs="Calibri"/>
          <w:color w:val="000000"/>
        </w:rPr>
        <w:t xml:space="preserve">the </w:t>
      </w:r>
      <w:r w:rsidR="00D971B6" w:rsidRPr="00844160">
        <w:rPr>
          <w:rFonts w:ascii="Calibri" w:hAnsi="Calibri" w:cs="Calibri"/>
          <w:color w:val="000000"/>
        </w:rPr>
        <w:t xml:space="preserve">team </w:t>
      </w:r>
      <w:r w:rsidR="008C0631" w:rsidRPr="00844160">
        <w:rPr>
          <w:rFonts w:ascii="Calibri" w:hAnsi="Calibri" w:cs="Calibri"/>
          <w:color w:val="000000"/>
        </w:rPr>
        <w:t>ensur</w:t>
      </w:r>
      <w:r w:rsidR="008F38CC" w:rsidRPr="00844160">
        <w:rPr>
          <w:rFonts w:ascii="Calibri" w:hAnsi="Calibri" w:cs="Calibri"/>
          <w:color w:val="000000"/>
        </w:rPr>
        <w:t>e</w:t>
      </w:r>
      <w:r w:rsidR="008C0631" w:rsidRPr="00844160">
        <w:rPr>
          <w:rFonts w:ascii="Calibri" w:hAnsi="Calibri" w:cs="Calibri"/>
          <w:color w:val="000000"/>
        </w:rPr>
        <w:t xml:space="preserve"> the discussion is </w:t>
      </w:r>
      <w:r w:rsidR="005C5C69" w:rsidRPr="00844160">
        <w:rPr>
          <w:rFonts w:ascii="Calibri" w:hAnsi="Calibri" w:cs="Calibri"/>
          <w:color w:val="000000"/>
        </w:rPr>
        <w:t xml:space="preserve">productive and </w:t>
      </w:r>
      <w:r w:rsidR="004728C6" w:rsidRPr="00844160">
        <w:rPr>
          <w:rFonts w:ascii="Calibri" w:hAnsi="Calibri" w:cs="Calibri"/>
          <w:color w:val="000000"/>
        </w:rPr>
        <w:t>respectful</w:t>
      </w:r>
      <w:r w:rsidR="00D971B6" w:rsidRPr="00844160">
        <w:rPr>
          <w:rFonts w:ascii="Calibri" w:hAnsi="Calibri" w:cs="Calibri"/>
          <w:color w:val="000000"/>
        </w:rPr>
        <w:t xml:space="preserve">, </w:t>
      </w:r>
      <w:r w:rsidR="002708AB" w:rsidRPr="00844160">
        <w:rPr>
          <w:rFonts w:ascii="Calibri" w:hAnsi="Calibri" w:cs="Calibri"/>
          <w:color w:val="000000"/>
        </w:rPr>
        <w:t xml:space="preserve">decrease hierarchy, </w:t>
      </w:r>
      <w:r w:rsidR="008F38CC" w:rsidRPr="00844160">
        <w:rPr>
          <w:rFonts w:ascii="Calibri" w:hAnsi="Calibri" w:cs="Calibri"/>
          <w:color w:val="000000"/>
        </w:rPr>
        <w:t xml:space="preserve">and </w:t>
      </w:r>
      <w:r w:rsidR="00DF30F1" w:rsidRPr="00844160">
        <w:rPr>
          <w:rFonts w:ascii="Calibri" w:hAnsi="Calibri" w:cs="Calibri"/>
          <w:color w:val="000000"/>
        </w:rPr>
        <w:t>pay attention to staff burnout</w:t>
      </w:r>
      <w:r w:rsidR="00107322" w:rsidRPr="00844160">
        <w:rPr>
          <w:rFonts w:ascii="Calibri" w:hAnsi="Calibri" w:cs="Calibri"/>
          <w:color w:val="000000"/>
        </w:rPr>
        <w:t xml:space="preserve">. </w:t>
      </w:r>
    </w:p>
    <w:p w14:paraId="3A08A9DD" w14:textId="67795E55" w:rsidR="0034426F" w:rsidRPr="00844160" w:rsidRDefault="009C6372" w:rsidP="002A2A53">
      <w:pPr>
        <w:pStyle w:val="NormalWeb"/>
        <w:spacing w:before="0" w:beforeAutospacing="0" w:after="240" w:afterAutospacing="0" w:line="360" w:lineRule="auto"/>
        <w:rPr>
          <w:rFonts w:ascii="Calibri" w:hAnsi="Calibri" w:cs="Calibri"/>
          <w:color w:val="000000"/>
        </w:rPr>
      </w:pPr>
      <w:r w:rsidRPr="00844160">
        <w:rPr>
          <w:rFonts w:ascii="Calibri" w:hAnsi="Calibri" w:cs="Calibri"/>
          <w:color w:val="000000"/>
        </w:rPr>
        <w:t xml:space="preserve">Overall </w:t>
      </w:r>
      <w:r w:rsidR="00BC018E" w:rsidRPr="00844160">
        <w:rPr>
          <w:rFonts w:ascii="Calibri" w:hAnsi="Calibri" w:cs="Calibri"/>
          <w:color w:val="000000"/>
        </w:rPr>
        <w:t xml:space="preserve">this assignment has shown </w:t>
      </w:r>
      <w:r w:rsidR="00EF0F13" w:rsidRPr="00844160">
        <w:rPr>
          <w:rFonts w:ascii="Calibri" w:hAnsi="Calibri" w:cs="Calibri"/>
          <w:color w:val="000000"/>
        </w:rPr>
        <w:t xml:space="preserve">organisational change can have a massive impact on team members as well as </w:t>
      </w:r>
      <w:r w:rsidR="009170EC" w:rsidRPr="00844160">
        <w:rPr>
          <w:rFonts w:ascii="Calibri" w:hAnsi="Calibri" w:cs="Calibri"/>
          <w:color w:val="000000"/>
        </w:rPr>
        <w:t xml:space="preserve">individuals who access the organisation. </w:t>
      </w:r>
      <w:r w:rsidR="00DA73FB" w:rsidRPr="00844160">
        <w:rPr>
          <w:rFonts w:ascii="Calibri" w:hAnsi="Calibri" w:cs="Calibri"/>
          <w:color w:val="000000"/>
        </w:rPr>
        <w:t xml:space="preserve"> According to </w:t>
      </w:r>
      <w:proofErr w:type="spellStart"/>
      <w:r w:rsidR="00DA73FB" w:rsidRPr="00844160">
        <w:rPr>
          <w:rFonts w:ascii="Calibri" w:hAnsi="Calibri" w:cs="Calibri"/>
          <w:color w:val="000000"/>
        </w:rPr>
        <w:t>Tichy</w:t>
      </w:r>
      <w:proofErr w:type="spellEnd"/>
      <w:r w:rsidR="00DA73FB" w:rsidRPr="00844160">
        <w:rPr>
          <w:rFonts w:ascii="Calibri" w:hAnsi="Calibri" w:cs="Calibri"/>
          <w:color w:val="000000"/>
        </w:rPr>
        <w:t xml:space="preserve"> (2020)</w:t>
      </w:r>
      <w:r w:rsidR="001B35C6" w:rsidRPr="00844160">
        <w:rPr>
          <w:rFonts w:ascii="Calibri" w:hAnsi="Calibri" w:cs="Calibri"/>
          <w:color w:val="000000"/>
        </w:rPr>
        <w:t>,</w:t>
      </w:r>
      <w:r w:rsidR="009170EC" w:rsidRPr="00844160">
        <w:rPr>
          <w:rFonts w:ascii="Calibri" w:hAnsi="Calibri" w:cs="Calibri"/>
          <w:color w:val="000000"/>
        </w:rPr>
        <w:t xml:space="preserve"> </w:t>
      </w:r>
      <w:r w:rsidR="001B35C6" w:rsidRPr="00844160">
        <w:rPr>
          <w:rFonts w:ascii="Calibri" w:hAnsi="Calibri" w:cs="Calibri"/>
          <w:color w:val="000000"/>
        </w:rPr>
        <w:t>w</w:t>
      </w:r>
      <w:r w:rsidR="009170EC" w:rsidRPr="00844160">
        <w:rPr>
          <w:rFonts w:ascii="Calibri" w:hAnsi="Calibri" w:cs="Calibri"/>
          <w:color w:val="000000"/>
        </w:rPr>
        <w:t xml:space="preserve">ithout clear </w:t>
      </w:r>
      <w:r w:rsidR="000126D9" w:rsidRPr="00844160">
        <w:rPr>
          <w:rFonts w:ascii="Calibri" w:hAnsi="Calibri" w:cs="Calibri"/>
          <w:color w:val="000000"/>
        </w:rPr>
        <w:t>instructions</w:t>
      </w:r>
      <w:r w:rsidR="009170EC" w:rsidRPr="00844160">
        <w:rPr>
          <w:rFonts w:ascii="Calibri" w:hAnsi="Calibri" w:cs="Calibri"/>
          <w:color w:val="000000"/>
        </w:rPr>
        <w:t xml:space="preserve"> </w:t>
      </w:r>
      <w:r w:rsidR="001B35C6" w:rsidRPr="00844160">
        <w:rPr>
          <w:rFonts w:ascii="Calibri" w:hAnsi="Calibri" w:cs="Calibri"/>
          <w:color w:val="000000"/>
        </w:rPr>
        <w:t>for</w:t>
      </w:r>
      <w:r w:rsidR="000126D9" w:rsidRPr="00844160">
        <w:rPr>
          <w:rFonts w:ascii="Calibri" w:hAnsi="Calibri" w:cs="Calibri"/>
          <w:color w:val="000000"/>
        </w:rPr>
        <w:t xml:space="preserve"> the change being made</w:t>
      </w:r>
      <w:r w:rsidR="0006095F" w:rsidRPr="00844160">
        <w:rPr>
          <w:rFonts w:ascii="Calibri" w:hAnsi="Calibri" w:cs="Calibri"/>
          <w:color w:val="000000"/>
        </w:rPr>
        <w:t>,</w:t>
      </w:r>
      <w:r w:rsidR="000126D9" w:rsidRPr="00844160">
        <w:rPr>
          <w:rFonts w:ascii="Calibri" w:hAnsi="Calibri" w:cs="Calibri"/>
          <w:color w:val="000000"/>
        </w:rPr>
        <w:t xml:space="preserve"> it can cause serious burnout on staff as well as </w:t>
      </w:r>
      <w:r w:rsidR="0006095F" w:rsidRPr="00844160">
        <w:rPr>
          <w:rFonts w:ascii="Calibri" w:hAnsi="Calibri" w:cs="Calibri"/>
          <w:color w:val="000000"/>
        </w:rPr>
        <w:t xml:space="preserve">not show any effectiveness to those who use the service. </w:t>
      </w:r>
      <w:r w:rsidR="006F6A59" w:rsidRPr="00844160">
        <w:rPr>
          <w:rFonts w:ascii="Calibri" w:hAnsi="Calibri" w:cs="Calibri"/>
          <w:color w:val="000000"/>
        </w:rPr>
        <w:t xml:space="preserve"> Team member</w:t>
      </w:r>
      <w:r w:rsidR="001C1BC1" w:rsidRPr="00844160">
        <w:rPr>
          <w:rFonts w:ascii="Calibri" w:hAnsi="Calibri" w:cs="Calibri"/>
          <w:color w:val="000000"/>
        </w:rPr>
        <w:t>s’</w:t>
      </w:r>
      <w:r w:rsidR="006F6A59" w:rsidRPr="00844160">
        <w:rPr>
          <w:rFonts w:ascii="Calibri" w:hAnsi="Calibri" w:cs="Calibri"/>
          <w:color w:val="000000"/>
        </w:rPr>
        <w:t xml:space="preserve"> skills may not be up to date </w:t>
      </w:r>
      <w:r w:rsidR="00BF1EA4" w:rsidRPr="00844160">
        <w:rPr>
          <w:rFonts w:ascii="Calibri" w:hAnsi="Calibri" w:cs="Calibri"/>
          <w:color w:val="000000"/>
        </w:rPr>
        <w:t>and can carry out wrong procedures</w:t>
      </w:r>
      <w:r w:rsidR="001C1BC1" w:rsidRPr="00844160">
        <w:rPr>
          <w:rFonts w:ascii="Calibri" w:hAnsi="Calibri" w:cs="Calibri"/>
          <w:color w:val="000000"/>
        </w:rPr>
        <w:t xml:space="preserve">, which can be linked to being unsafe. </w:t>
      </w:r>
      <w:r w:rsidR="00BC41B2" w:rsidRPr="00844160">
        <w:rPr>
          <w:rFonts w:ascii="Calibri" w:hAnsi="Calibri" w:cs="Calibri"/>
          <w:color w:val="000000"/>
        </w:rPr>
        <w:t xml:space="preserve">Therefore, it is important </w:t>
      </w:r>
      <w:r w:rsidR="0085450A" w:rsidRPr="00844160">
        <w:rPr>
          <w:rFonts w:ascii="Calibri" w:hAnsi="Calibri" w:cs="Calibri"/>
          <w:color w:val="000000"/>
        </w:rPr>
        <w:t>to maintain good communication with team members as well as mak</w:t>
      </w:r>
      <w:r w:rsidR="00AD4A5C" w:rsidRPr="00844160">
        <w:rPr>
          <w:rFonts w:ascii="Calibri" w:hAnsi="Calibri" w:cs="Calibri"/>
          <w:color w:val="000000"/>
        </w:rPr>
        <w:t>e</w:t>
      </w:r>
      <w:r w:rsidR="0085450A" w:rsidRPr="00844160">
        <w:rPr>
          <w:rFonts w:ascii="Calibri" w:hAnsi="Calibri" w:cs="Calibri"/>
          <w:color w:val="000000"/>
        </w:rPr>
        <w:t xml:space="preserve"> sure they fully understand the changes and impl</w:t>
      </w:r>
      <w:r w:rsidR="00AD4A5C" w:rsidRPr="00844160">
        <w:rPr>
          <w:rFonts w:ascii="Calibri" w:hAnsi="Calibri" w:cs="Calibri"/>
          <w:color w:val="000000"/>
        </w:rPr>
        <w:t>ement strategies to help the team cope with the change.</w:t>
      </w:r>
      <w:r w:rsidR="00FF4C5F">
        <w:rPr>
          <w:rFonts w:ascii="Calibri" w:hAnsi="Calibri" w:cs="Calibri"/>
          <w:color w:val="000000"/>
        </w:rPr>
        <w:t xml:space="preserve"> </w:t>
      </w:r>
      <w:r w:rsidR="00AD4A5C" w:rsidRPr="00844160">
        <w:rPr>
          <w:rFonts w:ascii="Calibri" w:hAnsi="Calibri" w:cs="Calibri"/>
          <w:color w:val="000000"/>
        </w:rPr>
        <w:t xml:space="preserve"> </w:t>
      </w:r>
      <w:r w:rsidR="00664333" w:rsidRPr="00844160">
        <w:rPr>
          <w:rFonts w:ascii="Calibri" w:hAnsi="Calibri" w:cs="Calibri"/>
          <w:color w:val="000000"/>
        </w:rPr>
        <w:t xml:space="preserve">According to </w:t>
      </w:r>
      <w:r w:rsidR="00664333" w:rsidRPr="00844160">
        <w:rPr>
          <w:rFonts w:ascii="Calibri" w:hAnsi="Calibri" w:cs="Calibri"/>
          <w:color w:val="000000"/>
        </w:rPr>
        <w:t xml:space="preserve">Li et al </w:t>
      </w:r>
      <w:r w:rsidR="008B7100" w:rsidRPr="00844160">
        <w:rPr>
          <w:rFonts w:ascii="Calibri" w:hAnsi="Calibri" w:cs="Calibri"/>
          <w:color w:val="000000"/>
        </w:rPr>
        <w:t>(</w:t>
      </w:r>
      <w:r w:rsidR="00664333" w:rsidRPr="00844160">
        <w:rPr>
          <w:rFonts w:ascii="Calibri" w:hAnsi="Calibri" w:cs="Calibri"/>
          <w:color w:val="000000"/>
        </w:rPr>
        <w:t>2021)</w:t>
      </w:r>
      <w:r w:rsidR="008B7100" w:rsidRPr="00844160">
        <w:rPr>
          <w:rFonts w:ascii="Calibri" w:hAnsi="Calibri" w:cs="Calibri"/>
          <w:color w:val="000000"/>
        </w:rPr>
        <w:t>,</w:t>
      </w:r>
      <w:r w:rsidR="001031CE" w:rsidRPr="00844160">
        <w:rPr>
          <w:rFonts w:ascii="Calibri" w:hAnsi="Calibri" w:cs="Calibri"/>
          <w:color w:val="000000"/>
        </w:rPr>
        <w:t xml:space="preserve"> The organisation will need to understand </w:t>
      </w:r>
      <w:r w:rsidR="00D01178" w:rsidRPr="00844160">
        <w:rPr>
          <w:rFonts w:ascii="Calibri" w:hAnsi="Calibri" w:cs="Calibri"/>
          <w:color w:val="000000"/>
        </w:rPr>
        <w:t>the attitudes and behaviours towards the change</w:t>
      </w:r>
      <w:r w:rsidR="00301960" w:rsidRPr="00844160">
        <w:rPr>
          <w:rFonts w:ascii="Calibri" w:hAnsi="Calibri" w:cs="Calibri"/>
          <w:color w:val="000000"/>
        </w:rPr>
        <w:t xml:space="preserve">. </w:t>
      </w:r>
      <w:r w:rsidR="00FF4C5F">
        <w:rPr>
          <w:rFonts w:ascii="Calibri" w:hAnsi="Calibri" w:cs="Calibri"/>
          <w:color w:val="000000"/>
        </w:rPr>
        <w:t xml:space="preserve"> </w:t>
      </w:r>
      <w:r w:rsidR="00301960" w:rsidRPr="00844160">
        <w:rPr>
          <w:rFonts w:ascii="Calibri" w:hAnsi="Calibri" w:cs="Calibri"/>
          <w:color w:val="000000"/>
        </w:rPr>
        <w:t xml:space="preserve">An organisation should be able to use the models shown above </w:t>
      </w:r>
      <w:r w:rsidR="005E2020" w:rsidRPr="00844160">
        <w:rPr>
          <w:rFonts w:ascii="Calibri" w:hAnsi="Calibri" w:cs="Calibri"/>
          <w:color w:val="000000"/>
        </w:rPr>
        <w:t xml:space="preserve">so that they are taking in great detail the steps they need to cover to </w:t>
      </w:r>
      <w:r w:rsidR="00F71C16" w:rsidRPr="00844160">
        <w:rPr>
          <w:rFonts w:ascii="Calibri" w:hAnsi="Calibri" w:cs="Calibri"/>
          <w:color w:val="000000"/>
        </w:rPr>
        <w:t>have a more sufficient overview of the change to put in place.</w:t>
      </w:r>
    </w:p>
    <w:p w14:paraId="36ECB371" w14:textId="77777777" w:rsidR="007C6D75" w:rsidRDefault="007C6D75">
      <w:pPr>
        <w:rPr>
          <w:color w:val="000000"/>
        </w:rPr>
      </w:pPr>
    </w:p>
    <w:p w14:paraId="339D12B6" w14:textId="77777777" w:rsidR="002A2574" w:rsidRDefault="002A2574">
      <w:pPr>
        <w:rPr>
          <w:color w:val="000000"/>
        </w:rPr>
      </w:pPr>
    </w:p>
    <w:p w14:paraId="6FDC809C" w14:textId="77777777" w:rsidR="00AA5589" w:rsidRDefault="00AA5589">
      <w:pPr>
        <w:rPr>
          <w:color w:val="000000"/>
        </w:rPr>
      </w:pPr>
    </w:p>
    <w:p w14:paraId="712500D4" w14:textId="77777777" w:rsidR="001B35C6" w:rsidRDefault="001B35C6"/>
    <w:p w14:paraId="5C1F7909" w14:textId="77777777" w:rsidR="00C03268" w:rsidRDefault="00C03268"/>
    <w:p w14:paraId="45CF87FE" w14:textId="77777777" w:rsidR="00E728EE" w:rsidRDefault="00E728EE"/>
    <w:p w14:paraId="58297C12" w14:textId="1FC4391B" w:rsidR="00D15341" w:rsidRPr="00FE3025" w:rsidRDefault="006F2C79">
      <w:pPr>
        <w:rPr>
          <w:color w:val="000000"/>
        </w:rPr>
      </w:pPr>
      <w:r>
        <w:lastRenderedPageBreak/>
        <w:t xml:space="preserve">References </w:t>
      </w:r>
    </w:p>
    <w:p w14:paraId="25B9E0AC" w14:textId="77777777" w:rsidR="00E728EE" w:rsidRDefault="00E728EE" w:rsidP="00AB577B">
      <w:pPr>
        <w:pStyle w:val="NormalWeb"/>
        <w:spacing w:before="0" w:beforeAutospacing="0" w:after="240" w:afterAutospacing="0" w:line="360" w:lineRule="atLeast"/>
        <w:rPr>
          <w:color w:val="000000"/>
        </w:rPr>
      </w:pPr>
      <w:r>
        <w:rPr>
          <w:color w:val="000000"/>
        </w:rPr>
        <w:t>Anderson, B.C. (2020). What is an organization?</w:t>
      </w:r>
      <w:r>
        <w:rPr>
          <w:rStyle w:val="apple-converted-space"/>
          <w:rFonts w:eastAsiaTheme="majorEastAsia"/>
          <w:color w:val="000000"/>
        </w:rPr>
        <w:t> </w:t>
      </w:r>
      <w:r>
        <w:rPr>
          <w:i/>
          <w:iCs/>
          <w:color w:val="000000"/>
        </w:rPr>
        <w:t>kpu.pressbooks.pub</w:t>
      </w:r>
      <w:r>
        <w:rPr>
          <w:color w:val="000000"/>
        </w:rPr>
        <w:t>.</w:t>
      </w:r>
      <w:r>
        <w:rPr>
          <w:color w:val="000000"/>
        </w:rPr>
        <w:t xml:space="preserve"> </w:t>
      </w:r>
      <w:r>
        <w:rPr>
          <w:color w:val="000000"/>
        </w:rPr>
        <w:t xml:space="preserve">Available at: https://kpu.pressbooks.pub/developingwisdom/chapter/filler/ </w:t>
      </w:r>
      <w:r>
        <w:rPr>
          <w:color w:val="000000"/>
        </w:rPr>
        <w:t>(</w:t>
      </w:r>
      <w:r>
        <w:rPr>
          <w:color w:val="000000"/>
        </w:rPr>
        <w:t>Accessed</w:t>
      </w:r>
      <w:r>
        <w:rPr>
          <w:color w:val="000000"/>
        </w:rPr>
        <w:t>:</w:t>
      </w:r>
      <w:r>
        <w:rPr>
          <w:color w:val="000000"/>
        </w:rPr>
        <w:t xml:space="preserve"> 8</w:t>
      </w:r>
      <w:r>
        <w:rPr>
          <w:color w:val="000000"/>
        </w:rPr>
        <w:t>th</w:t>
      </w:r>
      <w:r>
        <w:rPr>
          <w:color w:val="000000"/>
        </w:rPr>
        <w:t xml:space="preserve"> Mar</w:t>
      </w:r>
      <w:r>
        <w:rPr>
          <w:color w:val="000000"/>
        </w:rPr>
        <w:t xml:space="preserve">ch </w:t>
      </w:r>
      <w:r>
        <w:rPr>
          <w:color w:val="000000"/>
        </w:rPr>
        <w:t>202</w:t>
      </w:r>
      <w:r>
        <w:rPr>
          <w:color w:val="000000"/>
        </w:rPr>
        <w:t>4)</w:t>
      </w:r>
      <w:r>
        <w:rPr>
          <w:color w:val="000000"/>
        </w:rPr>
        <w:t>.</w:t>
      </w:r>
    </w:p>
    <w:p w14:paraId="66ECE460" w14:textId="77777777" w:rsidR="00E728EE" w:rsidRDefault="00E728EE" w:rsidP="000E20E3">
      <w:pPr>
        <w:pStyle w:val="NormalWeb"/>
        <w:spacing w:before="0" w:beforeAutospacing="0" w:after="240" w:afterAutospacing="0" w:line="360" w:lineRule="atLeast"/>
        <w:rPr>
          <w:color w:val="000000"/>
        </w:rPr>
      </w:pPr>
      <w:r>
        <w:rPr>
          <w:color w:val="000000"/>
        </w:rPr>
        <w:t xml:space="preserve">Barrow, J.M., Toney-Butler, T.J. and </w:t>
      </w:r>
      <w:proofErr w:type="spellStart"/>
      <w:r>
        <w:rPr>
          <w:color w:val="000000"/>
        </w:rPr>
        <w:t>Annamaraju</w:t>
      </w:r>
      <w:proofErr w:type="spellEnd"/>
      <w:r>
        <w:rPr>
          <w:color w:val="000000"/>
        </w:rPr>
        <w:t>, P. (2022).</w:t>
      </w:r>
      <w:r>
        <w:rPr>
          <w:rStyle w:val="apple-converted-space"/>
          <w:rFonts w:eastAsiaTheme="majorEastAsia"/>
          <w:color w:val="000000"/>
        </w:rPr>
        <w:t> </w:t>
      </w:r>
      <w:r>
        <w:rPr>
          <w:i/>
          <w:iCs/>
          <w:color w:val="000000"/>
        </w:rPr>
        <w:t>Change Management</w:t>
      </w:r>
      <w:r>
        <w:rPr>
          <w:color w:val="000000"/>
        </w:rPr>
        <w:t xml:space="preserve">. PubMed. Available at: https://www.ncbi.nlm.nih.gov/books/NBK459380/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29021211" w14:textId="77777777" w:rsidR="00E728EE" w:rsidRDefault="00E728EE" w:rsidP="00B20656">
      <w:pPr>
        <w:pStyle w:val="NormalWeb"/>
        <w:spacing w:before="0" w:beforeAutospacing="0" w:after="240" w:afterAutospacing="0" w:line="360" w:lineRule="atLeast"/>
        <w:rPr>
          <w:color w:val="000000"/>
        </w:rPr>
      </w:pPr>
      <w:r>
        <w:rPr>
          <w:color w:val="000000"/>
        </w:rPr>
        <w:t>CIPD (2023).</w:t>
      </w:r>
      <w:r>
        <w:rPr>
          <w:rStyle w:val="apple-converted-space"/>
          <w:rFonts w:eastAsiaTheme="majorEastAsia"/>
          <w:color w:val="000000"/>
        </w:rPr>
        <w:t> </w:t>
      </w:r>
      <w:r>
        <w:rPr>
          <w:i/>
          <w:iCs/>
          <w:color w:val="000000"/>
        </w:rPr>
        <w:t>CIPD | Leadership in the Workplace | Factsheets</w:t>
      </w:r>
      <w:r>
        <w:rPr>
          <w:color w:val="000000"/>
        </w:rPr>
        <w:t xml:space="preserve">. [online] CIPD. Available at: https://www.cipd.org/uk/knowledge/factsheets/leadership-factsheet/ </w:t>
      </w:r>
      <w:r>
        <w:rPr>
          <w:color w:val="000000"/>
        </w:rPr>
        <w:t>(</w:t>
      </w:r>
      <w:r>
        <w:rPr>
          <w:color w:val="000000"/>
        </w:rPr>
        <w:t>Accessed</w:t>
      </w:r>
      <w:r>
        <w:rPr>
          <w:color w:val="000000"/>
        </w:rPr>
        <w:t>:</w:t>
      </w:r>
      <w:r>
        <w:rPr>
          <w:color w:val="000000"/>
        </w:rPr>
        <w:t xml:space="preserve"> 8</w:t>
      </w:r>
      <w:r w:rsidRPr="00492C31">
        <w:rPr>
          <w:color w:val="000000"/>
          <w:vertAlign w:val="superscript"/>
        </w:rPr>
        <w:t>th</w:t>
      </w:r>
      <w:r>
        <w:rPr>
          <w:color w:val="000000"/>
        </w:rPr>
        <w:t xml:space="preserve"> </w:t>
      </w:r>
      <w:r>
        <w:rPr>
          <w:color w:val="000000"/>
        </w:rPr>
        <w:t>Mar</w:t>
      </w:r>
      <w:r>
        <w:rPr>
          <w:color w:val="000000"/>
        </w:rPr>
        <w:t xml:space="preserve">ch </w:t>
      </w:r>
      <w:r>
        <w:rPr>
          <w:color w:val="000000"/>
        </w:rPr>
        <w:t>2024</w:t>
      </w:r>
      <w:r>
        <w:rPr>
          <w:color w:val="000000"/>
        </w:rPr>
        <w:t>)</w:t>
      </w:r>
      <w:r>
        <w:rPr>
          <w:color w:val="000000"/>
        </w:rPr>
        <w:t>.</w:t>
      </w:r>
    </w:p>
    <w:p w14:paraId="4F7BCBD3" w14:textId="77777777" w:rsidR="00E728EE" w:rsidRDefault="00E728EE" w:rsidP="00BB2F75">
      <w:pPr>
        <w:pStyle w:val="NormalWeb"/>
        <w:spacing w:before="0" w:beforeAutospacing="0" w:after="240" w:afterAutospacing="0" w:line="360" w:lineRule="atLeast"/>
        <w:rPr>
          <w:color w:val="000000"/>
        </w:rPr>
      </w:pPr>
      <w:r>
        <w:rPr>
          <w:color w:val="000000"/>
        </w:rPr>
        <w:t xml:space="preserve">Ellis, L.A., Tran, Y., Pomare, C., Long, J.C., </w:t>
      </w:r>
      <w:proofErr w:type="spellStart"/>
      <w:r>
        <w:rPr>
          <w:color w:val="000000"/>
        </w:rPr>
        <w:t>Churruca</w:t>
      </w:r>
      <w:proofErr w:type="spellEnd"/>
      <w:r>
        <w:rPr>
          <w:color w:val="000000"/>
        </w:rPr>
        <w:t>, K., Saba, M. and Braithwaite, J. (2023). Hospital Organizational change: the Importance of Teamwork culture, communication, and Change Readiness.</w:t>
      </w:r>
      <w:r>
        <w:rPr>
          <w:rStyle w:val="apple-converted-space"/>
          <w:rFonts w:eastAsiaTheme="majorEastAsia"/>
          <w:color w:val="000000"/>
        </w:rPr>
        <w:t> </w:t>
      </w:r>
      <w:r>
        <w:rPr>
          <w:i/>
          <w:iCs/>
          <w:color w:val="000000"/>
        </w:rPr>
        <w:t>Frontiers in Public Health</w:t>
      </w:r>
      <w:r>
        <w:rPr>
          <w:color w:val="000000"/>
        </w:rPr>
        <w:t xml:space="preserve">, 11(11). </w:t>
      </w:r>
      <w:proofErr w:type="spellStart"/>
      <w:r>
        <w:rPr>
          <w:color w:val="000000"/>
        </w:rPr>
        <w:t>doi:https</w:t>
      </w:r>
      <w:proofErr w:type="spellEnd"/>
      <w:r>
        <w:rPr>
          <w:color w:val="000000"/>
        </w:rPr>
        <w:t>://doi.org/10.3389/fpubh.2023.1089252.</w:t>
      </w:r>
    </w:p>
    <w:p w14:paraId="5B473997" w14:textId="77777777" w:rsidR="00E728EE" w:rsidRDefault="00E728EE" w:rsidP="00E94EC8">
      <w:pPr>
        <w:pStyle w:val="NormalWeb"/>
        <w:spacing w:before="0" w:beforeAutospacing="0" w:after="240" w:afterAutospacing="0" w:line="360" w:lineRule="atLeast"/>
        <w:rPr>
          <w:color w:val="000000"/>
        </w:rPr>
      </w:pPr>
      <w:r>
        <w:rPr>
          <w:color w:val="000000"/>
        </w:rPr>
        <w:t>H.i, A. and E, M. (2022). A Conceptual Framework of Organisational Change Process in Hospitals.</w:t>
      </w:r>
      <w:r>
        <w:rPr>
          <w:rStyle w:val="apple-converted-space"/>
          <w:rFonts w:eastAsiaTheme="majorEastAsia"/>
          <w:color w:val="000000"/>
        </w:rPr>
        <w:t> </w:t>
      </w:r>
      <w:r>
        <w:rPr>
          <w:i/>
          <w:iCs/>
          <w:color w:val="000000"/>
        </w:rPr>
        <w:t>Academy of Entrepreneurship Journal</w:t>
      </w:r>
      <w:r>
        <w:rPr>
          <w:color w:val="000000"/>
        </w:rPr>
        <w:t xml:space="preserve">, 28(4), pp.1–11. Available at: https://www.abacademies.org/articles/a-conceptual-framework-of-organisational-change-process-in-hospitals-14657.html </w:t>
      </w:r>
      <w:r>
        <w:rPr>
          <w:color w:val="000000"/>
        </w:rPr>
        <w:t>(</w:t>
      </w:r>
      <w:r>
        <w:rPr>
          <w:color w:val="000000"/>
        </w:rPr>
        <w:t>Accessed</w:t>
      </w:r>
      <w:r>
        <w:rPr>
          <w:color w:val="000000"/>
        </w:rPr>
        <w:t>:</w:t>
      </w:r>
      <w:r>
        <w:rPr>
          <w:color w:val="000000"/>
        </w:rPr>
        <w:t xml:space="preserve"> 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56792AD3" w14:textId="77777777" w:rsidR="00E728EE" w:rsidRDefault="00E728EE" w:rsidP="000C181F">
      <w:pPr>
        <w:pStyle w:val="NormalWeb"/>
        <w:spacing w:before="0" w:beforeAutospacing="0" w:after="240" w:afterAutospacing="0" w:line="360" w:lineRule="atLeast"/>
        <w:rPr>
          <w:color w:val="000000"/>
        </w:rPr>
      </w:pPr>
      <w:r>
        <w:rPr>
          <w:color w:val="000000"/>
        </w:rPr>
        <w:t>Helper, R. (2017).</w:t>
      </w:r>
      <w:r>
        <w:rPr>
          <w:rStyle w:val="apple-converted-space"/>
          <w:rFonts w:eastAsiaTheme="majorEastAsia"/>
          <w:color w:val="000000"/>
        </w:rPr>
        <w:t> </w:t>
      </w:r>
      <w:r>
        <w:rPr>
          <w:i/>
          <w:iCs/>
          <w:color w:val="000000"/>
        </w:rPr>
        <w:t>Culture Iceberg: Theory &amp; Model - Video &amp; Lesson Transcript | Study.com</w:t>
      </w:r>
      <w:r>
        <w:rPr>
          <w:color w:val="000000"/>
        </w:rPr>
        <w:t xml:space="preserve">. Study.com. Available at: https://study.com/academy/lesson/culture-iceberg-theory-model.html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 xml:space="preserve">ch </w:t>
      </w:r>
      <w:r>
        <w:rPr>
          <w:color w:val="000000"/>
        </w:rPr>
        <w:t>2024</w:t>
      </w:r>
      <w:r>
        <w:rPr>
          <w:color w:val="000000"/>
        </w:rPr>
        <w:t>)</w:t>
      </w:r>
      <w:r>
        <w:rPr>
          <w:color w:val="000000"/>
        </w:rPr>
        <w:t>.</w:t>
      </w:r>
    </w:p>
    <w:p w14:paraId="016CB9BF" w14:textId="77777777" w:rsidR="00E728EE" w:rsidRDefault="00E728EE" w:rsidP="00441630">
      <w:pPr>
        <w:pStyle w:val="NormalWeb"/>
        <w:spacing w:before="0" w:beforeAutospacing="0" w:after="240" w:afterAutospacing="0" w:line="360" w:lineRule="atLeast"/>
        <w:rPr>
          <w:color w:val="000000"/>
        </w:rPr>
      </w:pPr>
      <w:r>
        <w:rPr>
          <w:color w:val="000000"/>
        </w:rPr>
        <w:t>Igoe, K.J. (2021).</w:t>
      </w:r>
      <w:r>
        <w:rPr>
          <w:rStyle w:val="apple-converted-space"/>
          <w:rFonts w:eastAsiaTheme="majorEastAsia"/>
          <w:color w:val="000000"/>
        </w:rPr>
        <w:t> </w:t>
      </w:r>
      <w:r>
        <w:rPr>
          <w:i/>
          <w:iCs/>
          <w:color w:val="000000"/>
        </w:rPr>
        <w:t>Change management: Why it’s so important, and so challenging, in health care environments</w:t>
      </w:r>
      <w:r>
        <w:rPr>
          <w:color w:val="000000"/>
        </w:rPr>
        <w:t>.</w:t>
      </w:r>
      <w:r>
        <w:rPr>
          <w:color w:val="000000"/>
        </w:rPr>
        <w:t xml:space="preserve"> </w:t>
      </w:r>
      <w:r>
        <w:rPr>
          <w:color w:val="000000"/>
        </w:rPr>
        <w:t xml:space="preserve">www.hsph.harvard.edu. Available at: https://www.hsph.harvard.edu/ecpe/change-management-why-its-so-important-and-so-challenging-in-health-care-environments/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431E86BD" w14:textId="77777777" w:rsidR="00E728EE" w:rsidRDefault="00E728EE" w:rsidP="00AD7D49">
      <w:pPr>
        <w:pStyle w:val="NormalWeb"/>
        <w:spacing w:before="0" w:beforeAutospacing="0" w:after="240" w:afterAutospacing="0" w:line="360" w:lineRule="atLeast"/>
        <w:rPr>
          <w:color w:val="000000"/>
        </w:rPr>
      </w:pPr>
      <w:r>
        <w:rPr>
          <w:color w:val="000000"/>
        </w:rPr>
        <w:t xml:space="preserve">Khaw, K.W., </w:t>
      </w:r>
      <w:proofErr w:type="spellStart"/>
      <w:r>
        <w:rPr>
          <w:color w:val="000000"/>
        </w:rPr>
        <w:t>Alnoor</w:t>
      </w:r>
      <w:proofErr w:type="spellEnd"/>
      <w:r>
        <w:rPr>
          <w:color w:val="000000"/>
        </w:rPr>
        <w:t xml:space="preserve">, A., </w:t>
      </w:r>
      <w:proofErr w:type="spellStart"/>
      <w:r>
        <w:rPr>
          <w:color w:val="000000"/>
        </w:rPr>
        <w:t>Abrrow</w:t>
      </w:r>
      <w:proofErr w:type="spellEnd"/>
      <w:r>
        <w:rPr>
          <w:color w:val="000000"/>
        </w:rPr>
        <w:t xml:space="preserve">, H.A. -, Tiberius, V., Ganesan, Y. and </w:t>
      </w:r>
      <w:proofErr w:type="spellStart"/>
      <w:r>
        <w:rPr>
          <w:color w:val="000000"/>
        </w:rPr>
        <w:t>Atshan</w:t>
      </w:r>
      <w:proofErr w:type="spellEnd"/>
      <w:r>
        <w:rPr>
          <w:color w:val="000000"/>
        </w:rPr>
        <w:t>, N.A. (2022). Reactions towards organizational change: A systematic literature review.</w:t>
      </w:r>
      <w:r>
        <w:rPr>
          <w:rStyle w:val="apple-converted-space"/>
          <w:rFonts w:eastAsiaTheme="majorEastAsia"/>
          <w:color w:val="000000"/>
        </w:rPr>
        <w:t> </w:t>
      </w:r>
      <w:r>
        <w:rPr>
          <w:i/>
          <w:iCs/>
          <w:color w:val="000000"/>
        </w:rPr>
        <w:t>Current Psychology</w:t>
      </w:r>
      <w:r>
        <w:rPr>
          <w:color w:val="000000"/>
        </w:rPr>
        <w:t xml:space="preserve">, 42(42). </w:t>
      </w:r>
      <w:proofErr w:type="spellStart"/>
      <w:r>
        <w:rPr>
          <w:color w:val="000000"/>
        </w:rPr>
        <w:t>doi:https</w:t>
      </w:r>
      <w:proofErr w:type="spellEnd"/>
      <w:r>
        <w:rPr>
          <w:color w:val="000000"/>
        </w:rPr>
        <w:t>://doi.org/10.1007/s12144-022-03070-6.</w:t>
      </w:r>
    </w:p>
    <w:p w14:paraId="0523DCE7" w14:textId="77777777" w:rsidR="00E728EE" w:rsidRDefault="00E728EE" w:rsidP="001844E6">
      <w:pPr>
        <w:pStyle w:val="NormalWeb"/>
        <w:spacing w:before="0" w:beforeAutospacing="0" w:after="240" w:afterAutospacing="0" w:line="360" w:lineRule="atLeast"/>
        <w:rPr>
          <w:color w:val="000000"/>
        </w:rPr>
      </w:pPr>
      <w:r>
        <w:rPr>
          <w:color w:val="000000"/>
        </w:rPr>
        <w:t>Kopp, C. (2023).</w:t>
      </w:r>
      <w:r>
        <w:rPr>
          <w:rStyle w:val="apple-converted-space"/>
          <w:rFonts w:eastAsiaTheme="majorEastAsia"/>
          <w:color w:val="000000"/>
        </w:rPr>
        <w:t> </w:t>
      </w:r>
      <w:r>
        <w:rPr>
          <w:i/>
          <w:iCs/>
          <w:color w:val="000000"/>
        </w:rPr>
        <w:t xml:space="preserve">What Is Organizational </w:t>
      </w:r>
      <w:proofErr w:type="spellStart"/>
      <w:r>
        <w:rPr>
          <w:i/>
          <w:iCs/>
          <w:color w:val="000000"/>
        </w:rPr>
        <w:t>Behavior</w:t>
      </w:r>
      <w:proofErr w:type="spellEnd"/>
      <w:r>
        <w:rPr>
          <w:i/>
          <w:iCs/>
          <w:color w:val="000000"/>
        </w:rPr>
        <w:t xml:space="preserve"> (OB)?</w:t>
      </w:r>
      <w:r>
        <w:rPr>
          <w:color w:val="000000"/>
        </w:rPr>
        <w:t xml:space="preserve"> Investopedia. Available at: https://www.investopedia.com/terms/o/organizational-behavior.asp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 xml:space="preserve">ch </w:t>
      </w:r>
      <w:r>
        <w:rPr>
          <w:color w:val="000000"/>
        </w:rPr>
        <w:t>2024</w:t>
      </w:r>
      <w:r>
        <w:rPr>
          <w:color w:val="000000"/>
        </w:rPr>
        <w:t>)</w:t>
      </w:r>
      <w:r>
        <w:rPr>
          <w:color w:val="000000"/>
        </w:rPr>
        <w:t>.</w:t>
      </w:r>
    </w:p>
    <w:p w14:paraId="4BDE397F" w14:textId="77777777" w:rsidR="00E728EE" w:rsidRDefault="00E728EE" w:rsidP="00A47B4B">
      <w:pPr>
        <w:pStyle w:val="NormalWeb"/>
        <w:spacing w:before="0" w:beforeAutospacing="0" w:after="240" w:afterAutospacing="0" w:line="360" w:lineRule="atLeast"/>
        <w:rPr>
          <w:color w:val="000000"/>
        </w:rPr>
      </w:pPr>
      <w:r>
        <w:rPr>
          <w:color w:val="000000"/>
        </w:rPr>
        <w:t>Li, J.-Y., Sun, R., Tao, W. and Lee, Y. (2021). Employee coping with organizational change in the face of a pandemic: The role of transparent internal communication.</w:t>
      </w:r>
      <w:r>
        <w:rPr>
          <w:rStyle w:val="apple-converted-space"/>
          <w:rFonts w:eastAsiaTheme="majorEastAsia"/>
          <w:color w:val="000000"/>
        </w:rPr>
        <w:t> </w:t>
      </w:r>
      <w:r>
        <w:rPr>
          <w:i/>
          <w:iCs/>
          <w:color w:val="000000"/>
        </w:rPr>
        <w:t>Public Relations Review</w:t>
      </w:r>
      <w:r>
        <w:rPr>
          <w:color w:val="000000"/>
        </w:rPr>
        <w:t xml:space="preserve">, 47(1), p.101984. </w:t>
      </w:r>
      <w:proofErr w:type="spellStart"/>
      <w:r>
        <w:rPr>
          <w:color w:val="000000"/>
        </w:rPr>
        <w:t>doi:https</w:t>
      </w:r>
      <w:proofErr w:type="spellEnd"/>
      <w:r>
        <w:rPr>
          <w:color w:val="000000"/>
        </w:rPr>
        <w:t>://doi.org/10.1016/j.pubrev.2020.101984.</w:t>
      </w:r>
    </w:p>
    <w:p w14:paraId="2750A417" w14:textId="77777777" w:rsidR="00E728EE" w:rsidRDefault="00E728EE" w:rsidP="004E329B">
      <w:pPr>
        <w:pStyle w:val="NormalWeb"/>
        <w:spacing w:before="0" w:beforeAutospacing="0" w:after="240" w:afterAutospacing="0" w:line="360" w:lineRule="atLeast"/>
        <w:rPr>
          <w:color w:val="000000"/>
        </w:rPr>
      </w:pPr>
      <w:r>
        <w:rPr>
          <w:color w:val="000000"/>
        </w:rPr>
        <w:lastRenderedPageBreak/>
        <w:t>Miles, M.C. (2023). Using Kotter’s Change Management Framework to Redesign Departmental GME Recruitment.</w:t>
      </w:r>
      <w:r>
        <w:rPr>
          <w:rStyle w:val="apple-converted-space"/>
          <w:rFonts w:eastAsiaTheme="majorEastAsia"/>
          <w:color w:val="000000"/>
        </w:rPr>
        <w:t> </w:t>
      </w:r>
      <w:r>
        <w:rPr>
          <w:i/>
          <w:iCs/>
          <w:color w:val="000000"/>
        </w:rPr>
        <w:t>Journal of Graduate Medical Education</w:t>
      </w:r>
      <w:r>
        <w:rPr>
          <w:color w:val="000000"/>
        </w:rPr>
        <w:t xml:space="preserve">,15(1), pp.98–104. Available at: https://www.ncbi.nlm.nih.gov/pmc/articles/PMC9934828/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 xml:space="preserve">ch </w:t>
      </w:r>
      <w:r>
        <w:rPr>
          <w:color w:val="000000"/>
        </w:rPr>
        <w:t>2024</w:t>
      </w:r>
      <w:r>
        <w:rPr>
          <w:color w:val="000000"/>
        </w:rPr>
        <w:t>)</w:t>
      </w:r>
      <w:r>
        <w:rPr>
          <w:color w:val="000000"/>
        </w:rPr>
        <w:t>.</w:t>
      </w:r>
    </w:p>
    <w:p w14:paraId="5BB3CFDC" w14:textId="77777777" w:rsidR="00E728EE" w:rsidRDefault="00E728EE" w:rsidP="00495251">
      <w:pPr>
        <w:pStyle w:val="NormalWeb"/>
        <w:spacing w:before="0" w:beforeAutospacing="0" w:after="240" w:afterAutospacing="0" w:line="360" w:lineRule="atLeast"/>
        <w:rPr>
          <w:color w:val="000000"/>
        </w:rPr>
      </w:pPr>
      <w:r>
        <w:rPr>
          <w:color w:val="000000"/>
        </w:rPr>
        <w:t>NHS (2023).</w:t>
      </w:r>
      <w:r>
        <w:rPr>
          <w:rStyle w:val="apple-converted-space"/>
          <w:rFonts w:eastAsiaTheme="majorEastAsia"/>
          <w:color w:val="000000"/>
        </w:rPr>
        <w:t> </w:t>
      </w:r>
      <w:r>
        <w:rPr>
          <w:i/>
          <w:iCs/>
          <w:color w:val="000000"/>
        </w:rPr>
        <w:t>Frequently asked questions</w:t>
      </w:r>
      <w:r>
        <w:rPr>
          <w:color w:val="000000"/>
        </w:rPr>
        <w:t>.</w:t>
      </w:r>
      <w:r>
        <w:rPr>
          <w:color w:val="000000"/>
        </w:rPr>
        <w:t xml:space="preserve"> </w:t>
      </w:r>
      <w:r>
        <w:rPr>
          <w:color w:val="000000"/>
        </w:rPr>
        <w:t xml:space="preserve">Available at: https://peoplefirst.nhsbt.nhs.uk/NHSBT-DOCUMENT-LIBRARY/PoliciesandSupportingDocs/FAQ-Organisational-Change-FAQ.pdf </w:t>
      </w:r>
      <w:r>
        <w:rPr>
          <w:color w:val="000000"/>
        </w:rPr>
        <w:t>(</w:t>
      </w:r>
      <w:r>
        <w:rPr>
          <w:color w:val="000000"/>
        </w:rPr>
        <w:t>Accessed</w:t>
      </w:r>
      <w:r>
        <w:rPr>
          <w:color w:val="000000"/>
        </w:rPr>
        <w:t>:</w:t>
      </w:r>
      <w:r>
        <w:rPr>
          <w:color w:val="000000"/>
        </w:rPr>
        <w:t xml:space="preserve"> 8</w:t>
      </w:r>
      <w:r w:rsidRPr="005272C0">
        <w:rPr>
          <w:color w:val="000000"/>
          <w:vertAlign w:val="superscript"/>
        </w:rPr>
        <w:t>th</w:t>
      </w:r>
      <w:r>
        <w:rPr>
          <w:color w:val="000000"/>
        </w:rPr>
        <w:t xml:space="preserve"> </w:t>
      </w:r>
      <w:r>
        <w:rPr>
          <w:color w:val="000000"/>
        </w:rPr>
        <w:t>Ma</w:t>
      </w:r>
      <w:r>
        <w:rPr>
          <w:color w:val="000000"/>
        </w:rPr>
        <w:t>rch</w:t>
      </w:r>
      <w:r>
        <w:rPr>
          <w:color w:val="000000"/>
        </w:rPr>
        <w:t xml:space="preserve"> 2024</w:t>
      </w:r>
      <w:r>
        <w:rPr>
          <w:color w:val="000000"/>
        </w:rPr>
        <w:t>)</w:t>
      </w:r>
      <w:r>
        <w:rPr>
          <w:color w:val="000000"/>
        </w:rPr>
        <w:t>.</w:t>
      </w:r>
    </w:p>
    <w:p w14:paraId="1C3A0C08" w14:textId="77777777" w:rsidR="00E728EE" w:rsidRDefault="00E728EE" w:rsidP="00810B32">
      <w:pPr>
        <w:pStyle w:val="NormalWeb"/>
        <w:spacing w:before="0" w:beforeAutospacing="0" w:after="240" w:afterAutospacing="0" w:line="360" w:lineRule="atLeast"/>
        <w:rPr>
          <w:color w:val="000000"/>
        </w:rPr>
      </w:pPr>
      <w:r>
        <w:rPr>
          <w:color w:val="000000"/>
        </w:rPr>
        <w:t xml:space="preserve">Nilsen, P., </w:t>
      </w:r>
      <w:proofErr w:type="spellStart"/>
      <w:r>
        <w:rPr>
          <w:color w:val="000000"/>
        </w:rPr>
        <w:t>Seing</w:t>
      </w:r>
      <w:proofErr w:type="spellEnd"/>
      <w:r>
        <w:rPr>
          <w:color w:val="000000"/>
        </w:rPr>
        <w:t xml:space="preserve">, I., Ericsson, C., Birken, S.A. and </w:t>
      </w:r>
      <w:proofErr w:type="spellStart"/>
      <w:r>
        <w:rPr>
          <w:color w:val="000000"/>
        </w:rPr>
        <w:t>Schildmeijer</w:t>
      </w:r>
      <w:proofErr w:type="spellEnd"/>
      <w:r>
        <w:rPr>
          <w:color w:val="000000"/>
        </w:rPr>
        <w:t>, K. (2020). Characteristics of successful changes in health care organizations: An interview study with physicians, registered nurses and assistant nurses.</w:t>
      </w:r>
      <w:r>
        <w:rPr>
          <w:rStyle w:val="apple-converted-space"/>
          <w:rFonts w:eastAsiaTheme="majorEastAsia"/>
          <w:color w:val="000000"/>
        </w:rPr>
        <w:t> </w:t>
      </w:r>
      <w:r>
        <w:rPr>
          <w:i/>
          <w:iCs/>
          <w:color w:val="000000"/>
        </w:rPr>
        <w:t>BMC Health Services Research</w:t>
      </w:r>
      <w:r>
        <w:rPr>
          <w:color w:val="000000"/>
        </w:rPr>
        <w:t>, 20(1), pp.1–8.</w:t>
      </w:r>
    </w:p>
    <w:p w14:paraId="79EC51F7" w14:textId="77777777" w:rsidR="00E728EE" w:rsidRDefault="00E728EE" w:rsidP="00495251">
      <w:pPr>
        <w:pStyle w:val="NormalWeb"/>
        <w:spacing w:before="0" w:beforeAutospacing="0" w:after="240" w:afterAutospacing="0" w:line="360" w:lineRule="atLeast"/>
        <w:rPr>
          <w:color w:val="000000"/>
        </w:rPr>
      </w:pPr>
      <w:r>
        <w:rPr>
          <w:color w:val="000000"/>
        </w:rPr>
        <w:t xml:space="preserve">Pomare, C., </w:t>
      </w:r>
      <w:proofErr w:type="spellStart"/>
      <w:r>
        <w:rPr>
          <w:color w:val="000000"/>
        </w:rPr>
        <w:t>Churruca</w:t>
      </w:r>
      <w:proofErr w:type="spellEnd"/>
      <w:r>
        <w:rPr>
          <w:color w:val="000000"/>
        </w:rPr>
        <w:t>, K., Long, J.C., Ellis, L.A. and Braithwaite, J. (2019). Organisational change in hospitals: a qualitative case-study of staff perspectives.</w:t>
      </w:r>
      <w:r>
        <w:rPr>
          <w:rStyle w:val="apple-converted-space"/>
          <w:rFonts w:eastAsiaTheme="majorEastAsia"/>
          <w:color w:val="000000"/>
        </w:rPr>
        <w:t> </w:t>
      </w:r>
      <w:r>
        <w:rPr>
          <w:i/>
          <w:iCs/>
          <w:color w:val="000000"/>
        </w:rPr>
        <w:t>BMC Health Services Research</w:t>
      </w:r>
      <w:r>
        <w:rPr>
          <w:color w:val="000000"/>
        </w:rPr>
        <w:t xml:space="preserve">, 19(1). </w:t>
      </w:r>
      <w:proofErr w:type="spellStart"/>
      <w:r>
        <w:rPr>
          <w:color w:val="000000"/>
        </w:rPr>
        <w:t>doi:https</w:t>
      </w:r>
      <w:proofErr w:type="spellEnd"/>
      <w:r>
        <w:rPr>
          <w:color w:val="000000"/>
        </w:rPr>
        <w:t>://doi.org/10.1186/s12913-019-4704-y.</w:t>
      </w:r>
    </w:p>
    <w:p w14:paraId="7A11605F" w14:textId="77777777" w:rsidR="00E728EE" w:rsidRDefault="00E728EE" w:rsidP="000B52B5">
      <w:pPr>
        <w:pStyle w:val="NormalWeb"/>
        <w:spacing w:before="0" w:beforeAutospacing="0" w:after="240" w:afterAutospacing="0" w:line="360" w:lineRule="atLeast"/>
        <w:rPr>
          <w:color w:val="000000"/>
        </w:rPr>
      </w:pPr>
      <w:r>
        <w:rPr>
          <w:color w:val="000000"/>
        </w:rPr>
        <w:t>Simon (2022).</w:t>
      </w:r>
      <w:r>
        <w:rPr>
          <w:rStyle w:val="apple-converted-space"/>
          <w:rFonts w:eastAsiaTheme="majorEastAsia"/>
          <w:color w:val="000000"/>
        </w:rPr>
        <w:t> </w:t>
      </w:r>
      <w:r>
        <w:rPr>
          <w:i/>
          <w:iCs/>
          <w:color w:val="000000"/>
        </w:rPr>
        <w:t>How to Use The Iceberg Model of Organisational Culture</w:t>
      </w:r>
      <w:r>
        <w:rPr>
          <w:color w:val="000000"/>
        </w:rPr>
        <w:t>.</w:t>
      </w:r>
      <w:r>
        <w:rPr>
          <w:color w:val="000000"/>
        </w:rPr>
        <w:t xml:space="preserve"> </w:t>
      </w:r>
      <w:r>
        <w:rPr>
          <w:color w:val="000000"/>
        </w:rPr>
        <w:t xml:space="preserve">The Right Questions. Available at: https://therightquestions.co/the-iceberg-model-of-organisational-culture/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 xml:space="preserve">ch </w:t>
      </w:r>
      <w:r>
        <w:rPr>
          <w:color w:val="000000"/>
        </w:rPr>
        <w:t>2024</w:t>
      </w:r>
      <w:r>
        <w:rPr>
          <w:color w:val="000000"/>
        </w:rPr>
        <w:t>)</w:t>
      </w:r>
      <w:r>
        <w:rPr>
          <w:color w:val="000000"/>
        </w:rPr>
        <w:t>.</w:t>
      </w:r>
    </w:p>
    <w:p w14:paraId="07AB0F15" w14:textId="77777777" w:rsidR="00E728EE" w:rsidRDefault="00E728EE" w:rsidP="00BB34CE">
      <w:pPr>
        <w:pStyle w:val="NormalWeb"/>
        <w:spacing w:before="0" w:beforeAutospacing="0" w:after="240" w:afterAutospacing="0" w:line="360" w:lineRule="atLeast"/>
        <w:rPr>
          <w:color w:val="000000"/>
        </w:rPr>
      </w:pPr>
      <w:r>
        <w:rPr>
          <w:color w:val="000000"/>
        </w:rPr>
        <w:t>Singanamalli, R. (2020).</w:t>
      </w:r>
      <w:r>
        <w:rPr>
          <w:rStyle w:val="apple-converted-space"/>
          <w:rFonts w:eastAsiaTheme="majorEastAsia"/>
          <w:color w:val="000000"/>
        </w:rPr>
        <w:t> </w:t>
      </w:r>
      <w:r>
        <w:rPr>
          <w:i/>
          <w:iCs/>
          <w:color w:val="000000"/>
        </w:rPr>
        <w:t>Understanding the Iceberg Model of Culture</w:t>
      </w:r>
      <w:r>
        <w:rPr>
          <w:color w:val="000000"/>
        </w:rPr>
        <w:t>.</w:t>
      </w:r>
      <w:r>
        <w:rPr>
          <w:color w:val="000000"/>
        </w:rPr>
        <w:t xml:space="preserve"> </w:t>
      </w:r>
      <w:proofErr w:type="spellStart"/>
      <w:r>
        <w:rPr>
          <w:color w:val="000000"/>
        </w:rPr>
        <w:t>Empuls</w:t>
      </w:r>
      <w:proofErr w:type="spellEnd"/>
      <w:r>
        <w:rPr>
          <w:color w:val="000000"/>
        </w:rPr>
        <w:t xml:space="preserve">. Available at: https://blog.empuls.io/iceberg-model-of-culture/ </w:t>
      </w:r>
      <w:r>
        <w:rPr>
          <w:color w:val="000000"/>
        </w:rPr>
        <w:t>(</w:t>
      </w:r>
      <w:r>
        <w:rPr>
          <w:color w:val="000000"/>
        </w:rPr>
        <w:t>Accessed</w:t>
      </w:r>
      <w:r>
        <w:rPr>
          <w:color w:val="000000"/>
        </w:rPr>
        <w:t>:</w:t>
      </w:r>
      <w:r>
        <w:rPr>
          <w:color w:val="000000"/>
        </w:rPr>
        <w:t xml:space="preserve"> 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486E41C4" w14:textId="77777777" w:rsidR="00E728EE" w:rsidRDefault="00E728EE" w:rsidP="005A0ADB">
      <w:pPr>
        <w:pStyle w:val="NormalWeb"/>
        <w:spacing w:before="0" w:beforeAutospacing="0" w:after="240" w:afterAutospacing="0" w:line="360" w:lineRule="atLeast"/>
        <w:rPr>
          <w:color w:val="000000"/>
        </w:rPr>
      </w:pPr>
      <w:proofErr w:type="spellStart"/>
      <w:r>
        <w:rPr>
          <w:color w:val="000000"/>
        </w:rPr>
        <w:t>Tichy</w:t>
      </w:r>
      <w:proofErr w:type="spellEnd"/>
      <w:r>
        <w:rPr>
          <w:color w:val="000000"/>
        </w:rPr>
        <w:t>, G. (2020).</w:t>
      </w:r>
      <w:r>
        <w:rPr>
          <w:rStyle w:val="apple-converted-space"/>
          <w:rFonts w:eastAsiaTheme="majorEastAsia"/>
          <w:color w:val="000000"/>
        </w:rPr>
        <w:t> </w:t>
      </w:r>
      <w:r>
        <w:rPr>
          <w:i/>
          <w:iCs/>
          <w:color w:val="000000"/>
        </w:rPr>
        <w:t>Impacts of Organisational Change on Employees</w:t>
      </w:r>
      <w:r>
        <w:rPr>
          <w:color w:val="000000"/>
        </w:rPr>
        <w:t xml:space="preserve">. [online] STRATECTA. Available at: https://www.stratecta.exchange/impacts-of-organisational-change-on-employees/ </w:t>
      </w:r>
      <w:r>
        <w:rPr>
          <w:color w:val="000000"/>
        </w:rPr>
        <w:t>(</w:t>
      </w:r>
      <w:r>
        <w:rPr>
          <w:color w:val="000000"/>
        </w:rPr>
        <w:t>Accessed</w:t>
      </w:r>
      <w:r>
        <w:rPr>
          <w:color w:val="000000"/>
        </w:rPr>
        <w:t>:</w:t>
      </w:r>
      <w:r>
        <w:rPr>
          <w:color w:val="000000"/>
        </w:rPr>
        <w:t xml:space="preserve"> 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48DDCB54" w14:textId="77777777" w:rsidR="00E728EE" w:rsidRDefault="00E728EE" w:rsidP="003C5248">
      <w:pPr>
        <w:pStyle w:val="NormalWeb"/>
        <w:spacing w:before="0" w:beforeAutospacing="0" w:after="240" w:afterAutospacing="0" w:line="360" w:lineRule="atLeast"/>
        <w:rPr>
          <w:color w:val="000000"/>
        </w:rPr>
      </w:pPr>
      <w:r>
        <w:rPr>
          <w:color w:val="000000"/>
        </w:rPr>
        <w:t>Tort</w:t>
      </w:r>
      <w:r>
        <w:rPr>
          <w:rFonts w:ascii="Cambria Math" w:hAnsi="Cambria Math" w:cs="Cambria Math"/>
          <w:color w:val="000000"/>
        </w:rPr>
        <w:t>‐</w:t>
      </w:r>
      <w:r>
        <w:rPr>
          <w:color w:val="000000"/>
        </w:rPr>
        <w:t xml:space="preserve">Nasarre, G., Alvarez, B., </w:t>
      </w:r>
      <w:proofErr w:type="spellStart"/>
      <w:r>
        <w:rPr>
          <w:color w:val="000000"/>
        </w:rPr>
        <w:t>Galbany</w:t>
      </w:r>
      <w:r>
        <w:rPr>
          <w:rFonts w:ascii="Cambria Math" w:hAnsi="Cambria Math" w:cs="Cambria Math"/>
          <w:color w:val="000000"/>
        </w:rPr>
        <w:t>‐</w:t>
      </w:r>
      <w:r>
        <w:rPr>
          <w:color w:val="000000"/>
        </w:rPr>
        <w:t>Estragués</w:t>
      </w:r>
      <w:proofErr w:type="spellEnd"/>
      <w:r>
        <w:rPr>
          <w:color w:val="000000"/>
        </w:rPr>
        <w:t xml:space="preserve">, P., </w:t>
      </w:r>
      <w:proofErr w:type="spellStart"/>
      <w:r>
        <w:rPr>
          <w:color w:val="000000"/>
        </w:rPr>
        <w:t>Subías</w:t>
      </w:r>
      <w:proofErr w:type="spellEnd"/>
      <w:r>
        <w:rPr>
          <w:rFonts w:ascii="Cambria Math" w:hAnsi="Cambria Math" w:cs="Cambria Math"/>
          <w:color w:val="000000"/>
        </w:rPr>
        <w:t>‐</w:t>
      </w:r>
      <w:r>
        <w:rPr>
          <w:color w:val="000000"/>
        </w:rPr>
        <w:t>Miquel, M., Vázquez</w:t>
      </w:r>
      <w:r>
        <w:rPr>
          <w:rFonts w:ascii="Cambria Math" w:hAnsi="Cambria Math" w:cs="Cambria Math"/>
          <w:color w:val="000000"/>
        </w:rPr>
        <w:t>‐</w:t>
      </w:r>
      <w:r>
        <w:rPr>
          <w:color w:val="000000"/>
        </w:rPr>
        <w:t xml:space="preserve">Segura, E., </w:t>
      </w:r>
      <w:proofErr w:type="spellStart"/>
      <w:r>
        <w:rPr>
          <w:color w:val="000000"/>
        </w:rPr>
        <w:t>Marre</w:t>
      </w:r>
      <w:proofErr w:type="spellEnd"/>
      <w:r>
        <w:rPr>
          <w:color w:val="000000"/>
        </w:rPr>
        <w:t>, D. and Romeu</w:t>
      </w:r>
      <w:r>
        <w:rPr>
          <w:rFonts w:ascii="Cambria Math" w:hAnsi="Cambria Math" w:cs="Cambria Math"/>
          <w:color w:val="000000"/>
        </w:rPr>
        <w:t>‐</w:t>
      </w:r>
      <w:proofErr w:type="spellStart"/>
      <w:r>
        <w:rPr>
          <w:color w:val="000000"/>
        </w:rPr>
        <w:t>Labayen</w:t>
      </w:r>
      <w:proofErr w:type="spellEnd"/>
      <w:r>
        <w:rPr>
          <w:color w:val="000000"/>
        </w:rPr>
        <w:t>, M. (2021). Front</w:t>
      </w:r>
      <w:r>
        <w:rPr>
          <w:rFonts w:ascii="Cambria Math" w:hAnsi="Cambria Math" w:cs="Cambria Math"/>
          <w:color w:val="000000"/>
        </w:rPr>
        <w:t>‐</w:t>
      </w:r>
      <w:r>
        <w:rPr>
          <w:color w:val="000000"/>
        </w:rPr>
        <w:t>line nurses’ responses to organisational changes during the COVID</w:t>
      </w:r>
      <w:r>
        <w:rPr>
          <w:rFonts w:ascii="Cambria Math" w:hAnsi="Cambria Math" w:cs="Cambria Math"/>
          <w:color w:val="000000"/>
        </w:rPr>
        <w:t>‐</w:t>
      </w:r>
      <w:r>
        <w:rPr>
          <w:color w:val="000000"/>
        </w:rPr>
        <w:t>19 in Spain: A qualitative rapid appraisal.</w:t>
      </w:r>
      <w:r>
        <w:rPr>
          <w:rStyle w:val="apple-converted-space"/>
          <w:rFonts w:eastAsiaTheme="majorEastAsia"/>
          <w:color w:val="000000"/>
        </w:rPr>
        <w:t> </w:t>
      </w:r>
      <w:r>
        <w:rPr>
          <w:i/>
          <w:iCs/>
          <w:color w:val="000000"/>
        </w:rPr>
        <w:t>Journal of Nursing Management</w:t>
      </w:r>
      <w:r>
        <w:rPr>
          <w:color w:val="000000"/>
        </w:rPr>
        <w:t xml:space="preserve">, 29(7), pp.1983–1991. </w:t>
      </w:r>
      <w:proofErr w:type="spellStart"/>
      <w:r>
        <w:rPr>
          <w:color w:val="000000"/>
        </w:rPr>
        <w:t>doi:https</w:t>
      </w:r>
      <w:proofErr w:type="spellEnd"/>
      <w:r>
        <w:rPr>
          <w:color w:val="000000"/>
        </w:rPr>
        <w:t>://doi.org/10.1111/jonm.13362.</w:t>
      </w:r>
    </w:p>
    <w:p w14:paraId="7FCE2828" w14:textId="77777777" w:rsidR="00E728EE" w:rsidRDefault="00E728EE" w:rsidP="005F68F2">
      <w:pPr>
        <w:pStyle w:val="NormalWeb"/>
        <w:spacing w:before="0" w:beforeAutospacing="0" w:after="240" w:afterAutospacing="0" w:line="360" w:lineRule="atLeast"/>
        <w:rPr>
          <w:color w:val="000000"/>
        </w:rPr>
      </w:pPr>
      <w:r>
        <w:rPr>
          <w:color w:val="000000"/>
        </w:rPr>
        <w:t>Wong, K. (2023).</w:t>
      </w:r>
      <w:r>
        <w:rPr>
          <w:rStyle w:val="apple-converted-space"/>
          <w:rFonts w:eastAsiaTheme="majorEastAsia"/>
          <w:color w:val="000000"/>
        </w:rPr>
        <w:t> </w:t>
      </w:r>
      <w:r>
        <w:rPr>
          <w:i/>
          <w:iCs/>
          <w:color w:val="000000"/>
        </w:rPr>
        <w:t>Organizational Culture: Definition, Importance, and development</w:t>
      </w:r>
      <w:r>
        <w:rPr>
          <w:color w:val="000000"/>
        </w:rPr>
        <w:t xml:space="preserve">. Achievers. Available at: https://www.achievers.com/blog/organizational-culture-definition/ </w:t>
      </w:r>
      <w:r>
        <w:rPr>
          <w:color w:val="000000"/>
        </w:rPr>
        <w:t>(</w:t>
      </w:r>
      <w:r>
        <w:rPr>
          <w:color w:val="000000"/>
        </w:rPr>
        <w:t>Accessed</w:t>
      </w:r>
      <w:r>
        <w:rPr>
          <w:color w:val="000000"/>
        </w:rPr>
        <w:t xml:space="preserve">: </w:t>
      </w:r>
      <w:r>
        <w:rPr>
          <w:color w:val="000000"/>
        </w:rPr>
        <w:t>8</w:t>
      </w:r>
      <w:r>
        <w:rPr>
          <w:color w:val="000000"/>
        </w:rPr>
        <w:t>th</w:t>
      </w:r>
      <w:r>
        <w:rPr>
          <w:color w:val="000000"/>
        </w:rPr>
        <w:t xml:space="preserve"> Mar</w:t>
      </w:r>
      <w:r>
        <w:rPr>
          <w:color w:val="000000"/>
        </w:rPr>
        <w:t>ch</w:t>
      </w:r>
      <w:r>
        <w:rPr>
          <w:color w:val="000000"/>
        </w:rPr>
        <w:t xml:space="preserve"> 2024</w:t>
      </w:r>
      <w:r>
        <w:rPr>
          <w:color w:val="000000"/>
        </w:rPr>
        <w:t>)</w:t>
      </w:r>
      <w:r>
        <w:rPr>
          <w:color w:val="000000"/>
        </w:rPr>
        <w:t>.</w:t>
      </w:r>
    </w:p>
    <w:p w14:paraId="50D39A4B" w14:textId="77777777" w:rsidR="006F2C79" w:rsidRDefault="006F2C79"/>
    <w:sectPr w:rsidR="006F2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64"/>
    <w:rsid w:val="00010407"/>
    <w:rsid w:val="000126D9"/>
    <w:rsid w:val="000142D9"/>
    <w:rsid w:val="000163A5"/>
    <w:rsid w:val="00023B63"/>
    <w:rsid w:val="00023C95"/>
    <w:rsid w:val="00033E95"/>
    <w:rsid w:val="00035D5D"/>
    <w:rsid w:val="000413DF"/>
    <w:rsid w:val="00041F99"/>
    <w:rsid w:val="00042169"/>
    <w:rsid w:val="000517FF"/>
    <w:rsid w:val="00057454"/>
    <w:rsid w:val="0006095F"/>
    <w:rsid w:val="00074BAB"/>
    <w:rsid w:val="00083FAC"/>
    <w:rsid w:val="00090756"/>
    <w:rsid w:val="000A2613"/>
    <w:rsid w:val="000A3EA4"/>
    <w:rsid w:val="000A7F93"/>
    <w:rsid w:val="000B0354"/>
    <w:rsid w:val="000B52B5"/>
    <w:rsid w:val="000B6726"/>
    <w:rsid w:val="000B78D1"/>
    <w:rsid w:val="000C181F"/>
    <w:rsid w:val="000C547A"/>
    <w:rsid w:val="000C6227"/>
    <w:rsid w:val="000E20E3"/>
    <w:rsid w:val="000E6207"/>
    <w:rsid w:val="000E6655"/>
    <w:rsid w:val="000E6B59"/>
    <w:rsid w:val="000F3EE0"/>
    <w:rsid w:val="000F6E07"/>
    <w:rsid w:val="001031CE"/>
    <w:rsid w:val="00107322"/>
    <w:rsid w:val="00110AA3"/>
    <w:rsid w:val="001160C7"/>
    <w:rsid w:val="001171DA"/>
    <w:rsid w:val="00136337"/>
    <w:rsid w:val="00142737"/>
    <w:rsid w:val="0014504E"/>
    <w:rsid w:val="00156EF1"/>
    <w:rsid w:val="00170BC4"/>
    <w:rsid w:val="00174002"/>
    <w:rsid w:val="00176363"/>
    <w:rsid w:val="0018017C"/>
    <w:rsid w:val="00180A5F"/>
    <w:rsid w:val="00180BFC"/>
    <w:rsid w:val="001844E6"/>
    <w:rsid w:val="00187214"/>
    <w:rsid w:val="0019142B"/>
    <w:rsid w:val="001A2A63"/>
    <w:rsid w:val="001B0E94"/>
    <w:rsid w:val="001B1894"/>
    <w:rsid w:val="001B35C6"/>
    <w:rsid w:val="001B38E2"/>
    <w:rsid w:val="001B50E2"/>
    <w:rsid w:val="001B5AE7"/>
    <w:rsid w:val="001C0427"/>
    <w:rsid w:val="001C1BC1"/>
    <w:rsid w:val="001C1EAC"/>
    <w:rsid w:val="001C6FC5"/>
    <w:rsid w:val="001C7418"/>
    <w:rsid w:val="001D4488"/>
    <w:rsid w:val="001F10D6"/>
    <w:rsid w:val="001F428D"/>
    <w:rsid w:val="00203145"/>
    <w:rsid w:val="00204371"/>
    <w:rsid w:val="0020737E"/>
    <w:rsid w:val="00210264"/>
    <w:rsid w:val="00211E4C"/>
    <w:rsid w:val="00217734"/>
    <w:rsid w:val="0022008F"/>
    <w:rsid w:val="002226DB"/>
    <w:rsid w:val="002314F7"/>
    <w:rsid w:val="0025368E"/>
    <w:rsid w:val="00254C2B"/>
    <w:rsid w:val="002708AB"/>
    <w:rsid w:val="002708CD"/>
    <w:rsid w:val="00281643"/>
    <w:rsid w:val="00282DE6"/>
    <w:rsid w:val="002870F1"/>
    <w:rsid w:val="00290DD6"/>
    <w:rsid w:val="00291CA6"/>
    <w:rsid w:val="00292D43"/>
    <w:rsid w:val="00293216"/>
    <w:rsid w:val="002A1DBC"/>
    <w:rsid w:val="002A2574"/>
    <w:rsid w:val="002A2A53"/>
    <w:rsid w:val="002B7AF8"/>
    <w:rsid w:val="002C0D80"/>
    <w:rsid w:val="002C2D17"/>
    <w:rsid w:val="002C6ACB"/>
    <w:rsid w:val="002C778F"/>
    <w:rsid w:val="002D485B"/>
    <w:rsid w:val="002D550F"/>
    <w:rsid w:val="002E284F"/>
    <w:rsid w:val="00301960"/>
    <w:rsid w:val="00301DE2"/>
    <w:rsid w:val="00301F9E"/>
    <w:rsid w:val="00302ED6"/>
    <w:rsid w:val="00310B13"/>
    <w:rsid w:val="00325E56"/>
    <w:rsid w:val="0032609B"/>
    <w:rsid w:val="00331B52"/>
    <w:rsid w:val="0033338E"/>
    <w:rsid w:val="0033735B"/>
    <w:rsid w:val="00342DFA"/>
    <w:rsid w:val="00343F8E"/>
    <w:rsid w:val="0034426F"/>
    <w:rsid w:val="00344555"/>
    <w:rsid w:val="003476DC"/>
    <w:rsid w:val="00351DA4"/>
    <w:rsid w:val="00352FC9"/>
    <w:rsid w:val="00354F0C"/>
    <w:rsid w:val="00355254"/>
    <w:rsid w:val="00356998"/>
    <w:rsid w:val="00360D7A"/>
    <w:rsid w:val="00371E26"/>
    <w:rsid w:val="00373C38"/>
    <w:rsid w:val="0038608C"/>
    <w:rsid w:val="00386AD8"/>
    <w:rsid w:val="003A1C4F"/>
    <w:rsid w:val="003A26C2"/>
    <w:rsid w:val="003A2D61"/>
    <w:rsid w:val="003B0D51"/>
    <w:rsid w:val="003B7C71"/>
    <w:rsid w:val="003C290E"/>
    <w:rsid w:val="003C5248"/>
    <w:rsid w:val="003C5D49"/>
    <w:rsid w:val="003D6589"/>
    <w:rsid w:val="003E079C"/>
    <w:rsid w:val="003E2E6C"/>
    <w:rsid w:val="003F1659"/>
    <w:rsid w:val="003F6653"/>
    <w:rsid w:val="00410985"/>
    <w:rsid w:val="00410F6F"/>
    <w:rsid w:val="00411607"/>
    <w:rsid w:val="00411F29"/>
    <w:rsid w:val="00416D8B"/>
    <w:rsid w:val="00421C37"/>
    <w:rsid w:val="0042532A"/>
    <w:rsid w:val="00441630"/>
    <w:rsid w:val="004443A9"/>
    <w:rsid w:val="00444F7C"/>
    <w:rsid w:val="00446C0E"/>
    <w:rsid w:val="004511C8"/>
    <w:rsid w:val="00460104"/>
    <w:rsid w:val="004612C9"/>
    <w:rsid w:val="004651DA"/>
    <w:rsid w:val="00466854"/>
    <w:rsid w:val="00470F7E"/>
    <w:rsid w:val="004728C6"/>
    <w:rsid w:val="00475200"/>
    <w:rsid w:val="0048127F"/>
    <w:rsid w:val="004847A9"/>
    <w:rsid w:val="00487705"/>
    <w:rsid w:val="00492C31"/>
    <w:rsid w:val="00493DD8"/>
    <w:rsid w:val="00495251"/>
    <w:rsid w:val="004A3B78"/>
    <w:rsid w:val="004A4399"/>
    <w:rsid w:val="004A59B6"/>
    <w:rsid w:val="004B2FE8"/>
    <w:rsid w:val="004B3EE5"/>
    <w:rsid w:val="004B78B5"/>
    <w:rsid w:val="004C417E"/>
    <w:rsid w:val="004D17D6"/>
    <w:rsid w:val="004E329B"/>
    <w:rsid w:val="004F28F2"/>
    <w:rsid w:val="004F6236"/>
    <w:rsid w:val="00506CFE"/>
    <w:rsid w:val="00524C6C"/>
    <w:rsid w:val="005272C0"/>
    <w:rsid w:val="00536E77"/>
    <w:rsid w:val="005376DE"/>
    <w:rsid w:val="00564AEB"/>
    <w:rsid w:val="005770A3"/>
    <w:rsid w:val="00590740"/>
    <w:rsid w:val="00591A42"/>
    <w:rsid w:val="00591C04"/>
    <w:rsid w:val="00592928"/>
    <w:rsid w:val="005944D2"/>
    <w:rsid w:val="005A0ADB"/>
    <w:rsid w:val="005A0DB5"/>
    <w:rsid w:val="005A1B86"/>
    <w:rsid w:val="005A2D97"/>
    <w:rsid w:val="005A41BC"/>
    <w:rsid w:val="005B04CA"/>
    <w:rsid w:val="005B5A24"/>
    <w:rsid w:val="005B657A"/>
    <w:rsid w:val="005B6D49"/>
    <w:rsid w:val="005B7BAA"/>
    <w:rsid w:val="005C50C2"/>
    <w:rsid w:val="005C5C69"/>
    <w:rsid w:val="005D7FFE"/>
    <w:rsid w:val="005E2020"/>
    <w:rsid w:val="005F2BD3"/>
    <w:rsid w:val="005F3AC1"/>
    <w:rsid w:val="005F4778"/>
    <w:rsid w:val="005F68F2"/>
    <w:rsid w:val="005F7987"/>
    <w:rsid w:val="005F7F19"/>
    <w:rsid w:val="0060637E"/>
    <w:rsid w:val="00617A34"/>
    <w:rsid w:val="0062496B"/>
    <w:rsid w:val="00626C0F"/>
    <w:rsid w:val="00645C21"/>
    <w:rsid w:val="006465FD"/>
    <w:rsid w:val="006548FA"/>
    <w:rsid w:val="00655B62"/>
    <w:rsid w:val="00664333"/>
    <w:rsid w:val="00671D7D"/>
    <w:rsid w:val="006720C6"/>
    <w:rsid w:val="006819EB"/>
    <w:rsid w:val="00687699"/>
    <w:rsid w:val="0069187D"/>
    <w:rsid w:val="0069441B"/>
    <w:rsid w:val="006A1159"/>
    <w:rsid w:val="006B1B2A"/>
    <w:rsid w:val="006B40A5"/>
    <w:rsid w:val="006C1A64"/>
    <w:rsid w:val="006D0D17"/>
    <w:rsid w:val="006D104C"/>
    <w:rsid w:val="006D6691"/>
    <w:rsid w:val="006E0CAD"/>
    <w:rsid w:val="006E286F"/>
    <w:rsid w:val="006F1110"/>
    <w:rsid w:val="006F1ECE"/>
    <w:rsid w:val="006F2C79"/>
    <w:rsid w:val="006F6A59"/>
    <w:rsid w:val="0070210B"/>
    <w:rsid w:val="00702589"/>
    <w:rsid w:val="00710411"/>
    <w:rsid w:val="00736099"/>
    <w:rsid w:val="0074075E"/>
    <w:rsid w:val="00741684"/>
    <w:rsid w:val="00742064"/>
    <w:rsid w:val="007426AF"/>
    <w:rsid w:val="007431B3"/>
    <w:rsid w:val="00754AF7"/>
    <w:rsid w:val="0075644C"/>
    <w:rsid w:val="0076368C"/>
    <w:rsid w:val="00781420"/>
    <w:rsid w:val="00782B57"/>
    <w:rsid w:val="00783655"/>
    <w:rsid w:val="0078682D"/>
    <w:rsid w:val="00795F34"/>
    <w:rsid w:val="00796B6D"/>
    <w:rsid w:val="00796C99"/>
    <w:rsid w:val="007A0298"/>
    <w:rsid w:val="007A2B39"/>
    <w:rsid w:val="007A7E0B"/>
    <w:rsid w:val="007B021B"/>
    <w:rsid w:val="007C0D10"/>
    <w:rsid w:val="007C1FF4"/>
    <w:rsid w:val="007C6D75"/>
    <w:rsid w:val="007C6EDB"/>
    <w:rsid w:val="007D6C79"/>
    <w:rsid w:val="007E1300"/>
    <w:rsid w:val="007E5205"/>
    <w:rsid w:val="007F1AF5"/>
    <w:rsid w:val="007F4F67"/>
    <w:rsid w:val="007F545E"/>
    <w:rsid w:val="007F64BA"/>
    <w:rsid w:val="007F6975"/>
    <w:rsid w:val="00810B32"/>
    <w:rsid w:val="00816960"/>
    <w:rsid w:val="00816D95"/>
    <w:rsid w:val="008205C2"/>
    <w:rsid w:val="008222E0"/>
    <w:rsid w:val="008417B3"/>
    <w:rsid w:val="0084211C"/>
    <w:rsid w:val="00842CC0"/>
    <w:rsid w:val="00844160"/>
    <w:rsid w:val="0085109B"/>
    <w:rsid w:val="0085450A"/>
    <w:rsid w:val="008565AD"/>
    <w:rsid w:val="00867778"/>
    <w:rsid w:val="00870203"/>
    <w:rsid w:val="00885B51"/>
    <w:rsid w:val="00895A8D"/>
    <w:rsid w:val="00896A5B"/>
    <w:rsid w:val="00896A8F"/>
    <w:rsid w:val="008A56BC"/>
    <w:rsid w:val="008B0A2D"/>
    <w:rsid w:val="008B143A"/>
    <w:rsid w:val="008B645F"/>
    <w:rsid w:val="008B667B"/>
    <w:rsid w:val="008B70AA"/>
    <w:rsid w:val="008B7100"/>
    <w:rsid w:val="008C0631"/>
    <w:rsid w:val="008C6072"/>
    <w:rsid w:val="008D2C03"/>
    <w:rsid w:val="008E1E89"/>
    <w:rsid w:val="008E20DF"/>
    <w:rsid w:val="008E38FD"/>
    <w:rsid w:val="008E6940"/>
    <w:rsid w:val="008E7CE7"/>
    <w:rsid w:val="008F38CC"/>
    <w:rsid w:val="008F661F"/>
    <w:rsid w:val="00900236"/>
    <w:rsid w:val="009041E6"/>
    <w:rsid w:val="00904C92"/>
    <w:rsid w:val="009060A8"/>
    <w:rsid w:val="00906E27"/>
    <w:rsid w:val="00912318"/>
    <w:rsid w:val="00916050"/>
    <w:rsid w:val="009170EC"/>
    <w:rsid w:val="0092005E"/>
    <w:rsid w:val="00923801"/>
    <w:rsid w:val="009271C0"/>
    <w:rsid w:val="00932EDF"/>
    <w:rsid w:val="00943F60"/>
    <w:rsid w:val="00944213"/>
    <w:rsid w:val="00946571"/>
    <w:rsid w:val="0095390D"/>
    <w:rsid w:val="009560A4"/>
    <w:rsid w:val="009616EA"/>
    <w:rsid w:val="00963814"/>
    <w:rsid w:val="00983BB8"/>
    <w:rsid w:val="0099364F"/>
    <w:rsid w:val="009A1A96"/>
    <w:rsid w:val="009B3A76"/>
    <w:rsid w:val="009B6115"/>
    <w:rsid w:val="009C6372"/>
    <w:rsid w:val="009D19E2"/>
    <w:rsid w:val="009F12F7"/>
    <w:rsid w:val="009F173E"/>
    <w:rsid w:val="009F4A20"/>
    <w:rsid w:val="00A148F9"/>
    <w:rsid w:val="00A25A5F"/>
    <w:rsid w:val="00A276AC"/>
    <w:rsid w:val="00A30BE9"/>
    <w:rsid w:val="00A30CAF"/>
    <w:rsid w:val="00A312FB"/>
    <w:rsid w:val="00A33D67"/>
    <w:rsid w:val="00A360A5"/>
    <w:rsid w:val="00A36D87"/>
    <w:rsid w:val="00A411CE"/>
    <w:rsid w:val="00A47B4B"/>
    <w:rsid w:val="00A529B8"/>
    <w:rsid w:val="00A53AA2"/>
    <w:rsid w:val="00A543B4"/>
    <w:rsid w:val="00A604B1"/>
    <w:rsid w:val="00A60DF3"/>
    <w:rsid w:val="00A62264"/>
    <w:rsid w:val="00A65574"/>
    <w:rsid w:val="00A66350"/>
    <w:rsid w:val="00A7562A"/>
    <w:rsid w:val="00A816F5"/>
    <w:rsid w:val="00A8385D"/>
    <w:rsid w:val="00A84412"/>
    <w:rsid w:val="00A8570B"/>
    <w:rsid w:val="00A926F5"/>
    <w:rsid w:val="00A9705A"/>
    <w:rsid w:val="00AA2ACB"/>
    <w:rsid w:val="00AA5589"/>
    <w:rsid w:val="00AB195B"/>
    <w:rsid w:val="00AB269C"/>
    <w:rsid w:val="00AB577B"/>
    <w:rsid w:val="00AC4F2B"/>
    <w:rsid w:val="00AD4A5C"/>
    <w:rsid w:val="00AD5FCE"/>
    <w:rsid w:val="00AD7D49"/>
    <w:rsid w:val="00AE0F43"/>
    <w:rsid w:val="00AE2109"/>
    <w:rsid w:val="00AF4195"/>
    <w:rsid w:val="00AF4D8F"/>
    <w:rsid w:val="00B04657"/>
    <w:rsid w:val="00B0576C"/>
    <w:rsid w:val="00B10F91"/>
    <w:rsid w:val="00B130E6"/>
    <w:rsid w:val="00B147A9"/>
    <w:rsid w:val="00B20656"/>
    <w:rsid w:val="00B349C8"/>
    <w:rsid w:val="00B37ABA"/>
    <w:rsid w:val="00B417E4"/>
    <w:rsid w:val="00B41C93"/>
    <w:rsid w:val="00B42116"/>
    <w:rsid w:val="00B455F8"/>
    <w:rsid w:val="00B51C77"/>
    <w:rsid w:val="00B52AD3"/>
    <w:rsid w:val="00B53714"/>
    <w:rsid w:val="00B57020"/>
    <w:rsid w:val="00B576FB"/>
    <w:rsid w:val="00B61745"/>
    <w:rsid w:val="00B70703"/>
    <w:rsid w:val="00B806C0"/>
    <w:rsid w:val="00B845A6"/>
    <w:rsid w:val="00B87A62"/>
    <w:rsid w:val="00B96E10"/>
    <w:rsid w:val="00B978FB"/>
    <w:rsid w:val="00BA7C34"/>
    <w:rsid w:val="00BB02AC"/>
    <w:rsid w:val="00BB2DB6"/>
    <w:rsid w:val="00BB2F75"/>
    <w:rsid w:val="00BB34CE"/>
    <w:rsid w:val="00BB41CE"/>
    <w:rsid w:val="00BB5B61"/>
    <w:rsid w:val="00BB5C26"/>
    <w:rsid w:val="00BC018E"/>
    <w:rsid w:val="00BC41B2"/>
    <w:rsid w:val="00BD16A1"/>
    <w:rsid w:val="00BF1EA4"/>
    <w:rsid w:val="00C03268"/>
    <w:rsid w:val="00C13548"/>
    <w:rsid w:val="00C17428"/>
    <w:rsid w:val="00C24804"/>
    <w:rsid w:val="00C32FA0"/>
    <w:rsid w:val="00C40D97"/>
    <w:rsid w:val="00C4406B"/>
    <w:rsid w:val="00C51235"/>
    <w:rsid w:val="00C526DD"/>
    <w:rsid w:val="00C57901"/>
    <w:rsid w:val="00C6034E"/>
    <w:rsid w:val="00C62D02"/>
    <w:rsid w:val="00C73A93"/>
    <w:rsid w:val="00C75D5D"/>
    <w:rsid w:val="00C802A1"/>
    <w:rsid w:val="00C87F07"/>
    <w:rsid w:val="00C965D5"/>
    <w:rsid w:val="00C96AF7"/>
    <w:rsid w:val="00CA44A9"/>
    <w:rsid w:val="00CA78E4"/>
    <w:rsid w:val="00CB362A"/>
    <w:rsid w:val="00CB6898"/>
    <w:rsid w:val="00CD195F"/>
    <w:rsid w:val="00CD2E32"/>
    <w:rsid w:val="00CD4E36"/>
    <w:rsid w:val="00CD544E"/>
    <w:rsid w:val="00CE1D74"/>
    <w:rsid w:val="00CE4A58"/>
    <w:rsid w:val="00CE633A"/>
    <w:rsid w:val="00CF5E4B"/>
    <w:rsid w:val="00D01178"/>
    <w:rsid w:val="00D0224D"/>
    <w:rsid w:val="00D06CDF"/>
    <w:rsid w:val="00D15341"/>
    <w:rsid w:val="00D16523"/>
    <w:rsid w:val="00D20D7D"/>
    <w:rsid w:val="00D31397"/>
    <w:rsid w:val="00D323B2"/>
    <w:rsid w:val="00D3326D"/>
    <w:rsid w:val="00D37882"/>
    <w:rsid w:val="00D46C9E"/>
    <w:rsid w:val="00D51915"/>
    <w:rsid w:val="00D51DCE"/>
    <w:rsid w:val="00D54147"/>
    <w:rsid w:val="00D75EDC"/>
    <w:rsid w:val="00D76F31"/>
    <w:rsid w:val="00D8120F"/>
    <w:rsid w:val="00D836EC"/>
    <w:rsid w:val="00D85D75"/>
    <w:rsid w:val="00D85EDF"/>
    <w:rsid w:val="00D87ABB"/>
    <w:rsid w:val="00D90857"/>
    <w:rsid w:val="00D971B6"/>
    <w:rsid w:val="00DA2DFD"/>
    <w:rsid w:val="00DA41E8"/>
    <w:rsid w:val="00DA73FB"/>
    <w:rsid w:val="00DC4F7B"/>
    <w:rsid w:val="00DC7ADC"/>
    <w:rsid w:val="00DD273C"/>
    <w:rsid w:val="00DD684C"/>
    <w:rsid w:val="00DE2EC5"/>
    <w:rsid w:val="00DE2F88"/>
    <w:rsid w:val="00DE5099"/>
    <w:rsid w:val="00DF30F1"/>
    <w:rsid w:val="00E2368F"/>
    <w:rsid w:val="00E26F58"/>
    <w:rsid w:val="00E27D8C"/>
    <w:rsid w:val="00E32913"/>
    <w:rsid w:val="00E37A91"/>
    <w:rsid w:val="00E40131"/>
    <w:rsid w:val="00E40D6C"/>
    <w:rsid w:val="00E53B84"/>
    <w:rsid w:val="00E561E5"/>
    <w:rsid w:val="00E57F12"/>
    <w:rsid w:val="00E62397"/>
    <w:rsid w:val="00E64732"/>
    <w:rsid w:val="00E662C9"/>
    <w:rsid w:val="00E66EF7"/>
    <w:rsid w:val="00E707EF"/>
    <w:rsid w:val="00E70D9E"/>
    <w:rsid w:val="00E70F6B"/>
    <w:rsid w:val="00E728EE"/>
    <w:rsid w:val="00E92686"/>
    <w:rsid w:val="00E94032"/>
    <w:rsid w:val="00E94A20"/>
    <w:rsid w:val="00E94EC8"/>
    <w:rsid w:val="00E97F05"/>
    <w:rsid w:val="00EA21D2"/>
    <w:rsid w:val="00EA55A6"/>
    <w:rsid w:val="00EA5CB6"/>
    <w:rsid w:val="00EA6918"/>
    <w:rsid w:val="00EB335A"/>
    <w:rsid w:val="00EB7704"/>
    <w:rsid w:val="00ED3585"/>
    <w:rsid w:val="00ED407E"/>
    <w:rsid w:val="00ED66DD"/>
    <w:rsid w:val="00ED7BD0"/>
    <w:rsid w:val="00EE09CE"/>
    <w:rsid w:val="00EE2F28"/>
    <w:rsid w:val="00EF0F13"/>
    <w:rsid w:val="00EF48BB"/>
    <w:rsid w:val="00EF6667"/>
    <w:rsid w:val="00F122DD"/>
    <w:rsid w:val="00F139B5"/>
    <w:rsid w:val="00F2372C"/>
    <w:rsid w:val="00F23C42"/>
    <w:rsid w:val="00F279FA"/>
    <w:rsid w:val="00F33C49"/>
    <w:rsid w:val="00F445B3"/>
    <w:rsid w:val="00F54BFA"/>
    <w:rsid w:val="00F5687D"/>
    <w:rsid w:val="00F671E1"/>
    <w:rsid w:val="00F71C16"/>
    <w:rsid w:val="00F729F4"/>
    <w:rsid w:val="00F82C5E"/>
    <w:rsid w:val="00FA130B"/>
    <w:rsid w:val="00FB0A21"/>
    <w:rsid w:val="00FB266B"/>
    <w:rsid w:val="00FB4AD1"/>
    <w:rsid w:val="00FB4B25"/>
    <w:rsid w:val="00FB660C"/>
    <w:rsid w:val="00FB6AFD"/>
    <w:rsid w:val="00FC59EB"/>
    <w:rsid w:val="00FD1F30"/>
    <w:rsid w:val="00FE3025"/>
    <w:rsid w:val="00FE3BFC"/>
    <w:rsid w:val="00FE713F"/>
    <w:rsid w:val="00FF4C5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66850D4E"/>
  <w15:chartTrackingRefBased/>
  <w15:docId w15:val="{2EF236DA-6ECC-7B4C-A02A-83DBAC8E0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0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0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0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0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0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0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0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0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0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0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0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0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0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0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0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0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0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064"/>
    <w:rPr>
      <w:rFonts w:eastAsiaTheme="majorEastAsia" w:cstheme="majorBidi"/>
      <w:color w:val="272727" w:themeColor="text1" w:themeTint="D8"/>
    </w:rPr>
  </w:style>
  <w:style w:type="paragraph" w:styleId="Title">
    <w:name w:val="Title"/>
    <w:basedOn w:val="Normal"/>
    <w:next w:val="Normal"/>
    <w:link w:val="TitleChar"/>
    <w:uiPriority w:val="10"/>
    <w:qFormat/>
    <w:rsid w:val="007420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0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0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0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064"/>
    <w:pPr>
      <w:spacing w:before="160"/>
      <w:jc w:val="center"/>
    </w:pPr>
    <w:rPr>
      <w:i/>
      <w:iCs/>
      <w:color w:val="404040" w:themeColor="text1" w:themeTint="BF"/>
    </w:rPr>
  </w:style>
  <w:style w:type="character" w:customStyle="1" w:styleId="QuoteChar">
    <w:name w:val="Quote Char"/>
    <w:basedOn w:val="DefaultParagraphFont"/>
    <w:link w:val="Quote"/>
    <w:uiPriority w:val="29"/>
    <w:rsid w:val="00742064"/>
    <w:rPr>
      <w:i/>
      <w:iCs/>
      <w:color w:val="404040" w:themeColor="text1" w:themeTint="BF"/>
    </w:rPr>
  </w:style>
  <w:style w:type="paragraph" w:styleId="ListParagraph">
    <w:name w:val="List Paragraph"/>
    <w:basedOn w:val="Normal"/>
    <w:uiPriority w:val="34"/>
    <w:qFormat/>
    <w:rsid w:val="00742064"/>
    <w:pPr>
      <w:ind w:left="720"/>
      <w:contextualSpacing/>
    </w:pPr>
  </w:style>
  <w:style w:type="character" w:styleId="IntenseEmphasis">
    <w:name w:val="Intense Emphasis"/>
    <w:basedOn w:val="DefaultParagraphFont"/>
    <w:uiPriority w:val="21"/>
    <w:qFormat/>
    <w:rsid w:val="00742064"/>
    <w:rPr>
      <w:i/>
      <w:iCs/>
      <w:color w:val="0F4761" w:themeColor="accent1" w:themeShade="BF"/>
    </w:rPr>
  </w:style>
  <w:style w:type="paragraph" w:styleId="IntenseQuote">
    <w:name w:val="Intense Quote"/>
    <w:basedOn w:val="Normal"/>
    <w:next w:val="Normal"/>
    <w:link w:val="IntenseQuoteChar"/>
    <w:uiPriority w:val="30"/>
    <w:qFormat/>
    <w:rsid w:val="007420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064"/>
    <w:rPr>
      <w:i/>
      <w:iCs/>
      <w:color w:val="0F4761" w:themeColor="accent1" w:themeShade="BF"/>
    </w:rPr>
  </w:style>
  <w:style w:type="character" w:styleId="IntenseReference">
    <w:name w:val="Intense Reference"/>
    <w:basedOn w:val="DefaultParagraphFont"/>
    <w:uiPriority w:val="32"/>
    <w:qFormat/>
    <w:rsid w:val="00742064"/>
    <w:rPr>
      <w:b/>
      <w:bCs/>
      <w:smallCaps/>
      <w:color w:val="0F4761" w:themeColor="accent1" w:themeShade="BF"/>
      <w:spacing w:val="5"/>
    </w:rPr>
  </w:style>
  <w:style w:type="paragraph" w:styleId="NormalWeb">
    <w:name w:val="Normal (Web)"/>
    <w:basedOn w:val="Normal"/>
    <w:uiPriority w:val="99"/>
    <w:unhideWhenUsed/>
    <w:rsid w:val="00AB57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B5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4324">
      <w:bodyDiv w:val="1"/>
      <w:marLeft w:val="0"/>
      <w:marRight w:val="0"/>
      <w:marTop w:val="0"/>
      <w:marBottom w:val="0"/>
      <w:divBdr>
        <w:top w:val="none" w:sz="0" w:space="0" w:color="auto"/>
        <w:left w:val="none" w:sz="0" w:space="0" w:color="auto"/>
        <w:bottom w:val="none" w:sz="0" w:space="0" w:color="auto"/>
        <w:right w:val="none" w:sz="0" w:space="0" w:color="auto"/>
      </w:divBdr>
      <w:divsChild>
        <w:div w:id="677658355">
          <w:marLeft w:val="0"/>
          <w:marRight w:val="0"/>
          <w:marTop w:val="0"/>
          <w:marBottom w:val="0"/>
          <w:divBdr>
            <w:top w:val="none" w:sz="0" w:space="0" w:color="auto"/>
            <w:left w:val="none" w:sz="0" w:space="0" w:color="auto"/>
            <w:bottom w:val="none" w:sz="0" w:space="0" w:color="auto"/>
            <w:right w:val="none" w:sz="0" w:space="0" w:color="auto"/>
          </w:divBdr>
        </w:div>
      </w:divsChild>
    </w:div>
    <w:div w:id="310059243">
      <w:bodyDiv w:val="1"/>
      <w:marLeft w:val="0"/>
      <w:marRight w:val="0"/>
      <w:marTop w:val="0"/>
      <w:marBottom w:val="0"/>
      <w:divBdr>
        <w:top w:val="none" w:sz="0" w:space="0" w:color="auto"/>
        <w:left w:val="none" w:sz="0" w:space="0" w:color="auto"/>
        <w:bottom w:val="none" w:sz="0" w:space="0" w:color="auto"/>
        <w:right w:val="none" w:sz="0" w:space="0" w:color="auto"/>
      </w:divBdr>
      <w:divsChild>
        <w:div w:id="1845509215">
          <w:marLeft w:val="0"/>
          <w:marRight w:val="0"/>
          <w:marTop w:val="0"/>
          <w:marBottom w:val="0"/>
          <w:divBdr>
            <w:top w:val="none" w:sz="0" w:space="0" w:color="auto"/>
            <w:left w:val="none" w:sz="0" w:space="0" w:color="auto"/>
            <w:bottom w:val="none" w:sz="0" w:space="0" w:color="auto"/>
            <w:right w:val="none" w:sz="0" w:space="0" w:color="auto"/>
          </w:divBdr>
        </w:div>
      </w:divsChild>
    </w:div>
    <w:div w:id="382483010">
      <w:bodyDiv w:val="1"/>
      <w:marLeft w:val="0"/>
      <w:marRight w:val="0"/>
      <w:marTop w:val="0"/>
      <w:marBottom w:val="0"/>
      <w:divBdr>
        <w:top w:val="none" w:sz="0" w:space="0" w:color="auto"/>
        <w:left w:val="none" w:sz="0" w:space="0" w:color="auto"/>
        <w:bottom w:val="none" w:sz="0" w:space="0" w:color="auto"/>
        <w:right w:val="none" w:sz="0" w:space="0" w:color="auto"/>
      </w:divBdr>
      <w:divsChild>
        <w:div w:id="58217535">
          <w:marLeft w:val="0"/>
          <w:marRight w:val="0"/>
          <w:marTop w:val="0"/>
          <w:marBottom w:val="0"/>
          <w:divBdr>
            <w:top w:val="none" w:sz="0" w:space="0" w:color="auto"/>
            <w:left w:val="none" w:sz="0" w:space="0" w:color="auto"/>
            <w:bottom w:val="none" w:sz="0" w:space="0" w:color="auto"/>
            <w:right w:val="none" w:sz="0" w:space="0" w:color="auto"/>
          </w:divBdr>
        </w:div>
      </w:divsChild>
    </w:div>
    <w:div w:id="470441483">
      <w:bodyDiv w:val="1"/>
      <w:marLeft w:val="0"/>
      <w:marRight w:val="0"/>
      <w:marTop w:val="0"/>
      <w:marBottom w:val="0"/>
      <w:divBdr>
        <w:top w:val="none" w:sz="0" w:space="0" w:color="auto"/>
        <w:left w:val="none" w:sz="0" w:space="0" w:color="auto"/>
        <w:bottom w:val="none" w:sz="0" w:space="0" w:color="auto"/>
        <w:right w:val="none" w:sz="0" w:space="0" w:color="auto"/>
      </w:divBdr>
      <w:divsChild>
        <w:div w:id="59866955">
          <w:marLeft w:val="0"/>
          <w:marRight w:val="0"/>
          <w:marTop w:val="0"/>
          <w:marBottom w:val="0"/>
          <w:divBdr>
            <w:top w:val="none" w:sz="0" w:space="0" w:color="auto"/>
            <w:left w:val="none" w:sz="0" w:space="0" w:color="auto"/>
            <w:bottom w:val="none" w:sz="0" w:space="0" w:color="auto"/>
            <w:right w:val="none" w:sz="0" w:space="0" w:color="auto"/>
          </w:divBdr>
        </w:div>
      </w:divsChild>
    </w:div>
    <w:div w:id="537662379">
      <w:bodyDiv w:val="1"/>
      <w:marLeft w:val="0"/>
      <w:marRight w:val="0"/>
      <w:marTop w:val="0"/>
      <w:marBottom w:val="0"/>
      <w:divBdr>
        <w:top w:val="none" w:sz="0" w:space="0" w:color="auto"/>
        <w:left w:val="none" w:sz="0" w:space="0" w:color="auto"/>
        <w:bottom w:val="none" w:sz="0" w:space="0" w:color="auto"/>
        <w:right w:val="none" w:sz="0" w:space="0" w:color="auto"/>
      </w:divBdr>
      <w:divsChild>
        <w:div w:id="986936345">
          <w:marLeft w:val="0"/>
          <w:marRight w:val="0"/>
          <w:marTop w:val="0"/>
          <w:marBottom w:val="0"/>
          <w:divBdr>
            <w:top w:val="none" w:sz="0" w:space="0" w:color="auto"/>
            <w:left w:val="none" w:sz="0" w:space="0" w:color="auto"/>
            <w:bottom w:val="none" w:sz="0" w:space="0" w:color="auto"/>
            <w:right w:val="none" w:sz="0" w:space="0" w:color="auto"/>
          </w:divBdr>
        </w:div>
      </w:divsChild>
    </w:div>
    <w:div w:id="595748121">
      <w:bodyDiv w:val="1"/>
      <w:marLeft w:val="0"/>
      <w:marRight w:val="0"/>
      <w:marTop w:val="0"/>
      <w:marBottom w:val="0"/>
      <w:divBdr>
        <w:top w:val="none" w:sz="0" w:space="0" w:color="auto"/>
        <w:left w:val="none" w:sz="0" w:space="0" w:color="auto"/>
        <w:bottom w:val="none" w:sz="0" w:space="0" w:color="auto"/>
        <w:right w:val="none" w:sz="0" w:space="0" w:color="auto"/>
      </w:divBdr>
      <w:divsChild>
        <w:div w:id="1806120121">
          <w:marLeft w:val="0"/>
          <w:marRight w:val="0"/>
          <w:marTop w:val="0"/>
          <w:marBottom w:val="0"/>
          <w:divBdr>
            <w:top w:val="none" w:sz="0" w:space="0" w:color="auto"/>
            <w:left w:val="none" w:sz="0" w:space="0" w:color="auto"/>
            <w:bottom w:val="none" w:sz="0" w:space="0" w:color="auto"/>
            <w:right w:val="none" w:sz="0" w:space="0" w:color="auto"/>
          </w:divBdr>
        </w:div>
      </w:divsChild>
    </w:div>
    <w:div w:id="817262637">
      <w:bodyDiv w:val="1"/>
      <w:marLeft w:val="0"/>
      <w:marRight w:val="0"/>
      <w:marTop w:val="0"/>
      <w:marBottom w:val="0"/>
      <w:divBdr>
        <w:top w:val="none" w:sz="0" w:space="0" w:color="auto"/>
        <w:left w:val="none" w:sz="0" w:space="0" w:color="auto"/>
        <w:bottom w:val="none" w:sz="0" w:space="0" w:color="auto"/>
        <w:right w:val="none" w:sz="0" w:space="0" w:color="auto"/>
      </w:divBdr>
      <w:divsChild>
        <w:div w:id="1999848584">
          <w:marLeft w:val="0"/>
          <w:marRight w:val="0"/>
          <w:marTop w:val="0"/>
          <w:marBottom w:val="0"/>
          <w:divBdr>
            <w:top w:val="none" w:sz="0" w:space="0" w:color="auto"/>
            <w:left w:val="none" w:sz="0" w:space="0" w:color="auto"/>
            <w:bottom w:val="none" w:sz="0" w:space="0" w:color="auto"/>
            <w:right w:val="none" w:sz="0" w:space="0" w:color="auto"/>
          </w:divBdr>
        </w:div>
      </w:divsChild>
    </w:div>
    <w:div w:id="883713837">
      <w:bodyDiv w:val="1"/>
      <w:marLeft w:val="0"/>
      <w:marRight w:val="0"/>
      <w:marTop w:val="0"/>
      <w:marBottom w:val="0"/>
      <w:divBdr>
        <w:top w:val="none" w:sz="0" w:space="0" w:color="auto"/>
        <w:left w:val="none" w:sz="0" w:space="0" w:color="auto"/>
        <w:bottom w:val="none" w:sz="0" w:space="0" w:color="auto"/>
        <w:right w:val="none" w:sz="0" w:space="0" w:color="auto"/>
      </w:divBdr>
      <w:divsChild>
        <w:div w:id="2056082242">
          <w:marLeft w:val="0"/>
          <w:marRight w:val="0"/>
          <w:marTop w:val="0"/>
          <w:marBottom w:val="0"/>
          <w:divBdr>
            <w:top w:val="none" w:sz="0" w:space="0" w:color="auto"/>
            <w:left w:val="none" w:sz="0" w:space="0" w:color="auto"/>
            <w:bottom w:val="none" w:sz="0" w:space="0" w:color="auto"/>
            <w:right w:val="none" w:sz="0" w:space="0" w:color="auto"/>
          </w:divBdr>
        </w:div>
      </w:divsChild>
    </w:div>
    <w:div w:id="990332793">
      <w:bodyDiv w:val="1"/>
      <w:marLeft w:val="0"/>
      <w:marRight w:val="0"/>
      <w:marTop w:val="0"/>
      <w:marBottom w:val="0"/>
      <w:divBdr>
        <w:top w:val="none" w:sz="0" w:space="0" w:color="auto"/>
        <w:left w:val="none" w:sz="0" w:space="0" w:color="auto"/>
        <w:bottom w:val="none" w:sz="0" w:space="0" w:color="auto"/>
        <w:right w:val="none" w:sz="0" w:space="0" w:color="auto"/>
      </w:divBdr>
      <w:divsChild>
        <w:div w:id="1891526668">
          <w:marLeft w:val="0"/>
          <w:marRight w:val="0"/>
          <w:marTop w:val="0"/>
          <w:marBottom w:val="0"/>
          <w:divBdr>
            <w:top w:val="none" w:sz="0" w:space="0" w:color="auto"/>
            <w:left w:val="none" w:sz="0" w:space="0" w:color="auto"/>
            <w:bottom w:val="none" w:sz="0" w:space="0" w:color="auto"/>
            <w:right w:val="none" w:sz="0" w:space="0" w:color="auto"/>
          </w:divBdr>
        </w:div>
      </w:divsChild>
    </w:div>
    <w:div w:id="1015880482">
      <w:bodyDiv w:val="1"/>
      <w:marLeft w:val="0"/>
      <w:marRight w:val="0"/>
      <w:marTop w:val="0"/>
      <w:marBottom w:val="0"/>
      <w:divBdr>
        <w:top w:val="none" w:sz="0" w:space="0" w:color="auto"/>
        <w:left w:val="none" w:sz="0" w:space="0" w:color="auto"/>
        <w:bottom w:val="none" w:sz="0" w:space="0" w:color="auto"/>
        <w:right w:val="none" w:sz="0" w:space="0" w:color="auto"/>
      </w:divBdr>
      <w:divsChild>
        <w:div w:id="817503482">
          <w:marLeft w:val="0"/>
          <w:marRight w:val="0"/>
          <w:marTop w:val="0"/>
          <w:marBottom w:val="0"/>
          <w:divBdr>
            <w:top w:val="none" w:sz="0" w:space="0" w:color="auto"/>
            <w:left w:val="none" w:sz="0" w:space="0" w:color="auto"/>
            <w:bottom w:val="none" w:sz="0" w:space="0" w:color="auto"/>
            <w:right w:val="none" w:sz="0" w:space="0" w:color="auto"/>
          </w:divBdr>
        </w:div>
      </w:divsChild>
    </w:div>
    <w:div w:id="1035811297">
      <w:bodyDiv w:val="1"/>
      <w:marLeft w:val="0"/>
      <w:marRight w:val="0"/>
      <w:marTop w:val="0"/>
      <w:marBottom w:val="0"/>
      <w:divBdr>
        <w:top w:val="none" w:sz="0" w:space="0" w:color="auto"/>
        <w:left w:val="none" w:sz="0" w:space="0" w:color="auto"/>
        <w:bottom w:val="none" w:sz="0" w:space="0" w:color="auto"/>
        <w:right w:val="none" w:sz="0" w:space="0" w:color="auto"/>
      </w:divBdr>
      <w:divsChild>
        <w:div w:id="323048225">
          <w:marLeft w:val="0"/>
          <w:marRight w:val="0"/>
          <w:marTop w:val="0"/>
          <w:marBottom w:val="0"/>
          <w:divBdr>
            <w:top w:val="none" w:sz="0" w:space="0" w:color="auto"/>
            <w:left w:val="none" w:sz="0" w:space="0" w:color="auto"/>
            <w:bottom w:val="none" w:sz="0" w:space="0" w:color="auto"/>
            <w:right w:val="none" w:sz="0" w:space="0" w:color="auto"/>
          </w:divBdr>
        </w:div>
      </w:divsChild>
    </w:div>
    <w:div w:id="1198736493">
      <w:bodyDiv w:val="1"/>
      <w:marLeft w:val="0"/>
      <w:marRight w:val="0"/>
      <w:marTop w:val="0"/>
      <w:marBottom w:val="0"/>
      <w:divBdr>
        <w:top w:val="none" w:sz="0" w:space="0" w:color="auto"/>
        <w:left w:val="none" w:sz="0" w:space="0" w:color="auto"/>
        <w:bottom w:val="none" w:sz="0" w:space="0" w:color="auto"/>
        <w:right w:val="none" w:sz="0" w:space="0" w:color="auto"/>
      </w:divBdr>
      <w:divsChild>
        <w:div w:id="769201355">
          <w:marLeft w:val="0"/>
          <w:marRight w:val="0"/>
          <w:marTop w:val="0"/>
          <w:marBottom w:val="0"/>
          <w:divBdr>
            <w:top w:val="none" w:sz="0" w:space="0" w:color="auto"/>
            <w:left w:val="none" w:sz="0" w:space="0" w:color="auto"/>
            <w:bottom w:val="none" w:sz="0" w:space="0" w:color="auto"/>
            <w:right w:val="none" w:sz="0" w:space="0" w:color="auto"/>
          </w:divBdr>
        </w:div>
      </w:divsChild>
    </w:div>
    <w:div w:id="1232153686">
      <w:bodyDiv w:val="1"/>
      <w:marLeft w:val="0"/>
      <w:marRight w:val="0"/>
      <w:marTop w:val="0"/>
      <w:marBottom w:val="0"/>
      <w:divBdr>
        <w:top w:val="none" w:sz="0" w:space="0" w:color="auto"/>
        <w:left w:val="none" w:sz="0" w:space="0" w:color="auto"/>
        <w:bottom w:val="none" w:sz="0" w:space="0" w:color="auto"/>
        <w:right w:val="none" w:sz="0" w:space="0" w:color="auto"/>
      </w:divBdr>
      <w:divsChild>
        <w:div w:id="116065929">
          <w:marLeft w:val="0"/>
          <w:marRight w:val="0"/>
          <w:marTop w:val="0"/>
          <w:marBottom w:val="0"/>
          <w:divBdr>
            <w:top w:val="none" w:sz="0" w:space="0" w:color="auto"/>
            <w:left w:val="none" w:sz="0" w:space="0" w:color="auto"/>
            <w:bottom w:val="none" w:sz="0" w:space="0" w:color="auto"/>
            <w:right w:val="none" w:sz="0" w:space="0" w:color="auto"/>
          </w:divBdr>
        </w:div>
      </w:divsChild>
    </w:div>
    <w:div w:id="1286697462">
      <w:bodyDiv w:val="1"/>
      <w:marLeft w:val="0"/>
      <w:marRight w:val="0"/>
      <w:marTop w:val="0"/>
      <w:marBottom w:val="0"/>
      <w:divBdr>
        <w:top w:val="none" w:sz="0" w:space="0" w:color="auto"/>
        <w:left w:val="none" w:sz="0" w:space="0" w:color="auto"/>
        <w:bottom w:val="none" w:sz="0" w:space="0" w:color="auto"/>
        <w:right w:val="none" w:sz="0" w:space="0" w:color="auto"/>
      </w:divBdr>
      <w:divsChild>
        <w:div w:id="1917279791">
          <w:marLeft w:val="0"/>
          <w:marRight w:val="0"/>
          <w:marTop w:val="0"/>
          <w:marBottom w:val="0"/>
          <w:divBdr>
            <w:top w:val="none" w:sz="0" w:space="0" w:color="auto"/>
            <w:left w:val="none" w:sz="0" w:space="0" w:color="auto"/>
            <w:bottom w:val="none" w:sz="0" w:space="0" w:color="auto"/>
            <w:right w:val="none" w:sz="0" w:space="0" w:color="auto"/>
          </w:divBdr>
        </w:div>
      </w:divsChild>
    </w:div>
    <w:div w:id="1340233546">
      <w:bodyDiv w:val="1"/>
      <w:marLeft w:val="0"/>
      <w:marRight w:val="0"/>
      <w:marTop w:val="0"/>
      <w:marBottom w:val="0"/>
      <w:divBdr>
        <w:top w:val="none" w:sz="0" w:space="0" w:color="auto"/>
        <w:left w:val="none" w:sz="0" w:space="0" w:color="auto"/>
        <w:bottom w:val="none" w:sz="0" w:space="0" w:color="auto"/>
        <w:right w:val="none" w:sz="0" w:space="0" w:color="auto"/>
      </w:divBdr>
      <w:divsChild>
        <w:div w:id="1705207871">
          <w:marLeft w:val="0"/>
          <w:marRight w:val="0"/>
          <w:marTop w:val="0"/>
          <w:marBottom w:val="0"/>
          <w:divBdr>
            <w:top w:val="none" w:sz="0" w:space="0" w:color="auto"/>
            <w:left w:val="none" w:sz="0" w:space="0" w:color="auto"/>
            <w:bottom w:val="none" w:sz="0" w:space="0" w:color="auto"/>
            <w:right w:val="none" w:sz="0" w:space="0" w:color="auto"/>
          </w:divBdr>
        </w:div>
      </w:divsChild>
    </w:div>
    <w:div w:id="1444230268">
      <w:bodyDiv w:val="1"/>
      <w:marLeft w:val="0"/>
      <w:marRight w:val="0"/>
      <w:marTop w:val="0"/>
      <w:marBottom w:val="0"/>
      <w:divBdr>
        <w:top w:val="none" w:sz="0" w:space="0" w:color="auto"/>
        <w:left w:val="none" w:sz="0" w:space="0" w:color="auto"/>
        <w:bottom w:val="none" w:sz="0" w:space="0" w:color="auto"/>
        <w:right w:val="none" w:sz="0" w:space="0" w:color="auto"/>
      </w:divBdr>
      <w:divsChild>
        <w:div w:id="1972326945">
          <w:marLeft w:val="0"/>
          <w:marRight w:val="0"/>
          <w:marTop w:val="0"/>
          <w:marBottom w:val="0"/>
          <w:divBdr>
            <w:top w:val="none" w:sz="0" w:space="0" w:color="auto"/>
            <w:left w:val="none" w:sz="0" w:space="0" w:color="auto"/>
            <w:bottom w:val="none" w:sz="0" w:space="0" w:color="auto"/>
            <w:right w:val="none" w:sz="0" w:space="0" w:color="auto"/>
          </w:divBdr>
        </w:div>
      </w:divsChild>
    </w:div>
    <w:div w:id="1548685343">
      <w:bodyDiv w:val="1"/>
      <w:marLeft w:val="0"/>
      <w:marRight w:val="0"/>
      <w:marTop w:val="0"/>
      <w:marBottom w:val="0"/>
      <w:divBdr>
        <w:top w:val="none" w:sz="0" w:space="0" w:color="auto"/>
        <w:left w:val="none" w:sz="0" w:space="0" w:color="auto"/>
        <w:bottom w:val="none" w:sz="0" w:space="0" w:color="auto"/>
        <w:right w:val="none" w:sz="0" w:space="0" w:color="auto"/>
      </w:divBdr>
      <w:divsChild>
        <w:div w:id="1444685709">
          <w:marLeft w:val="0"/>
          <w:marRight w:val="0"/>
          <w:marTop w:val="0"/>
          <w:marBottom w:val="0"/>
          <w:divBdr>
            <w:top w:val="none" w:sz="0" w:space="0" w:color="auto"/>
            <w:left w:val="none" w:sz="0" w:space="0" w:color="auto"/>
            <w:bottom w:val="none" w:sz="0" w:space="0" w:color="auto"/>
            <w:right w:val="none" w:sz="0" w:space="0" w:color="auto"/>
          </w:divBdr>
        </w:div>
      </w:divsChild>
    </w:div>
    <w:div w:id="1673797804">
      <w:bodyDiv w:val="1"/>
      <w:marLeft w:val="0"/>
      <w:marRight w:val="0"/>
      <w:marTop w:val="0"/>
      <w:marBottom w:val="0"/>
      <w:divBdr>
        <w:top w:val="none" w:sz="0" w:space="0" w:color="auto"/>
        <w:left w:val="none" w:sz="0" w:space="0" w:color="auto"/>
        <w:bottom w:val="none" w:sz="0" w:space="0" w:color="auto"/>
        <w:right w:val="none" w:sz="0" w:space="0" w:color="auto"/>
      </w:divBdr>
      <w:divsChild>
        <w:div w:id="1423994196">
          <w:marLeft w:val="0"/>
          <w:marRight w:val="0"/>
          <w:marTop w:val="0"/>
          <w:marBottom w:val="0"/>
          <w:divBdr>
            <w:top w:val="none" w:sz="0" w:space="0" w:color="auto"/>
            <w:left w:val="none" w:sz="0" w:space="0" w:color="auto"/>
            <w:bottom w:val="none" w:sz="0" w:space="0" w:color="auto"/>
            <w:right w:val="none" w:sz="0" w:space="0" w:color="auto"/>
          </w:divBdr>
        </w:div>
      </w:divsChild>
    </w:div>
    <w:div w:id="1687246029">
      <w:bodyDiv w:val="1"/>
      <w:marLeft w:val="0"/>
      <w:marRight w:val="0"/>
      <w:marTop w:val="0"/>
      <w:marBottom w:val="0"/>
      <w:divBdr>
        <w:top w:val="none" w:sz="0" w:space="0" w:color="auto"/>
        <w:left w:val="none" w:sz="0" w:space="0" w:color="auto"/>
        <w:bottom w:val="none" w:sz="0" w:space="0" w:color="auto"/>
        <w:right w:val="none" w:sz="0" w:space="0" w:color="auto"/>
      </w:divBdr>
      <w:divsChild>
        <w:div w:id="1690789924">
          <w:marLeft w:val="0"/>
          <w:marRight w:val="0"/>
          <w:marTop w:val="0"/>
          <w:marBottom w:val="0"/>
          <w:divBdr>
            <w:top w:val="none" w:sz="0" w:space="0" w:color="auto"/>
            <w:left w:val="none" w:sz="0" w:space="0" w:color="auto"/>
            <w:bottom w:val="none" w:sz="0" w:space="0" w:color="auto"/>
            <w:right w:val="none" w:sz="0" w:space="0" w:color="auto"/>
          </w:divBdr>
        </w:div>
      </w:divsChild>
    </w:div>
    <w:div w:id="1706564389">
      <w:bodyDiv w:val="1"/>
      <w:marLeft w:val="0"/>
      <w:marRight w:val="0"/>
      <w:marTop w:val="0"/>
      <w:marBottom w:val="0"/>
      <w:divBdr>
        <w:top w:val="none" w:sz="0" w:space="0" w:color="auto"/>
        <w:left w:val="none" w:sz="0" w:space="0" w:color="auto"/>
        <w:bottom w:val="none" w:sz="0" w:space="0" w:color="auto"/>
        <w:right w:val="none" w:sz="0" w:space="0" w:color="auto"/>
      </w:divBdr>
      <w:divsChild>
        <w:div w:id="1199976664">
          <w:marLeft w:val="0"/>
          <w:marRight w:val="0"/>
          <w:marTop w:val="0"/>
          <w:marBottom w:val="0"/>
          <w:divBdr>
            <w:top w:val="none" w:sz="0" w:space="0" w:color="auto"/>
            <w:left w:val="none" w:sz="0" w:space="0" w:color="auto"/>
            <w:bottom w:val="none" w:sz="0" w:space="0" w:color="auto"/>
            <w:right w:val="none" w:sz="0" w:space="0" w:color="auto"/>
          </w:divBdr>
        </w:div>
      </w:divsChild>
    </w:div>
    <w:div w:id="1820799769">
      <w:bodyDiv w:val="1"/>
      <w:marLeft w:val="0"/>
      <w:marRight w:val="0"/>
      <w:marTop w:val="0"/>
      <w:marBottom w:val="0"/>
      <w:divBdr>
        <w:top w:val="none" w:sz="0" w:space="0" w:color="auto"/>
        <w:left w:val="none" w:sz="0" w:space="0" w:color="auto"/>
        <w:bottom w:val="none" w:sz="0" w:space="0" w:color="auto"/>
        <w:right w:val="none" w:sz="0" w:space="0" w:color="auto"/>
      </w:divBdr>
      <w:divsChild>
        <w:div w:id="993140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843</TotalTime>
  <Pages>7</Pages>
  <Words>2562</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(2307892)</dc:creator>
  <cp:keywords/>
  <dc:description/>
  <cp:lastModifiedBy>Paige Davies (2307892)</cp:lastModifiedBy>
  <cp:revision>522</cp:revision>
  <dcterms:created xsi:type="dcterms:W3CDTF">2024-03-06T17:07:00Z</dcterms:created>
  <dcterms:modified xsi:type="dcterms:W3CDTF">2024-03-08T22:17:00Z</dcterms:modified>
</cp:coreProperties>
</file>