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809518773"/>
        <w:docPartObj>
          <w:docPartGallery w:val="Cover Pages"/>
          <w:docPartUnique/>
        </w:docPartObj>
      </w:sdtPr>
      <w:sdtEndPr/>
      <w:sdtContent>
        <w:p w14:paraId="0102F6E3" w14:textId="3BCBE515" w:rsidR="00931A1E" w:rsidRDefault="00931A1E" w:rsidP="008B22F8">
          <w:pPr>
            <w:pStyle w:val="NoSpacing"/>
            <w:spacing w:line="480" w:lineRule="auto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9C62466" wp14:editId="716F574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8-13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1A96000" w14:textId="5024AA02" w:rsidR="00931A1E" w:rsidRDefault="00931A1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13/08/2025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9C62466" id="Group 1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&#13;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&#13;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8-13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A96000" w14:textId="5024AA02" w:rsidR="00931A1E" w:rsidRDefault="00931A1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13/08/2025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7739475" wp14:editId="081334B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0A3461" w14:textId="1103DF50" w:rsidR="00931A1E" w:rsidRDefault="00AE5EF9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931A1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Athay</w:t>
                                    </w:r>
                                    <w:proofErr w:type="spellEnd"/>
                                    <w:r w:rsidR="00931A1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931A1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Nafisa</w:t>
                                    </w:r>
                                    <w:proofErr w:type="spellEnd"/>
                                    <w:r w:rsidR="00931A1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931A1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Anjum</w:t>
                                    </w:r>
                                    <w:proofErr w:type="spellEnd"/>
                                    <w:r w:rsidR="00931A1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(2510700)</w:t>
                                    </w:r>
                                  </w:sdtContent>
                                </w:sdt>
                              </w:p>
                              <w:p w14:paraId="15881DF2" w14:textId="77777777" w:rsidR="00931A1E" w:rsidRDefault="00AE5EF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31A1E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7394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left:0;text-align:left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0F0A3461" w14:textId="1103DF50" w:rsidR="00931A1E" w:rsidRDefault="00F0211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931A1E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Athay Nafisa Anjum (2510700)</w:t>
                              </w:r>
                            </w:sdtContent>
                          </w:sdt>
                        </w:p>
                        <w:p w14:paraId="15881DF2" w14:textId="77777777" w:rsidR="00931A1E" w:rsidRDefault="00F0211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31A1E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3DAB6CF" wp14:editId="58A40AF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39099A" w14:textId="720BFB42" w:rsidR="00931A1E" w:rsidRDefault="00AE5EF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D57BC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2C323FAC" w14:textId="39375910" w:rsidR="00931A1E" w:rsidRDefault="00AE5EF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31A1E">
                                      <w:rPr>
                                        <w:rFonts w:hint="eastAsia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31A1E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Learning in the Digital Era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3DAB6CF" id="Text Box 3" o:spid="_x0000_s1056" type="#_x0000_t202" style="position:absolute;left:0;text-align:left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4939099A" w14:textId="720BFB42" w:rsidR="00931A1E" w:rsidRDefault="00F02112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BD57BC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2C323FAC" w14:textId="39375910" w:rsidR="00931A1E" w:rsidRDefault="00F0211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31A1E">
                                <w:rPr>
                                  <w:rFonts w:hint="eastAsia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931A1E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Learning in the Digital Era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5F41BB3" w14:textId="77777777" w:rsidR="00931A1E" w:rsidRDefault="00931A1E" w:rsidP="008B22F8">
          <w:pPr>
            <w:spacing w:line="480" w:lineRule="auto"/>
            <w:jc w:val="both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2691F1DC" wp14:editId="59EEB6E0">
                    <wp:simplePos x="0" y="0"/>
                    <wp:positionH relativeFrom="column">
                      <wp:posOffset>1314450</wp:posOffset>
                    </wp:positionH>
                    <wp:positionV relativeFrom="paragraph">
                      <wp:posOffset>2058035</wp:posOffset>
                    </wp:positionV>
                    <wp:extent cx="4210050" cy="310515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210050" cy="31051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EE37792" w14:textId="04D50559" w:rsidR="00931A1E" w:rsidRDefault="00931A1E"/>
                              <w:p w14:paraId="6243F0C0" w14:textId="4FDD93DC" w:rsidR="00931A1E" w:rsidRDefault="00931A1E">
                                <w:r w:rsidRPr="00931A1E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t xml:space="preserve"> Learning in the Digital Era </w:t>
                                </w:r>
                              </w:p>
                              <w:p w14:paraId="3D7CF7B9" w14:textId="7F9F705A" w:rsidR="00931A1E" w:rsidRDefault="00931A1E">
                                <w:r w:rsidRPr="00931A1E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t xml:space="preserve"> ACCA 4025</w:t>
                                </w:r>
                              </w:p>
                              <w:p w14:paraId="09000566" w14:textId="77777777" w:rsidR="00931A1E" w:rsidRDefault="00931A1E"/>
                              <w:p w14:paraId="69800210" w14:textId="39B1457C" w:rsidR="00931A1E" w:rsidRDefault="00931A1E">
                                <w:r w:rsidRPr="00931A1E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>
                                  <w:t xml:space="preserve"> </w:t>
                                </w:r>
                                <w:proofErr w:type="spellStart"/>
                                <w:r>
                                  <w:t>Nafisa</w:t>
                                </w:r>
                                <w:proofErr w:type="spellEnd"/>
                                <w:r>
                                  <w:t xml:space="preserve"> </w:t>
                                </w:r>
                                <w:proofErr w:type="spellStart"/>
                                <w:r>
                                  <w:t>Anjum</w:t>
                                </w:r>
                                <w:proofErr w:type="spellEnd"/>
                                <w: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hint="eastAsia"/>
                                  </w:rPr>
                                  <w:t>Athay</w:t>
                                </w:r>
                                <w:proofErr w:type="spellEnd"/>
                                <w:r>
                                  <w:rPr>
                                    <w:rFonts w:hint="eastAsia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hint="eastAsia"/>
                                  </w:rPr>
                                  <w:t>Nafisa</w:t>
                                </w:r>
                                <w:proofErr w:type="spellEnd"/>
                                <w:r>
                                  <w:rPr>
                                    <w:rFonts w:hint="eastAsia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hint="eastAsia"/>
                                  </w:rPr>
                                  <w:t>Anjum</w:t>
                                </w:r>
                                <w:proofErr w:type="spellEnd"/>
                                <w:r>
                                  <w:rPr>
                                    <w:rFonts w:hint="eastAsia"/>
                                  </w:rPr>
                                  <w:t xml:space="preserve"> </w:t>
                                </w:r>
                                <w:r>
                                  <w:t xml:space="preserve">Student </w:t>
                                </w:r>
                                <w:r w:rsidRPr="00931A1E">
                                  <w:rPr>
                                    <w:b/>
                                    <w:bCs/>
                                  </w:rPr>
                                  <w:t>ID:</w:t>
                                </w:r>
                                <w:r>
                                  <w:rPr>
                                    <w:rFonts w:hint="eastAsia"/>
                                  </w:rPr>
                                  <w:t>(2510700)</w:t>
                                </w:r>
                              </w:p>
                              <w:p w14:paraId="65556A62" w14:textId="5CBE76D6" w:rsidR="00931A1E" w:rsidRDefault="00931A1E">
                                <w:r w:rsidRPr="00931A1E">
                                  <w:rPr>
                                    <w:b/>
                                    <w:bCs/>
                                  </w:rPr>
                                  <w:t>Group No:</w:t>
                                </w:r>
                                <w:r>
                                  <w:t xml:space="preserve"> 2</w:t>
                                </w:r>
                              </w:p>
                              <w:p w14:paraId="3F729268" w14:textId="77777777" w:rsidR="00931A1E" w:rsidRDefault="00931A1E"/>
                              <w:p w14:paraId="79E41528" w14:textId="0B9CCBA1" w:rsidR="00931A1E" w:rsidRDefault="00931A1E">
                                <w:r w:rsidRPr="00931A1E">
                                  <w:rPr>
                                    <w:b/>
                                    <w:bCs/>
                                  </w:rPr>
                                  <w:t>Lecture</w:t>
                                </w:r>
                                <w:r w:rsidRPr="00931A1E">
                                  <w:rPr>
                                    <w:rFonts w:hint="eastAsia"/>
                                    <w:b/>
                                    <w:bCs/>
                                  </w:rPr>
                                  <w:t>’</w:t>
                                </w:r>
                                <w:r w:rsidRPr="00931A1E">
                                  <w:rPr>
                                    <w:b/>
                                    <w:bCs/>
                                  </w:rPr>
                                  <w:t xml:space="preserve">s Name: </w:t>
                                </w:r>
                                <w:proofErr w:type="spellStart"/>
                                <w:r>
                                  <w:t>Koushik</w:t>
                                </w:r>
                                <w:proofErr w:type="spellEnd"/>
                                <w:r>
                                  <w:t xml:space="preserve"> </w:t>
                                </w:r>
                                <w:proofErr w:type="spellStart"/>
                                <w:r>
                                  <w:t>Modak</w:t>
                                </w:r>
                                <w:proofErr w:type="spellEnd"/>
                              </w:p>
                              <w:p w14:paraId="40F5DA74" w14:textId="472936B9" w:rsidR="00931A1E" w:rsidRDefault="00931A1E">
                                <w:r w:rsidRPr="00931A1E">
                                  <w:rPr>
                                    <w:b/>
                                    <w:bCs/>
                                  </w:rPr>
                                  <w:t>Submission Deadline:</w:t>
                                </w:r>
                                <w:r>
                                  <w:t xml:space="preserve"> 21</w:t>
                                </w:r>
                                <w:r w:rsidRPr="00931A1E">
                                  <w:rPr>
                                    <w:vertAlign w:val="superscript"/>
                                  </w:rPr>
                                  <w:t>st</w:t>
                                </w:r>
                                <w:r>
                                  <w:t xml:space="preserve">  November 2025</w:t>
                                </w:r>
                              </w:p>
                              <w:p w14:paraId="0A473541" w14:textId="77777777" w:rsidR="00931A1E" w:rsidRDefault="00931A1E"/>
                              <w:p w14:paraId="466180E5" w14:textId="77777777" w:rsidR="00931A1E" w:rsidRDefault="00931A1E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691F1DC" id="_x0000_s1057" type="#_x0000_t202" style="position:absolute;left:0;text-align:left;margin-left:103.5pt;margin-top:162.05pt;width:331.5pt;height:244.5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">
                    <v:textbox>
                      <w:txbxContent>
                        <w:p w14:paraId="0EE37792" w14:textId="04D50559" w:rsidR="00931A1E" w:rsidRDefault="00931A1E"/>
                        <w:p w14:paraId="6243F0C0" w14:textId="4FDD93DC" w:rsidR="00931A1E" w:rsidRDefault="00931A1E">
                          <w:r w:rsidRPr="00931A1E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t xml:space="preserve"> Learning in the Digital Era </w:t>
                          </w:r>
                        </w:p>
                        <w:p w14:paraId="3D7CF7B9" w14:textId="7F9F705A" w:rsidR="00931A1E" w:rsidRDefault="00931A1E">
                          <w:r w:rsidRPr="00931A1E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t xml:space="preserve"> ACCA 4025</w:t>
                          </w:r>
                        </w:p>
                        <w:p w14:paraId="09000566" w14:textId="77777777" w:rsidR="00931A1E" w:rsidRDefault="00931A1E"/>
                        <w:p w14:paraId="69800210" w14:textId="39B1457C" w:rsidR="00931A1E" w:rsidRDefault="00931A1E">
                          <w:r w:rsidRPr="00931A1E">
                            <w:rPr>
                              <w:b/>
                              <w:bCs/>
                            </w:rPr>
                            <w:t>Student name:</w:t>
                          </w:r>
                          <w:r>
                            <w:t xml:space="preserve"> Nafisa Anjum </w:t>
                          </w:r>
                          <w:r>
                            <w:rPr>
                              <w:rFonts w:hint="eastAsia"/>
                            </w:rPr>
                            <w:t xml:space="preserve">Athay Nafisa Anjum </w:t>
                          </w:r>
                          <w:r>
                            <w:t xml:space="preserve">Student </w:t>
                          </w:r>
                          <w:r w:rsidRPr="00931A1E">
                            <w:rPr>
                              <w:b/>
                              <w:bCs/>
                            </w:rPr>
                            <w:t>ID:</w:t>
                          </w:r>
                          <w:r>
                            <w:rPr>
                              <w:rFonts w:hint="eastAsia"/>
                            </w:rPr>
                            <w:t>(2510700)</w:t>
                          </w:r>
                        </w:p>
                        <w:p w14:paraId="65556A62" w14:textId="5CBE76D6" w:rsidR="00931A1E" w:rsidRDefault="00931A1E">
                          <w:r w:rsidRPr="00931A1E">
                            <w:rPr>
                              <w:b/>
                              <w:bCs/>
                            </w:rPr>
                            <w:t>Group No:</w:t>
                          </w:r>
                          <w:r>
                            <w:t xml:space="preserve"> 2</w:t>
                          </w:r>
                        </w:p>
                        <w:p w14:paraId="3F729268" w14:textId="77777777" w:rsidR="00931A1E" w:rsidRDefault="00931A1E"/>
                        <w:p w14:paraId="79E41528" w14:textId="0B9CCBA1" w:rsidR="00931A1E" w:rsidRDefault="00931A1E">
                          <w:r w:rsidRPr="00931A1E">
                            <w:rPr>
                              <w:b/>
                              <w:bCs/>
                            </w:rPr>
                            <w:t>Lecture</w:t>
                          </w:r>
                          <w:r w:rsidRPr="00931A1E">
                            <w:rPr>
                              <w:rFonts w:hint="eastAsia"/>
                              <w:b/>
                              <w:bCs/>
                            </w:rPr>
                            <w:t>’</w:t>
                          </w:r>
                          <w:r w:rsidRPr="00931A1E">
                            <w:rPr>
                              <w:b/>
                              <w:bCs/>
                            </w:rPr>
                            <w:t xml:space="preserve">s Name: </w:t>
                          </w:r>
                          <w:r>
                            <w:t>Koushik Modak</w:t>
                          </w:r>
                        </w:p>
                        <w:p w14:paraId="40F5DA74" w14:textId="472936B9" w:rsidR="00931A1E" w:rsidRDefault="00931A1E">
                          <w:r w:rsidRPr="00931A1E">
                            <w:rPr>
                              <w:b/>
                              <w:bCs/>
                            </w:rPr>
                            <w:t>Submission Deadline:</w:t>
                          </w:r>
                          <w:r>
                            <w:t xml:space="preserve"> 21</w:t>
                          </w:r>
                          <w:r w:rsidRPr="00931A1E">
                            <w:rPr>
                              <w:vertAlign w:val="superscript"/>
                            </w:rPr>
                            <w:t>st</w:t>
                          </w:r>
                          <w:r>
                            <w:t xml:space="preserve">  November 2025</w:t>
                          </w:r>
                        </w:p>
                        <w:p w14:paraId="0A473541" w14:textId="77777777" w:rsidR="00931A1E" w:rsidRDefault="00931A1E"/>
                        <w:p w14:paraId="466180E5" w14:textId="77777777" w:rsidR="00931A1E" w:rsidRDefault="00931A1E"/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rFonts w:hint="eastAsia"/>
            </w:rPr>
            <w:br w:type="page"/>
          </w:r>
        </w:p>
        <w:sdt>
          <w:sdtPr>
            <w:rPr>
              <w:rFonts w:asciiTheme="minorHAnsi" w:eastAsiaTheme="minorEastAsia" w:hAnsiTheme="minorHAnsi" w:cstheme="minorBidi"/>
              <w:color w:val="auto"/>
              <w:kern w:val="2"/>
              <w:sz w:val="24"/>
              <w:szCs w:val="24"/>
              <w14:ligatures w14:val="standardContextual"/>
            </w:rPr>
            <w:id w:val="-1279095786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20F475A8" w14:textId="03471AF5" w:rsidR="00A81CC6" w:rsidRDefault="00A81CC6" w:rsidP="008B22F8">
              <w:pPr>
                <w:pStyle w:val="TOCHeading"/>
                <w:spacing w:line="480" w:lineRule="auto"/>
                <w:jc w:val="both"/>
              </w:pPr>
              <w:r>
                <w:t>Table of Contents</w:t>
              </w:r>
            </w:p>
            <w:p w14:paraId="6239FDE5" w14:textId="0D2F5229" w:rsidR="00A81CC6" w:rsidRDefault="00A81CC6" w:rsidP="008B22F8">
              <w:pPr>
                <w:pStyle w:val="TOC1"/>
                <w:tabs>
                  <w:tab w:val="right" w:leader="dot" w:pos="9016"/>
                </w:tabs>
                <w:spacing w:line="480" w:lineRule="auto"/>
                <w:jc w:val="both"/>
                <w:rPr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11260856" w:history="1">
                <w:r w:rsidRPr="008D4D8A">
                  <w:rPr>
                    <w:rStyle w:val="Hyperlink"/>
                    <w:rFonts w:hint="eastAsia"/>
                    <w:noProof/>
                  </w:rPr>
                  <w:t>Introduction</w:t>
                </w:r>
                <w:r>
                  <w:rPr>
                    <w:rFonts w:hint="eastAsia"/>
                    <w:noProof/>
                    <w:webHidden/>
                  </w:rPr>
                  <w:tab/>
                </w:r>
                <w:r>
                  <w:rPr>
                    <w:rFonts w:hint="eastAsia"/>
                    <w:noProof/>
                    <w:webHidden/>
                  </w:rPr>
                  <w:fldChar w:fldCharType="begin"/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noProof/>
                    <w:webHidden/>
                  </w:rPr>
                  <w:instrText>PAGEREF _Toc211260856 \h</w:instrText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rFonts w:hint="eastAsia"/>
                    <w:noProof/>
                    <w:webHidden/>
                  </w:rPr>
                </w:r>
                <w:r>
                  <w:rPr>
                    <w:rFonts w:hint="eastAsia"/>
                    <w:noProof/>
                    <w:webHidden/>
                  </w:rPr>
                  <w:fldChar w:fldCharType="separate"/>
                </w:r>
                <w:r>
                  <w:rPr>
                    <w:rFonts w:hint="eastAsia"/>
                    <w:noProof/>
                    <w:webHidden/>
                  </w:rPr>
                  <w:t>2</w:t>
                </w:r>
                <w:r>
                  <w:rPr>
                    <w:rFonts w:hint="eastAsia"/>
                    <w:noProof/>
                    <w:webHidden/>
                  </w:rPr>
                  <w:fldChar w:fldCharType="end"/>
                </w:r>
              </w:hyperlink>
            </w:p>
            <w:p w14:paraId="65CE379F" w14:textId="32E05D44" w:rsidR="00A81CC6" w:rsidRDefault="00A81CC6" w:rsidP="008B22F8">
              <w:pPr>
                <w:pStyle w:val="TOC1"/>
                <w:tabs>
                  <w:tab w:val="right" w:leader="dot" w:pos="9016"/>
                </w:tabs>
                <w:spacing w:line="480" w:lineRule="auto"/>
                <w:jc w:val="both"/>
                <w:rPr>
                  <w:noProof/>
                </w:rPr>
              </w:pPr>
              <w:hyperlink w:anchor="_Toc211260857" w:history="1">
                <w:r w:rsidRPr="008D4D8A">
                  <w:rPr>
                    <w:rStyle w:val="Hyperlink"/>
                    <w:rFonts w:hint="eastAsia"/>
                    <w:noProof/>
                  </w:rPr>
                  <w:t>Main Body</w:t>
                </w:r>
                <w:r>
                  <w:rPr>
                    <w:rFonts w:hint="eastAsia"/>
                    <w:noProof/>
                    <w:webHidden/>
                  </w:rPr>
                  <w:tab/>
                </w:r>
                <w:r>
                  <w:rPr>
                    <w:rFonts w:hint="eastAsia"/>
                    <w:noProof/>
                    <w:webHidden/>
                  </w:rPr>
                  <w:fldChar w:fldCharType="begin"/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noProof/>
                    <w:webHidden/>
                  </w:rPr>
                  <w:instrText>PAGEREF _Toc211260857 \h</w:instrText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rFonts w:hint="eastAsia"/>
                    <w:noProof/>
                    <w:webHidden/>
                  </w:rPr>
                </w:r>
                <w:r>
                  <w:rPr>
                    <w:rFonts w:hint="eastAsia"/>
                    <w:noProof/>
                    <w:webHidden/>
                  </w:rPr>
                  <w:fldChar w:fldCharType="separate"/>
                </w:r>
                <w:r>
                  <w:rPr>
                    <w:rFonts w:hint="eastAsia"/>
                    <w:noProof/>
                    <w:webHidden/>
                  </w:rPr>
                  <w:t>2</w:t>
                </w:r>
                <w:r>
                  <w:rPr>
                    <w:rFonts w:hint="eastAsia"/>
                    <w:noProof/>
                    <w:webHidden/>
                  </w:rPr>
                  <w:fldChar w:fldCharType="end"/>
                </w:r>
              </w:hyperlink>
            </w:p>
            <w:p w14:paraId="3338AB26" w14:textId="54EE6E46" w:rsidR="00A81CC6" w:rsidRDefault="00A81CC6" w:rsidP="008B22F8">
              <w:pPr>
                <w:pStyle w:val="TOC1"/>
                <w:tabs>
                  <w:tab w:val="right" w:leader="dot" w:pos="9016"/>
                </w:tabs>
                <w:spacing w:line="480" w:lineRule="auto"/>
                <w:jc w:val="both"/>
                <w:rPr>
                  <w:noProof/>
                </w:rPr>
              </w:pPr>
              <w:hyperlink w:anchor="_Toc211260858" w:history="1">
                <w:r w:rsidRPr="008D4D8A">
                  <w:rPr>
                    <w:rStyle w:val="Hyperlink"/>
                    <w:rFonts w:hint="eastAsia"/>
                    <w:noProof/>
                  </w:rPr>
                  <w:t>Task 1: (a) : Report on Essential Academic and Employment skills</w:t>
                </w:r>
                <w:r>
                  <w:rPr>
                    <w:rFonts w:hint="eastAsia"/>
                    <w:noProof/>
                    <w:webHidden/>
                  </w:rPr>
                  <w:tab/>
                </w:r>
                <w:r>
                  <w:rPr>
                    <w:rFonts w:hint="eastAsia"/>
                    <w:noProof/>
                    <w:webHidden/>
                  </w:rPr>
                  <w:fldChar w:fldCharType="begin"/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noProof/>
                    <w:webHidden/>
                  </w:rPr>
                  <w:instrText>PAGEREF _Toc211260858 \h</w:instrText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rFonts w:hint="eastAsia"/>
                    <w:noProof/>
                    <w:webHidden/>
                  </w:rPr>
                </w:r>
                <w:r>
                  <w:rPr>
                    <w:rFonts w:hint="eastAsia"/>
                    <w:noProof/>
                    <w:webHidden/>
                  </w:rPr>
                  <w:fldChar w:fldCharType="separate"/>
                </w:r>
                <w:r>
                  <w:rPr>
                    <w:rFonts w:hint="eastAsia"/>
                    <w:noProof/>
                    <w:webHidden/>
                  </w:rPr>
                  <w:t>2</w:t>
                </w:r>
                <w:r>
                  <w:rPr>
                    <w:rFonts w:hint="eastAsia"/>
                    <w:noProof/>
                    <w:webHidden/>
                  </w:rPr>
                  <w:fldChar w:fldCharType="end"/>
                </w:r>
              </w:hyperlink>
            </w:p>
            <w:p w14:paraId="200AA939" w14:textId="34B4C168" w:rsidR="00A81CC6" w:rsidRDefault="00A81CC6" w:rsidP="008B22F8">
              <w:pPr>
                <w:pStyle w:val="TOC1"/>
                <w:tabs>
                  <w:tab w:val="right" w:leader="dot" w:pos="9016"/>
                </w:tabs>
                <w:spacing w:line="480" w:lineRule="auto"/>
                <w:jc w:val="both"/>
                <w:rPr>
                  <w:noProof/>
                </w:rPr>
              </w:pPr>
              <w:hyperlink w:anchor="_Toc211260859" w:history="1">
                <w:r w:rsidRPr="008D4D8A">
                  <w:rPr>
                    <w:rStyle w:val="Hyperlink"/>
                    <w:rFonts w:hint="eastAsia"/>
                    <w:noProof/>
                  </w:rPr>
                  <w:t>Task 1 : (b): Similarity Report Analysis</w:t>
                </w:r>
                <w:r>
                  <w:rPr>
                    <w:rFonts w:hint="eastAsia"/>
                    <w:noProof/>
                    <w:webHidden/>
                  </w:rPr>
                  <w:tab/>
                </w:r>
                <w:r>
                  <w:rPr>
                    <w:rFonts w:hint="eastAsia"/>
                    <w:noProof/>
                    <w:webHidden/>
                  </w:rPr>
                  <w:fldChar w:fldCharType="begin"/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noProof/>
                    <w:webHidden/>
                  </w:rPr>
                  <w:instrText>PAGEREF _Toc211260859 \h</w:instrText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rFonts w:hint="eastAsia"/>
                    <w:noProof/>
                    <w:webHidden/>
                  </w:rPr>
                </w:r>
                <w:r>
                  <w:rPr>
                    <w:rFonts w:hint="eastAsia"/>
                    <w:noProof/>
                    <w:webHidden/>
                  </w:rPr>
                  <w:fldChar w:fldCharType="separate"/>
                </w:r>
                <w:r>
                  <w:rPr>
                    <w:rFonts w:hint="eastAsia"/>
                    <w:noProof/>
                    <w:webHidden/>
                  </w:rPr>
                  <w:t>2</w:t>
                </w:r>
                <w:r>
                  <w:rPr>
                    <w:rFonts w:hint="eastAsia"/>
                    <w:noProof/>
                    <w:webHidden/>
                  </w:rPr>
                  <w:fldChar w:fldCharType="end"/>
                </w:r>
              </w:hyperlink>
            </w:p>
            <w:p w14:paraId="540AB012" w14:textId="011EF8A5" w:rsidR="00A81CC6" w:rsidRDefault="00A81CC6" w:rsidP="008B22F8">
              <w:pPr>
                <w:pStyle w:val="TOC1"/>
                <w:tabs>
                  <w:tab w:val="right" w:leader="dot" w:pos="9016"/>
                </w:tabs>
                <w:spacing w:line="480" w:lineRule="auto"/>
                <w:jc w:val="both"/>
                <w:rPr>
                  <w:noProof/>
                </w:rPr>
              </w:pPr>
              <w:hyperlink w:anchor="_Toc211260860" w:history="1">
                <w:r w:rsidRPr="008D4D8A">
                  <w:rPr>
                    <w:rStyle w:val="Hyperlink"/>
                    <w:rFonts w:hint="eastAsia"/>
                    <w:noProof/>
                  </w:rPr>
                  <w:t>Conclusion</w:t>
                </w:r>
                <w:r>
                  <w:rPr>
                    <w:rFonts w:hint="eastAsia"/>
                    <w:noProof/>
                    <w:webHidden/>
                  </w:rPr>
                  <w:tab/>
                </w:r>
                <w:r>
                  <w:rPr>
                    <w:rFonts w:hint="eastAsia"/>
                    <w:noProof/>
                    <w:webHidden/>
                  </w:rPr>
                  <w:fldChar w:fldCharType="begin"/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noProof/>
                    <w:webHidden/>
                  </w:rPr>
                  <w:instrText>PAGEREF _Toc211260860 \h</w:instrText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rFonts w:hint="eastAsia"/>
                    <w:noProof/>
                    <w:webHidden/>
                  </w:rPr>
                </w:r>
                <w:r>
                  <w:rPr>
                    <w:rFonts w:hint="eastAsia"/>
                    <w:noProof/>
                    <w:webHidden/>
                  </w:rPr>
                  <w:fldChar w:fldCharType="separate"/>
                </w:r>
                <w:r>
                  <w:rPr>
                    <w:rFonts w:hint="eastAsia"/>
                    <w:noProof/>
                    <w:webHidden/>
                  </w:rPr>
                  <w:t>2</w:t>
                </w:r>
                <w:r>
                  <w:rPr>
                    <w:rFonts w:hint="eastAsia"/>
                    <w:noProof/>
                    <w:webHidden/>
                  </w:rPr>
                  <w:fldChar w:fldCharType="end"/>
                </w:r>
              </w:hyperlink>
            </w:p>
            <w:p w14:paraId="39117D81" w14:textId="4A7A807F" w:rsidR="00A81CC6" w:rsidRDefault="00A81CC6" w:rsidP="008B22F8">
              <w:pPr>
                <w:pStyle w:val="TOC1"/>
                <w:tabs>
                  <w:tab w:val="right" w:leader="dot" w:pos="9016"/>
                </w:tabs>
                <w:spacing w:line="480" w:lineRule="auto"/>
                <w:jc w:val="both"/>
                <w:rPr>
                  <w:noProof/>
                </w:rPr>
              </w:pPr>
              <w:hyperlink w:anchor="_Toc211260861" w:history="1">
                <w:r w:rsidRPr="008D4D8A">
                  <w:rPr>
                    <w:rStyle w:val="Hyperlink"/>
                    <w:rFonts w:hint="eastAsia"/>
                    <w:noProof/>
                  </w:rPr>
                  <w:t>References</w:t>
                </w:r>
                <w:r>
                  <w:rPr>
                    <w:rFonts w:hint="eastAsia"/>
                    <w:noProof/>
                    <w:webHidden/>
                  </w:rPr>
                  <w:tab/>
                </w:r>
                <w:r>
                  <w:rPr>
                    <w:rFonts w:hint="eastAsia"/>
                    <w:noProof/>
                    <w:webHidden/>
                  </w:rPr>
                  <w:fldChar w:fldCharType="begin"/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noProof/>
                    <w:webHidden/>
                  </w:rPr>
                  <w:instrText>PAGEREF _Toc211260861 \h</w:instrText>
                </w:r>
                <w:r>
                  <w:rPr>
                    <w:rFonts w:hint="eastAsia"/>
                    <w:noProof/>
                    <w:webHidden/>
                  </w:rPr>
                  <w:instrText xml:space="preserve"> </w:instrText>
                </w:r>
                <w:r>
                  <w:rPr>
                    <w:rFonts w:hint="eastAsia"/>
                    <w:noProof/>
                    <w:webHidden/>
                  </w:rPr>
                </w:r>
                <w:r>
                  <w:rPr>
                    <w:rFonts w:hint="eastAsia"/>
                    <w:noProof/>
                    <w:webHidden/>
                  </w:rPr>
                  <w:fldChar w:fldCharType="separate"/>
                </w:r>
                <w:r>
                  <w:rPr>
                    <w:rFonts w:hint="eastAsia"/>
                    <w:noProof/>
                    <w:webHidden/>
                  </w:rPr>
                  <w:t>2</w:t>
                </w:r>
                <w:r>
                  <w:rPr>
                    <w:rFonts w:hint="eastAsia"/>
                    <w:noProof/>
                    <w:webHidden/>
                  </w:rPr>
                  <w:fldChar w:fldCharType="end"/>
                </w:r>
              </w:hyperlink>
            </w:p>
            <w:p w14:paraId="5D528300" w14:textId="6F0884F8" w:rsidR="00A81CC6" w:rsidRDefault="00A81CC6" w:rsidP="008B22F8">
              <w:pPr>
                <w:spacing w:line="480" w:lineRule="auto"/>
                <w:jc w:val="both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4C2FF08E" w14:textId="765D5789" w:rsidR="00931A1E" w:rsidRDefault="00AE5EF9" w:rsidP="008B22F8">
          <w:pPr>
            <w:spacing w:line="480" w:lineRule="auto"/>
            <w:jc w:val="both"/>
          </w:pPr>
        </w:p>
      </w:sdtContent>
    </w:sdt>
    <w:p w14:paraId="00081687" w14:textId="30D7A8D3" w:rsidR="00931A1E" w:rsidRDefault="00931A1E" w:rsidP="008B22F8">
      <w:pPr>
        <w:spacing w:line="480" w:lineRule="auto"/>
        <w:jc w:val="both"/>
      </w:pPr>
      <w:r>
        <w:rPr>
          <w:rFonts w:hint="eastAsia"/>
        </w:rPr>
        <w:br w:type="page"/>
      </w:r>
    </w:p>
    <w:p w14:paraId="5C7477CC" w14:textId="055A1619" w:rsidR="00931A1E" w:rsidRDefault="00931A1E" w:rsidP="008B22F8">
      <w:pPr>
        <w:pStyle w:val="Heading1"/>
        <w:spacing w:line="480" w:lineRule="auto"/>
        <w:jc w:val="both"/>
      </w:pPr>
      <w:bookmarkStart w:id="0" w:name="_Toc211260328"/>
      <w:bookmarkStart w:id="1" w:name="_Toc211260348"/>
      <w:bookmarkStart w:id="2" w:name="_Toc211260856"/>
      <w:r>
        <w:lastRenderedPageBreak/>
        <w:t>Introduction</w:t>
      </w:r>
      <w:bookmarkEnd w:id="0"/>
      <w:bookmarkEnd w:id="1"/>
      <w:bookmarkEnd w:id="2"/>
      <w:r>
        <w:t xml:space="preserve"> </w:t>
      </w:r>
    </w:p>
    <w:p w14:paraId="19E1B8DE" w14:textId="77777777" w:rsidR="00931A1E" w:rsidRDefault="00931A1E" w:rsidP="008B22F8">
      <w:pPr>
        <w:spacing w:line="480" w:lineRule="auto"/>
        <w:jc w:val="both"/>
      </w:pPr>
    </w:p>
    <w:p w14:paraId="111B59F5" w14:textId="77777777" w:rsidR="00931A1E" w:rsidRDefault="00931A1E" w:rsidP="008B22F8">
      <w:pPr>
        <w:spacing w:line="480" w:lineRule="auto"/>
        <w:jc w:val="both"/>
      </w:pPr>
    </w:p>
    <w:p w14:paraId="59F3ACB9" w14:textId="77777777" w:rsidR="00931A1E" w:rsidRDefault="00931A1E" w:rsidP="008B22F8">
      <w:pPr>
        <w:spacing w:line="480" w:lineRule="auto"/>
        <w:jc w:val="both"/>
      </w:pPr>
    </w:p>
    <w:p w14:paraId="5A02E47C" w14:textId="77777777" w:rsidR="00931A1E" w:rsidRDefault="00931A1E" w:rsidP="008B22F8">
      <w:pPr>
        <w:spacing w:line="480" w:lineRule="auto"/>
        <w:jc w:val="both"/>
      </w:pPr>
    </w:p>
    <w:p w14:paraId="0DCE2A60" w14:textId="77777777" w:rsidR="00931A1E" w:rsidRDefault="00931A1E" w:rsidP="008B22F8">
      <w:pPr>
        <w:spacing w:line="480" w:lineRule="auto"/>
        <w:jc w:val="both"/>
      </w:pPr>
    </w:p>
    <w:p w14:paraId="5EA85D3D" w14:textId="77777777" w:rsidR="00931A1E" w:rsidRDefault="00931A1E" w:rsidP="008B22F8">
      <w:pPr>
        <w:spacing w:line="480" w:lineRule="auto"/>
        <w:jc w:val="both"/>
      </w:pPr>
    </w:p>
    <w:p w14:paraId="3C5AE5D7" w14:textId="05672E78" w:rsidR="00931A1E" w:rsidRDefault="00931A1E" w:rsidP="008B22F8">
      <w:pPr>
        <w:pStyle w:val="Heading1"/>
        <w:spacing w:line="480" w:lineRule="auto"/>
        <w:jc w:val="both"/>
      </w:pPr>
      <w:bookmarkStart w:id="3" w:name="_Toc211260329"/>
      <w:bookmarkStart w:id="4" w:name="_Toc211260349"/>
      <w:bookmarkStart w:id="5" w:name="_Toc211260857"/>
      <w:r>
        <w:t>Main Body</w:t>
      </w:r>
      <w:bookmarkEnd w:id="3"/>
      <w:bookmarkEnd w:id="4"/>
      <w:bookmarkEnd w:id="5"/>
      <w:r>
        <w:t xml:space="preserve"> </w:t>
      </w:r>
    </w:p>
    <w:p w14:paraId="42197ED6" w14:textId="16C5650A" w:rsidR="00931A1E" w:rsidRDefault="00931A1E" w:rsidP="008B22F8">
      <w:pPr>
        <w:pStyle w:val="ListParagraph"/>
        <w:spacing w:line="480" w:lineRule="auto"/>
        <w:jc w:val="both"/>
      </w:pPr>
      <w:r>
        <w:rPr>
          <w:rFonts w:hint="eastAsia"/>
        </w:rPr>
        <w:t>T</w:t>
      </w:r>
      <w:r>
        <w:t>ask 1</w:t>
      </w:r>
      <w:r w:rsidR="00A81CC6">
        <w:t xml:space="preserve">: Summery Report and IEEE Referencing </w:t>
      </w:r>
    </w:p>
    <w:p w14:paraId="1B846B94" w14:textId="62457FA8" w:rsidR="00A81CC6" w:rsidRDefault="00A81CC6" w:rsidP="008B22F8">
      <w:pPr>
        <w:pStyle w:val="Heading1"/>
        <w:spacing w:line="480" w:lineRule="auto"/>
        <w:jc w:val="both"/>
        <w:rPr>
          <w:sz w:val="22"/>
          <w:szCs w:val="22"/>
        </w:rPr>
      </w:pPr>
      <w:bookmarkStart w:id="6" w:name="_Toc211260858"/>
      <w:r w:rsidRPr="00A81CC6">
        <w:rPr>
          <w:sz w:val="22"/>
          <w:szCs w:val="22"/>
        </w:rPr>
        <w:t>Task 1: (a): Report on Essential Academic and Employment skills</w:t>
      </w:r>
      <w:bookmarkEnd w:id="6"/>
      <w:r w:rsidRPr="00A81CC6">
        <w:rPr>
          <w:sz w:val="22"/>
          <w:szCs w:val="22"/>
        </w:rPr>
        <w:t xml:space="preserve"> </w:t>
      </w:r>
    </w:p>
    <w:p w14:paraId="6A30C4FA" w14:textId="7056EA77" w:rsidR="00023D5A" w:rsidRDefault="009D24F6" w:rsidP="008B22F8">
      <w:pPr>
        <w:spacing w:line="480" w:lineRule="auto"/>
        <w:jc w:val="both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Some basic skills are </w:t>
      </w:r>
      <w:r w:rsidR="00012485">
        <w:rPr>
          <w:color w:val="000000" w:themeColor="text1"/>
          <w:sz w:val="22"/>
          <w:szCs w:val="22"/>
        </w:rPr>
        <w:t xml:space="preserve">necessary for success in today’s educational and professional </w:t>
      </w:r>
      <w:r w:rsidR="00771087">
        <w:rPr>
          <w:color w:val="000000" w:themeColor="text1"/>
          <w:sz w:val="22"/>
          <w:szCs w:val="22"/>
        </w:rPr>
        <w:t xml:space="preserve">settings, </w:t>
      </w:r>
      <w:r w:rsidR="00EB00D6">
        <w:rPr>
          <w:color w:val="000000" w:themeColor="text1"/>
          <w:sz w:val="22"/>
          <w:szCs w:val="22"/>
        </w:rPr>
        <w:t xml:space="preserve">particularly for those </w:t>
      </w:r>
      <w:r w:rsidR="00B65967">
        <w:rPr>
          <w:color w:val="000000" w:themeColor="text1"/>
          <w:sz w:val="22"/>
          <w:szCs w:val="22"/>
        </w:rPr>
        <w:t xml:space="preserve">starting out in the information </w:t>
      </w:r>
      <w:r w:rsidR="005456E3">
        <w:rPr>
          <w:color w:val="000000" w:themeColor="text1"/>
          <w:sz w:val="22"/>
          <w:szCs w:val="22"/>
        </w:rPr>
        <w:t>te</w:t>
      </w:r>
      <w:r w:rsidR="00406B62">
        <w:rPr>
          <w:color w:val="000000" w:themeColor="text1"/>
          <w:sz w:val="22"/>
          <w:szCs w:val="22"/>
        </w:rPr>
        <w:t>chnology (IT) sector. These con</w:t>
      </w:r>
      <w:r w:rsidR="0067560B">
        <w:rPr>
          <w:color w:val="000000" w:themeColor="text1"/>
          <w:sz w:val="22"/>
          <w:szCs w:val="22"/>
        </w:rPr>
        <w:t xml:space="preserve">sist of digital literacy, teamwork, communication, </w:t>
      </w:r>
      <w:r w:rsidR="00C126AB">
        <w:rPr>
          <w:color w:val="000000" w:themeColor="text1"/>
          <w:sz w:val="22"/>
          <w:szCs w:val="22"/>
        </w:rPr>
        <w:t>cri</w:t>
      </w:r>
      <w:r w:rsidR="00D264DD">
        <w:rPr>
          <w:color w:val="000000" w:themeColor="text1"/>
          <w:sz w:val="22"/>
          <w:szCs w:val="22"/>
        </w:rPr>
        <w:t>tical thinking, problem solving, and flexibility. The U.S. Department</w:t>
      </w:r>
      <w:r w:rsidR="001E3996">
        <w:rPr>
          <w:color w:val="000000" w:themeColor="text1"/>
          <w:sz w:val="22"/>
          <w:szCs w:val="22"/>
        </w:rPr>
        <w:t xml:space="preserve"> of Labour claims that applied academic skills enable people to </w:t>
      </w:r>
      <w:r w:rsidR="00E94F9A">
        <w:rPr>
          <w:color w:val="000000" w:themeColor="text1"/>
          <w:sz w:val="22"/>
          <w:szCs w:val="22"/>
        </w:rPr>
        <w:t>apply their knowledge of reading, writing, and mathematics in professional settings</w:t>
      </w:r>
      <w:sdt>
        <w:sdtPr>
          <w:rPr>
            <w:color w:val="000000" w:themeColor="text1"/>
            <w:sz w:val="22"/>
            <w:szCs w:val="22"/>
          </w:rPr>
          <w:id w:val="1954443067"/>
          <w:citation/>
        </w:sdtPr>
        <w:sdtEndPr/>
        <w:sdtContent>
          <w:r w:rsidR="00D651E4">
            <w:rPr>
              <w:color w:val="000000" w:themeColor="text1"/>
              <w:sz w:val="22"/>
              <w:szCs w:val="22"/>
            </w:rPr>
            <w:fldChar w:fldCharType="begin"/>
          </w:r>
          <w:r w:rsidR="00D651E4">
            <w:rPr>
              <w:color w:val="000000" w:themeColor="text1"/>
              <w:sz w:val="22"/>
              <w:szCs w:val="22"/>
            </w:rPr>
            <w:instrText xml:space="preserve"> CITATION USD16 \l 2057 </w:instrText>
          </w:r>
          <w:r w:rsidR="00D651E4">
            <w:rPr>
              <w:color w:val="000000" w:themeColor="text1"/>
              <w:sz w:val="22"/>
              <w:szCs w:val="22"/>
            </w:rPr>
            <w:fldChar w:fldCharType="separate"/>
          </w:r>
          <w:r w:rsidR="00D651E4">
            <w:rPr>
              <w:noProof/>
              <w:color w:val="000000" w:themeColor="text1"/>
              <w:sz w:val="22"/>
              <w:szCs w:val="22"/>
            </w:rPr>
            <w:t xml:space="preserve"> </w:t>
          </w:r>
          <w:r w:rsidR="00D651E4" w:rsidRPr="00D651E4">
            <w:rPr>
              <w:noProof/>
              <w:color w:val="000000" w:themeColor="text1"/>
              <w:sz w:val="22"/>
              <w:szCs w:val="22"/>
            </w:rPr>
            <w:t>[1]</w:t>
          </w:r>
          <w:r w:rsidR="00D651E4">
            <w:rPr>
              <w:color w:val="000000" w:themeColor="text1"/>
              <w:sz w:val="22"/>
              <w:szCs w:val="22"/>
            </w:rPr>
            <w:fldChar w:fldCharType="end"/>
          </w:r>
        </w:sdtContent>
      </w:sdt>
      <w:r w:rsidR="004B08BC">
        <w:rPr>
          <w:color w:val="000000" w:themeColor="text1"/>
          <w:sz w:val="22"/>
          <w:szCs w:val="22"/>
        </w:rPr>
        <w:t xml:space="preserve">. </w:t>
      </w:r>
      <w:r w:rsidR="00641DC7">
        <w:rPr>
          <w:color w:val="000000" w:themeColor="text1"/>
          <w:sz w:val="22"/>
          <w:szCs w:val="22"/>
        </w:rPr>
        <w:t>In technical industries where teamwork and creativity are essential, soft skills like communication and creative thinking are eq</w:t>
      </w:r>
      <w:r w:rsidR="00382508">
        <w:rPr>
          <w:color w:val="000000" w:themeColor="text1"/>
          <w:sz w:val="22"/>
          <w:szCs w:val="22"/>
        </w:rPr>
        <w:t xml:space="preserve">ually </w:t>
      </w:r>
      <w:r w:rsidR="006D25F7">
        <w:rPr>
          <w:color w:val="000000" w:themeColor="text1"/>
          <w:sz w:val="22"/>
          <w:szCs w:val="22"/>
        </w:rPr>
        <w:t>valued</w:t>
      </w:r>
      <w:sdt>
        <w:sdtPr>
          <w:rPr>
            <w:color w:val="000000" w:themeColor="text1"/>
            <w:sz w:val="22"/>
            <w:szCs w:val="22"/>
          </w:rPr>
          <w:id w:val="-1343542145"/>
          <w:citation/>
        </w:sdtPr>
        <w:sdtEndPr/>
        <w:sdtContent>
          <w:r w:rsidR="006D25F7">
            <w:rPr>
              <w:color w:val="000000" w:themeColor="text1"/>
              <w:sz w:val="22"/>
              <w:szCs w:val="22"/>
            </w:rPr>
            <w:fldChar w:fldCharType="begin"/>
          </w:r>
          <w:r w:rsidR="006D25F7">
            <w:rPr>
              <w:color w:val="000000" w:themeColor="text1"/>
              <w:sz w:val="22"/>
              <w:szCs w:val="22"/>
            </w:rPr>
            <w:instrText xml:space="preserve"> CITATION Sop23 \l 2057 </w:instrText>
          </w:r>
          <w:r w:rsidR="006D25F7">
            <w:rPr>
              <w:color w:val="000000" w:themeColor="text1"/>
              <w:sz w:val="22"/>
              <w:szCs w:val="22"/>
            </w:rPr>
            <w:fldChar w:fldCharType="separate"/>
          </w:r>
          <w:r w:rsidR="006D25F7">
            <w:rPr>
              <w:noProof/>
              <w:color w:val="000000" w:themeColor="text1"/>
              <w:sz w:val="22"/>
              <w:szCs w:val="22"/>
            </w:rPr>
            <w:t xml:space="preserve"> </w:t>
          </w:r>
          <w:r w:rsidR="006D25F7" w:rsidRPr="006D25F7">
            <w:rPr>
              <w:noProof/>
              <w:color w:val="000000" w:themeColor="text1"/>
              <w:sz w:val="22"/>
              <w:szCs w:val="22"/>
            </w:rPr>
            <w:t>[2]</w:t>
          </w:r>
          <w:r w:rsidR="006D25F7">
            <w:rPr>
              <w:color w:val="000000" w:themeColor="text1"/>
              <w:sz w:val="22"/>
              <w:szCs w:val="22"/>
            </w:rPr>
            <w:fldChar w:fldCharType="end"/>
          </w:r>
        </w:sdtContent>
      </w:sdt>
      <w:r w:rsidR="006D25F7">
        <w:rPr>
          <w:color w:val="000000" w:themeColor="text1"/>
          <w:sz w:val="22"/>
          <w:szCs w:val="22"/>
        </w:rPr>
        <w:t>.</w:t>
      </w:r>
      <w:r w:rsidR="00667954">
        <w:rPr>
          <w:color w:val="000000" w:themeColor="text1"/>
          <w:sz w:val="22"/>
          <w:szCs w:val="22"/>
        </w:rPr>
        <w:t xml:space="preserve"> </w:t>
      </w:r>
      <w:r w:rsidR="00B213E5">
        <w:rPr>
          <w:color w:val="000000" w:themeColor="text1"/>
          <w:sz w:val="22"/>
          <w:szCs w:val="22"/>
        </w:rPr>
        <w:t>A reliable book by Gallagher highlights that in place of technical knowledge, emplo</w:t>
      </w:r>
      <w:r w:rsidR="007E0DFD">
        <w:rPr>
          <w:color w:val="000000" w:themeColor="text1"/>
          <w:sz w:val="22"/>
          <w:szCs w:val="22"/>
        </w:rPr>
        <w:t>yability demands the skill to present, work with others</w:t>
      </w:r>
      <w:r w:rsidR="00FA3415">
        <w:rPr>
          <w:color w:val="000000" w:themeColor="text1"/>
          <w:sz w:val="22"/>
          <w:szCs w:val="22"/>
        </w:rPr>
        <w:t>, and be creative</w:t>
      </w:r>
      <w:r w:rsidR="005B222D">
        <w:rPr>
          <w:color w:val="000000" w:themeColor="text1"/>
          <w:sz w:val="22"/>
          <w:szCs w:val="22"/>
        </w:rPr>
        <w:t xml:space="preserve"> </w:t>
      </w:r>
      <w:sdt>
        <w:sdtPr>
          <w:rPr>
            <w:color w:val="000000" w:themeColor="text1"/>
            <w:sz w:val="22"/>
            <w:szCs w:val="22"/>
          </w:rPr>
          <w:id w:val="1211002693"/>
          <w:citation/>
        </w:sdtPr>
        <w:sdtEndPr/>
        <w:sdtContent>
          <w:r w:rsidR="005B222D">
            <w:rPr>
              <w:color w:val="000000" w:themeColor="text1"/>
              <w:sz w:val="22"/>
              <w:szCs w:val="22"/>
            </w:rPr>
            <w:fldChar w:fldCharType="begin"/>
          </w:r>
          <w:r w:rsidR="005B222D">
            <w:rPr>
              <w:color w:val="000000" w:themeColor="text1"/>
              <w:sz w:val="22"/>
              <w:szCs w:val="22"/>
            </w:rPr>
            <w:instrText xml:space="preserve"> CITATION Gal22 \l 2057 </w:instrText>
          </w:r>
          <w:r w:rsidR="005B222D">
            <w:rPr>
              <w:color w:val="000000" w:themeColor="text1"/>
              <w:sz w:val="22"/>
              <w:szCs w:val="22"/>
            </w:rPr>
            <w:fldChar w:fldCharType="separate"/>
          </w:r>
          <w:r w:rsidR="005B222D" w:rsidRPr="005B222D">
            <w:rPr>
              <w:noProof/>
              <w:color w:val="000000" w:themeColor="text1"/>
              <w:sz w:val="22"/>
              <w:szCs w:val="22"/>
            </w:rPr>
            <w:t>[3]</w:t>
          </w:r>
          <w:r w:rsidR="005B222D">
            <w:rPr>
              <w:color w:val="000000" w:themeColor="text1"/>
              <w:sz w:val="22"/>
              <w:szCs w:val="22"/>
            </w:rPr>
            <w:fldChar w:fldCharType="end"/>
          </w:r>
        </w:sdtContent>
      </w:sdt>
      <w:r w:rsidR="00B40140">
        <w:rPr>
          <w:color w:val="000000" w:themeColor="text1"/>
          <w:sz w:val="22"/>
          <w:szCs w:val="22"/>
        </w:rPr>
        <w:t xml:space="preserve">. </w:t>
      </w:r>
      <w:r w:rsidR="004549A3">
        <w:rPr>
          <w:color w:val="000000" w:themeColor="text1"/>
          <w:sz w:val="22"/>
          <w:szCs w:val="22"/>
        </w:rPr>
        <w:t>Employe</w:t>
      </w:r>
      <w:r w:rsidR="000D4423">
        <w:rPr>
          <w:color w:val="000000" w:themeColor="text1"/>
          <w:sz w:val="22"/>
          <w:szCs w:val="22"/>
        </w:rPr>
        <w:t>rs look for qualities like flexi</w:t>
      </w:r>
      <w:r w:rsidR="009942DB">
        <w:rPr>
          <w:color w:val="000000" w:themeColor="text1"/>
          <w:sz w:val="22"/>
          <w:szCs w:val="22"/>
        </w:rPr>
        <w:t xml:space="preserve">bility, dedication to work, and interaction with others, according to a </w:t>
      </w:r>
      <w:r w:rsidR="00A04E2C">
        <w:rPr>
          <w:color w:val="000000" w:themeColor="text1"/>
          <w:sz w:val="22"/>
          <w:szCs w:val="22"/>
        </w:rPr>
        <w:t>company web site</w:t>
      </w:r>
      <w:r w:rsidR="0080490F">
        <w:rPr>
          <w:color w:val="000000" w:themeColor="text1"/>
          <w:sz w:val="22"/>
          <w:szCs w:val="22"/>
        </w:rPr>
        <w:t xml:space="preserve"> . </w:t>
      </w:r>
      <w:r w:rsidR="00773BB9">
        <w:rPr>
          <w:color w:val="000000" w:themeColor="text1"/>
          <w:sz w:val="22"/>
          <w:szCs w:val="22"/>
        </w:rPr>
        <w:t xml:space="preserve">These abilities are essential for a job in the </w:t>
      </w:r>
      <w:r w:rsidR="00023D5A">
        <w:rPr>
          <w:color w:val="000000" w:themeColor="text1"/>
          <w:sz w:val="22"/>
          <w:szCs w:val="22"/>
        </w:rPr>
        <w:t xml:space="preserve">IT sector. </w:t>
      </w:r>
      <w:r w:rsidR="00023D5A">
        <w:rPr>
          <w:color w:val="000000" w:themeColor="text1"/>
          <w:sz w:val="22"/>
          <w:szCs w:val="22"/>
        </w:rPr>
        <w:lastRenderedPageBreak/>
        <w:t>Developers and technicians can more  easily demonstrate challenging ideas to clients and cow</w:t>
      </w:r>
      <w:r w:rsidR="00224956">
        <w:rPr>
          <w:color w:val="000000" w:themeColor="text1"/>
          <w:sz w:val="22"/>
          <w:szCs w:val="22"/>
        </w:rPr>
        <w:t>orkers when they communicate effectively</w:t>
      </w:r>
      <w:r w:rsidR="00F8275E">
        <w:rPr>
          <w:color w:val="000000" w:themeColor="text1"/>
          <w:sz w:val="22"/>
          <w:szCs w:val="22"/>
        </w:rPr>
        <w:t xml:space="preserve">. </w:t>
      </w:r>
      <w:r w:rsidR="006468D3">
        <w:rPr>
          <w:color w:val="000000" w:themeColor="text1"/>
          <w:sz w:val="22"/>
          <w:szCs w:val="22"/>
        </w:rPr>
        <w:t>Professionals that use cri</w:t>
      </w:r>
      <w:r w:rsidR="00A94938">
        <w:rPr>
          <w:color w:val="000000" w:themeColor="text1"/>
          <w:sz w:val="22"/>
          <w:szCs w:val="22"/>
        </w:rPr>
        <w:t xml:space="preserve">tical thinking </w:t>
      </w:r>
      <w:r w:rsidR="001332A8">
        <w:rPr>
          <w:color w:val="000000" w:themeColor="text1"/>
          <w:sz w:val="22"/>
          <w:szCs w:val="22"/>
        </w:rPr>
        <w:t>can</w:t>
      </w:r>
      <w:r w:rsidR="005D4A9D">
        <w:rPr>
          <w:color w:val="000000" w:themeColor="text1"/>
          <w:sz w:val="22"/>
          <w:szCs w:val="22"/>
        </w:rPr>
        <w:t xml:space="preserve"> identify problems with </w:t>
      </w:r>
      <w:r w:rsidR="0001628E">
        <w:rPr>
          <w:color w:val="000000" w:themeColor="text1"/>
          <w:sz w:val="22"/>
          <w:szCs w:val="22"/>
        </w:rPr>
        <w:t>the system, create fixes, and improve productivi</w:t>
      </w:r>
      <w:r w:rsidR="000C79C5">
        <w:rPr>
          <w:color w:val="000000" w:themeColor="text1"/>
          <w:sz w:val="22"/>
          <w:szCs w:val="22"/>
        </w:rPr>
        <w:t>ty</w:t>
      </w:r>
      <w:r w:rsidR="002C600D">
        <w:rPr>
          <w:color w:val="000000" w:themeColor="text1"/>
          <w:sz w:val="22"/>
          <w:szCs w:val="22"/>
        </w:rPr>
        <w:t>. In shared tasks like software development, c</w:t>
      </w:r>
      <w:r w:rsidR="00276E24">
        <w:rPr>
          <w:color w:val="000000" w:themeColor="text1"/>
          <w:sz w:val="22"/>
          <w:szCs w:val="22"/>
        </w:rPr>
        <w:t>ybersecurity management, and</w:t>
      </w:r>
      <w:r w:rsidR="00885BD5">
        <w:rPr>
          <w:color w:val="000000" w:themeColor="text1"/>
          <w:sz w:val="22"/>
          <w:szCs w:val="22"/>
        </w:rPr>
        <w:t xml:space="preserve"> technical support, teamwork is </w:t>
      </w:r>
      <w:r w:rsidR="006C53A4">
        <w:rPr>
          <w:color w:val="000000" w:themeColor="text1"/>
          <w:sz w:val="22"/>
          <w:szCs w:val="22"/>
        </w:rPr>
        <w:t>essential. Profe</w:t>
      </w:r>
      <w:r w:rsidR="00F60D25">
        <w:rPr>
          <w:color w:val="000000" w:themeColor="text1"/>
          <w:sz w:val="22"/>
          <w:szCs w:val="22"/>
        </w:rPr>
        <w:t xml:space="preserve">ssionals stay up to date on </w:t>
      </w:r>
      <w:r w:rsidR="00A9145A">
        <w:rPr>
          <w:color w:val="000000" w:themeColor="text1"/>
          <w:sz w:val="22"/>
          <w:szCs w:val="22"/>
        </w:rPr>
        <w:t>new technologies th</w:t>
      </w:r>
      <w:r w:rsidR="00166211">
        <w:rPr>
          <w:color w:val="000000" w:themeColor="text1"/>
          <w:sz w:val="22"/>
          <w:szCs w:val="22"/>
        </w:rPr>
        <w:t>rough ongoing lear</w:t>
      </w:r>
      <w:r w:rsidR="00D67D2F">
        <w:rPr>
          <w:color w:val="000000" w:themeColor="text1"/>
          <w:sz w:val="22"/>
          <w:szCs w:val="22"/>
        </w:rPr>
        <w:t xml:space="preserve">ning, and </w:t>
      </w:r>
      <w:r w:rsidR="001332A8">
        <w:rPr>
          <w:color w:val="000000" w:themeColor="text1"/>
          <w:sz w:val="22"/>
          <w:szCs w:val="22"/>
        </w:rPr>
        <w:t>self-management</w:t>
      </w:r>
      <w:r w:rsidR="00D67D2F">
        <w:rPr>
          <w:color w:val="000000" w:themeColor="text1"/>
          <w:sz w:val="22"/>
          <w:szCs w:val="22"/>
        </w:rPr>
        <w:t xml:space="preserve"> guarantees that </w:t>
      </w:r>
      <w:r w:rsidR="00081BC4">
        <w:rPr>
          <w:color w:val="000000" w:themeColor="text1"/>
          <w:sz w:val="22"/>
          <w:szCs w:val="22"/>
        </w:rPr>
        <w:t>deadlines are met. All IT jobs</w:t>
      </w:r>
      <w:r w:rsidR="00CD193B">
        <w:rPr>
          <w:color w:val="000000" w:themeColor="text1"/>
          <w:sz w:val="22"/>
          <w:szCs w:val="22"/>
        </w:rPr>
        <w:t xml:space="preserve">, from data analysis to network </w:t>
      </w:r>
      <w:r w:rsidR="000428C3">
        <w:rPr>
          <w:color w:val="000000" w:themeColor="text1"/>
          <w:sz w:val="22"/>
          <w:szCs w:val="22"/>
        </w:rPr>
        <w:t xml:space="preserve">maintenance depend on digital </w:t>
      </w:r>
      <w:r w:rsidR="009C111C">
        <w:rPr>
          <w:color w:val="000000" w:themeColor="text1"/>
          <w:sz w:val="22"/>
          <w:szCs w:val="22"/>
        </w:rPr>
        <w:t xml:space="preserve">literacy. Diagram </w:t>
      </w:r>
      <w:r w:rsidR="0055592F">
        <w:rPr>
          <w:color w:val="000000" w:themeColor="text1"/>
          <w:sz w:val="22"/>
          <w:szCs w:val="22"/>
        </w:rPr>
        <w:t xml:space="preserve">of technology </w:t>
      </w:r>
      <w:r w:rsidR="00396952">
        <w:rPr>
          <w:color w:val="000000" w:themeColor="text1"/>
          <w:sz w:val="22"/>
          <w:szCs w:val="22"/>
        </w:rPr>
        <w:t xml:space="preserve">cooperation, code displays, and teamwork </w:t>
      </w:r>
      <w:r w:rsidR="001D53ED">
        <w:rPr>
          <w:color w:val="000000" w:themeColor="text1"/>
          <w:sz w:val="22"/>
          <w:szCs w:val="22"/>
        </w:rPr>
        <w:t>could be used as examples for</w:t>
      </w:r>
      <w:r w:rsidR="00E94E03">
        <w:rPr>
          <w:color w:val="000000" w:themeColor="text1"/>
          <w:sz w:val="22"/>
          <w:szCs w:val="22"/>
        </w:rPr>
        <w:t xml:space="preserve"> this explana</w:t>
      </w:r>
      <w:r w:rsidR="004646F0">
        <w:rPr>
          <w:color w:val="000000" w:themeColor="text1"/>
          <w:sz w:val="22"/>
          <w:szCs w:val="22"/>
        </w:rPr>
        <w:t xml:space="preserve">tion. Gaining knowledge in these academic and </w:t>
      </w:r>
      <w:r w:rsidR="007459AA">
        <w:rPr>
          <w:color w:val="000000" w:themeColor="text1"/>
          <w:sz w:val="22"/>
          <w:szCs w:val="22"/>
        </w:rPr>
        <w:t>professional abilities lays a strong star</w:t>
      </w:r>
      <w:r w:rsidR="008E3EB5">
        <w:rPr>
          <w:color w:val="000000" w:themeColor="text1"/>
          <w:sz w:val="22"/>
          <w:szCs w:val="22"/>
        </w:rPr>
        <w:t xml:space="preserve">ting point for success in the </w:t>
      </w:r>
      <w:r w:rsidR="001332A8">
        <w:rPr>
          <w:color w:val="000000" w:themeColor="text1"/>
          <w:sz w:val="22"/>
          <w:szCs w:val="22"/>
        </w:rPr>
        <w:t>ever-changing</w:t>
      </w:r>
      <w:r w:rsidR="00C83DD1">
        <w:rPr>
          <w:color w:val="000000" w:themeColor="text1"/>
          <w:sz w:val="22"/>
          <w:szCs w:val="22"/>
        </w:rPr>
        <w:t xml:space="preserve"> IT sector</w:t>
      </w:r>
      <w:r w:rsidR="007F0957">
        <w:rPr>
          <w:color w:val="000000" w:themeColor="text1"/>
          <w:sz w:val="22"/>
          <w:szCs w:val="22"/>
        </w:rPr>
        <w:t xml:space="preserve"> </w:t>
      </w:r>
      <w:r w:rsidR="00923F72">
        <w:rPr>
          <w:color w:val="000000" w:themeColor="text1"/>
          <w:sz w:val="22"/>
          <w:szCs w:val="22"/>
        </w:rPr>
        <w:t>.</w:t>
      </w:r>
      <w:sdt>
        <w:sdtPr>
          <w:rPr>
            <w:color w:val="000000" w:themeColor="text1"/>
            <w:sz w:val="22"/>
            <w:szCs w:val="22"/>
          </w:rPr>
          <w:id w:val="-232777921"/>
          <w:citation/>
        </w:sdtPr>
        <w:sdtEndPr/>
        <w:sdtContent>
          <w:r w:rsidR="00923F72">
            <w:rPr>
              <w:color w:val="000000" w:themeColor="text1"/>
              <w:sz w:val="22"/>
              <w:szCs w:val="22"/>
            </w:rPr>
            <w:fldChar w:fldCharType="begin"/>
          </w:r>
          <w:r w:rsidR="00923F72">
            <w:rPr>
              <w:color w:val="000000" w:themeColor="text1"/>
              <w:sz w:val="22"/>
              <w:szCs w:val="22"/>
            </w:rPr>
            <w:instrText xml:space="preserve"> CITATION JWi181 \l 2057 </w:instrText>
          </w:r>
          <w:r w:rsidR="00923F72">
            <w:rPr>
              <w:color w:val="000000" w:themeColor="text1"/>
              <w:sz w:val="22"/>
              <w:szCs w:val="22"/>
            </w:rPr>
            <w:fldChar w:fldCharType="separate"/>
          </w:r>
          <w:r w:rsidR="00923F72">
            <w:rPr>
              <w:noProof/>
              <w:color w:val="000000" w:themeColor="text1"/>
              <w:sz w:val="22"/>
              <w:szCs w:val="22"/>
            </w:rPr>
            <w:t xml:space="preserve"> </w:t>
          </w:r>
          <w:r w:rsidR="00923F72" w:rsidRPr="00923F72">
            <w:rPr>
              <w:noProof/>
              <w:color w:val="000000" w:themeColor="text1"/>
              <w:sz w:val="22"/>
              <w:szCs w:val="22"/>
            </w:rPr>
            <w:t>[4]</w:t>
          </w:r>
          <w:r w:rsidR="00923F72">
            <w:rPr>
              <w:color w:val="000000" w:themeColor="text1"/>
              <w:sz w:val="22"/>
              <w:szCs w:val="22"/>
            </w:rPr>
            <w:fldChar w:fldCharType="end"/>
          </w:r>
        </w:sdtContent>
      </w:sdt>
    </w:p>
    <w:p w14:paraId="2E33D72F" w14:textId="77777777" w:rsidR="008B19CA" w:rsidRDefault="008B19CA" w:rsidP="008B22F8">
      <w:pPr>
        <w:spacing w:line="480" w:lineRule="auto"/>
        <w:jc w:val="both"/>
        <w:rPr>
          <w:color w:val="000000" w:themeColor="text1"/>
          <w:sz w:val="22"/>
          <w:szCs w:val="22"/>
        </w:rPr>
      </w:pPr>
    </w:p>
    <w:p w14:paraId="5688F587" w14:textId="77777777" w:rsidR="008B19CA" w:rsidRDefault="008B19CA" w:rsidP="008B22F8">
      <w:pPr>
        <w:spacing w:line="480" w:lineRule="auto"/>
        <w:jc w:val="both"/>
        <w:rPr>
          <w:color w:val="000000" w:themeColor="text1"/>
          <w:sz w:val="22"/>
          <w:szCs w:val="22"/>
        </w:rPr>
      </w:pPr>
    </w:p>
    <w:p w14:paraId="52F8B208" w14:textId="72E5AEFF" w:rsidR="008B19CA" w:rsidRPr="009D24F6" w:rsidRDefault="008B19CA" w:rsidP="008B22F8">
      <w:pPr>
        <w:spacing w:line="480" w:lineRule="auto"/>
        <w:jc w:val="both"/>
        <w:rPr>
          <w:color w:val="000000" w:themeColor="text1"/>
          <w:sz w:val="22"/>
          <w:szCs w:val="22"/>
        </w:rPr>
      </w:pPr>
      <w:r>
        <w:rPr>
          <w:noProof/>
          <w:color w:val="000000" w:themeColor="text1"/>
          <w:sz w:val="22"/>
          <w:szCs w:val="22"/>
        </w:rPr>
        <w:drawing>
          <wp:inline distT="0" distB="0" distL="0" distR="0" wp14:anchorId="5C8C8CA2" wp14:editId="49433CD2">
            <wp:extent cx="5099063" cy="2568695"/>
            <wp:effectExtent l="0" t="0" r="6350" b="3175"/>
            <wp:docPr id="2103809853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7652" cy="2608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9BDB80" w14:textId="1D2DD7D7" w:rsidR="00D6765F" w:rsidRPr="009D24F6" w:rsidRDefault="00D6765F" w:rsidP="008B22F8">
      <w:pPr>
        <w:spacing w:line="480" w:lineRule="auto"/>
        <w:jc w:val="both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Figure 1: Essential Skills []</w:t>
      </w:r>
    </w:p>
    <w:p w14:paraId="4A85DD84" w14:textId="03BF87A2" w:rsidR="00A81CC6" w:rsidRDefault="00A81CC6" w:rsidP="06E3D3E2">
      <w:pPr>
        <w:spacing w:line="480" w:lineRule="auto"/>
      </w:pPr>
      <w:bookmarkStart w:id="7" w:name="_Toc211260859"/>
      <w:r w:rsidRPr="06E3D3E2">
        <w:rPr>
          <w:sz w:val="22"/>
          <w:szCs w:val="22"/>
        </w:rPr>
        <w:lastRenderedPageBreak/>
        <w:t>Task 1: (b): Similarity Report Analysis</w:t>
      </w:r>
      <w:bookmarkEnd w:id="7"/>
      <w:r w:rsidR="2E8A38BB">
        <w:rPr>
          <w:noProof/>
        </w:rPr>
        <w:drawing>
          <wp:inline distT="0" distB="0" distL="0" distR="0" wp14:anchorId="3A68253E" wp14:editId="0B1BB457">
            <wp:extent cx="5430121" cy="4676108"/>
            <wp:effectExtent l="0" t="0" r="0" b="0"/>
            <wp:docPr id="991219189" name="Picture 1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064655" name="Picture 1" descr="A screenshot of a web page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30121" cy="4676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CA3C9" w14:textId="5B3AF2CF" w:rsidR="00D32A5D" w:rsidRPr="00D32A5D" w:rsidRDefault="00D32A5D" w:rsidP="008B22F8">
      <w:pPr>
        <w:spacing w:line="480" w:lineRule="auto"/>
        <w:jc w:val="both"/>
      </w:pPr>
    </w:p>
    <w:p w14:paraId="4AB7F49C" w14:textId="77777777" w:rsidR="00D6765F" w:rsidRDefault="00C5191A" w:rsidP="008B22F8">
      <w:pPr>
        <w:spacing w:line="480" w:lineRule="auto"/>
        <w:jc w:val="both"/>
      </w:pPr>
      <w:r>
        <w:t xml:space="preserve">After submitting my summary </w:t>
      </w:r>
      <w:r w:rsidR="00B46C7E">
        <w:t>to the similarity check, 1 obtained a sim</w:t>
      </w:r>
      <w:r w:rsidR="007F6A0A">
        <w:t xml:space="preserve">ilarity score of 12%. This is acceptable </w:t>
      </w:r>
      <w:r w:rsidR="00854F2E">
        <w:t>but I recognise that reducing this further</w:t>
      </w:r>
      <w:r w:rsidR="00140E6D">
        <w:t xml:space="preserve"> – by re-phasing more author</w:t>
      </w:r>
      <w:r w:rsidR="00CC5F99">
        <w:t xml:space="preserve"> ideas in my own words, limiting large </w:t>
      </w:r>
      <w:r w:rsidR="00510835">
        <w:t>quotations, and ensuring all source</w:t>
      </w:r>
      <w:r w:rsidR="00FF3E1A">
        <w:t>s are properly p</w:t>
      </w:r>
      <w:r w:rsidR="00CD12A9">
        <w:t>aragraphed – would improve it.</w:t>
      </w:r>
      <w:r w:rsidR="008055FC">
        <w:t xml:space="preserve"> </w:t>
      </w:r>
    </w:p>
    <w:p w14:paraId="49E6B9A4" w14:textId="1EE4CDCD" w:rsidR="003B68DE" w:rsidRPr="00C5191A" w:rsidRDefault="008055FC" w:rsidP="008B22F8">
      <w:pPr>
        <w:spacing w:line="480" w:lineRule="auto"/>
        <w:jc w:val="both"/>
      </w:pPr>
      <w:r>
        <w:t>Using the generic assessment cr</w:t>
      </w:r>
      <w:r w:rsidR="00341103">
        <w:t xml:space="preserve">iteria, I would </w:t>
      </w:r>
      <w:r w:rsidR="003B68DE">
        <w:t>award myself 90%.</w:t>
      </w:r>
      <w:r w:rsidR="00D6765F">
        <w:t xml:space="preserve"> </w:t>
      </w:r>
      <w:r w:rsidR="003B68DE">
        <w:t>I beli</w:t>
      </w:r>
      <w:r w:rsidR="00735B53">
        <w:t xml:space="preserve">eve I have addressed the task </w:t>
      </w:r>
      <w:r w:rsidR="00CC3365">
        <w:t>fully, included relevant source</w:t>
      </w:r>
      <w:r w:rsidR="00130C9B">
        <w:t>s, used IEEE refere</w:t>
      </w:r>
      <w:r w:rsidR="00D569DD">
        <w:t xml:space="preserve">ncing correctly, and tied the skills to my </w:t>
      </w:r>
      <w:r w:rsidR="00F251B5">
        <w:t>choses career. The summary is clea</w:t>
      </w:r>
      <w:r w:rsidR="004630A4">
        <w:t xml:space="preserve">r, coherent and approximately 250 words </w:t>
      </w:r>
      <w:r w:rsidR="00A92A57">
        <w:t>long</w:t>
      </w:r>
      <w:r w:rsidR="00D6765F">
        <w:t>.</w:t>
      </w:r>
      <w:r w:rsidR="00A92A57">
        <w:t xml:space="preserve"> </w:t>
      </w:r>
      <w:r w:rsidR="00D6765F">
        <w:t>T</w:t>
      </w:r>
      <w:r w:rsidR="00A92A57">
        <w:t>he</w:t>
      </w:r>
      <w:r w:rsidR="004630A4">
        <w:t xml:space="preserve"> r</w:t>
      </w:r>
      <w:r w:rsidR="00A92A57">
        <w:t>eflective meets length and con</w:t>
      </w:r>
      <w:r w:rsidR="00553386">
        <w:t xml:space="preserve">tent. My reason for not giving 100% </w:t>
      </w:r>
      <w:r w:rsidR="00553386">
        <w:lastRenderedPageBreak/>
        <w:t xml:space="preserve">is that there </w:t>
      </w:r>
      <w:r w:rsidR="00E9364D">
        <w:t xml:space="preserve">is still room to refine phrasing for originally and to enhance </w:t>
      </w:r>
      <w:r w:rsidR="006F0703">
        <w:t xml:space="preserve">visuals integration in the </w:t>
      </w:r>
      <w:r w:rsidR="006F3F58">
        <w:t>e-po</w:t>
      </w:r>
      <w:r w:rsidR="00DE59E7">
        <w:t xml:space="preserve">rtfolio. </w:t>
      </w:r>
      <w:r w:rsidR="006F0703">
        <w:t xml:space="preserve"> </w:t>
      </w:r>
    </w:p>
    <w:p w14:paraId="0FAC8C00" w14:textId="77777777" w:rsidR="00A81CC6" w:rsidRPr="00A81CC6" w:rsidRDefault="00A81CC6" w:rsidP="008B22F8">
      <w:pPr>
        <w:pStyle w:val="Heading1"/>
        <w:spacing w:line="480" w:lineRule="auto"/>
        <w:jc w:val="both"/>
        <w:rPr>
          <w:sz w:val="22"/>
          <w:szCs w:val="22"/>
        </w:rPr>
      </w:pPr>
    </w:p>
    <w:p w14:paraId="1ABC2C68" w14:textId="7B86CFED" w:rsidR="00931A1E" w:rsidRDefault="00931A1E" w:rsidP="008B22F8">
      <w:pPr>
        <w:pStyle w:val="ListParagraph"/>
        <w:spacing w:line="480" w:lineRule="auto"/>
        <w:jc w:val="both"/>
      </w:pPr>
      <w:r>
        <w:t>Task 2</w:t>
      </w:r>
    </w:p>
    <w:p w14:paraId="7F272127" w14:textId="389463E5" w:rsidR="000F5C1F" w:rsidRDefault="000F5C1F" w:rsidP="008B22F8">
      <w:pPr>
        <w:pStyle w:val="Heading2"/>
        <w:spacing w:line="480" w:lineRule="auto"/>
        <w:ind w:firstLine="720"/>
        <w:jc w:val="both"/>
        <w:rPr>
          <w:sz w:val="24"/>
          <w:szCs w:val="24"/>
        </w:rPr>
      </w:pPr>
      <w:r w:rsidRPr="00496BD7">
        <w:rPr>
          <w:sz w:val="24"/>
          <w:szCs w:val="24"/>
        </w:rPr>
        <w:t xml:space="preserve"> Collaborative Mind Map and Individual Poster</w:t>
      </w:r>
    </w:p>
    <w:p w14:paraId="2EAEADEC" w14:textId="6A2A7D56" w:rsidR="00FA6767" w:rsidRPr="00FA6767" w:rsidRDefault="004B4042" w:rsidP="008B22F8">
      <w:pPr>
        <w:spacing w:line="480" w:lineRule="auto"/>
        <w:jc w:val="both"/>
      </w:pPr>
      <w:bookmarkStart w:id="8" w:name="_Toc193117236"/>
      <w:r w:rsidRPr="00496BD7">
        <w:t>Mind Map (Collaborative)</w:t>
      </w:r>
      <w:bookmarkEnd w:id="8"/>
      <w:r>
        <w:t>:</w:t>
      </w:r>
    </w:p>
    <w:p w14:paraId="3DCB081B" w14:textId="252128E9" w:rsidR="00D6765F" w:rsidRDefault="00D6765F" w:rsidP="008B22F8">
      <w:pPr>
        <w:spacing w:line="480" w:lineRule="auto"/>
        <w:jc w:val="both"/>
      </w:pPr>
      <w:r>
        <w:t xml:space="preserve">Mind Map Link: </w:t>
      </w:r>
      <w:hyperlink r:id="rId11" w:history="1">
        <w:r w:rsidR="00630F0E" w:rsidRPr="000250DA">
          <w:rPr>
            <w:rStyle w:val="Hyperlink"/>
          </w:rPr>
          <w:t>https://mm.tt/map/3845106917?t=zkVUczRebZ</w:t>
        </w:r>
      </w:hyperlink>
    </w:p>
    <w:p w14:paraId="1ABACA72" w14:textId="5BB33817" w:rsidR="00620E94" w:rsidRDefault="00F07290" w:rsidP="008B22F8">
      <w:pPr>
        <w:spacing w:line="480" w:lineRule="auto"/>
        <w:jc w:val="both"/>
      </w:pPr>
      <w:r>
        <w:rPr>
          <w:noProof/>
        </w:rPr>
        <w:drawing>
          <wp:inline distT="0" distB="0" distL="0" distR="0" wp14:anchorId="057BC1DF" wp14:editId="203CFBDB">
            <wp:extent cx="5731510" cy="3223895"/>
            <wp:effectExtent l="0" t="0" r="2540" b="0"/>
            <wp:docPr id="15184568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456831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DEF13" w14:textId="3F66B649" w:rsidR="00630F0E" w:rsidRDefault="00F07290" w:rsidP="008B22F8">
      <w:pPr>
        <w:spacing w:line="480" w:lineRule="auto"/>
        <w:jc w:val="both"/>
      </w:pPr>
      <w:r>
        <w:t>Poster Link:</w:t>
      </w:r>
      <w:r w:rsidR="00714F71" w:rsidRPr="00714F71">
        <w:t xml:space="preserve"> </w:t>
      </w:r>
      <w:hyperlink r:id="rId13" w:history="1">
        <w:r w:rsidR="00BF6A8A" w:rsidRPr="00F263F6">
          <w:rPr>
            <w:rStyle w:val="Hyperlink"/>
          </w:rPr>
          <w:t>https://www.canva.com/design/DAG5U5Kg92k/pauFNI125umsNJ3mys7a9w/edit?utm_content=DAG5U5Kg92k&amp;utm_campaign=designshare&amp;utm_medium=link2&amp;utm_source=sharebutton</w:t>
        </w:r>
      </w:hyperlink>
    </w:p>
    <w:p w14:paraId="6B83FE4E" w14:textId="4D1CE1F0" w:rsidR="00BF6A8A" w:rsidRDefault="006A47BA" w:rsidP="008B22F8">
      <w:pPr>
        <w:spacing w:line="480" w:lineRule="auto"/>
        <w:jc w:val="both"/>
      </w:pPr>
      <w:r>
        <w:rPr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681481BC" wp14:editId="2FF0654D">
            <wp:simplePos x="0" y="0"/>
            <wp:positionH relativeFrom="column">
              <wp:posOffset>0</wp:posOffset>
            </wp:positionH>
            <wp:positionV relativeFrom="paragraph">
              <wp:posOffset>478155</wp:posOffset>
            </wp:positionV>
            <wp:extent cx="5499100" cy="7823200"/>
            <wp:effectExtent l="0" t="0" r="0" b="0"/>
            <wp:wrapTopAndBottom/>
            <wp:docPr id="20416665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666528" name="Picture 204166652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9100" cy="7823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DF91F3" w14:textId="77777777" w:rsidR="007045D4" w:rsidRDefault="007045D4" w:rsidP="008B22F8">
      <w:pPr>
        <w:pStyle w:val="ListParagraph"/>
        <w:spacing w:line="480" w:lineRule="auto"/>
        <w:jc w:val="both"/>
      </w:pPr>
    </w:p>
    <w:p w14:paraId="3F12EF14" w14:textId="08669B14" w:rsidR="00931A1E" w:rsidRDefault="00931A1E" w:rsidP="0401B96B">
      <w:pPr>
        <w:pStyle w:val="ListParagraph"/>
        <w:spacing w:line="480" w:lineRule="auto"/>
        <w:jc w:val="both"/>
      </w:pPr>
      <w:r>
        <w:t>Task 3</w:t>
      </w:r>
      <w:r w:rsidR="00E92322">
        <w:t xml:space="preserve"> </w:t>
      </w:r>
    </w:p>
    <w:p w14:paraId="427ABC36" w14:textId="2D99CB17" w:rsidR="00931A1E" w:rsidRDefault="31BF1818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  <w:r>
        <w:lastRenderedPageBreak/>
        <w:t xml:space="preserve">In order achieve the project success, especially in engineering </w:t>
      </w:r>
      <w:r w:rsidR="737EE9F4">
        <w:t xml:space="preserve">and technical </w:t>
      </w:r>
      <w:r w:rsidR="392F76DA">
        <w:t>industries,</w:t>
      </w:r>
      <w:r w:rsidR="009B567F">
        <w:t xml:space="preserve"> </w:t>
      </w:r>
      <w:r w:rsidR="392F76DA">
        <w:t xml:space="preserve"> </w:t>
      </w:r>
      <w:r w:rsidR="6467BAE1">
        <w:t>effective team creation is an essential ini</w:t>
      </w:r>
      <w:r w:rsidR="716B9135">
        <w:t xml:space="preserve">tial </w:t>
      </w:r>
      <w:r w:rsidR="5A71E9C9">
        <w:t>step The</w:t>
      </w:r>
      <w:r w:rsidR="31698FBA">
        <w:t xml:space="preserve"> procedure entails more than just assembling a group of people; abilities, </w:t>
      </w:r>
      <w:r w:rsidR="50E4EB29">
        <w:t>personality</w:t>
      </w:r>
      <w:r w:rsidR="54BEC4FD">
        <w:t xml:space="preserve"> types, and collaboration dynamics must all be carefully </w:t>
      </w:r>
      <w:r w:rsidR="40CC807C">
        <w:t xml:space="preserve">considered </w:t>
      </w:r>
      <w:sdt>
        <w:sdtPr>
          <w:alias w:val="Citation"/>
          <w:tag w:val="{&quot;referencesIds&quot;:[&quot;doc:691fa3cef19b84594fc7ae33&quot;],&quot;referencesOptions&quot;:{&quot;doc:691fa3cef19b84594fc7ae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94346077,&quot;citationText&quot;:&quot;&lt;span style=\&quot;font-family:Aptos;font-size:16px;color:#000000\&quot;&gt;[1]&lt;/span&gt;&quot;}"/>
          <w:id w:val="1494346077"/>
          <w:placeholder>
            <w:docPart w:val="DefaultPlaceholder_-1854013440"/>
          </w:placeholder>
        </w:sdtPr>
        <w:sdtEndPr/>
        <w:sdtContent>
          <w:r w:rsidR="782B9381" w:rsidRPr="4650AD8B">
            <w:rPr>
              <w:rFonts w:ascii="Aptos" w:eastAsia="Aptos" w:hAnsi="Aptos" w:cs="Aptos"/>
              <w:color w:val="000000" w:themeColor="text1"/>
            </w:rPr>
            <w:t>[1]</w:t>
          </w:r>
        </w:sdtContent>
      </w:sdt>
      <w:r w:rsidR="40CC807C" w:rsidRPr="4650AD8B">
        <w:rPr>
          <w:rFonts w:ascii="Aptos" w:eastAsia="Aptos" w:hAnsi="Aptos" w:cs="Aptos"/>
          <w:color w:val="000000" w:themeColor="text1"/>
        </w:rPr>
        <w:t>.</w:t>
      </w:r>
    </w:p>
    <w:p w14:paraId="2A9FED2A" w14:textId="04B9CFB0" w:rsidR="00931A1E" w:rsidRDefault="54BEC4FD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  <w:r>
        <w:t>Organisat</w:t>
      </w:r>
      <w:r w:rsidR="49593389">
        <w:t>ional</w:t>
      </w:r>
      <w:r w:rsidR="1BF38F61">
        <w:t xml:space="preserve"> beha</w:t>
      </w:r>
      <w:r w:rsidR="49593389">
        <w:t>vi</w:t>
      </w:r>
      <w:r w:rsidR="7549B388">
        <w:t xml:space="preserve">our </w:t>
      </w:r>
      <w:r w:rsidR="49593389">
        <w:t>studies fre</w:t>
      </w:r>
      <w:r w:rsidR="20A51015">
        <w:t xml:space="preserve">quently use </w:t>
      </w:r>
      <w:proofErr w:type="spellStart"/>
      <w:r w:rsidR="20A51015">
        <w:t>Tuckman’s</w:t>
      </w:r>
      <w:proofErr w:type="spellEnd"/>
      <w:r w:rsidR="20A51015">
        <w:t xml:space="preserve"> traditional “forming, storming, norming, per</w:t>
      </w:r>
      <w:r w:rsidR="1EBF507C">
        <w:t xml:space="preserve">forming” </w:t>
      </w:r>
      <w:r w:rsidR="4D4F45F1">
        <w:t>pattern as one of the many models for team development</w:t>
      </w:r>
      <w:r w:rsidR="383692D9">
        <w:t>.</w:t>
      </w:r>
      <w:r w:rsidR="4D4F45F1">
        <w:t xml:space="preserve">  This way of thinking highligh</w:t>
      </w:r>
      <w:r w:rsidR="5B1AFEDF">
        <w:t xml:space="preserve">ts how teams must resolve unexpected early conflicts (storming) </w:t>
      </w:r>
      <w:r w:rsidR="76A174F2">
        <w:t>to</w:t>
      </w:r>
      <w:r w:rsidR="5B1AFEDF">
        <w:t xml:space="preserve"> reach a productive </w:t>
      </w:r>
      <w:r w:rsidR="44F9F543">
        <w:t>state (performing)</w:t>
      </w:r>
      <w:sdt>
        <w:sdtPr>
          <w:alias w:val="Citation"/>
          <w:tag w:val="{&quot;referencesIds&quot;:[&quot;doc:691faf7a9ccd830bd054b06a&quot;],&quot;referencesOptions&quot;:{&quot;doc:691faf7a9ccd830bd054b06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61308645,&quot;citationText&quot;:&quot;&lt;span style=\&quot;font-family:Aptos;font-size:16px;color:#000000\&quot;&gt;[2]&lt;/span&gt;&quot;}"/>
          <w:id w:val="1661308645"/>
          <w:placeholder>
            <w:docPart w:val="DefaultPlaceholder_-1854013440"/>
          </w:placeholder>
        </w:sdtPr>
        <w:sdtEndPr/>
        <w:sdtContent>
          <w:r w:rsidR="782B9381" w:rsidRPr="4650AD8B">
            <w:rPr>
              <w:rFonts w:ascii="Aptos" w:eastAsia="Aptos" w:hAnsi="Aptos" w:cs="Aptos"/>
              <w:color w:val="000000" w:themeColor="text1"/>
            </w:rPr>
            <w:t>[2]</w:t>
          </w:r>
        </w:sdtContent>
      </w:sdt>
      <w:r w:rsidR="33D136A7" w:rsidRPr="4650AD8B">
        <w:rPr>
          <w:rFonts w:ascii="Aptos" w:eastAsia="Aptos" w:hAnsi="Aptos" w:cs="Aptos"/>
          <w:color w:val="000000" w:themeColor="text1"/>
        </w:rPr>
        <w:t>.</w:t>
      </w:r>
    </w:p>
    <w:p w14:paraId="278AA33E" w14:textId="7C2663E1" w:rsidR="3E96EBBE" w:rsidRDefault="0155E980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  <w:r>
        <w:t>Strong leadership, clear job content, and that they agree of p</w:t>
      </w:r>
      <w:r w:rsidR="268843E0">
        <w:t>ersonal requirements are some</w:t>
      </w:r>
      <w:r w:rsidR="22C48CEA">
        <w:t xml:space="preserve"> of the </w:t>
      </w:r>
      <w:r w:rsidR="3D82C1D4">
        <w:t>driving elements</w:t>
      </w:r>
      <w:r w:rsidR="22C48CEA">
        <w:t xml:space="preserve"> related to good </w:t>
      </w:r>
      <w:r w:rsidR="6D0CFEEC">
        <w:t>team performance, according to research on engineering s</w:t>
      </w:r>
      <w:r w:rsidR="7745973E">
        <w:t xml:space="preserve">ettings </w:t>
      </w:r>
      <w:sdt>
        <w:sdtPr>
          <w:alias w:val="Citation"/>
          <w:tag w:val="{&quot;referencesIds&quot;:[&quot;doc:691fb060f19b84594fc7aece&quot;],&quot;referencesOptions&quot;:{&quot;doc:691fb060f19b84594fc7aec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93423042,&quot;citationText&quot;:&quot;&lt;span style=\&quot;font-family:Aptos;font-size:16px;color:#000000\&quot;&gt;[3]&lt;/span&gt;&quot;}"/>
          <w:id w:val="1193423042"/>
          <w:placeholder>
            <w:docPart w:val="DefaultPlaceholder_-1854013440"/>
          </w:placeholder>
        </w:sdtPr>
        <w:sdtEndPr/>
        <w:sdtContent>
          <w:r w:rsidR="782B9381" w:rsidRPr="4650AD8B">
            <w:rPr>
              <w:rFonts w:ascii="Aptos" w:eastAsia="Aptos" w:hAnsi="Aptos" w:cs="Aptos"/>
              <w:color w:val="000000" w:themeColor="text1"/>
            </w:rPr>
            <w:t>[3]</w:t>
          </w:r>
        </w:sdtContent>
      </w:sdt>
    </w:p>
    <w:p w14:paraId="371530D6" w14:textId="1762F730" w:rsidR="3E96EBBE" w:rsidRDefault="7745973E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  <w:r>
        <w:t xml:space="preserve">One successful tactic, for instance, is for students to </w:t>
      </w:r>
      <w:r w:rsidR="220944CA">
        <w:t>propose their project ideas to their friends in order to locate like – minded</w:t>
      </w:r>
      <w:r w:rsidR="1A21FEE5">
        <w:t xml:space="preserve"> individuals, which helps match project objectives with individual motivation </w:t>
      </w:r>
      <w:r w:rsidR="00682AAF">
        <w:t xml:space="preserve"> </w:t>
      </w:r>
      <w:sdt>
        <w:sdtPr>
          <w:alias w:val="Citation"/>
          <w:tag w:val="{&quot;referencesIds&quot;:[&quot;doc:691fb1569716ad01863deee9&quot;],&quot;referencesOptions&quot;:{&quot;doc:691fb1569716ad01863deee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53513428,&quot;citationText&quot;:&quot;&lt;span style=\&quot;font-family:Aptos;font-size:16px;color:#000000\&quot;&gt;[4]&lt;/span&gt;&quot;}"/>
          <w:id w:val="1653513428"/>
          <w:placeholder>
            <w:docPart w:val="DefaultPlaceholder_-1854013440"/>
          </w:placeholder>
        </w:sdtPr>
        <w:sdtEndPr/>
        <w:sdtContent>
          <w:r w:rsidR="782B9381" w:rsidRPr="4650AD8B">
            <w:rPr>
              <w:rFonts w:ascii="Aptos" w:eastAsia="Aptos" w:hAnsi="Aptos" w:cs="Aptos"/>
              <w:color w:val="000000" w:themeColor="text1"/>
            </w:rPr>
            <w:t>[4]</w:t>
          </w:r>
        </w:sdtContent>
      </w:sdt>
      <w:r w:rsidR="2998BD1D" w:rsidRPr="4650AD8B">
        <w:rPr>
          <w:rFonts w:ascii="Aptos" w:eastAsia="Aptos" w:hAnsi="Aptos" w:cs="Aptos"/>
          <w:color w:val="000000" w:themeColor="text1"/>
        </w:rPr>
        <w:t>.</w:t>
      </w:r>
    </w:p>
    <w:p w14:paraId="2ED4D51C" w14:textId="7D2FDEDA" w:rsidR="00931A1E" w:rsidRDefault="00931A1E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</w:p>
    <w:p w14:paraId="1DAE7E1E" w14:textId="47A2A5D3" w:rsidR="00931A1E" w:rsidRDefault="00931A1E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</w:p>
    <w:p w14:paraId="2ECD57BE" w14:textId="226704DA" w:rsidR="00931A1E" w:rsidRDefault="5B86CC04" w:rsidP="4650AD8B">
      <w:pPr>
        <w:spacing w:line="480" w:lineRule="auto"/>
        <w:rPr>
          <w:rFonts w:ascii="Aptos" w:eastAsia="Aptos" w:hAnsi="Aptos" w:cs="Aptos"/>
          <w:color w:val="000000" w:themeColor="text1"/>
        </w:rPr>
      </w:pPr>
      <w:r w:rsidRPr="4650AD8B">
        <w:rPr>
          <w:rFonts w:ascii="Aptos" w:eastAsia="Aptos" w:hAnsi="Aptos" w:cs="Aptos"/>
          <w:color w:val="000000" w:themeColor="text1"/>
        </w:rPr>
        <w:t>Step by step instructions for RefWork using (IEEE STYLE):</w:t>
      </w:r>
    </w:p>
    <w:p w14:paraId="59009AC1" w14:textId="4CA306BA" w:rsidR="00931A1E" w:rsidRDefault="00931A1E" w:rsidP="4650AD8B">
      <w:pPr>
        <w:spacing w:line="480" w:lineRule="auto"/>
      </w:pPr>
    </w:p>
    <w:p w14:paraId="4A3CA521" w14:textId="1C7FA104" w:rsidR="00931A1E" w:rsidRDefault="123E9678" w:rsidP="4650AD8B">
      <w:pPr>
        <w:spacing w:line="480" w:lineRule="auto"/>
      </w:pPr>
      <w:r>
        <w:rPr>
          <w:noProof/>
        </w:rPr>
        <w:lastRenderedPageBreak/>
        <w:drawing>
          <wp:inline distT="0" distB="0" distL="0" distR="0" wp14:anchorId="0A80C2C0" wp14:editId="385EB1F4">
            <wp:extent cx="5724525" cy="1533525"/>
            <wp:effectExtent l="0" t="0" r="0" b="0"/>
            <wp:docPr id="1192840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84024" name="Picture 11928402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FB5252">
        <w:rPr>
          <w:noProof/>
        </w:rPr>
        <w:drawing>
          <wp:inline distT="0" distB="0" distL="0" distR="0" wp14:anchorId="46AD104A" wp14:editId="0E33A7FE">
            <wp:extent cx="5724525" cy="2438400"/>
            <wp:effectExtent l="0" t="0" r="0" b="0"/>
            <wp:docPr id="181615897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158970" name="Picture 181615897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33FA10">
        <w:rPr>
          <w:noProof/>
        </w:rPr>
        <w:drawing>
          <wp:inline distT="0" distB="0" distL="0" distR="0" wp14:anchorId="51A39F8B" wp14:editId="75976BE8">
            <wp:extent cx="5724525" cy="3514725"/>
            <wp:effectExtent l="0" t="0" r="0" b="0"/>
            <wp:docPr id="12716695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669551" name="Picture 127166955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3ACD2C">
        <w:rPr>
          <w:noProof/>
        </w:rPr>
        <w:lastRenderedPageBreak/>
        <w:drawing>
          <wp:inline distT="0" distB="0" distL="0" distR="0" wp14:anchorId="5B1FC644" wp14:editId="68AE7BD9">
            <wp:extent cx="5724525" cy="1533525"/>
            <wp:effectExtent l="0" t="0" r="0" b="0"/>
            <wp:docPr id="19735712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571262" name="Picture 197357126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31118F">
        <w:rPr>
          <w:noProof/>
        </w:rPr>
        <w:drawing>
          <wp:inline distT="0" distB="0" distL="0" distR="0" wp14:anchorId="4405B9E6" wp14:editId="0380BDD0">
            <wp:extent cx="5724525" cy="3248025"/>
            <wp:effectExtent l="0" t="0" r="0" b="0"/>
            <wp:docPr id="544713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71328" name="Picture 54471328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31118F">
        <w:rPr>
          <w:noProof/>
        </w:rPr>
        <w:drawing>
          <wp:inline distT="0" distB="0" distL="0" distR="0" wp14:anchorId="01D54565" wp14:editId="26F4502C">
            <wp:extent cx="5724525" cy="3095625"/>
            <wp:effectExtent l="0" t="0" r="0" b="0"/>
            <wp:docPr id="19720345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034523" name="Picture 1972034523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F9D18" w14:textId="776A9676" w:rsidR="00931A1E" w:rsidRDefault="00931A1E" w:rsidP="4650AD8B">
      <w:pPr>
        <w:spacing w:line="480" w:lineRule="auto"/>
      </w:pPr>
    </w:p>
    <w:p w14:paraId="1B116BBD" w14:textId="132A4136" w:rsidR="00931A1E" w:rsidRDefault="00931A1E" w:rsidP="4650AD8B">
      <w:pPr>
        <w:spacing w:line="480" w:lineRule="auto"/>
      </w:pPr>
    </w:p>
    <w:p w14:paraId="32983BE4" w14:textId="2305C753" w:rsidR="00931A1E" w:rsidRDefault="61336515" w:rsidP="4650AD8B">
      <w:pPr>
        <w:spacing w:line="480" w:lineRule="auto"/>
      </w:pPr>
      <w:r>
        <w:rPr>
          <w:noProof/>
        </w:rPr>
        <w:drawing>
          <wp:inline distT="0" distB="0" distL="0" distR="0" wp14:anchorId="4FA83F90" wp14:editId="6F9200F0">
            <wp:extent cx="5724525" cy="2076450"/>
            <wp:effectExtent l="0" t="0" r="0" b="0"/>
            <wp:docPr id="925383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38388" name="Picture 92538388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E5491" w14:textId="4F23F75F" w:rsidR="00931A1E" w:rsidRDefault="61336515" w:rsidP="0401B96B">
      <w:pPr>
        <w:pStyle w:val="ListParagraph"/>
        <w:spacing w:line="480" w:lineRule="auto"/>
        <w:jc w:val="both"/>
      </w:pPr>
      <w:r>
        <w:rPr>
          <w:noProof/>
        </w:rPr>
        <w:drawing>
          <wp:inline distT="0" distB="0" distL="0" distR="0" wp14:anchorId="4E7CE210" wp14:editId="61B11789">
            <wp:extent cx="5724525" cy="1343025"/>
            <wp:effectExtent l="0" t="0" r="0" b="0"/>
            <wp:docPr id="15819593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959313" name="Picture 1581959313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9D7FE9" wp14:editId="43BE1111">
            <wp:extent cx="5724525" cy="3771900"/>
            <wp:effectExtent l="0" t="0" r="0" b="0"/>
            <wp:docPr id="14515088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508846" name="Picture 1451508846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5FE909" wp14:editId="18473516">
            <wp:extent cx="5724525" cy="1924050"/>
            <wp:effectExtent l="0" t="0" r="0" b="0"/>
            <wp:docPr id="148293137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931377" name="Picture 1482931377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52B418" wp14:editId="23BA6D3D">
            <wp:extent cx="5724525" cy="2000250"/>
            <wp:effectExtent l="0" t="0" r="0" b="0"/>
            <wp:docPr id="7490865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086551" name="Picture 74908655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33161" w14:textId="77777777" w:rsidR="00931A1E" w:rsidRDefault="00931A1E" w:rsidP="0401B96B">
      <w:pPr>
        <w:pStyle w:val="ListParagraph"/>
        <w:spacing w:line="480" w:lineRule="auto"/>
        <w:jc w:val="both"/>
        <w:rPr>
          <w:b/>
          <w:bCs/>
          <w:color w:val="FF0000"/>
        </w:rPr>
      </w:pPr>
    </w:p>
    <w:p w14:paraId="34A56237" w14:textId="5B5C44CC" w:rsidR="00931A1E" w:rsidRDefault="001A3C5F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T</w:t>
      </w:r>
      <w:r w:rsidR="002806DC">
        <w:rPr>
          <w:b/>
          <w:bCs/>
          <w:color w:val="000000" w:themeColor="text1"/>
        </w:rPr>
        <w:t>as</w:t>
      </w:r>
      <w:r w:rsidR="00D40ADF">
        <w:rPr>
          <w:b/>
          <w:bCs/>
          <w:color w:val="000000" w:themeColor="text1"/>
        </w:rPr>
        <w:t xml:space="preserve">k 4 </w:t>
      </w:r>
    </w:p>
    <w:p w14:paraId="601A37A2" w14:textId="779BD2B7" w:rsidR="00FE1F99" w:rsidRDefault="000B60ED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 </w:t>
      </w:r>
      <w:r w:rsidR="00913774">
        <w:rPr>
          <w:b/>
          <w:bCs/>
          <w:color w:val="000000" w:themeColor="text1"/>
        </w:rPr>
        <w:t>E-</w:t>
      </w:r>
      <w:r w:rsidR="0083345C">
        <w:rPr>
          <w:b/>
          <w:bCs/>
          <w:color w:val="000000" w:themeColor="text1"/>
        </w:rPr>
        <w:t xml:space="preserve">Portfolio </w:t>
      </w:r>
    </w:p>
    <w:p w14:paraId="1684953C" w14:textId="45E3027E" w:rsidR="009479EB" w:rsidRDefault="00450B52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Li</w:t>
      </w:r>
      <w:r w:rsidR="00500092">
        <w:rPr>
          <w:b/>
          <w:bCs/>
          <w:color w:val="000000" w:themeColor="text1"/>
        </w:rPr>
        <w:t xml:space="preserve">nk- </w:t>
      </w:r>
      <w:hyperlink r:id="rId26" w:history="1">
        <w:r w:rsidR="005918CD" w:rsidRPr="00203C06">
          <w:rPr>
            <w:rStyle w:val="Hyperlink"/>
            <w:b/>
            <w:bCs/>
          </w:rPr>
          <w:t>https://2510700.wixsite.com/portfolio</w:t>
        </w:r>
      </w:hyperlink>
    </w:p>
    <w:p w14:paraId="097EFB91" w14:textId="77777777" w:rsidR="00E74ABC" w:rsidRDefault="00E74ABC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</w:p>
    <w:p w14:paraId="2D064200" w14:textId="4FAEB7B4" w:rsidR="00E74ABC" w:rsidRDefault="00CB0F0E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w:lastRenderedPageBreak/>
        <w:drawing>
          <wp:anchor distT="0" distB="0" distL="114300" distR="114300" simplePos="0" relativeHeight="251658245" behindDoc="0" locked="0" layoutInCell="1" allowOverlap="1" wp14:anchorId="7CCA44DC" wp14:editId="1A68CF95">
            <wp:simplePos x="0" y="0"/>
            <wp:positionH relativeFrom="column">
              <wp:posOffset>0</wp:posOffset>
            </wp:positionH>
            <wp:positionV relativeFrom="paragraph">
              <wp:posOffset>374650</wp:posOffset>
            </wp:positionV>
            <wp:extent cx="5731510" cy="4003675"/>
            <wp:effectExtent l="0" t="0" r="0" b="0"/>
            <wp:wrapTopAndBottom/>
            <wp:docPr id="101840506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405065" name="Picture 1018405065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8FD20F" w14:textId="178BBE0F" w:rsidR="008A625C" w:rsidRDefault="00D1662E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w:drawing>
          <wp:anchor distT="0" distB="0" distL="114300" distR="114300" simplePos="0" relativeHeight="251658246" behindDoc="0" locked="0" layoutInCell="1" allowOverlap="1" wp14:anchorId="22D3A9E6" wp14:editId="3CA73BAC">
            <wp:simplePos x="0" y="0"/>
            <wp:positionH relativeFrom="column">
              <wp:posOffset>-88900</wp:posOffset>
            </wp:positionH>
            <wp:positionV relativeFrom="paragraph">
              <wp:posOffset>4282440</wp:posOffset>
            </wp:positionV>
            <wp:extent cx="5731510" cy="4003675"/>
            <wp:effectExtent l="0" t="0" r="0" b="0"/>
            <wp:wrapTopAndBottom/>
            <wp:docPr id="40804647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046479" name="Picture 408046479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AE00A3" w14:textId="3B0B5421" w:rsidR="005918CD" w:rsidRDefault="00B84B94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w:lastRenderedPageBreak/>
        <w:drawing>
          <wp:anchor distT="0" distB="0" distL="114300" distR="114300" simplePos="0" relativeHeight="251658247" behindDoc="0" locked="0" layoutInCell="1" allowOverlap="1" wp14:anchorId="31030577" wp14:editId="4684CC25">
            <wp:simplePos x="0" y="0"/>
            <wp:positionH relativeFrom="column">
              <wp:posOffset>-323850</wp:posOffset>
            </wp:positionH>
            <wp:positionV relativeFrom="paragraph">
              <wp:posOffset>0</wp:posOffset>
            </wp:positionV>
            <wp:extent cx="5731510" cy="4003675"/>
            <wp:effectExtent l="0" t="0" r="0" b="0"/>
            <wp:wrapTopAndBottom/>
            <wp:docPr id="81566629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666290" name="Picture 815666290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E6F27C" w14:textId="404A3AE2" w:rsidR="00D1662E" w:rsidRDefault="00653682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w:drawing>
          <wp:anchor distT="0" distB="0" distL="114300" distR="114300" simplePos="0" relativeHeight="251658248" behindDoc="0" locked="0" layoutInCell="1" allowOverlap="1" wp14:anchorId="6D806336" wp14:editId="193DC625">
            <wp:simplePos x="0" y="0"/>
            <wp:positionH relativeFrom="column">
              <wp:posOffset>-215900</wp:posOffset>
            </wp:positionH>
            <wp:positionV relativeFrom="paragraph">
              <wp:posOffset>480695</wp:posOffset>
            </wp:positionV>
            <wp:extent cx="5731510" cy="4003675"/>
            <wp:effectExtent l="0" t="0" r="0" b="0"/>
            <wp:wrapTopAndBottom/>
            <wp:docPr id="218611655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611655" name="Picture 218611655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C5FE1D" w14:textId="699FBCB4" w:rsidR="00653682" w:rsidRPr="00653682" w:rsidRDefault="00653682" w:rsidP="00653682">
      <w:pPr>
        <w:spacing w:line="480" w:lineRule="auto"/>
        <w:jc w:val="both"/>
        <w:rPr>
          <w:b/>
          <w:bCs/>
          <w:color w:val="000000" w:themeColor="text1"/>
        </w:rPr>
      </w:pPr>
    </w:p>
    <w:p w14:paraId="78925653" w14:textId="21FD0F53" w:rsidR="00893324" w:rsidRPr="001A3C5F" w:rsidRDefault="00567EC3" w:rsidP="0401B96B">
      <w:pPr>
        <w:pStyle w:val="ListParagraph"/>
        <w:spacing w:line="480" w:lineRule="auto"/>
        <w:jc w:val="both"/>
        <w:rPr>
          <w:b/>
          <w:bCs/>
          <w:color w:val="000000" w:themeColor="text1"/>
        </w:rPr>
      </w:pPr>
      <w:r>
        <w:rPr>
          <w:b/>
          <w:bCs/>
          <w:noProof/>
          <w:color w:val="FF0000"/>
        </w:rPr>
        <w:drawing>
          <wp:anchor distT="0" distB="0" distL="114300" distR="114300" simplePos="0" relativeHeight="251658251" behindDoc="0" locked="0" layoutInCell="1" allowOverlap="1" wp14:anchorId="69AC0E1D" wp14:editId="65BC10AB">
            <wp:simplePos x="0" y="0"/>
            <wp:positionH relativeFrom="column">
              <wp:posOffset>-165100</wp:posOffset>
            </wp:positionH>
            <wp:positionV relativeFrom="paragraph">
              <wp:posOffset>4382770</wp:posOffset>
            </wp:positionV>
            <wp:extent cx="5731510" cy="4003675"/>
            <wp:effectExtent l="0" t="0" r="0" b="0"/>
            <wp:wrapTopAndBottom/>
            <wp:docPr id="1180012178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012178" name="Picture 1180012178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E1A76">
        <w:rPr>
          <w:b/>
          <w:bCs/>
          <w:noProof/>
          <w:color w:val="FF0000"/>
        </w:rPr>
        <w:drawing>
          <wp:anchor distT="0" distB="0" distL="114300" distR="114300" simplePos="0" relativeHeight="251658250" behindDoc="0" locked="0" layoutInCell="1" allowOverlap="1" wp14:anchorId="1EF9683D" wp14:editId="7C520744">
            <wp:simplePos x="0" y="0"/>
            <wp:positionH relativeFrom="column">
              <wp:posOffset>-63500</wp:posOffset>
            </wp:positionH>
            <wp:positionV relativeFrom="paragraph">
              <wp:posOffset>4382770</wp:posOffset>
            </wp:positionV>
            <wp:extent cx="5731510" cy="4003675"/>
            <wp:effectExtent l="0" t="0" r="0" b="0"/>
            <wp:wrapTopAndBottom/>
            <wp:docPr id="1874724524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724524" name="Picture 1874724524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12A7E">
        <w:rPr>
          <w:b/>
          <w:bCs/>
          <w:noProof/>
          <w:color w:val="000000" w:themeColor="text1"/>
        </w:rPr>
        <w:drawing>
          <wp:anchor distT="0" distB="0" distL="114300" distR="114300" simplePos="0" relativeHeight="251658249" behindDoc="0" locked="0" layoutInCell="1" allowOverlap="1" wp14:anchorId="77F68631" wp14:editId="043D3C69">
            <wp:simplePos x="0" y="0"/>
            <wp:positionH relativeFrom="column">
              <wp:posOffset>0</wp:posOffset>
            </wp:positionH>
            <wp:positionV relativeFrom="paragraph">
              <wp:posOffset>322580</wp:posOffset>
            </wp:positionV>
            <wp:extent cx="5731510" cy="4003675"/>
            <wp:effectExtent l="0" t="0" r="0" b="0"/>
            <wp:wrapTopAndBottom/>
            <wp:docPr id="1701608151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608151" name="Picture 1701608151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FCFBE56" w14:textId="3515FEC9" w:rsidR="00931A1E" w:rsidRDefault="00CD51A2" w:rsidP="0401B96B">
      <w:pPr>
        <w:pStyle w:val="Heading1"/>
        <w:spacing w:line="480" w:lineRule="auto"/>
        <w:jc w:val="both"/>
        <w:rPr>
          <w:b/>
          <w:bCs/>
          <w:color w:val="FF0000"/>
        </w:rPr>
      </w:pPr>
      <w:r>
        <w:rPr>
          <w:noProof/>
        </w:rPr>
        <w:lastRenderedPageBreak/>
        <w:drawing>
          <wp:anchor distT="0" distB="0" distL="114300" distR="114300" simplePos="0" relativeHeight="251658253" behindDoc="0" locked="0" layoutInCell="1" allowOverlap="1" wp14:anchorId="2C62449C" wp14:editId="29D4110F">
            <wp:simplePos x="0" y="0"/>
            <wp:positionH relativeFrom="column">
              <wp:posOffset>-393700</wp:posOffset>
            </wp:positionH>
            <wp:positionV relativeFrom="paragraph">
              <wp:posOffset>4856480</wp:posOffset>
            </wp:positionV>
            <wp:extent cx="5731510" cy="4003675"/>
            <wp:effectExtent l="0" t="0" r="0" b="0"/>
            <wp:wrapTopAndBottom/>
            <wp:docPr id="190342567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3425673" name="Picture 1903425673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803DA">
        <w:rPr>
          <w:b/>
          <w:bCs/>
          <w:noProof/>
          <w:color w:val="FF0000"/>
        </w:rPr>
        <w:drawing>
          <wp:anchor distT="0" distB="0" distL="114300" distR="114300" simplePos="0" relativeHeight="251658252" behindDoc="0" locked="0" layoutInCell="1" allowOverlap="1" wp14:anchorId="66AB2467" wp14:editId="4EA07156">
            <wp:simplePos x="0" y="0"/>
            <wp:positionH relativeFrom="column">
              <wp:posOffset>0</wp:posOffset>
            </wp:positionH>
            <wp:positionV relativeFrom="paragraph">
              <wp:posOffset>672465</wp:posOffset>
            </wp:positionV>
            <wp:extent cx="5731510" cy="4003675"/>
            <wp:effectExtent l="0" t="0" r="0" b="0"/>
            <wp:wrapTopAndBottom/>
            <wp:docPr id="1628062741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062741" name="Picture 1628062741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3B5E95" w14:textId="4472B5D0" w:rsidR="00C17224" w:rsidRDefault="001755E6" w:rsidP="00C17224">
      <w:r>
        <w:rPr>
          <w:noProof/>
        </w:rPr>
        <w:lastRenderedPageBreak/>
        <w:drawing>
          <wp:anchor distT="0" distB="0" distL="114300" distR="114300" simplePos="0" relativeHeight="251658254" behindDoc="0" locked="0" layoutInCell="1" allowOverlap="1" wp14:anchorId="7FB5C3A1" wp14:editId="437D2FEA">
            <wp:simplePos x="0" y="0"/>
            <wp:positionH relativeFrom="column">
              <wp:posOffset>-292100</wp:posOffset>
            </wp:positionH>
            <wp:positionV relativeFrom="paragraph">
              <wp:posOffset>66040</wp:posOffset>
            </wp:positionV>
            <wp:extent cx="5731510" cy="4003675"/>
            <wp:effectExtent l="0" t="0" r="0" b="0"/>
            <wp:wrapTopAndBottom/>
            <wp:docPr id="573014781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014781" name="Picture 573014781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7DEB58" w14:textId="0C3C42C9" w:rsidR="007E0745" w:rsidRDefault="007E0745" w:rsidP="00C17224"/>
    <w:p w14:paraId="2224EAE2" w14:textId="77777777" w:rsidR="007E0745" w:rsidRDefault="007E0745" w:rsidP="00C17224"/>
    <w:p w14:paraId="36FB3320" w14:textId="00BB5028" w:rsidR="007E0745" w:rsidRDefault="005004B2" w:rsidP="00C17224">
      <w:r>
        <w:rPr>
          <w:noProof/>
        </w:rPr>
        <w:lastRenderedPageBreak/>
        <w:drawing>
          <wp:anchor distT="0" distB="0" distL="114300" distR="114300" simplePos="0" relativeHeight="251658255" behindDoc="0" locked="0" layoutInCell="1" allowOverlap="1" wp14:anchorId="2CFECF1F" wp14:editId="33BF111C">
            <wp:simplePos x="0" y="0"/>
            <wp:positionH relativeFrom="column">
              <wp:posOffset>152400</wp:posOffset>
            </wp:positionH>
            <wp:positionV relativeFrom="paragraph">
              <wp:posOffset>392430</wp:posOffset>
            </wp:positionV>
            <wp:extent cx="5731510" cy="4003675"/>
            <wp:effectExtent l="0" t="0" r="0" b="0"/>
            <wp:wrapTopAndBottom/>
            <wp:docPr id="384358489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358489" name="Picture 384358489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F470F7" w14:textId="77777777" w:rsidR="007E0745" w:rsidRPr="00C17224" w:rsidRDefault="007E0745" w:rsidP="00C17224"/>
    <w:p w14:paraId="32002B5C" w14:textId="502D8D31" w:rsidR="00D342CF" w:rsidRDefault="00536D71" w:rsidP="008B22F8">
      <w:pPr>
        <w:pStyle w:val="Heading1"/>
        <w:spacing w:line="480" w:lineRule="auto"/>
        <w:jc w:val="both"/>
      </w:pPr>
      <w:bookmarkStart w:id="9" w:name="_Toc211260330"/>
      <w:bookmarkStart w:id="10" w:name="_Toc211260350"/>
      <w:bookmarkStart w:id="11" w:name="_Toc211260860"/>
      <w:r>
        <w:rPr>
          <w:noProof/>
        </w:rPr>
        <w:lastRenderedPageBreak/>
        <w:drawing>
          <wp:anchor distT="0" distB="0" distL="114300" distR="114300" simplePos="0" relativeHeight="251658256" behindDoc="0" locked="0" layoutInCell="1" allowOverlap="1" wp14:anchorId="7E8E7BCB" wp14:editId="0AD076C7">
            <wp:simplePos x="0" y="0"/>
            <wp:positionH relativeFrom="column">
              <wp:posOffset>-76200</wp:posOffset>
            </wp:positionH>
            <wp:positionV relativeFrom="paragraph">
              <wp:posOffset>0</wp:posOffset>
            </wp:positionV>
            <wp:extent cx="5731510" cy="4003675"/>
            <wp:effectExtent l="0" t="0" r="0" b="0"/>
            <wp:wrapTopAndBottom/>
            <wp:docPr id="1817671280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671280" name="Picture 1817671280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643234" w14:textId="77777777" w:rsidR="00D342CF" w:rsidRDefault="00D342CF" w:rsidP="008B22F8">
      <w:pPr>
        <w:pStyle w:val="Heading1"/>
        <w:spacing w:line="480" w:lineRule="auto"/>
        <w:jc w:val="both"/>
      </w:pPr>
    </w:p>
    <w:p w14:paraId="7EF8A707" w14:textId="4B8C31ED" w:rsidR="00931A1E" w:rsidRDefault="00931A1E" w:rsidP="008B22F8">
      <w:pPr>
        <w:pStyle w:val="Heading1"/>
        <w:spacing w:line="480" w:lineRule="auto"/>
        <w:jc w:val="both"/>
      </w:pPr>
      <w:r>
        <w:t>Conclusion</w:t>
      </w:r>
      <w:bookmarkEnd w:id="9"/>
      <w:bookmarkEnd w:id="10"/>
      <w:bookmarkEnd w:id="11"/>
      <w:r>
        <w:t xml:space="preserve"> </w:t>
      </w:r>
    </w:p>
    <w:p w14:paraId="14E7421D" w14:textId="01162ED6" w:rsidR="00F057D2" w:rsidRDefault="00F057D2" w:rsidP="00F057D2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Numerous website designs with attractive themes are available from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Wix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Illustrative and may be applied to a wide range of industries. Because of the online platform's user-friendly layout, even those with little experience with the internet can produce outstanding and personalised content. Many images and graphics are available to give any website a human touch or even an artificial intelligence touch. It's simple to experiment with layouts and designs without feeling overwhelmed because to the drag-and-drop capabilities.</w:t>
      </w:r>
      <w:r>
        <w:rPr>
          <w:rFonts w:eastAsia="Times New Roman"/>
          <w:color w:val="000000"/>
        </w:rPr>
        <w:br/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Wix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also offers a wealth of resources, such as customer service and tutorials, to assist users in overcoming any obstacles.</w:t>
      </w:r>
    </w:p>
    <w:p w14:paraId="00990ABB" w14:textId="77777777" w:rsidR="003D1F04" w:rsidRPr="003D1F04" w:rsidRDefault="003D1F04" w:rsidP="003D1F04">
      <w:pPr>
        <w:rPr>
          <w:rFonts w:ascii="-webkit-standard" w:eastAsia="Times New Roman" w:hAnsi="-webkit-standard"/>
          <w:color w:val="000000"/>
          <w:sz w:val="27"/>
          <w:szCs w:val="27"/>
        </w:rPr>
      </w:pPr>
      <w:r w:rsidRPr="003D1F04">
        <w:rPr>
          <w:rFonts w:ascii="-webkit-standard" w:eastAsia="Times New Roman" w:hAnsi="-webkit-standard"/>
          <w:color w:val="000000"/>
          <w:sz w:val="27"/>
          <w:szCs w:val="27"/>
        </w:rPr>
        <w:lastRenderedPageBreak/>
        <w:t xml:space="preserve">However, some users may find the extensive </w:t>
      </w:r>
      <w:proofErr w:type="spellStart"/>
      <w:r w:rsidRPr="003D1F04">
        <w:rPr>
          <w:rFonts w:ascii="-webkit-standard" w:eastAsia="Times New Roman" w:hAnsi="-webkit-standard"/>
          <w:color w:val="000000"/>
          <w:sz w:val="27"/>
          <w:szCs w:val="27"/>
        </w:rPr>
        <w:t>customization</w:t>
      </w:r>
      <w:proofErr w:type="spellEnd"/>
      <w:r w:rsidRPr="003D1F04">
        <w:rPr>
          <w:rFonts w:ascii="-webkit-standard" w:eastAsia="Times New Roman" w:hAnsi="-webkit-standard"/>
          <w:color w:val="000000"/>
          <w:sz w:val="27"/>
          <w:szCs w:val="27"/>
        </w:rPr>
        <w:t xml:space="preserve"> options a bit daunting at first, and while the free plan is useful, it comes with limitations that might push users toward the paid options for a more professional look.</w:t>
      </w:r>
    </w:p>
    <w:p w14:paraId="3F3504C1" w14:textId="0A3D5857" w:rsidR="003D1F04" w:rsidRDefault="003D1F04" w:rsidP="00F057D2">
      <w:pPr>
        <w:rPr>
          <w:rFonts w:ascii="-webkit-standard" w:eastAsia="Times New Roman" w:hAnsi="-webkit-standard"/>
          <w:color w:val="000000"/>
          <w:sz w:val="27"/>
          <w:szCs w:val="27"/>
        </w:rPr>
      </w:pPr>
      <w:r w:rsidRPr="003D1F04">
        <w:rPr>
          <w:rFonts w:ascii="-webkit-standard" w:eastAsia="Times New Roman" w:hAnsi="-webkit-standard"/>
          <w:color w:val="000000"/>
          <w:sz w:val="27"/>
          <w:szCs w:val="27"/>
        </w:rPr>
        <w:t xml:space="preserve">Overall, </w:t>
      </w:r>
      <w:proofErr w:type="spellStart"/>
      <w:r w:rsidRPr="003D1F04">
        <w:rPr>
          <w:rFonts w:ascii="-webkit-standard" w:eastAsia="Times New Roman" w:hAnsi="-webkit-standard"/>
          <w:color w:val="000000"/>
          <w:sz w:val="27"/>
          <w:szCs w:val="27"/>
        </w:rPr>
        <w:t>Wix</w:t>
      </w:r>
      <w:proofErr w:type="spellEnd"/>
      <w:r w:rsidRPr="003D1F04">
        <w:rPr>
          <w:rFonts w:ascii="-webkit-standard" w:eastAsia="Times New Roman" w:hAnsi="-webkit-standard"/>
          <w:color w:val="000000"/>
          <w:sz w:val="27"/>
          <w:szCs w:val="27"/>
        </w:rPr>
        <w:t xml:space="preserve"> Illustrative is an excellent choice for those looking to build visually appealing websites without needing extensive design experience. It successfully combines creativity and functionality, making it a strong contender in the website builder market.</w:t>
      </w:r>
    </w:p>
    <w:p w14:paraId="106D84D2" w14:textId="77777777" w:rsidR="00FB762D" w:rsidRPr="00F057D2" w:rsidRDefault="00FB762D" w:rsidP="00F057D2"/>
    <w:p w14:paraId="27FE0D1A" w14:textId="77777777" w:rsidR="00227D0B" w:rsidRPr="00227D0B" w:rsidRDefault="00227D0B" w:rsidP="00227D0B"/>
    <w:p w14:paraId="7C39E309" w14:textId="160BB153" w:rsidR="00931A1E" w:rsidRDefault="00931A1E" w:rsidP="008B22F8">
      <w:pPr>
        <w:spacing w:line="480" w:lineRule="auto"/>
        <w:jc w:val="both"/>
      </w:pPr>
    </w:p>
    <w:p w14:paraId="31901AFC" w14:textId="1CFF7347" w:rsidR="00931A1E" w:rsidRDefault="00931A1E" w:rsidP="008B22F8">
      <w:pPr>
        <w:spacing w:line="480" w:lineRule="auto"/>
        <w:jc w:val="both"/>
      </w:pPr>
    </w:p>
    <w:p w14:paraId="55DC9ED4" w14:textId="45DD04CF" w:rsidR="00931A1E" w:rsidRDefault="00931A1E" w:rsidP="008B22F8">
      <w:pPr>
        <w:pStyle w:val="Heading1"/>
        <w:spacing w:line="480" w:lineRule="auto"/>
        <w:jc w:val="both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111354533"/>
        <w:docPartObj>
          <w:docPartGallery w:val="Bibliographies"/>
          <w:docPartUnique/>
        </w:docPartObj>
      </w:sdtPr>
      <w:sdtEndPr/>
      <w:sdtContent>
        <w:p w14:paraId="499557AC" w14:textId="1053A981" w:rsidR="00A12B1E" w:rsidRDefault="00A12B1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47D4731" w14:textId="160126BE" w:rsidR="00A12B1E" w:rsidRDefault="00A12B1E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4862" w:type="pct"/>
                <w:tblCellSpacing w:w="15" w:type="dxa"/>
                <w:tblInd w:w="284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432"/>
              </w:tblGrid>
              <w:tr w:rsidR="00A12B1E" w14:paraId="31F86156" w14:textId="77777777" w:rsidTr="4650AD8B">
                <w:trPr>
                  <w:divId w:val="1984462691"/>
                  <w:tblCellSpacing w:w="15" w:type="dxa"/>
                </w:trPr>
                <w:tc>
                  <w:tcPr>
                    <w:tcW w:w="171" w:type="pct"/>
                    <w:hideMark/>
                  </w:tcPr>
                  <w:p w14:paraId="38648AF0" w14:textId="12738335" w:rsidR="00A12B1E" w:rsidRDefault="00A12B1E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32F547" w14:textId="77777777" w:rsidR="00A12B1E" w:rsidRDefault="00A12B1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o. C. T. a. A. E. U.S. Deparment of Education, "Employability Skills Framework", Washingto, DC, USA: U.S. Dept. of Education, Wahington, DC, USA., 2016. </w:t>
                    </w:r>
                  </w:p>
                </w:tc>
              </w:tr>
              <w:tr w:rsidR="00A12B1E" w14:paraId="60EDC57B" w14:textId="77777777" w:rsidTr="4650AD8B">
                <w:trPr>
                  <w:divId w:val="1984462691"/>
                  <w:tblCellSpacing w:w="15" w:type="dxa"/>
                </w:trPr>
                <w:tc>
                  <w:tcPr>
                    <w:tcW w:w="171" w:type="pct"/>
                    <w:hideMark/>
                  </w:tcPr>
                  <w:p w14:paraId="20BAF118" w14:textId="77777777" w:rsidR="00A12B1E" w:rsidRDefault="00A12B1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BFD8D2" w14:textId="77777777" w:rsidR="00A12B1E" w:rsidRDefault="00A12B1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Soproni, “Employability Skills: Rethink Your Learning,”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Skills Development (GJSD), </w:t>
                    </w:r>
                    <w:r>
                      <w:rPr>
                        <w:noProof/>
                      </w:rPr>
                      <w:t xml:space="preserve">pp. 53-65, 2023. </w:t>
                    </w:r>
                  </w:p>
                </w:tc>
              </w:tr>
              <w:tr w:rsidR="00A12B1E" w14:paraId="597389AC" w14:textId="77777777" w:rsidTr="4650AD8B">
                <w:trPr>
                  <w:divId w:val="1984462691"/>
                  <w:tblCellSpacing w:w="15" w:type="dxa"/>
                </w:trPr>
                <w:tc>
                  <w:tcPr>
                    <w:tcW w:w="171" w:type="pct"/>
                    <w:hideMark/>
                  </w:tcPr>
                  <w:p w14:paraId="1CBDEDAE" w14:textId="77777777" w:rsidR="00A12B1E" w:rsidRDefault="00A12B1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59983F" w14:textId="77777777" w:rsidR="00A12B1E" w:rsidRDefault="00A12B1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Gallagher, Essential Study and Employment Skills for Business and Management Students (4th ed., Oxford University Press, 2022, p. ~370 pages.</w:t>
                    </w:r>
                  </w:p>
                  <w:sdt>
                    <w:sdtPr>
                      <w:rPr>
                        <w:rFonts w:asciiTheme="minorHAnsi" w:eastAsiaTheme="minorEastAsia" w:hAnsiTheme="minorHAnsi" w:cstheme="minorBidi"/>
                        <w:color w:val="auto"/>
                        <w:sz w:val="24"/>
                        <w:szCs w:val="24"/>
                      </w:rPr>
                      <w:id w:val="-1726282223"/>
                      <w:docPartObj>
                        <w:docPartGallery w:val="Bibliographies"/>
                        <w:docPartUnique/>
                      </w:docPartObj>
                    </w:sdtPr>
                    <w:sdtEndPr/>
                    <w:sdtContent>
                      <w:p w14:paraId="17A83A5A" w14:textId="02E2A986" w:rsidR="00923F72" w:rsidRDefault="00923F72">
                        <w:pPr>
                          <w:pStyle w:val="Heading1"/>
                        </w:pPr>
                        <w:r>
                          <w:t>References</w:t>
                        </w:r>
                      </w:p>
                      <w:sdt>
                        <w:sdtPr>
                          <w:id w:val="-1268462581"/>
                          <w:bibliography/>
                        </w:sdtPr>
                        <w:sdtEndPr/>
                        <w:sdtContent>
                          <w:p w14:paraId="41B6FCD8" w14:textId="77777777" w:rsidR="00923F72" w:rsidRDefault="00923F72">
                            <w:pPr>
                              <w:rPr>
                                <w:noProof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>BIBLIOGRAPHY</w:instrText>
                            </w:r>
                            <w:r>
                              <w:fldChar w:fldCharType="separate"/>
                            </w:r>
                          </w:p>
                          <w:tbl>
                            <w:tblPr>
                              <w:tblW w:w="8357" w:type="dxa"/>
                              <w:tblCellSpacing w:w="15" w:type="dxa"/>
                              <w:tblCellMar>
                                <w:top w:w="15" w:type="dxa"/>
                                <w:left w:w="15" w:type="dxa"/>
                                <w:bottom w:w="15" w:type="dxa"/>
                                <w:right w:w="15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173"/>
                              <w:gridCol w:w="7184"/>
                            </w:tblGrid>
                            <w:tr w:rsidR="00923F72" w14:paraId="39D6EF89" w14:textId="77777777" w:rsidTr="4650AD8B">
                              <w:trPr>
                                <w:divId w:val="548608815"/>
                                <w:tblCellSpacing w:w="15" w:type="dxa"/>
                              </w:trPr>
                              <w:tc>
                                <w:tcPr>
                                  <w:tcW w:w="1140" w:type="dxa"/>
                                  <w:hideMark/>
                                </w:tcPr>
                                <w:p w14:paraId="614D0A5F" w14:textId="4153AA3F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  <w:kern w:val="0"/>
                                      <w14:ligatures w14:val="none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[1] </w:t>
                                  </w:r>
                                </w:p>
                              </w:tc>
                              <w:tc>
                                <w:tcPr>
                                  <w:tcW w:w="7217" w:type="dxa"/>
                                  <w:hideMark/>
                                </w:tcPr>
                                <w:p w14:paraId="6393D81E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O. o. C. T. a. A. E. U.S. Deparment of Education, "Employability Skills Framework", Washingto, DC, USA: U.S. Dept. of Education, Wahington, DC, USA., 2016. </w:t>
                                  </w:r>
                                </w:p>
                              </w:tc>
                            </w:tr>
                            <w:tr w:rsidR="00923F72" w14:paraId="7DBEBAA0" w14:textId="77777777" w:rsidTr="4650AD8B">
                              <w:trPr>
                                <w:divId w:val="548608815"/>
                                <w:tblCellSpacing w:w="15" w:type="dxa"/>
                              </w:trPr>
                              <w:tc>
                                <w:tcPr>
                                  <w:tcW w:w="1140" w:type="dxa"/>
                                  <w:hideMark/>
                                </w:tcPr>
                                <w:p w14:paraId="05B01F2F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lastRenderedPageBreak/>
                                    <w:t xml:space="preserve">[2] </w:t>
                                  </w:r>
                                </w:p>
                              </w:tc>
                              <w:tc>
                                <w:tcPr>
                                  <w:tcW w:w="7217" w:type="dxa"/>
                                  <w:hideMark/>
                                </w:tcPr>
                                <w:p w14:paraId="50A8FB55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Z. Soproni, “Employability Skills: Rethink Your Learning,” </w:t>
                                  </w:r>
                                  <w:r>
                                    <w:rPr>
                                      <w:i/>
                                      <w:iCs/>
                                      <w:noProof/>
                                    </w:rPr>
                                    <w:t xml:space="preserve">Journal of Skills Development (GJSD), </w:t>
                                  </w:r>
                                  <w:r>
                                    <w:rPr>
                                      <w:noProof/>
                                    </w:rPr>
                                    <w:t xml:space="preserve">pp. 53-65, 2023. </w:t>
                                  </w:r>
                                </w:p>
                              </w:tc>
                            </w:tr>
                            <w:tr w:rsidR="00923F72" w14:paraId="03EE39EE" w14:textId="77777777" w:rsidTr="4650AD8B">
                              <w:trPr>
                                <w:divId w:val="548608815"/>
                                <w:tblCellSpacing w:w="15" w:type="dxa"/>
                              </w:trPr>
                              <w:tc>
                                <w:tcPr>
                                  <w:tcW w:w="1140" w:type="dxa"/>
                                  <w:hideMark/>
                                </w:tcPr>
                                <w:p w14:paraId="190A88A9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[3] </w:t>
                                  </w:r>
                                </w:p>
                              </w:tc>
                              <w:tc>
                                <w:tcPr>
                                  <w:tcW w:w="7217" w:type="dxa"/>
                                  <w:hideMark/>
                                </w:tcPr>
                                <w:p w14:paraId="44296AAD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>K. Gallagher, Essential Study and Employment Skills for Business and Management Students (4th ed., Oxford University Press, 2022, p. ~370 pages.</w:t>
                                  </w:r>
                                </w:p>
                              </w:tc>
                            </w:tr>
                            <w:tr w:rsidR="00923F72" w14:paraId="31F46F18" w14:textId="77777777" w:rsidTr="4650AD8B">
                              <w:trPr>
                                <w:divId w:val="548608815"/>
                                <w:trHeight w:val="300"/>
                                <w:tblCellSpacing w:w="15" w:type="dxa"/>
                              </w:trPr>
                              <w:tc>
                                <w:tcPr>
                                  <w:tcW w:w="1140" w:type="dxa"/>
                                  <w:hideMark/>
                                </w:tcPr>
                                <w:p w14:paraId="65311316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[4] </w:t>
                                  </w:r>
                                </w:p>
                              </w:tc>
                              <w:tc>
                                <w:tcPr>
                                  <w:tcW w:w="7217" w:type="dxa"/>
                                  <w:hideMark/>
                                </w:tcPr>
                                <w:p w14:paraId="26B6129A" w14:textId="77777777" w:rsidR="00923F72" w:rsidRDefault="00923F72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J. Wilton, “ "Integrating academic skills and employability,” </w:t>
                                  </w:r>
                                  <w:r>
                                    <w:rPr>
                                      <w:i/>
                                      <w:iCs/>
                                      <w:noProof/>
                                    </w:rPr>
                                    <w:t xml:space="preserve">J. of Practice in Adult and Applied learning, </w:t>
                                  </w:r>
                                  <w:r>
                                    <w:rPr>
                                      <w:noProof/>
                                    </w:rPr>
                                    <w:t xml:space="preserve">pp. pp. 15-24 , 2018. </w:t>
                                  </w:r>
                                </w:p>
                              </w:tc>
                            </w:tr>
                          </w:tbl>
                          <w:p w14:paraId="64A3F693" w14:textId="77777777" w:rsidR="00923F72" w:rsidRDefault="00923F72">
                            <w:pPr>
                              <w:divId w:val="548608815"/>
                              <w:rPr>
                                <w:rFonts w:eastAsia="Times New Roman"/>
                                <w:noProof/>
                              </w:rPr>
                            </w:pPr>
                          </w:p>
                          <w:p w14:paraId="2BD35F65" w14:textId="6320F84E" w:rsidR="00923F72" w:rsidRDefault="00923F72">
                            <w:r>
                              <w:rPr>
                                <w:b/>
                                <w:bCs/>
                              </w:rPr>
                              <w:fldChar w:fldCharType="end"/>
                            </w:r>
                          </w:p>
                        </w:sdtContent>
                      </w:sdt>
                    </w:sdtContent>
                  </w:sdt>
                  <w:p w14:paraId="3D53F890" w14:textId="77777777" w:rsidR="00923F72" w:rsidRPr="00923F72" w:rsidRDefault="00923F72" w:rsidP="00923F72"/>
                </w:tc>
              </w:tr>
            </w:tbl>
            <w:p w14:paraId="5A860FF4" w14:textId="77777777" w:rsidR="00A12B1E" w:rsidRDefault="00A12B1E">
              <w:pPr>
                <w:divId w:val="1984462691"/>
                <w:rPr>
                  <w:rFonts w:eastAsia="Times New Roman"/>
                  <w:noProof/>
                </w:rPr>
              </w:pPr>
            </w:p>
            <w:p w14:paraId="015149A4" w14:textId="60DBCB0B" w:rsidR="00A12B1E" w:rsidRDefault="00A12B1E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A065136" w14:textId="4C15DF01" w:rsidR="008468D8" w:rsidRDefault="008468D8" w:rsidP="008B22F8">
      <w:pPr>
        <w:pStyle w:val="p1"/>
        <w:spacing w:line="480" w:lineRule="auto"/>
        <w:jc w:val="both"/>
      </w:pPr>
    </w:p>
    <w:p w14:paraId="2E60D059" w14:textId="42DB251D" w:rsidR="00743B2D" w:rsidRPr="00743B2D" w:rsidRDefault="00743B2D" w:rsidP="008B22F8">
      <w:pPr>
        <w:spacing w:line="480" w:lineRule="auto"/>
        <w:jc w:val="both"/>
      </w:pPr>
      <w:r>
        <w:br/>
      </w:r>
    </w:p>
    <w:sdt>
      <w:sdtPr>
        <w:tag w:val="rw.bWnCOutputStyleIdiblio"/>
        <w:id w:val="1495088521"/>
        <w:placeholder>
          <w:docPart w:val="DefaultPlaceholder_-1854013440"/>
        </w:placeholder>
      </w:sdtPr>
      <w:sdtEndPr/>
      <w:sdtContent>
        <w:p w14:paraId="2E505A10" w14:textId="578BB541" w:rsidR="782B9381" w:rsidRDefault="782B9381" w:rsidP="4650AD8B">
          <w:pPr>
            <w:spacing w:before="240" w:after="240"/>
            <w:jc w:val="center"/>
            <w:rPr>
              <w:rFonts w:ascii="Aptos" w:eastAsia="Aptos" w:hAnsi="Aptos" w:cs="Aptos"/>
              <w:color w:val="000000" w:themeColor="text1"/>
            </w:rPr>
          </w:pPr>
          <w:r w:rsidRPr="4650AD8B">
            <w:rPr>
              <w:rFonts w:ascii="Aptos" w:eastAsia="Aptos" w:hAnsi="Aptos" w:cs="Aptos"/>
              <w:color w:val="000000" w:themeColor="text1"/>
            </w:rPr>
            <w:t>References</w:t>
          </w:r>
        </w:p>
        <w:p w14:paraId="0B7BA812" w14:textId="262979A2" w:rsidR="782B9381" w:rsidRDefault="782B9381" w:rsidP="4650AD8B">
          <w:pPr>
            <w:spacing w:before="240" w:after="240"/>
            <w:ind w:left="450" w:hanging="450"/>
          </w:pPr>
          <w:r w:rsidRPr="4650AD8B">
            <w:rPr>
              <w:rFonts w:ascii="Aptos" w:eastAsia="Aptos" w:hAnsi="Aptos" w:cs="Aptos"/>
              <w:color w:val="000000" w:themeColor="text1"/>
            </w:rPr>
            <w:t>[1] J. Katzenbach and D. Smith,</w:t>
          </w:r>
          <w:r w:rsidRPr="4650AD8B">
            <w:rPr>
              <w:rFonts w:ascii="Aptos" w:eastAsia="Aptos" w:hAnsi="Aptos" w:cs="Aptos"/>
              <w:i/>
              <w:iCs/>
              <w:color w:val="000000" w:themeColor="text1"/>
            </w:rPr>
            <w:t xml:space="preserve">The wisdom of teams: Creating the high-performance </w:t>
          </w:r>
          <w:proofErr w:type="spellStart"/>
          <w:r w:rsidRPr="4650AD8B">
            <w:rPr>
              <w:rFonts w:ascii="Aptos" w:eastAsia="Aptos" w:hAnsi="Aptos" w:cs="Aptos"/>
              <w:i/>
              <w:iCs/>
              <w:color w:val="000000" w:themeColor="text1"/>
            </w:rPr>
            <w:t>organization</w:t>
          </w:r>
          <w:proofErr w:type="spellEnd"/>
          <w:r w:rsidRPr="4650AD8B">
            <w:rPr>
              <w:rFonts w:ascii="Aptos" w:eastAsia="Aptos" w:hAnsi="Aptos" w:cs="Aptos"/>
              <w:i/>
              <w:iCs/>
              <w:color w:val="000000" w:themeColor="text1"/>
            </w:rPr>
            <w:t xml:space="preserve">, </w:t>
          </w:r>
          <w:r w:rsidRPr="4650AD8B">
            <w:rPr>
              <w:rFonts w:ascii="Aptos" w:eastAsia="Aptos" w:hAnsi="Aptos" w:cs="Aptos"/>
              <w:color w:val="000000" w:themeColor="text1"/>
            </w:rPr>
            <w:t xml:space="preserve">Harvard Business Press, 1992. </w:t>
          </w:r>
        </w:p>
        <w:p w14:paraId="218354D1" w14:textId="39098082" w:rsidR="782B9381" w:rsidRDefault="782B9381" w:rsidP="4650AD8B">
          <w:pPr>
            <w:spacing w:before="240" w:after="240"/>
            <w:ind w:left="450" w:hanging="450"/>
          </w:pPr>
          <w:r w:rsidRPr="4650AD8B">
            <w:rPr>
              <w:rFonts w:ascii="Aptos" w:eastAsia="Aptos" w:hAnsi="Aptos" w:cs="Aptos"/>
              <w:color w:val="000000" w:themeColor="text1"/>
            </w:rPr>
            <w:t xml:space="preserve">[2] Z. </w:t>
          </w:r>
          <w:proofErr w:type="spellStart"/>
          <w:r w:rsidRPr="4650AD8B">
            <w:rPr>
              <w:rFonts w:ascii="Aptos" w:eastAsia="Aptos" w:hAnsi="Aptos" w:cs="Aptos"/>
              <w:color w:val="000000" w:themeColor="text1"/>
            </w:rPr>
            <w:t>Soproni</w:t>
          </w:r>
          <w:proofErr w:type="spellEnd"/>
          <w:r w:rsidRPr="4650AD8B">
            <w:rPr>
              <w:rFonts w:ascii="Aptos" w:eastAsia="Aptos" w:hAnsi="Aptos" w:cs="Aptos"/>
              <w:color w:val="000000" w:themeColor="text1"/>
            </w:rPr>
            <w:t xml:space="preserve">, "Employability skills–Rethink your learning," </w:t>
          </w:r>
          <w:r w:rsidRPr="4650AD8B">
            <w:rPr>
              <w:rFonts w:ascii="Aptos" w:eastAsia="Aptos" w:hAnsi="Aptos" w:cs="Aptos"/>
              <w:i/>
              <w:iCs/>
              <w:color w:val="000000" w:themeColor="text1"/>
            </w:rPr>
            <w:t xml:space="preserve">GILE Journal of Skills Development, </w:t>
          </w:r>
          <w:r w:rsidRPr="4650AD8B">
            <w:rPr>
              <w:rFonts w:ascii="Aptos" w:eastAsia="Aptos" w:hAnsi="Aptos" w:cs="Aptos"/>
              <w:color w:val="000000" w:themeColor="text1"/>
            </w:rPr>
            <w:t xml:space="preserve">vol. 3, no. 2, pp.53–65, 2023. </w:t>
          </w:r>
        </w:p>
        <w:p w14:paraId="7EC610FC" w14:textId="3DCA9EE4" w:rsidR="782B9381" w:rsidRDefault="782B9381" w:rsidP="4650AD8B">
          <w:pPr>
            <w:spacing w:before="240" w:after="240"/>
            <w:ind w:left="450" w:hanging="450"/>
          </w:pPr>
          <w:r w:rsidRPr="4650AD8B">
            <w:rPr>
              <w:rFonts w:ascii="Aptos" w:eastAsia="Aptos" w:hAnsi="Aptos" w:cs="Aptos"/>
              <w:color w:val="000000" w:themeColor="text1"/>
            </w:rPr>
            <w:t xml:space="preserve">[3] K. Gallagher, </w:t>
          </w:r>
          <w:r w:rsidRPr="4650AD8B">
            <w:rPr>
              <w:rFonts w:ascii="Aptos" w:eastAsia="Aptos" w:hAnsi="Aptos" w:cs="Aptos"/>
              <w:i/>
              <w:iCs/>
              <w:color w:val="000000" w:themeColor="text1"/>
            </w:rPr>
            <w:t xml:space="preserve">Essential study and employment skills for business and management students, </w:t>
          </w:r>
          <w:r w:rsidRPr="4650AD8B">
            <w:rPr>
              <w:rFonts w:ascii="Aptos" w:eastAsia="Aptos" w:hAnsi="Aptos" w:cs="Aptos"/>
              <w:color w:val="000000" w:themeColor="text1"/>
            </w:rPr>
            <w:t xml:space="preserve">Oxford University Press, 2022. </w:t>
          </w:r>
        </w:p>
        <w:p w14:paraId="46DDC63C" w14:textId="7CABB9EC" w:rsidR="782B9381" w:rsidRDefault="782B9381" w:rsidP="4650AD8B">
          <w:pPr>
            <w:spacing w:before="240" w:after="240"/>
            <w:ind w:left="450" w:hanging="450"/>
            <w:rPr>
              <w:rFonts w:ascii="Aptos" w:eastAsia="Aptos" w:hAnsi="Aptos" w:cs="Aptos"/>
              <w:color w:val="000000" w:themeColor="text1"/>
            </w:rPr>
          </w:pPr>
          <w:r w:rsidRPr="4650AD8B">
            <w:rPr>
              <w:rFonts w:ascii="Aptos" w:eastAsia="Aptos" w:hAnsi="Aptos" w:cs="Aptos"/>
              <w:color w:val="000000" w:themeColor="text1"/>
            </w:rPr>
            <w:t xml:space="preserve">[4] D. Jackson and B. A. Dean, "The contribution of different types of work-integrated learning to graduate employability," </w:t>
          </w:r>
          <w:r w:rsidRPr="4650AD8B">
            <w:rPr>
              <w:rFonts w:ascii="Aptos" w:eastAsia="Aptos" w:hAnsi="Aptos" w:cs="Aptos"/>
              <w:i/>
              <w:iCs/>
              <w:color w:val="000000" w:themeColor="text1"/>
            </w:rPr>
            <w:t xml:space="preserve">Higher Education Research &amp; Development, </w:t>
          </w:r>
          <w:r w:rsidRPr="4650AD8B">
            <w:rPr>
              <w:rFonts w:ascii="Aptos" w:eastAsia="Aptos" w:hAnsi="Aptos" w:cs="Aptos"/>
              <w:color w:val="000000" w:themeColor="text1"/>
            </w:rPr>
            <w:t xml:space="preserve">vol. 42, no. 1, pp.93–110, 2023. </w:t>
          </w:r>
        </w:p>
      </w:sdtContent>
    </w:sdt>
    <w:sectPr w:rsidR="782B9381" w:rsidSect="00931A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ACEF4" w14:textId="77777777" w:rsidR="008861DA" w:rsidRDefault="008861DA" w:rsidP="00480614">
      <w:pPr>
        <w:spacing w:after="0" w:line="240" w:lineRule="auto"/>
      </w:pPr>
      <w:r>
        <w:separator/>
      </w:r>
    </w:p>
  </w:endnote>
  <w:endnote w:type="continuationSeparator" w:id="0">
    <w:p w14:paraId="06A41285" w14:textId="77777777" w:rsidR="008861DA" w:rsidRDefault="008861DA" w:rsidP="004806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6A01BF" w14:textId="77777777" w:rsidR="008861DA" w:rsidRDefault="008861DA" w:rsidP="00480614">
      <w:pPr>
        <w:spacing w:after="0" w:line="240" w:lineRule="auto"/>
      </w:pPr>
      <w:r>
        <w:separator/>
      </w:r>
    </w:p>
  </w:footnote>
  <w:footnote w:type="continuationSeparator" w:id="0">
    <w:p w14:paraId="128A7277" w14:textId="77777777" w:rsidR="008861DA" w:rsidRDefault="008861DA" w:rsidP="004806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5229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6C5B88"/>
    <w:multiLevelType w:val="hybridMultilevel"/>
    <w:tmpl w:val="785C05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76244A2"/>
    <w:multiLevelType w:val="hybridMultilevel"/>
    <w:tmpl w:val="9CACFB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8066355">
    <w:abstractNumId w:val="2"/>
  </w:num>
  <w:num w:numId="2" w16cid:durableId="1719938924">
    <w:abstractNumId w:val="1"/>
  </w:num>
  <w:num w:numId="3" w16cid:durableId="1866285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A1E"/>
    <w:rsid w:val="000113C0"/>
    <w:rsid w:val="00012485"/>
    <w:rsid w:val="0001628E"/>
    <w:rsid w:val="00023D5A"/>
    <w:rsid w:val="00025025"/>
    <w:rsid w:val="000400D3"/>
    <w:rsid w:val="000413E4"/>
    <w:rsid w:val="000428C3"/>
    <w:rsid w:val="00062234"/>
    <w:rsid w:val="00081BC4"/>
    <w:rsid w:val="000A4A99"/>
    <w:rsid w:val="000B60ED"/>
    <w:rsid w:val="000C17B8"/>
    <w:rsid w:val="000C6503"/>
    <w:rsid w:val="000C79C5"/>
    <w:rsid w:val="000D041A"/>
    <w:rsid w:val="000D4423"/>
    <w:rsid w:val="000E145D"/>
    <w:rsid w:val="000E3914"/>
    <w:rsid w:val="000E7A2D"/>
    <w:rsid w:val="000F2E03"/>
    <w:rsid w:val="000F5C1F"/>
    <w:rsid w:val="000F7E17"/>
    <w:rsid w:val="00111606"/>
    <w:rsid w:val="00130C9B"/>
    <w:rsid w:val="00130D20"/>
    <w:rsid w:val="001332A8"/>
    <w:rsid w:val="00137588"/>
    <w:rsid w:val="00140E6D"/>
    <w:rsid w:val="001542D9"/>
    <w:rsid w:val="00161EEF"/>
    <w:rsid w:val="00165173"/>
    <w:rsid w:val="00166211"/>
    <w:rsid w:val="001755E6"/>
    <w:rsid w:val="00176A06"/>
    <w:rsid w:val="00177FF7"/>
    <w:rsid w:val="001A3C5F"/>
    <w:rsid w:val="001D0F3D"/>
    <w:rsid w:val="001D2F5A"/>
    <w:rsid w:val="001D53ED"/>
    <w:rsid w:val="001D6362"/>
    <w:rsid w:val="001E3996"/>
    <w:rsid w:val="001E6AD6"/>
    <w:rsid w:val="001F4D40"/>
    <w:rsid w:val="00205E53"/>
    <w:rsid w:val="00207F6F"/>
    <w:rsid w:val="00214386"/>
    <w:rsid w:val="00224956"/>
    <w:rsid w:val="00227D0B"/>
    <w:rsid w:val="00230C6D"/>
    <w:rsid w:val="0024107C"/>
    <w:rsid w:val="00243A33"/>
    <w:rsid w:val="00276E24"/>
    <w:rsid w:val="002806DC"/>
    <w:rsid w:val="00281F04"/>
    <w:rsid w:val="002949B2"/>
    <w:rsid w:val="0029700F"/>
    <w:rsid w:val="002A62EC"/>
    <w:rsid w:val="002C0E0F"/>
    <w:rsid w:val="002C4F90"/>
    <w:rsid w:val="002C600D"/>
    <w:rsid w:val="002D2D92"/>
    <w:rsid w:val="002F3B43"/>
    <w:rsid w:val="002F7DD1"/>
    <w:rsid w:val="003259C8"/>
    <w:rsid w:val="00340744"/>
    <w:rsid w:val="00341103"/>
    <w:rsid w:val="003477B8"/>
    <w:rsid w:val="003542A7"/>
    <w:rsid w:val="00360218"/>
    <w:rsid w:val="00360913"/>
    <w:rsid w:val="003772E5"/>
    <w:rsid w:val="00382508"/>
    <w:rsid w:val="00385A12"/>
    <w:rsid w:val="003910FD"/>
    <w:rsid w:val="00395DA9"/>
    <w:rsid w:val="00396952"/>
    <w:rsid w:val="003A580C"/>
    <w:rsid w:val="003A63EC"/>
    <w:rsid w:val="003B1142"/>
    <w:rsid w:val="003B363B"/>
    <w:rsid w:val="003B5606"/>
    <w:rsid w:val="003B68DE"/>
    <w:rsid w:val="003C6EA3"/>
    <w:rsid w:val="003D1F04"/>
    <w:rsid w:val="00406B62"/>
    <w:rsid w:val="00410CD8"/>
    <w:rsid w:val="00414C9A"/>
    <w:rsid w:val="0042447D"/>
    <w:rsid w:val="00426239"/>
    <w:rsid w:val="00432C51"/>
    <w:rsid w:val="004342A6"/>
    <w:rsid w:val="004342A8"/>
    <w:rsid w:val="004355A8"/>
    <w:rsid w:val="004461EC"/>
    <w:rsid w:val="00450B52"/>
    <w:rsid w:val="004549A3"/>
    <w:rsid w:val="00460D7C"/>
    <w:rsid w:val="004630A4"/>
    <w:rsid w:val="004646F0"/>
    <w:rsid w:val="00476419"/>
    <w:rsid w:val="00480614"/>
    <w:rsid w:val="0048193B"/>
    <w:rsid w:val="0048443F"/>
    <w:rsid w:val="00490ECB"/>
    <w:rsid w:val="004930B9"/>
    <w:rsid w:val="00493482"/>
    <w:rsid w:val="00495779"/>
    <w:rsid w:val="00497B4E"/>
    <w:rsid w:val="004A7DF3"/>
    <w:rsid w:val="004B08BC"/>
    <w:rsid w:val="004B4042"/>
    <w:rsid w:val="004C7B24"/>
    <w:rsid w:val="004F3057"/>
    <w:rsid w:val="004F681A"/>
    <w:rsid w:val="004F6D6F"/>
    <w:rsid w:val="004F72D9"/>
    <w:rsid w:val="00500092"/>
    <w:rsid w:val="005004B2"/>
    <w:rsid w:val="005067D7"/>
    <w:rsid w:val="00510835"/>
    <w:rsid w:val="00514610"/>
    <w:rsid w:val="0052431C"/>
    <w:rsid w:val="00536D71"/>
    <w:rsid w:val="005456E3"/>
    <w:rsid w:val="00553386"/>
    <w:rsid w:val="0055592F"/>
    <w:rsid w:val="00557E4B"/>
    <w:rsid w:val="00566AAD"/>
    <w:rsid w:val="00567EC3"/>
    <w:rsid w:val="00573F65"/>
    <w:rsid w:val="005918CD"/>
    <w:rsid w:val="00592830"/>
    <w:rsid w:val="005B222D"/>
    <w:rsid w:val="005B62C0"/>
    <w:rsid w:val="005B7D8F"/>
    <w:rsid w:val="005C162E"/>
    <w:rsid w:val="005D134D"/>
    <w:rsid w:val="005D4A9D"/>
    <w:rsid w:val="005D6196"/>
    <w:rsid w:val="005E0A81"/>
    <w:rsid w:val="005F0CC1"/>
    <w:rsid w:val="005F1C56"/>
    <w:rsid w:val="006150AB"/>
    <w:rsid w:val="006152DA"/>
    <w:rsid w:val="00620E94"/>
    <w:rsid w:val="00626BAA"/>
    <w:rsid w:val="00630F0E"/>
    <w:rsid w:val="00634ADD"/>
    <w:rsid w:val="00635356"/>
    <w:rsid w:val="00641DC7"/>
    <w:rsid w:val="006468D3"/>
    <w:rsid w:val="00653682"/>
    <w:rsid w:val="00653AD5"/>
    <w:rsid w:val="00660799"/>
    <w:rsid w:val="0066182B"/>
    <w:rsid w:val="00667045"/>
    <w:rsid w:val="00667954"/>
    <w:rsid w:val="0067560B"/>
    <w:rsid w:val="00682AAF"/>
    <w:rsid w:val="00694941"/>
    <w:rsid w:val="006A47BA"/>
    <w:rsid w:val="006C35C8"/>
    <w:rsid w:val="006C53A4"/>
    <w:rsid w:val="006D25F7"/>
    <w:rsid w:val="006F0703"/>
    <w:rsid w:val="006F29F6"/>
    <w:rsid w:val="006F3F58"/>
    <w:rsid w:val="007045D4"/>
    <w:rsid w:val="00706B27"/>
    <w:rsid w:val="00714F71"/>
    <w:rsid w:val="00717322"/>
    <w:rsid w:val="00735B53"/>
    <w:rsid w:val="00742C88"/>
    <w:rsid w:val="00743B2D"/>
    <w:rsid w:val="007459AA"/>
    <w:rsid w:val="00756FA6"/>
    <w:rsid w:val="00771087"/>
    <w:rsid w:val="00773BB9"/>
    <w:rsid w:val="00783777"/>
    <w:rsid w:val="007A4B02"/>
    <w:rsid w:val="007B6CBA"/>
    <w:rsid w:val="007C08A7"/>
    <w:rsid w:val="007C69BA"/>
    <w:rsid w:val="007D74B3"/>
    <w:rsid w:val="007E0745"/>
    <w:rsid w:val="007E0DFD"/>
    <w:rsid w:val="007F0957"/>
    <w:rsid w:val="007F465A"/>
    <w:rsid w:val="007F5B43"/>
    <w:rsid w:val="007F6A0A"/>
    <w:rsid w:val="0080490F"/>
    <w:rsid w:val="008055FC"/>
    <w:rsid w:val="00813934"/>
    <w:rsid w:val="0082413D"/>
    <w:rsid w:val="0083345C"/>
    <w:rsid w:val="008468D8"/>
    <w:rsid w:val="00854F2E"/>
    <w:rsid w:val="00855063"/>
    <w:rsid w:val="0085663B"/>
    <w:rsid w:val="0086365B"/>
    <w:rsid w:val="00885BD5"/>
    <w:rsid w:val="008861DA"/>
    <w:rsid w:val="008907F5"/>
    <w:rsid w:val="00890BFC"/>
    <w:rsid w:val="00893324"/>
    <w:rsid w:val="00895378"/>
    <w:rsid w:val="00897526"/>
    <w:rsid w:val="008A625C"/>
    <w:rsid w:val="008A6B57"/>
    <w:rsid w:val="008B19CA"/>
    <w:rsid w:val="008B22F8"/>
    <w:rsid w:val="008B3D57"/>
    <w:rsid w:val="008D1A7D"/>
    <w:rsid w:val="008D20A7"/>
    <w:rsid w:val="008E1F96"/>
    <w:rsid w:val="008E3EB5"/>
    <w:rsid w:val="009047FD"/>
    <w:rsid w:val="00912EC8"/>
    <w:rsid w:val="00913774"/>
    <w:rsid w:val="00916890"/>
    <w:rsid w:val="00923F72"/>
    <w:rsid w:val="009267A1"/>
    <w:rsid w:val="00931A1E"/>
    <w:rsid w:val="009479EB"/>
    <w:rsid w:val="00952054"/>
    <w:rsid w:val="00955A55"/>
    <w:rsid w:val="00973A9E"/>
    <w:rsid w:val="009803DA"/>
    <w:rsid w:val="009861D6"/>
    <w:rsid w:val="00987AC1"/>
    <w:rsid w:val="009942DB"/>
    <w:rsid w:val="009A5447"/>
    <w:rsid w:val="009B42FD"/>
    <w:rsid w:val="009B567F"/>
    <w:rsid w:val="009C111C"/>
    <w:rsid w:val="009D24F6"/>
    <w:rsid w:val="009E1EA5"/>
    <w:rsid w:val="009E6DA5"/>
    <w:rsid w:val="00A00576"/>
    <w:rsid w:val="00A04E2C"/>
    <w:rsid w:val="00A11888"/>
    <w:rsid w:val="00A12B1E"/>
    <w:rsid w:val="00A15AF0"/>
    <w:rsid w:val="00A20AEE"/>
    <w:rsid w:val="00A23FD3"/>
    <w:rsid w:val="00A25371"/>
    <w:rsid w:val="00A30AE6"/>
    <w:rsid w:val="00A402AF"/>
    <w:rsid w:val="00A4416D"/>
    <w:rsid w:val="00A614D9"/>
    <w:rsid w:val="00A62F5E"/>
    <w:rsid w:val="00A81CC6"/>
    <w:rsid w:val="00A82F47"/>
    <w:rsid w:val="00A87BB7"/>
    <w:rsid w:val="00A9145A"/>
    <w:rsid w:val="00A92A57"/>
    <w:rsid w:val="00A94938"/>
    <w:rsid w:val="00A95E52"/>
    <w:rsid w:val="00AB71D2"/>
    <w:rsid w:val="00AC03D6"/>
    <w:rsid w:val="00AC6C47"/>
    <w:rsid w:val="00AD5DAE"/>
    <w:rsid w:val="00AE5EF9"/>
    <w:rsid w:val="00AF6343"/>
    <w:rsid w:val="00B12A7E"/>
    <w:rsid w:val="00B213E5"/>
    <w:rsid w:val="00B40140"/>
    <w:rsid w:val="00B44C90"/>
    <w:rsid w:val="00B46C7E"/>
    <w:rsid w:val="00B550A3"/>
    <w:rsid w:val="00B6446E"/>
    <w:rsid w:val="00B65967"/>
    <w:rsid w:val="00B84B94"/>
    <w:rsid w:val="00B92E06"/>
    <w:rsid w:val="00B9318A"/>
    <w:rsid w:val="00B9371D"/>
    <w:rsid w:val="00B9559B"/>
    <w:rsid w:val="00BA1B0C"/>
    <w:rsid w:val="00BC5B59"/>
    <w:rsid w:val="00BD3748"/>
    <w:rsid w:val="00BD57BC"/>
    <w:rsid w:val="00BD685C"/>
    <w:rsid w:val="00BF0F6F"/>
    <w:rsid w:val="00BF6A8A"/>
    <w:rsid w:val="00C0005F"/>
    <w:rsid w:val="00C0483F"/>
    <w:rsid w:val="00C07CC5"/>
    <w:rsid w:val="00C126AB"/>
    <w:rsid w:val="00C12F30"/>
    <w:rsid w:val="00C17224"/>
    <w:rsid w:val="00C21B52"/>
    <w:rsid w:val="00C342AA"/>
    <w:rsid w:val="00C344D8"/>
    <w:rsid w:val="00C40422"/>
    <w:rsid w:val="00C5191A"/>
    <w:rsid w:val="00C51DE4"/>
    <w:rsid w:val="00C55B95"/>
    <w:rsid w:val="00C67723"/>
    <w:rsid w:val="00C70421"/>
    <w:rsid w:val="00C83DD1"/>
    <w:rsid w:val="00C85342"/>
    <w:rsid w:val="00C93862"/>
    <w:rsid w:val="00C95E0A"/>
    <w:rsid w:val="00C95EA4"/>
    <w:rsid w:val="00CA1ADA"/>
    <w:rsid w:val="00CB0F0E"/>
    <w:rsid w:val="00CB32A4"/>
    <w:rsid w:val="00CB5EFE"/>
    <w:rsid w:val="00CB609B"/>
    <w:rsid w:val="00CB6D11"/>
    <w:rsid w:val="00CC3365"/>
    <w:rsid w:val="00CC4F06"/>
    <w:rsid w:val="00CC5F99"/>
    <w:rsid w:val="00CD12A9"/>
    <w:rsid w:val="00CD193B"/>
    <w:rsid w:val="00CD51A2"/>
    <w:rsid w:val="00CD5CAB"/>
    <w:rsid w:val="00CE17DE"/>
    <w:rsid w:val="00CE4A05"/>
    <w:rsid w:val="00CE5188"/>
    <w:rsid w:val="00D00652"/>
    <w:rsid w:val="00D01B1B"/>
    <w:rsid w:val="00D1662E"/>
    <w:rsid w:val="00D204C9"/>
    <w:rsid w:val="00D22DC9"/>
    <w:rsid w:val="00D264DD"/>
    <w:rsid w:val="00D30C3B"/>
    <w:rsid w:val="00D32A5D"/>
    <w:rsid w:val="00D342CF"/>
    <w:rsid w:val="00D40ADF"/>
    <w:rsid w:val="00D43224"/>
    <w:rsid w:val="00D47DBC"/>
    <w:rsid w:val="00D569DD"/>
    <w:rsid w:val="00D57D46"/>
    <w:rsid w:val="00D651E4"/>
    <w:rsid w:val="00D6765F"/>
    <w:rsid w:val="00D67785"/>
    <w:rsid w:val="00D67D2F"/>
    <w:rsid w:val="00D70491"/>
    <w:rsid w:val="00D75019"/>
    <w:rsid w:val="00D75BC0"/>
    <w:rsid w:val="00D905CD"/>
    <w:rsid w:val="00D90A4F"/>
    <w:rsid w:val="00D94660"/>
    <w:rsid w:val="00D95962"/>
    <w:rsid w:val="00D969CA"/>
    <w:rsid w:val="00DB50BF"/>
    <w:rsid w:val="00DB68E0"/>
    <w:rsid w:val="00DB762C"/>
    <w:rsid w:val="00DB7CBB"/>
    <w:rsid w:val="00DD632D"/>
    <w:rsid w:val="00DE0028"/>
    <w:rsid w:val="00DE033D"/>
    <w:rsid w:val="00DE1A76"/>
    <w:rsid w:val="00DE59E7"/>
    <w:rsid w:val="00E03F30"/>
    <w:rsid w:val="00E120EA"/>
    <w:rsid w:val="00E3369F"/>
    <w:rsid w:val="00E74ABC"/>
    <w:rsid w:val="00E92322"/>
    <w:rsid w:val="00E9364D"/>
    <w:rsid w:val="00E94910"/>
    <w:rsid w:val="00E94E03"/>
    <w:rsid w:val="00E94F9A"/>
    <w:rsid w:val="00E95099"/>
    <w:rsid w:val="00EA35B7"/>
    <w:rsid w:val="00EB00D6"/>
    <w:rsid w:val="00EB6039"/>
    <w:rsid w:val="00EE200A"/>
    <w:rsid w:val="00EE36E0"/>
    <w:rsid w:val="00EE44D6"/>
    <w:rsid w:val="00EE60BB"/>
    <w:rsid w:val="00F02112"/>
    <w:rsid w:val="00F057D2"/>
    <w:rsid w:val="00F07290"/>
    <w:rsid w:val="00F07B43"/>
    <w:rsid w:val="00F209DF"/>
    <w:rsid w:val="00F2430A"/>
    <w:rsid w:val="00F251B5"/>
    <w:rsid w:val="00F316A5"/>
    <w:rsid w:val="00F37627"/>
    <w:rsid w:val="00F41EB9"/>
    <w:rsid w:val="00F47264"/>
    <w:rsid w:val="00F60191"/>
    <w:rsid w:val="00F60D25"/>
    <w:rsid w:val="00F66158"/>
    <w:rsid w:val="00F705E9"/>
    <w:rsid w:val="00F73F6E"/>
    <w:rsid w:val="00F8275E"/>
    <w:rsid w:val="00F834C5"/>
    <w:rsid w:val="00F84166"/>
    <w:rsid w:val="00F9110C"/>
    <w:rsid w:val="00F946F2"/>
    <w:rsid w:val="00FA3415"/>
    <w:rsid w:val="00FA6767"/>
    <w:rsid w:val="00FB3677"/>
    <w:rsid w:val="00FB762D"/>
    <w:rsid w:val="00FE0B7F"/>
    <w:rsid w:val="00FE1F99"/>
    <w:rsid w:val="00FE5203"/>
    <w:rsid w:val="00FF3E1A"/>
    <w:rsid w:val="00FF4156"/>
    <w:rsid w:val="0155E980"/>
    <w:rsid w:val="023EAD72"/>
    <w:rsid w:val="0353AD21"/>
    <w:rsid w:val="0401B96B"/>
    <w:rsid w:val="052F172F"/>
    <w:rsid w:val="0560F12F"/>
    <w:rsid w:val="05BC6F94"/>
    <w:rsid w:val="05D7682D"/>
    <w:rsid w:val="062D10BB"/>
    <w:rsid w:val="06E3D3E2"/>
    <w:rsid w:val="09FB5252"/>
    <w:rsid w:val="0DDFBC54"/>
    <w:rsid w:val="122B284D"/>
    <w:rsid w:val="123E9678"/>
    <w:rsid w:val="134AD76F"/>
    <w:rsid w:val="1368337D"/>
    <w:rsid w:val="13CB7D03"/>
    <w:rsid w:val="13CF7278"/>
    <w:rsid w:val="1783408B"/>
    <w:rsid w:val="1813EFCA"/>
    <w:rsid w:val="1870F000"/>
    <w:rsid w:val="1A21FEE5"/>
    <w:rsid w:val="1BD6C76C"/>
    <w:rsid w:val="1BF38F61"/>
    <w:rsid w:val="1D85D80C"/>
    <w:rsid w:val="1D9C6DFF"/>
    <w:rsid w:val="1DD52798"/>
    <w:rsid w:val="1E5F754E"/>
    <w:rsid w:val="1EBF507C"/>
    <w:rsid w:val="1F09B935"/>
    <w:rsid w:val="1FB53C0C"/>
    <w:rsid w:val="20A51015"/>
    <w:rsid w:val="220944CA"/>
    <w:rsid w:val="22C48CEA"/>
    <w:rsid w:val="25D4406E"/>
    <w:rsid w:val="268843E0"/>
    <w:rsid w:val="27261963"/>
    <w:rsid w:val="2833FA10"/>
    <w:rsid w:val="2998BD1D"/>
    <w:rsid w:val="2B8010EE"/>
    <w:rsid w:val="2BE302B6"/>
    <w:rsid w:val="2E8A38BB"/>
    <w:rsid w:val="311C7C65"/>
    <w:rsid w:val="31698FBA"/>
    <w:rsid w:val="317545E3"/>
    <w:rsid w:val="31BF1818"/>
    <w:rsid w:val="320A4D70"/>
    <w:rsid w:val="33D136A7"/>
    <w:rsid w:val="343CD6A9"/>
    <w:rsid w:val="37734E84"/>
    <w:rsid w:val="383692D9"/>
    <w:rsid w:val="392F76DA"/>
    <w:rsid w:val="3A34EEB2"/>
    <w:rsid w:val="3AAE7551"/>
    <w:rsid w:val="3D5865FE"/>
    <w:rsid w:val="3D82C1D4"/>
    <w:rsid w:val="3E96EBBE"/>
    <w:rsid w:val="3F841195"/>
    <w:rsid w:val="4083BDDD"/>
    <w:rsid w:val="40CC807C"/>
    <w:rsid w:val="436B4F69"/>
    <w:rsid w:val="44F9F543"/>
    <w:rsid w:val="457EEA49"/>
    <w:rsid w:val="4650AD8B"/>
    <w:rsid w:val="4900EA6F"/>
    <w:rsid w:val="49593389"/>
    <w:rsid w:val="4BF2E9C8"/>
    <w:rsid w:val="4D4F45F1"/>
    <w:rsid w:val="4E37FBE5"/>
    <w:rsid w:val="4F0192B2"/>
    <w:rsid w:val="50AFE221"/>
    <w:rsid w:val="50B090AC"/>
    <w:rsid w:val="50E4EB29"/>
    <w:rsid w:val="518B614A"/>
    <w:rsid w:val="5230BAC5"/>
    <w:rsid w:val="5231118F"/>
    <w:rsid w:val="54BEC4FD"/>
    <w:rsid w:val="5591E174"/>
    <w:rsid w:val="56FDA6FD"/>
    <w:rsid w:val="5718C5E1"/>
    <w:rsid w:val="5A71E9C9"/>
    <w:rsid w:val="5ACD8AA3"/>
    <w:rsid w:val="5B1AFEDF"/>
    <w:rsid w:val="5B86CC04"/>
    <w:rsid w:val="5C1B9A48"/>
    <w:rsid w:val="605B1306"/>
    <w:rsid w:val="61336515"/>
    <w:rsid w:val="6467BAE1"/>
    <w:rsid w:val="64DCC9F6"/>
    <w:rsid w:val="660E777E"/>
    <w:rsid w:val="674B514F"/>
    <w:rsid w:val="67E23F36"/>
    <w:rsid w:val="684314AD"/>
    <w:rsid w:val="698F740E"/>
    <w:rsid w:val="69BF9825"/>
    <w:rsid w:val="6A833229"/>
    <w:rsid w:val="6C8168EF"/>
    <w:rsid w:val="6D0ABF58"/>
    <w:rsid w:val="6D0CFEEC"/>
    <w:rsid w:val="6DC668C0"/>
    <w:rsid w:val="70BF89E7"/>
    <w:rsid w:val="713A5643"/>
    <w:rsid w:val="716B9135"/>
    <w:rsid w:val="730640F5"/>
    <w:rsid w:val="737EE9F4"/>
    <w:rsid w:val="74C6DAFF"/>
    <w:rsid w:val="74FF8E53"/>
    <w:rsid w:val="7549B388"/>
    <w:rsid w:val="7639A184"/>
    <w:rsid w:val="76A174F2"/>
    <w:rsid w:val="76E14130"/>
    <w:rsid w:val="773ACD2C"/>
    <w:rsid w:val="7745973E"/>
    <w:rsid w:val="77E4A19D"/>
    <w:rsid w:val="77EC5EBB"/>
    <w:rsid w:val="782B9381"/>
    <w:rsid w:val="798DB14C"/>
    <w:rsid w:val="7A0EF866"/>
    <w:rsid w:val="7A7E2CAA"/>
    <w:rsid w:val="7AC09D77"/>
    <w:rsid w:val="7EAEC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7792B6"/>
  <w15:chartTrackingRefBased/>
  <w15:docId w15:val="{EEF16568-B71D-0748-80E8-F602D6C2B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1A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1A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A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1A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1A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1A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1A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1A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1A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1A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1A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1A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1A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1A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1A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1A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1A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1A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1A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1A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1A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1A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1A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1A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1A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1A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1A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1A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1A1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31A1E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31A1E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81CC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81CC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81CC6"/>
    <w:rPr>
      <w:color w:val="467886" w:themeColor="hyperlink"/>
      <w:u w:val="single"/>
    </w:rPr>
  </w:style>
  <w:style w:type="paragraph" w:customStyle="1" w:styleId="p1">
    <w:name w:val="p1"/>
    <w:basedOn w:val="Normal"/>
    <w:rsid w:val="008A6B57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8A6B57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8468D8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80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614"/>
  </w:style>
  <w:style w:type="paragraph" w:styleId="Footer">
    <w:name w:val="footer"/>
    <w:basedOn w:val="Normal"/>
    <w:link w:val="FooterChar"/>
    <w:uiPriority w:val="99"/>
    <w:unhideWhenUsed/>
    <w:rsid w:val="00480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614"/>
  </w:style>
  <w:style w:type="character" w:styleId="UnresolvedMention">
    <w:name w:val="Unresolved Mention"/>
    <w:basedOn w:val="DefaultParagraphFont"/>
    <w:uiPriority w:val="99"/>
    <w:semiHidden/>
    <w:unhideWhenUsed/>
    <w:rsid w:val="00E120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20EA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12B1E"/>
  </w:style>
  <w:style w:type="paragraph" w:styleId="TOC2">
    <w:name w:val="toc 2"/>
    <w:basedOn w:val="Normal"/>
    <w:next w:val="Normal"/>
    <w:autoRedefine/>
    <w:uiPriority w:val="39"/>
    <w:unhideWhenUsed/>
    <w:rsid w:val="004342A6"/>
    <w:pPr>
      <w:spacing w:after="100"/>
      <w:ind w:left="240"/>
    </w:pPr>
  </w:style>
  <w:style w:type="character" w:styleId="PlaceholderText">
    <w:name w:val="Placeholder Text"/>
    <w:basedOn w:val="DefaultParagraphFont"/>
    <w:uiPriority w:val="99"/>
    <w:semiHidden/>
    <w:rsid w:val="4650AD8B"/>
    <w:rPr>
      <w:color w:val="808080" w:themeColor="background1" w:themeShade="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72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0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7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55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3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1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5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3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1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66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6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6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nva.com/design/DAG5U5Kg92k/pauFNI125umsNJ3mys7a9w/edit?utm_content=DAG5U5Kg92k&amp;utm_campaign=designshare&amp;utm_medium=link2&amp;utm_source=sharebutton" TargetMode="External"/><Relationship Id="rId18" Type="http://schemas.openxmlformats.org/officeDocument/2006/relationships/image" Target="media/image8.png"/><Relationship Id="rId26" Type="http://schemas.openxmlformats.org/officeDocument/2006/relationships/hyperlink" Target="https://2510700.wixsite.com/portfolio" TargetMode="External"/><Relationship Id="rId39" Type="http://schemas.openxmlformats.org/officeDocument/2006/relationships/fontTable" Target="fontTable.xml"/><Relationship Id="rId21" Type="http://schemas.openxmlformats.org/officeDocument/2006/relationships/image" Target="media/image11.png"/><Relationship Id="rId34" Type="http://schemas.openxmlformats.org/officeDocument/2006/relationships/image" Target="media/image23.pn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8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mm.tt/map/3845106917?t=zkVUczRebZ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image" Target="media/image20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2.png"/><Relationship Id="rId38" Type="http://schemas.openxmlformats.org/officeDocument/2006/relationships/image" Target="media/image2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58A345-237B-4A93-96C6-17250B7A5730}"/>
      </w:docPartPr>
      <w:docPartBody>
        <w:p w:rsidR="002E6C45" w:rsidRDefault="002E6C45">
          <w:r w:rsidRPr="4650AD8B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E6C45"/>
    <w:rsid w:val="001C2703"/>
    <w:rsid w:val="0029063C"/>
    <w:rsid w:val="002E6C45"/>
    <w:rsid w:val="003477B8"/>
    <w:rsid w:val="00987AC1"/>
    <w:rsid w:val="00C70421"/>
    <w:rsid w:val="00D94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a0538923-903e-4e47-b2aa-5688365e42dd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rcm.version" value="2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citations" value="{&quot;1193423042&quot;:{&quot;referencesIds&quot;:[&quot;doc:691fb060f19b84594fc7aece&quot;],&quot;referencesOptions&quot;:{&quot;doc:691fb060f19b84594fc7aec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93423042,&quot;citationText&quot;:&quot;&lt;span style=\&quot;font-family:Aptos;font-size:16px;color:#000000\&quot;&gt;[3]&lt;/span&gt;&quot;},&quot;1494346077&quot;:{&quot;referencesIds&quot;:[&quot;doc:691fa3cef19b84594fc7ae33&quot;],&quot;referencesOptions&quot;:{&quot;doc:691fa3cef19b84594fc7ae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94346077,&quot;citationText&quot;:&quot;&lt;span style=\&quot;font-family:Aptos;font-size:16px;color:#000000\&quot;&gt;[1]&lt;/span&gt;&quot;},&quot;1653513428&quot;:{&quot;referencesIds&quot;:[&quot;doc:691fb1569716ad01863deee9&quot;],&quot;referencesOptions&quot;:{&quot;doc:691fb1569716ad01863deee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53513428,&quot;citationText&quot;:&quot;&lt;span style=\&quot;font-family:Aptos;font-size:16px;color:#000000\&quot;&gt;[4]&lt;/span&gt;&quot;},&quot;1661308645&quot;:{&quot;referencesIds&quot;:[&quot;doc:691faf7a9ccd830bd054b06a&quot;],&quot;referencesOptions&quot;:{&quot;doc:691faf7a9ccd830bd054b06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61308645,&quot;citationText&quot;:&quot;&lt;span style=\&quot;font-family:Aptos;font-size:16px;color:#000000\&quot;&gt;[2]&lt;/span&gt;&quot;}}"/>
    <we:property name="formatForFootnotesEnabled" value="&quot;formatForFootnotesDisabled&quot;"/>
    <we:property name="bibliographyEnabled" value="&quot;bibliographyEnabled&quot;"/>
    <we:property name="rw.userId" value="&quot;user:691f358ce26bd708ea855c8d&quot;"/>
    <we:property name="rw.subscriberId" value="&quot;0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2025-08-13T00:00:00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USD</b:Tag>
    <b:SourceType>Book</b:SourceType>
    <b:Guid>{1C925006-C743-474B-B213-A3F7E906D181}</b:Guid>
    <b:Author>
      <b:Author>
        <b:NameList>
          <b:Person>
            <b:Last>U.S Department of Education</b:Last>
            <b:First>office</b:First>
            <b:Middle>of Career, Technical, and Adult Education.</b:Middle>
          </b:Person>
        </b:NameList>
      </b:Author>
    </b:Author>
    <b:Title>"Employability Skills Framework"</b:Title>
    <b:RefOrder>5</b:RefOrder>
  </b:Source>
  <b:Source>
    <b:Tag>USD16</b:Tag>
    <b:SourceType>Book</b:SourceType>
    <b:Guid>{B1766E05-7D71-45AB-9DBC-269B8B04031D}</b:Guid>
    <b:Author>
      <b:Author>
        <b:NameList>
          <b:Person>
            <b:Last>U.S. Deparment of Education</b:Last>
            <b:First>Office</b:First>
            <b:Middle>of Career, Technical, and Adult Education.</b:Middle>
          </b:Person>
        </b:NameList>
      </b:Author>
    </b:Author>
    <b:Title>"Employability Skills Framework"</b:Title>
    <b:Year>2016</b:Year>
    <b:City>Washingto, DC, USA</b:City>
    <b:Publisher>U.S. Dept. of Education, Wahington, DC, USA.</b:Publisher>
    <b:RefOrder>1</b:RefOrder>
  </b:Source>
  <b:Source>
    <b:Tag>Sop23</b:Tag>
    <b:SourceType>JournalArticle</b:SourceType>
    <b:Guid>{DC4637B6-64A9-4ACB-B070-B05C124E7C66}</b:Guid>
    <b:Author>
      <b:Author>
        <b:NameList>
          <b:Person>
            <b:Last>Soproni</b:Last>
            <b:First>Zsuzsanna</b:First>
          </b:Person>
        </b:NameList>
      </b:Author>
    </b:Author>
    <b:Title>Employability Skills: Rethink Your Learning</b:Title>
    <b:Year>2023</b:Year>
    <b:Publisher>Youth Association (on behalf of GiLE Foundation)</b:Publisher>
    <b:JournalName>Journal of Skills Development (GJSD)</b:JournalName>
    <b:Pages>53-65</b:Pages>
    <b:URL>https://gjsd.gile-edu.org/index.php/home/article/view/6-soproni-53-65</b:URL>
    <b:RefOrder>2</b:RefOrder>
  </b:Source>
  <b:Source>
    <b:Tag>Gal22</b:Tag>
    <b:SourceType>Book</b:SourceType>
    <b:Guid>{1DF0F8B2-7F55-4581-96F3-4B50989CC6FB}</b:Guid>
    <b:Author>
      <b:Author>
        <b:NameList>
          <b:Person>
            <b:Last>Gallagher</b:Last>
            <b:First>Kevin</b:First>
          </b:Person>
        </b:NameList>
      </b:Author>
    </b:Author>
    <b:Title>Essential Study and Employment Skills for Business and Management Students (4th ed.</b:Title>
    <b:Year>2022</b:Year>
    <b:Pages>~370 pages</b:Pages>
    <b:Publisher>Oxford University Press</b:Publisher>
    <b:RefOrder>3</b:RefOrder>
  </b:Source>
  <b:Source>
    <b:Tag>JWi18</b:Tag>
    <b:SourceType>JournalArticle</b:SourceType>
    <b:Guid>{9674FDA6-FF04-4D63-8AC8-8D8BC4D3071B}</b:Guid>
    <b:Year>2018</b:Year>
    <b:Pages>pages: pp. 15-24</b:Pages>
    <b:Volume>Volume/Issue: Vol. 10, no. 1</b:Volume>
    <b:Author>
      <b:Author>
        <b:NameList>
          <b:Person>
            <b:Last>Wilton</b:Last>
            <b:First>J.</b:First>
          </b:Person>
        </b:NameList>
      </b:Author>
    </b:Author>
    <b:RefOrder>6</b:RefOrder>
  </b:Source>
  <b:Source>
    <b:Tag>JWi181</b:Tag>
    <b:SourceType>JournalArticle</b:SourceType>
    <b:Guid>{A37C5D06-E134-4C26-AF75-3BC8C54B8279}</b:Guid>
    <b:Author>
      <b:Author>
        <b:NameList>
          <b:Person>
            <b:Last>Wilton</b:Last>
            <b:First>J.</b:First>
          </b:Person>
        </b:NameList>
      </b:Author>
    </b:Author>
    <b:Title> "Integrating academic skills and employability</b:Title>
    <b:JournalName>J. of Practice in Adult and Applied learning</b:JournalName>
    <b:Year>2018</b:Year>
    <b:Pages>pp. 15-24 </b:Pages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86013F0-EF96-4844-BA98-1CB328AB7E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1212</Words>
  <Characters>6914</Characters>
  <Application>Microsoft Office Word</Application>
  <DocSecurity>0</DocSecurity>
  <Lines>57</Lines>
  <Paragraphs>16</Paragraphs>
  <ScaleCrop>false</ScaleCrop>
  <Company/>
  <LinksUpToDate>false</LinksUpToDate>
  <CharactersWithSpaces>8110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/>
  <dc:creator>Athay Nafisa Anjum (2510700)</dc:creator>
  <cp:keywords/>
  <dc:description/>
  <cp:lastModifiedBy>Athay Nafisa Anjum (2510700)</cp:lastModifiedBy>
  <cp:revision>2</cp:revision>
  <dcterms:created xsi:type="dcterms:W3CDTF">2025-11-21T13:55:00Z</dcterms:created>
  <dcterms:modified xsi:type="dcterms:W3CDTF">2025-11-21T13:55:00Z</dcterms:modified>
</cp:coreProperties>
</file>