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888"/>
      </w:tblGrid>
      <w:tr w:rsidR="00FE506C" w:rsidRPr="00111FEF" w14:paraId="3C75E7EE" w14:textId="77777777" w:rsidTr="007D6878">
        <w:tc>
          <w:tcPr>
            <w:tcW w:w="2122" w:type="dxa"/>
            <w:shd w:val="clear" w:color="auto" w:fill="auto"/>
          </w:tcPr>
          <w:p w14:paraId="73E7C6CA" w14:textId="77777777" w:rsidR="00AD460B" w:rsidRPr="00111FEF" w:rsidRDefault="00AD460B" w:rsidP="00111FEF">
            <w:pPr>
              <w:pStyle w:val="AssignBody"/>
              <w:rPr>
                <w:rFonts w:asciiTheme="minorHAnsi" w:hAnsiTheme="minorHAnsi" w:cstheme="minorHAnsi"/>
                <w:color w:val="000000" w:themeColor="text1"/>
                <w:sz w:val="24"/>
                <w:szCs w:val="24"/>
              </w:rPr>
            </w:pPr>
            <w:bookmarkStart w:id="0" w:name="cysill"/>
            <w:bookmarkEnd w:id="0"/>
            <w:r w:rsidRPr="00111FEF">
              <w:rPr>
                <w:rFonts w:asciiTheme="minorHAnsi" w:hAnsiTheme="minorHAnsi" w:cstheme="minorHAnsi"/>
                <w:color w:val="000000" w:themeColor="text1"/>
                <w:sz w:val="24"/>
                <w:szCs w:val="24"/>
              </w:rPr>
              <w:t>Target 1</w:t>
            </w:r>
          </w:p>
        </w:tc>
        <w:tc>
          <w:tcPr>
            <w:tcW w:w="6888" w:type="dxa"/>
            <w:shd w:val="clear" w:color="auto" w:fill="auto"/>
          </w:tcPr>
          <w:p w14:paraId="1DC22799" w14:textId="77777777" w:rsidR="00AD460B" w:rsidRPr="00111FEF" w:rsidRDefault="00AD460B" w:rsidP="00111FEF">
            <w:pPr>
              <w:spacing w:line="360" w:lineRule="auto"/>
              <w:jc w:val="both"/>
              <w:rPr>
                <w:rFonts w:asciiTheme="minorHAnsi" w:hAnsiTheme="minorHAnsi" w:cstheme="minorHAnsi"/>
                <w:color w:val="000000" w:themeColor="text1"/>
              </w:rPr>
            </w:pPr>
            <w:r w:rsidRPr="00111FEF">
              <w:rPr>
                <w:rFonts w:asciiTheme="minorHAnsi" w:hAnsiTheme="minorHAnsi" w:cstheme="minorHAnsi"/>
                <w:color w:val="000000" w:themeColor="text1"/>
              </w:rPr>
              <w:t>Consider the fluency of your writing and avoid jumping back and forth between points and repeating your ideas</w:t>
            </w:r>
          </w:p>
        </w:tc>
      </w:tr>
      <w:tr w:rsidR="00AD460B" w:rsidRPr="00111FEF" w14:paraId="3B277B53" w14:textId="77777777" w:rsidTr="007D6878">
        <w:tc>
          <w:tcPr>
            <w:tcW w:w="2122" w:type="dxa"/>
            <w:tcBorders>
              <w:top w:val="single" w:sz="4" w:space="0" w:color="auto"/>
              <w:left w:val="single" w:sz="4" w:space="0" w:color="auto"/>
              <w:bottom w:val="single" w:sz="4" w:space="0" w:color="auto"/>
              <w:right w:val="single" w:sz="4" w:space="0" w:color="auto"/>
            </w:tcBorders>
            <w:shd w:val="clear" w:color="auto" w:fill="auto"/>
          </w:tcPr>
          <w:p w14:paraId="124F7D04" w14:textId="77777777" w:rsidR="00AD460B" w:rsidRPr="00111FEF" w:rsidRDefault="00AD460B" w:rsidP="00111FEF">
            <w:pPr>
              <w:pStyle w:val="AssignBody"/>
              <w:rPr>
                <w:rFonts w:asciiTheme="minorHAnsi" w:hAnsiTheme="minorHAnsi" w:cstheme="minorHAnsi"/>
                <w:color w:val="000000" w:themeColor="text1"/>
                <w:sz w:val="24"/>
                <w:szCs w:val="24"/>
              </w:rPr>
            </w:pPr>
            <w:r w:rsidRPr="00111FEF">
              <w:rPr>
                <w:rFonts w:asciiTheme="minorHAnsi" w:hAnsiTheme="minorHAnsi" w:cstheme="minorHAnsi"/>
                <w:color w:val="000000" w:themeColor="text1"/>
                <w:sz w:val="24"/>
                <w:szCs w:val="24"/>
              </w:rPr>
              <w:t>Target 2</w:t>
            </w:r>
          </w:p>
        </w:tc>
        <w:tc>
          <w:tcPr>
            <w:tcW w:w="6888" w:type="dxa"/>
            <w:tcBorders>
              <w:top w:val="single" w:sz="4" w:space="0" w:color="auto"/>
              <w:left w:val="single" w:sz="4" w:space="0" w:color="auto"/>
              <w:bottom w:val="single" w:sz="4" w:space="0" w:color="auto"/>
              <w:right w:val="single" w:sz="4" w:space="0" w:color="auto"/>
            </w:tcBorders>
            <w:shd w:val="clear" w:color="auto" w:fill="auto"/>
          </w:tcPr>
          <w:p w14:paraId="0E7BB6FB" w14:textId="77777777" w:rsidR="00AD460B" w:rsidRPr="00111FEF" w:rsidRDefault="00AD460B" w:rsidP="00111FEF">
            <w:pPr>
              <w:spacing w:line="360" w:lineRule="auto"/>
              <w:jc w:val="both"/>
              <w:rPr>
                <w:rFonts w:asciiTheme="minorHAnsi" w:hAnsiTheme="minorHAnsi" w:cstheme="minorHAnsi"/>
                <w:color w:val="000000" w:themeColor="text1"/>
              </w:rPr>
            </w:pPr>
            <w:r w:rsidRPr="00111FEF">
              <w:rPr>
                <w:rFonts w:asciiTheme="minorHAnsi" w:hAnsiTheme="minorHAnsi" w:cstheme="minorHAnsi"/>
                <w:color w:val="000000" w:themeColor="text1"/>
              </w:rPr>
              <w:t>Proofread your work to avoid written inaccuracies and ensure clarity of expression</w:t>
            </w:r>
          </w:p>
        </w:tc>
      </w:tr>
    </w:tbl>
    <w:p w14:paraId="02ABD977" w14:textId="74B2E535" w:rsidR="00AD460B" w:rsidRPr="00111FEF" w:rsidRDefault="00AD460B" w:rsidP="00111FEF">
      <w:pPr>
        <w:spacing w:line="360" w:lineRule="auto"/>
        <w:rPr>
          <w:rFonts w:asciiTheme="minorHAnsi" w:hAnsiTheme="minorHAnsi" w:cstheme="minorHAnsi"/>
          <w:b/>
          <w:bCs/>
          <w:color w:val="000000" w:themeColor="text1"/>
          <w:u w:val="single"/>
        </w:rPr>
      </w:pPr>
    </w:p>
    <w:p w14:paraId="0E101C17" w14:textId="76C0B42F" w:rsidR="00AD460B" w:rsidRPr="00111FEF" w:rsidRDefault="00AD460B" w:rsidP="00111FEF">
      <w:pPr>
        <w:spacing w:line="360" w:lineRule="auto"/>
        <w:rPr>
          <w:rFonts w:asciiTheme="minorHAnsi" w:hAnsiTheme="minorHAnsi" w:cstheme="minorHAnsi"/>
          <w:b/>
          <w:bCs/>
          <w:color w:val="000000" w:themeColor="text1"/>
        </w:rPr>
      </w:pPr>
      <w:r w:rsidRPr="00111FEF">
        <w:rPr>
          <w:rFonts w:asciiTheme="minorHAnsi" w:hAnsiTheme="minorHAnsi" w:cstheme="minorHAnsi"/>
          <w:b/>
          <w:bCs/>
          <w:color w:val="000000" w:themeColor="text1"/>
        </w:rPr>
        <w:t>Word Count: 2</w:t>
      </w:r>
      <w:r w:rsidR="005A5538" w:rsidRPr="00111FEF">
        <w:rPr>
          <w:rFonts w:asciiTheme="minorHAnsi" w:hAnsiTheme="minorHAnsi" w:cstheme="minorHAnsi"/>
          <w:b/>
          <w:bCs/>
          <w:color w:val="000000" w:themeColor="text1"/>
        </w:rPr>
        <w:t>7</w:t>
      </w:r>
      <w:r w:rsidR="00F83C40">
        <w:rPr>
          <w:rFonts w:asciiTheme="minorHAnsi" w:hAnsiTheme="minorHAnsi" w:cstheme="minorHAnsi"/>
          <w:b/>
          <w:bCs/>
          <w:color w:val="000000" w:themeColor="text1"/>
        </w:rPr>
        <w:t>1</w:t>
      </w:r>
      <w:r w:rsidR="00602F5B">
        <w:rPr>
          <w:rFonts w:asciiTheme="minorHAnsi" w:hAnsiTheme="minorHAnsi" w:cstheme="minorHAnsi"/>
          <w:b/>
          <w:bCs/>
          <w:color w:val="000000" w:themeColor="text1"/>
        </w:rPr>
        <w:t>2</w:t>
      </w:r>
      <w:r w:rsidR="00190F3D">
        <w:rPr>
          <w:rFonts w:asciiTheme="minorHAnsi" w:hAnsiTheme="minorHAnsi" w:cstheme="minorHAnsi"/>
          <w:b/>
          <w:bCs/>
          <w:color w:val="000000" w:themeColor="text1"/>
        </w:rPr>
        <w:tab/>
      </w:r>
      <w:r w:rsidR="00190F3D">
        <w:rPr>
          <w:rFonts w:asciiTheme="minorHAnsi" w:hAnsiTheme="minorHAnsi" w:cstheme="minorHAnsi"/>
          <w:b/>
          <w:bCs/>
          <w:color w:val="000000" w:themeColor="text1"/>
        </w:rPr>
        <w:tab/>
      </w:r>
      <w:r w:rsidR="00190F3D">
        <w:rPr>
          <w:rFonts w:asciiTheme="minorHAnsi" w:hAnsiTheme="minorHAnsi" w:cstheme="minorHAnsi"/>
          <w:b/>
          <w:bCs/>
          <w:color w:val="000000" w:themeColor="text1"/>
        </w:rPr>
        <w:tab/>
      </w:r>
      <w:r w:rsidR="00190F3D">
        <w:rPr>
          <w:rFonts w:asciiTheme="minorHAnsi" w:hAnsiTheme="minorHAnsi" w:cstheme="minorHAnsi"/>
          <w:b/>
          <w:bCs/>
          <w:color w:val="000000" w:themeColor="text1"/>
        </w:rPr>
        <w:tab/>
      </w:r>
      <w:r w:rsidR="00190F3D">
        <w:rPr>
          <w:rFonts w:asciiTheme="minorHAnsi" w:hAnsiTheme="minorHAnsi" w:cstheme="minorHAnsi"/>
          <w:b/>
          <w:bCs/>
          <w:color w:val="000000" w:themeColor="text1"/>
        </w:rPr>
        <w:tab/>
      </w:r>
      <w:r w:rsidR="00190F3D">
        <w:rPr>
          <w:rFonts w:asciiTheme="minorHAnsi" w:hAnsiTheme="minorHAnsi" w:cstheme="minorHAnsi"/>
          <w:b/>
          <w:bCs/>
          <w:color w:val="000000" w:themeColor="text1"/>
        </w:rPr>
        <w:tab/>
        <w:t>Student Number: 1804655</w:t>
      </w:r>
    </w:p>
    <w:p w14:paraId="0F570520" w14:textId="6F54A45C" w:rsidR="00E638B0" w:rsidRPr="00111FEF" w:rsidRDefault="00026B37" w:rsidP="00111FEF">
      <w:pPr>
        <w:pStyle w:val="NormalWeb"/>
        <w:spacing w:line="360" w:lineRule="auto"/>
        <w:jc w:val="center"/>
        <w:rPr>
          <w:rFonts w:asciiTheme="minorHAnsi" w:hAnsiTheme="minorHAnsi" w:cstheme="minorHAnsi"/>
          <w:b/>
          <w:bCs/>
          <w:color w:val="000000" w:themeColor="text1"/>
          <w:u w:val="single"/>
        </w:rPr>
      </w:pPr>
      <w:r>
        <w:rPr>
          <w:rFonts w:asciiTheme="minorHAnsi" w:hAnsiTheme="minorHAnsi" w:cstheme="minorHAnsi"/>
          <w:b/>
          <w:bCs/>
          <w:color w:val="000000" w:themeColor="text1"/>
          <w:u w:val="single"/>
        </w:rPr>
        <w:t xml:space="preserve">Title: </w:t>
      </w:r>
      <w:r w:rsidR="00E638B0" w:rsidRPr="00111FEF">
        <w:rPr>
          <w:rFonts w:asciiTheme="minorHAnsi" w:hAnsiTheme="minorHAnsi" w:cstheme="minorHAnsi"/>
          <w:b/>
          <w:bCs/>
          <w:color w:val="000000" w:themeColor="text1"/>
          <w:u w:val="single"/>
        </w:rPr>
        <w:t>How a school develops one aspect of its SDP: a report that critically reflects on the actions, impact and evidence base</w:t>
      </w:r>
      <w:r w:rsidR="00AD460B" w:rsidRPr="00111FEF">
        <w:rPr>
          <w:rFonts w:asciiTheme="minorHAnsi" w:hAnsiTheme="minorHAnsi" w:cstheme="minorHAnsi"/>
          <w:b/>
          <w:bCs/>
          <w:color w:val="000000" w:themeColor="text1"/>
          <w:u w:val="single"/>
        </w:rPr>
        <w:t xml:space="preserve"> (2500 Words).</w:t>
      </w:r>
    </w:p>
    <w:p w14:paraId="4EC86012" w14:textId="77777777" w:rsidR="00531790" w:rsidRPr="00111FEF" w:rsidRDefault="00531790" w:rsidP="00111FEF">
      <w:pPr>
        <w:pStyle w:val="NormalWeb"/>
        <w:spacing w:line="360" w:lineRule="auto"/>
        <w:rPr>
          <w:rFonts w:asciiTheme="minorHAnsi" w:hAnsiTheme="minorHAnsi" w:cstheme="minorHAnsi"/>
          <w:b/>
          <w:bCs/>
          <w:color w:val="000000" w:themeColor="text1"/>
          <w:u w:val="single"/>
        </w:rPr>
      </w:pPr>
    </w:p>
    <w:p w14:paraId="45C93BC9" w14:textId="44CEDB85" w:rsidR="006E1694" w:rsidRPr="005927B1" w:rsidRDefault="006E1694" w:rsidP="00111FEF">
      <w:pPr>
        <w:pStyle w:val="NormalWeb"/>
        <w:spacing w:line="360" w:lineRule="auto"/>
        <w:rPr>
          <w:rFonts w:asciiTheme="minorHAnsi" w:hAnsiTheme="minorHAnsi" w:cstheme="minorHAnsi"/>
          <w:color w:val="000000" w:themeColor="text1"/>
          <w:u w:val="single"/>
        </w:rPr>
      </w:pPr>
      <w:r w:rsidRPr="005927B1">
        <w:rPr>
          <w:rFonts w:asciiTheme="minorHAnsi" w:hAnsiTheme="minorHAnsi" w:cstheme="minorHAnsi"/>
          <w:b/>
          <w:bCs/>
          <w:color w:val="000000" w:themeColor="text1"/>
          <w:u w:val="single"/>
        </w:rPr>
        <w:t>Introduction</w:t>
      </w:r>
    </w:p>
    <w:p w14:paraId="6A4F7AF5" w14:textId="7B50E8FD" w:rsidR="009C6195" w:rsidRPr="005927B1" w:rsidRDefault="003B2357"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This</w:t>
      </w:r>
      <w:r w:rsidR="00D72F4B" w:rsidRPr="005927B1">
        <w:rPr>
          <w:rFonts w:asciiTheme="minorHAnsi" w:hAnsiTheme="minorHAnsi" w:cstheme="minorHAnsi"/>
          <w:color w:val="000000" w:themeColor="text1"/>
        </w:rPr>
        <w:t xml:space="preserve"> report will consist of one</w:t>
      </w:r>
      <w:r w:rsidRPr="005927B1">
        <w:rPr>
          <w:rFonts w:asciiTheme="minorHAnsi" w:hAnsiTheme="minorHAnsi" w:cstheme="minorHAnsi"/>
          <w:color w:val="000000" w:themeColor="text1"/>
        </w:rPr>
        <w:t xml:space="preserve"> objective </w:t>
      </w:r>
      <w:r w:rsidR="00D72F4B" w:rsidRPr="005927B1">
        <w:rPr>
          <w:rFonts w:asciiTheme="minorHAnsi" w:hAnsiTheme="minorHAnsi" w:cstheme="minorHAnsi"/>
          <w:color w:val="000000" w:themeColor="text1"/>
        </w:rPr>
        <w:t>taken from the school’s strategic targets within the</w:t>
      </w:r>
      <w:r w:rsidRPr="005927B1">
        <w:rPr>
          <w:rFonts w:asciiTheme="minorHAnsi" w:hAnsiTheme="minorHAnsi" w:cstheme="minorHAnsi"/>
          <w:color w:val="000000" w:themeColor="text1"/>
        </w:rPr>
        <w:t xml:space="preserve"> </w:t>
      </w:r>
      <w:r w:rsidR="004B5DF7" w:rsidRPr="005927B1">
        <w:rPr>
          <w:rFonts w:asciiTheme="minorHAnsi" w:hAnsiTheme="minorHAnsi" w:cstheme="minorHAnsi"/>
          <w:color w:val="000000" w:themeColor="text1"/>
        </w:rPr>
        <w:t>S</w:t>
      </w:r>
      <w:r w:rsidR="00D72F4B" w:rsidRPr="005927B1">
        <w:rPr>
          <w:rFonts w:asciiTheme="minorHAnsi" w:hAnsiTheme="minorHAnsi" w:cstheme="minorHAnsi"/>
          <w:color w:val="000000" w:themeColor="text1"/>
        </w:rPr>
        <w:t xml:space="preserve">chool </w:t>
      </w:r>
      <w:r w:rsidR="004B5DF7" w:rsidRPr="005927B1">
        <w:rPr>
          <w:rFonts w:asciiTheme="minorHAnsi" w:hAnsiTheme="minorHAnsi" w:cstheme="minorHAnsi"/>
          <w:color w:val="000000" w:themeColor="text1"/>
        </w:rPr>
        <w:t>D</w:t>
      </w:r>
      <w:r w:rsidR="00D72F4B" w:rsidRPr="005927B1">
        <w:rPr>
          <w:rFonts w:asciiTheme="minorHAnsi" w:hAnsiTheme="minorHAnsi" w:cstheme="minorHAnsi"/>
          <w:color w:val="000000" w:themeColor="text1"/>
        </w:rPr>
        <w:t xml:space="preserve">evelopment </w:t>
      </w:r>
      <w:r w:rsidR="004B5DF7" w:rsidRPr="005927B1">
        <w:rPr>
          <w:rFonts w:asciiTheme="minorHAnsi" w:hAnsiTheme="minorHAnsi" w:cstheme="minorHAnsi"/>
          <w:color w:val="000000" w:themeColor="text1"/>
        </w:rPr>
        <w:t>P</w:t>
      </w:r>
      <w:r w:rsidR="00D72F4B" w:rsidRPr="005927B1">
        <w:rPr>
          <w:rFonts w:asciiTheme="minorHAnsi" w:hAnsiTheme="minorHAnsi" w:cstheme="minorHAnsi"/>
          <w:color w:val="000000" w:themeColor="text1"/>
        </w:rPr>
        <w:t>lan (SDP). The aspect chosen from the SDP is</w:t>
      </w:r>
      <w:r w:rsidRPr="005927B1">
        <w:rPr>
          <w:rFonts w:asciiTheme="minorHAnsi" w:hAnsiTheme="minorHAnsi" w:cstheme="minorHAnsi"/>
          <w:color w:val="000000" w:themeColor="text1"/>
        </w:rPr>
        <w:t xml:space="preserve"> </w:t>
      </w:r>
      <w:r w:rsidR="00D72F4B" w:rsidRPr="005927B1">
        <w:rPr>
          <w:rFonts w:asciiTheme="minorHAnsi" w:hAnsiTheme="minorHAnsi" w:cstheme="minorHAnsi"/>
          <w:color w:val="000000" w:themeColor="text1"/>
        </w:rPr>
        <w:t xml:space="preserve">to improve </w:t>
      </w:r>
      <w:r w:rsidR="009C6195" w:rsidRPr="005927B1">
        <w:rPr>
          <w:rFonts w:asciiTheme="minorHAnsi" w:hAnsiTheme="minorHAnsi" w:cstheme="minorHAnsi"/>
          <w:color w:val="000000" w:themeColor="text1"/>
        </w:rPr>
        <w:t>the</w:t>
      </w:r>
      <w:r w:rsidR="009C6195" w:rsidRPr="005927B1">
        <w:rPr>
          <w:rFonts w:asciiTheme="minorHAnsi" w:hAnsiTheme="minorHAnsi" w:cstheme="minorHAnsi"/>
          <w:b/>
          <w:bCs/>
          <w:color w:val="000000" w:themeColor="text1"/>
        </w:rPr>
        <w:t xml:space="preserve"> </w:t>
      </w:r>
      <w:r w:rsidR="00D72F4B" w:rsidRPr="005927B1">
        <w:rPr>
          <w:rFonts w:asciiTheme="minorHAnsi" w:hAnsiTheme="minorHAnsi" w:cstheme="minorHAnsi"/>
          <w:color w:val="000000" w:themeColor="text1"/>
        </w:rPr>
        <w:t>quality of feedback to learners (see appendix</w:t>
      </w:r>
      <w:r w:rsidR="00EE1CC3" w:rsidRPr="005927B1">
        <w:rPr>
          <w:rFonts w:asciiTheme="minorHAnsi" w:hAnsiTheme="minorHAnsi" w:cstheme="minorHAnsi"/>
          <w:color w:val="000000" w:themeColor="text1"/>
        </w:rPr>
        <w:t xml:space="preserve"> </w:t>
      </w:r>
      <w:r w:rsidR="00F94641" w:rsidRPr="005927B1">
        <w:rPr>
          <w:rFonts w:asciiTheme="minorHAnsi" w:hAnsiTheme="minorHAnsi" w:cstheme="minorHAnsi"/>
          <w:color w:val="000000" w:themeColor="text1"/>
        </w:rPr>
        <w:t>1</w:t>
      </w:r>
      <w:r w:rsidR="00D72F4B" w:rsidRPr="005927B1">
        <w:rPr>
          <w:rFonts w:asciiTheme="minorHAnsi" w:hAnsiTheme="minorHAnsi" w:cstheme="minorHAnsi"/>
          <w:color w:val="000000" w:themeColor="text1"/>
        </w:rPr>
        <w:t xml:space="preserve">). </w:t>
      </w:r>
      <w:r w:rsidR="00DC32EF" w:rsidRPr="005927B1">
        <w:rPr>
          <w:rFonts w:asciiTheme="minorHAnsi" w:hAnsiTheme="minorHAnsi" w:cstheme="minorHAnsi"/>
          <w:color w:val="000000" w:themeColor="text1"/>
        </w:rPr>
        <w:t>This has been recommended by Estyn in previous years and the school have</w:t>
      </w:r>
      <w:r w:rsidRPr="005927B1">
        <w:rPr>
          <w:rFonts w:asciiTheme="minorHAnsi" w:hAnsiTheme="minorHAnsi" w:cstheme="minorHAnsi"/>
          <w:color w:val="000000" w:themeColor="text1"/>
        </w:rPr>
        <w:t xml:space="preserve"> identified </w:t>
      </w:r>
      <w:r w:rsidR="00DC32EF" w:rsidRPr="005927B1">
        <w:rPr>
          <w:rFonts w:asciiTheme="minorHAnsi" w:hAnsiTheme="minorHAnsi" w:cstheme="minorHAnsi"/>
          <w:color w:val="000000" w:themeColor="text1"/>
        </w:rPr>
        <w:t xml:space="preserve">it as a priority within their SDP. </w:t>
      </w:r>
      <w:r w:rsidR="00D72F4B" w:rsidRPr="005927B1">
        <w:rPr>
          <w:rFonts w:asciiTheme="minorHAnsi" w:hAnsiTheme="minorHAnsi" w:cstheme="minorHAnsi"/>
          <w:color w:val="000000" w:themeColor="text1"/>
        </w:rPr>
        <w:t>The school will be named ‘</w:t>
      </w:r>
      <w:r w:rsidR="004B5DF7" w:rsidRPr="005927B1">
        <w:rPr>
          <w:rFonts w:asciiTheme="minorHAnsi" w:hAnsiTheme="minorHAnsi" w:cstheme="minorHAnsi"/>
          <w:color w:val="000000" w:themeColor="text1"/>
        </w:rPr>
        <w:t>S</w:t>
      </w:r>
      <w:r w:rsidR="00D72F4B" w:rsidRPr="005927B1">
        <w:rPr>
          <w:rFonts w:asciiTheme="minorHAnsi" w:hAnsiTheme="minorHAnsi" w:cstheme="minorHAnsi"/>
          <w:color w:val="000000" w:themeColor="text1"/>
        </w:rPr>
        <w:t xml:space="preserve">chool </w:t>
      </w:r>
      <w:r w:rsidR="004B5DF7" w:rsidRPr="005927B1">
        <w:rPr>
          <w:rFonts w:asciiTheme="minorHAnsi" w:hAnsiTheme="minorHAnsi" w:cstheme="minorHAnsi"/>
          <w:color w:val="000000" w:themeColor="text1"/>
        </w:rPr>
        <w:t>X</w:t>
      </w:r>
      <w:r w:rsidR="00E20569" w:rsidRPr="005927B1">
        <w:rPr>
          <w:rFonts w:asciiTheme="minorHAnsi" w:hAnsiTheme="minorHAnsi" w:cstheme="minorHAnsi"/>
          <w:color w:val="000000" w:themeColor="text1"/>
        </w:rPr>
        <w:t>’</w:t>
      </w:r>
      <w:r w:rsidR="00D72F4B" w:rsidRPr="005927B1">
        <w:rPr>
          <w:rFonts w:asciiTheme="minorHAnsi" w:hAnsiTheme="minorHAnsi" w:cstheme="minorHAnsi"/>
          <w:color w:val="000000" w:themeColor="text1"/>
        </w:rPr>
        <w:t xml:space="preserve"> for the purpose of this </w:t>
      </w:r>
      <w:r w:rsidR="00DC32EF" w:rsidRPr="005927B1">
        <w:rPr>
          <w:rFonts w:asciiTheme="minorHAnsi" w:hAnsiTheme="minorHAnsi" w:cstheme="minorHAnsi"/>
          <w:color w:val="000000" w:themeColor="text1"/>
        </w:rPr>
        <w:t>report</w:t>
      </w:r>
      <w:r w:rsidR="00A60575" w:rsidRPr="005927B1">
        <w:rPr>
          <w:rFonts w:asciiTheme="minorHAnsi" w:hAnsiTheme="minorHAnsi" w:cstheme="minorHAnsi"/>
          <w:color w:val="000000" w:themeColor="text1"/>
        </w:rPr>
        <w:t xml:space="preserve"> and in accordance with the British Educational Research Association (BERA) guidelines. As a result, anonymity and confidentiality will be ensured (BERA, 2018). </w:t>
      </w:r>
    </w:p>
    <w:p w14:paraId="2767665E" w14:textId="183AE172" w:rsidR="00531790" w:rsidRPr="005927B1" w:rsidRDefault="00D72F4B"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School </w:t>
      </w:r>
      <w:r w:rsidR="004B5DF7" w:rsidRPr="005927B1">
        <w:rPr>
          <w:rFonts w:asciiTheme="minorHAnsi" w:hAnsiTheme="minorHAnsi" w:cstheme="minorHAnsi"/>
          <w:color w:val="000000" w:themeColor="text1"/>
        </w:rPr>
        <w:t xml:space="preserve">X </w:t>
      </w:r>
      <w:r w:rsidRPr="005927B1">
        <w:rPr>
          <w:rFonts w:asciiTheme="minorHAnsi" w:hAnsiTheme="minorHAnsi" w:cstheme="minorHAnsi"/>
          <w:color w:val="000000" w:themeColor="text1"/>
        </w:rPr>
        <w:t>is a primary school located in an urban area where there are approximately 200 pupils. 34% of these pupils have additional learning needs which is above the Welsh average of</w:t>
      </w:r>
      <w:r w:rsidR="003B2357" w:rsidRPr="005927B1">
        <w:rPr>
          <w:rFonts w:asciiTheme="minorHAnsi" w:hAnsiTheme="minorHAnsi" w:cstheme="minorHAnsi"/>
          <w:color w:val="000000" w:themeColor="text1"/>
        </w:rPr>
        <w:t xml:space="preserve"> </w:t>
      </w:r>
      <w:r w:rsidR="004B5DF7" w:rsidRPr="005927B1">
        <w:rPr>
          <w:rFonts w:asciiTheme="minorHAnsi" w:hAnsiTheme="minorHAnsi" w:cstheme="minorHAnsi"/>
          <w:color w:val="000000" w:themeColor="text1"/>
        </w:rPr>
        <w:t>20%</w:t>
      </w:r>
      <w:r w:rsidRPr="005927B1">
        <w:rPr>
          <w:rFonts w:asciiTheme="minorHAnsi" w:hAnsiTheme="minorHAnsi" w:cstheme="minorHAnsi"/>
          <w:color w:val="000000" w:themeColor="text1"/>
        </w:rPr>
        <w:t xml:space="preserve"> (Estyn, 2019).  The average proportion of pupils eligible for free school meals (FSM) is 65%, which</w:t>
      </w:r>
      <w:r w:rsidR="009C6195" w:rsidRPr="005927B1">
        <w:rPr>
          <w:rFonts w:asciiTheme="minorHAnsi" w:hAnsiTheme="minorHAnsi" w:cstheme="minorHAnsi"/>
          <w:color w:val="000000" w:themeColor="text1"/>
        </w:rPr>
        <w:t xml:space="preserve"> again</w:t>
      </w:r>
      <w:r w:rsidRPr="005927B1">
        <w:rPr>
          <w:rFonts w:asciiTheme="minorHAnsi" w:hAnsiTheme="minorHAnsi" w:cstheme="minorHAnsi"/>
          <w:color w:val="000000" w:themeColor="text1"/>
        </w:rPr>
        <w:t xml:space="preserve"> is above the average for Wales</w:t>
      </w:r>
      <w:r w:rsidR="00E20569" w:rsidRPr="005927B1">
        <w:rPr>
          <w:rFonts w:asciiTheme="minorHAnsi" w:hAnsiTheme="minorHAnsi" w:cstheme="minorHAnsi"/>
          <w:color w:val="000000" w:themeColor="text1"/>
        </w:rPr>
        <w:t xml:space="preserve">, which is </w:t>
      </w:r>
      <w:r w:rsidR="003B2357" w:rsidRPr="005927B1">
        <w:rPr>
          <w:rFonts w:asciiTheme="minorHAnsi" w:hAnsiTheme="minorHAnsi" w:cstheme="minorHAnsi"/>
          <w:color w:val="000000" w:themeColor="text1"/>
        </w:rPr>
        <w:t>18</w:t>
      </w:r>
      <w:r w:rsidR="004B5DF7" w:rsidRPr="005927B1">
        <w:rPr>
          <w:rFonts w:asciiTheme="minorHAnsi" w:hAnsiTheme="minorHAnsi" w:cstheme="minorHAnsi"/>
          <w:color w:val="000000" w:themeColor="text1"/>
        </w:rPr>
        <w:t>%</w:t>
      </w:r>
      <w:r w:rsidRPr="005927B1">
        <w:rPr>
          <w:rFonts w:asciiTheme="minorHAnsi" w:hAnsiTheme="minorHAnsi" w:cstheme="minorHAnsi"/>
          <w:color w:val="000000" w:themeColor="text1"/>
        </w:rPr>
        <w:t xml:space="preserve"> (Estyn, 2019). School X is located in an area of high unemployment and pupils predominantly live in social housing. There is high level of crime, anti-social behaviour and violence. Therefore, there is a high take up of multi-agency support such as social services</w:t>
      </w:r>
      <w:r w:rsidR="003D39CE" w:rsidRPr="005927B1">
        <w:rPr>
          <w:rFonts w:asciiTheme="minorHAnsi" w:hAnsiTheme="minorHAnsi" w:cstheme="minorHAnsi"/>
          <w:color w:val="000000" w:themeColor="text1"/>
        </w:rPr>
        <w:t xml:space="preserve"> (Welsh Government, 2020).</w:t>
      </w:r>
      <w:r w:rsidR="003B2357" w:rsidRPr="005927B1">
        <w:rPr>
          <w:rFonts w:asciiTheme="minorHAnsi" w:hAnsiTheme="minorHAnsi" w:cstheme="minorHAnsi"/>
          <w:color w:val="000000" w:themeColor="text1"/>
        </w:rPr>
        <w:t xml:space="preserve"> </w:t>
      </w:r>
    </w:p>
    <w:p w14:paraId="4AF240D0" w14:textId="77777777" w:rsidR="00AC55E7" w:rsidRPr="005927B1" w:rsidRDefault="00AC55E7" w:rsidP="00111FEF">
      <w:pPr>
        <w:pStyle w:val="NormalWeb"/>
        <w:spacing w:line="360" w:lineRule="auto"/>
        <w:rPr>
          <w:rFonts w:asciiTheme="minorHAnsi" w:hAnsiTheme="minorHAnsi" w:cstheme="minorHAnsi"/>
          <w:color w:val="000000" w:themeColor="text1"/>
        </w:rPr>
      </w:pPr>
    </w:p>
    <w:p w14:paraId="71F0AD3F" w14:textId="77777777" w:rsidR="00AC55E7" w:rsidRPr="005927B1" w:rsidRDefault="00AC55E7" w:rsidP="00111FEF">
      <w:pPr>
        <w:pStyle w:val="NormalWeb"/>
        <w:spacing w:line="360" w:lineRule="auto"/>
        <w:rPr>
          <w:rFonts w:asciiTheme="minorHAnsi" w:hAnsiTheme="minorHAnsi" w:cstheme="minorHAnsi"/>
          <w:color w:val="000000" w:themeColor="text1"/>
        </w:rPr>
      </w:pPr>
    </w:p>
    <w:p w14:paraId="6A4BCDB2" w14:textId="4AAD35AB" w:rsidR="006E1694" w:rsidRPr="005927B1" w:rsidRDefault="006E1694" w:rsidP="00111FEF">
      <w:pPr>
        <w:pStyle w:val="NormalWeb"/>
        <w:spacing w:line="360" w:lineRule="auto"/>
        <w:rPr>
          <w:rFonts w:asciiTheme="minorHAnsi" w:hAnsiTheme="minorHAnsi" w:cstheme="minorHAnsi"/>
          <w:b/>
          <w:bCs/>
          <w:color w:val="000000" w:themeColor="text1"/>
          <w:u w:val="single"/>
        </w:rPr>
      </w:pPr>
      <w:r w:rsidRPr="005927B1">
        <w:rPr>
          <w:rFonts w:asciiTheme="minorHAnsi" w:hAnsiTheme="minorHAnsi" w:cstheme="minorHAnsi"/>
          <w:b/>
          <w:bCs/>
          <w:color w:val="000000" w:themeColor="text1"/>
          <w:u w:val="single"/>
        </w:rPr>
        <w:lastRenderedPageBreak/>
        <w:t>School Development Plan</w:t>
      </w:r>
    </w:p>
    <w:p w14:paraId="693C2529" w14:textId="668D1DB2" w:rsidR="00CA3BAF" w:rsidRPr="005927B1" w:rsidRDefault="00525E15"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SDP</w:t>
      </w:r>
      <w:r w:rsidR="003D39CE" w:rsidRPr="005927B1">
        <w:rPr>
          <w:rFonts w:asciiTheme="minorHAnsi" w:hAnsiTheme="minorHAnsi" w:cstheme="minorHAnsi"/>
          <w:color w:val="000000" w:themeColor="text1"/>
        </w:rPr>
        <w:t>s</w:t>
      </w:r>
      <w:r w:rsidRPr="005927B1">
        <w:rPr>
          <w:rFonts w:asciiTheme="minorHAnsi" w:hAnsiTheme="minorHAnsi" w:cstheme="minorHAnsi"/>
          <w:color w:val="000000" w:themeColor="text1"/>
        </w:rPr>
        <w:t xml:space="preserve"> are deemed very important </w:t>
      </w:r>
      <w:r w:rsidR="00711BA9" w:rsidRPr="005927B1">
        <w:rPr>
          <w:rFonts w:asciiTheme="minorHAnsi" w:hAnsiTheme="minorHAnsi" w:cstheme="minorHAnsi"/>
          <w:color w:val="000000" w:themeColor="text1"/>
        </w:rPr>
        <w:t>as they provide an individual plan, personalised for each school, with targets set and clear guidelines on how they are going to make improvements upon these targets</w:t>
      </w:r>
      <w:r w:rsidR="006930EB" w:rsidRPr="005927B1">
        <w:rPr>
          <w:rFonts w:asciiTheme="minorHAnsi" w:hAnsiTheme="minorHAnsi" w:cstheme="minorHAnsi"/>
          <w:color w:val="000000" w:themeColor="text1"/>
        </w:rPr>
        <w:t xml:space="preserve"> (Department of Education, 2021</w:t>
      </w:r>
      <w:r w:rsidR="00D86D07" w:rsidRPr="005927B1">
        <w:rPr>
          <w:rFonts w:asciiTheme="minorHAnsi" w:hAnsiTheme="minorHAnsi" w:cstheme="minorHAnsi"/>
          <w:color w:val="000000" w:themeColor="text1"/>
        </w:rPr>
        <w:t>; Bell, 1998</w:t>
      </w:r>
      <w:r w:rsidR="006930EB" w:rsidRPr="005927B1">
        <w:rPr>
          <w:rFonts w:asciiTheme="minorHAnsi" w:hAnsiTheme="minorHAnsi" w:cstheme="minorHAnsi"/>
          <w:color w:val="000000" w:themeColor="text1"/>
        </w:rPr>
        <w:t>)</w:t>
      </w:r>
      <w:r w:rsidR="00711BA9" w:rsidRPr="005927B1">
        <w:rPr>
          <w:rFonts w:asciiTheme="minorHAnsi" w:hAnsiTheme="minorHAnsi" w:cstheme="minorHAnsi"/>
          <w:color w:val="000000" w:themeColor="text1"/>
        </w:rPr>
        <w:t xml:space="preserve">. The SDP </w:t>
      </w:r>
      <w:r w:rsidR="00F42D1D" w:rsidRPr="005927B1">
        <w:rPr>
          <w:rFonts w:asciiTheme="minorHAnsi" w:hAnsiTheme="minorHAnsi" w:cstheme="minorHAnsi"/>
          <w:color w:val="000000" w:themeColor="text1"/>
        </w:rPr>
        <w:t>was</w:t>
      </w:r>
      <w:r w:rsidR="00711BA9" w:rsidRPr="005927B1">
        <w:rPr>
          <w:rFonts w:asciiTheme="minorHAnsi" w:hAnsiTheme="minorHAnsi" w:cstheme="minorHAnsi"/>
          <w:color w:val="000000" w:themeColor="text1"/>
        </w:rPr>
        <w:t xml:space="preserve"> written after </w:t>
      </w:r>
      <w:r w:rsidR="00477319">
        <w:rPr>
          <w:rFonts w:asciiTheme="minorHAnsi" w:hAnsiTheme="minorHAnsi" w:cstheme="minorHAnsi"/>
          <w:color w:val="000000" w:themeColor="text1"/>
        </w:rPr>
        <w:t>deliberation</w:t>
      </w:r>
      <w:r w:rsidR="00711BA9" w:rsidRPr="005927B1">
        <w:rPr>
          <w:rFonts w:asciiTheme="minorHAnsi" w:hAnsiTheme="minorHAnsi" w:cstheme="minorHAnsi"/>
          <w:color w:val="000000" w:themeColor="text1"/>
        </w:rPr>
        <w:t xml:space="preserve"> from staff, governors, parents and pupils. The </w:t>
      </w:r>
      <w:r w:rsidR="00477319">
        <w:rPr>
          <w:rFonts w:asciiTheme="minorHAnsi" w:hAnsiTheme="minorHAnsi" w:cstheme="minorHAnsi"/>
          <w:color w:val="000000" w:themeColor="text1"/>
        </w:rPr>
        <w:t>deliberation occurred</w:t>
      </w:r>
      <w:r w:rsidR="00711BA9" w:rsidRPr="005927B1">
        <w:rPr>
          <w:rFonts w:asciiTheme="minorHAnsi" w:hAnsiTheme="minorHAnsi" w:cstheme="minorHAnsi"/>
          <w:color w:val="000000" w:themeColor="text1"/>
        </w:rPr>
        <w:t xml:space="preserve"> through INSET days, questionnaires and meetings</w:t>
      </w:r>
      <w:r w:rsidR="006930EB" w:rsidRPr="005927B1">
        <w:rPr>
          <w:rFonts w:asciiTheme="minorHAnsi" w:hAnsiTheme="minorHAnsi" w:cstheme="minorHAnsi"/>
          <w:color w:val="000000" w:themeColor="text1"/>
        </w:rPr>
        <w:t xml:space="preserve"> (School X, 2021)</w:t>
      </w:r>
      <w:r w:rsidR="00711BA9" w:rsidRPr="005927B1">
        <w:rPr>
          <w:rFonts w:asciiTheme="minorHAnsi" w:hAnsiTheme="minorHAnsi" w:cstheme="minorHAnsi"/>
          <w:color w:val="000000" w:themeColor="text1"/>
        </w:rPr>
        <w:t>. Through completing the SDP, self-evaluation procedures would take place and three main areas would be focused upon</w:t>
      </w:r>
      <w:r w:rsidR="000F3902" w:rsidRPr="005927B1">
        <w:rPr>
          <w:rFonts w:asciiTheme="minorHAnsi" w:hAnsiTheme="minorHAnsi" w:cstheme="minorHAnsi"/>
          <w:color w:val="000000" w:themeColor="text1"/>
        </w:rPr>
        <w:t xml:space="preserve">. These were: </w:t>
      </w:r>
      <w:r w:rsidR="00711BA9" w:rsidRPr="005927B1">
        <w:rPr>
          <w:rFonts w:asciiTheme="minorHAnsi" w:hAnsiTheme="minorHAnsi" w:cstheme="minorHAnsi"/>
          <w:color w:val="000000" w:themeColor="text1"/>
        </w:rPr>
        <w:t>standards, improving the quality of leadership and management and reducing the impact of poverty on educational achievement and progress</w:t>
      </w:r>
      <w:r w:rsidR="006930EB" w:rsidRPr="005927B1">
        <w:rPr>
          <w:rFonts w:asciiTheme="minorHAnsi" w:hAnsiTheme="minorHAnsi" w:cstheme="minorHAnsi"/>
          <w:color w:val="000000" w:themeColor="text1"/>
        </w:rPr>
        <w:t xml:space="preserve"> (School X, 2021)</w:t>
      </w:r>
      <w:r w:rsidR="00711BA9" w:rsidRPr="005927B1">
        <w:rPr>
          <w:rFonts w:asciiTheme="minorHAnsi" w:hAnsiTheme="minorHAnsi" w:cstheme="minorHAnsi"/>
          <w:color w:val="000000" w:themeColor="text1"/>
        </w:rPr>
        <w:t xml:space="preserve">. The </w:t>
      </w:r>
      <w:r w:rsidR="006930EB" w:rsidRPr="005927B1">
        <w:rPr>
          <w:rFonts w:asciiTheme="minorHAnsi" w:hAnsiTheme="minorHAnsi" w:cstheme="minorHAnsi"/>
          <w:color w:val="000000" w:themeColor="text1"/>
        </w:rPr>
        <w:t>school’s SDP</w:t>
      </w:r>
      <w:r w:rsidR="00711BA9" w:rsidRPr="005927B1">
        <w:rPr>
          <w:rFonts w:asciiTheme="minorHAnsi" w:hAnsiTheme="minorHAnsi" w:cstheme="minorHAnsi"/>
          <w:color w:val="000000" w:themeColor="text1"/>
        </w:rPr>
        <w:t xml:space="preserve"> is reviewed at least termly and updated annually, and</w:t>
      </w:r>
      <w:r w:rsidR="003B2357" w:rsidRPr="005927B1">
        <w:rPr>
          <w:rFonts w:asciiTheme="minorHAnsi" w:hAnsiTheme="minorHAnsi" w:cstheme="minorHAnsi"/>
          <w:color w:val="000000" w:themeColor="text1"/>
        </w:rPr>
        <w:t xml:space="preserve"> it is also</w:t>
      </w:r>
      <w:r w:rsidR="00711BA9" w:rsidRPr="005927B1">
        <w:rPr>
          <w:rFonts w:asciiTheme="minorHAnsi" w:hAnsiTheme="minorHAnsi" w:cstheme="minorHAnsi"/>
          <w:color w:val="000000" w:themeColor="text1"/>
        </w:rPr>
        <w:t xml:space="preserve"> shared with the whole school community</w:t>
      </w:r>
      <w:r w:rsidR="006930EB" w:rsidRPr="005927B1">
        <w:rPr>
          <w:rFonts w:asciiTheme="minorHAnsi" w:hAnsiTheme="minorHAnsi" w:cstheme="minorHAnsi"/>
          <w:color w:val="000000" w:themeColor="text1"/>
        </w:rPr>
        <w:t xml:space="preserve"> (Welsh Government, 2016)</w:t>
      </w:r>
      <w:r w:rsidR="00711BA9" w:rsidRPr="005927B1">
        <w:rPr>
          <w:rFonts w:asciiTheme="minorHAnsi" w:hAnsiTheme="minorHAnsi" w:cstheme="minorHAnsi"/>
          <w:color w:val="000000" w:themeColor="text1"/>
        </w:rPr>
        <w:t xml:space="preserve">. </w:t>
      </w:r>
      <w:r w:rsidR="006930EB" w:rsidRPr="005927B1">
        <w:rPr>
          <w:rFonts w:asciiTheme="minorHAnsi" w:hAnsiTheme="minorHAnsi" w:cstheme="minorHAnsi"/>
          <w:color w:val="000000" w:themeColor="text1"/>
        </w:rPr>
        <w:t>Also, the plan</w:t>
      </w:r>
      <w:r w:rsidR="00711BA9" w:rsidRPr="005927B1">
        <w:rPr>
          <w:rFonts w:asciiTheme="minorHAnsi" w:hAnsiTheme="minorHAnsi" w:cstheme="minorHAnsi"/>
          <w:color w:val="000000" w:themeColor="text1"/>
        </w:rPr>
        <w:t xml:space="preserve"> </w:t>
      </w:r>
      <w:r w:rsidR="00577814">
        <w:rPr>
          <w:rFonts w:asciiTheme="minorHAnsi" w:hAnsiTheme="minorHAnsi" w:cstheme="minorHAnsi"/>
          <w:color w:val="000000" w:themeColor="text1"/>
        </w:rPr>
        <w:t>establishe</w:t>
      </w:r>
      <w:r w:rsidR="00711BA9" w:rsidRPr="005927B1">
        <w:rPr>
          <w:rFonts w:asciiTheme="minorHAnsi" w:hAnsiTheme="minorHAnsi" w:cstheme="minorHAnsi"/>
          <w:color w:val="000000" w:themeColor="text1"/>
        </w:rPr>
        <w:t>s the relevant links to Wales’ Four Purposes</w:t>
      </w:r>
      <w:r w:rsidR="0004774E" w:rsidRPr="005927B1">
        <w:rPr>
          <w:rFonts w:asciiTheme="minorHAnsi" w:hAnsiTheme="minorHAnsi" w:cstheme="minorHAnsi"/>
          <w:b/>
          <w:bCs/>
          <w:color w:val="000000" w:themeColor="text1"/>
        </w:rPr>
        <w:t xml:space="preserve"> </w:t>
      </w:r>
      <w:r w:rsidR="00ED171A" w:rsidRPr="005927B1">
        <w:rPr>
          <w:rFonts w:asciiTheme="minorHAnsi" w:hAnsiTheme="minorHAnsi" w:cstheme="minorHAnsi"/>
          <w:color w:val="000000" w:themeColor="text1"/>
        </w:rPr>
        <w:t>which have been set out by Donaldson (2015)</w:t>
      </w:r>
      <w:r w:rsidR="00711BA9" w:rsidRPr="005927B1">
        <w:rPr>
          <w:rFonts w:asciiTheme="minorHAnsi" w:hAnsiTheme="minorHAnsi" w:cstheme="minorHAnsi"/>
          <w:color w:val="000000" w:themeColor="text1"/>
        </w:rPr>
        <w:t xml:space="preserve">, and the Common Inspection Framework. </w:t>
      </w:r>
      <w:r w:rsidR="006930EB" w:rsidRPr="005927B1">
        <w:rPr>
          <w:rFonts w:asciiTheme="minorHAnsi" w:hAnsiTheme="minorHAnsi" w:cstheme="minorHAnsi"/>
          <w:color w:val="000000" w:themeColor="text1"/>
        </w:rPr>
        <w:t xml:space="preserve">It </w:t>
      </w:r>
      <w:r w:rsidR="003C6ADF">
        <w:rPr>
          <w:rFonts w:asciiTheme="minorHAnsi" w:hAnsiTheme="minorHAnsi" w:cstheme="minorHAnsi"/>
          <w:color w:val="000000" w:themeColor="text1"/>
        </w:rPr>
        <w:t>mirrors</w:t>
      </w:r>
      <w:r w:rsidR="00711BA9" w:rsidRPr="005927B1">
        <w:rPr>
          <w:rFonts w:asciiTheme="minorHAnsi" w:hAnsiTheme="minorHAnsi" w:cstheme="minorHAnsi"/>
          <w:color w:val="000000" w:themeColor="text1"/>
        </w:rPr>
        <w:t xml:space="preserve"> the Welsh Government’s </w:t>
      </w:r>
      <w:r w:rsidR="003C6ADF">
        <w:rPr>
          <w:rFonts w:asciiTheme="minorHAnsi" w:hAnsiTheme="minorHAnsi" w:cstheme="minorHAnsi"/>
          <w:color w:val="000000" w:themeColor="text1"/>
        </w:rPr>
        <w:t xml:space="preserve">engagement to </w:t>
      </w:r>
      <w:r w:rsidR="00711BA9" w:rsidRPr="005927B1">
        <w:rPr>
          <w:rFonts w:asciiTheme="minorHAnsi" w:hAnsiTheme="minorHAnsi" w:cstheme="minorHAnsi"/>
          <w:color w:val="000000" w:themeColor="text1"/>
        </w:rPr>
        <w:t xml:space="preserve">the United Nations Convention on the Rights of the Child (UNCRC) and the core aims set out in the </w:t>
      </w:r>
      <w:r w:rsidR="003C6ADF">
        <w:rPr>
          <w:rFonts w:asciiTheme="minorHAnsi" w:hAnsiTheme="minorHAnsi" w:cstheme="minorHAnsi"/>
          <w:color w:val="000000" w:themeColor="text1"/>
        </w:rPr>
        <w:t>Welsh Government</w:t>
      </w:r>
      <w:r w:rsidR="00711BA9" w:rsidRPr="005927B1">
        <w:rPr>
          <w:rFonts w:asciiTheme="minorHAnsi" w:hAnsiTheme="minorHAnsi" w:cstheme="minorHAnsi"/>
          <w:color w:val="000000" w:themeColor="text1"/>
        </w:rPr>
        <w:t xml:space="preserve"> document ‘Pupils and Young People: Rights to Action</w:t>
      </w:r>
      <w:r w:rsidR="003C6ADF">
        <w:rPr>
          <w:rFonts w:asciiTheme="minorHAnsi" w:hAnsiTheme="minorHAnsi" w:cstheme="minorHAnsi"/>
          <w:color w:val="000000" w:themeColor="text1"/>
        </w:rPr>
        <w:t>’</w:t>
      </w:r>
      <w:r w:rsidR="00711BA9" w:rsidRPr="005927B1">
        <w:rPr>
          <w:rFonts w:asciiTheme="minorHAnsi" w:hAnsiTheme="minorHAnsi" w:cstheme="minorHAnsi"/>
          <w:color w:val="000000" w:themeColor="text1"/>
        </w:rPr>
        <w:t xml:space="preserve"> in which W</w:t>
      </w:r>
      <w:r w:rsidR="003C6ADF">
        <w:rPr>
          <w:rFonts w:asciiTheme="minorHAnsi" w:hAnsiTheme="minorHAnsi" w:cstheme="minorHAnsi"/>
          <w:color w:val="000000" w:themeColor="text1"/>
        </w:rPr>
        <w:t xml:space="preserve">elsh government echoes </w:t>
      </w:r>
      <w:r w:rsidR="00711BA9" w:rsidRPr="005927B1">
        <w:rPr>
          <w:rFonts w:asciiTheme="minorHAnsi" w:hAnsiTheme="minorHAnsi" w:cstheme="minorHAnsi"/>
          <w:color w:val="000000" w:themeColor="text1"/>
        </w:rPr>
        <w:t xml:space="preserve">its commitment to the UNCRC </w:t>
      </w:r>
      <w:r w:rsidR="0048635B" w:rsidRPr="005927B1">
        <w:rPr>
          <w:rFonts w:asciiTheme="minorHAnsi" w:hAnsiTheme="minorHAnsi" w:cstheme="minorHAnsi"/>
          <w:color w:val="000000" w:themeColor="text1"/>
        </w:rPr>
        <w:t>(</w:t>
      </w:r>
      <w:r w:rsidR="00F94641" w:rsidRPr="005927B1">
        <w:rPr>
          <w:rFonts w:asciiTheme="minorHAnsi" w:hAnsiTheme="minorHAnsi" w:cstheme="minorHAnsi"/>
          <w:color w:val="000000" w:themeColor="text1"/>
        </w:rPr>
        <w:t>see appendix 2</w:t>
      </w:r>
      <w:r w:rsidR="0048635B" w:rsidRPr="005927B1">
        <w:rPr>
          <w:rFonts w:asciiTheme="minorHAnsi" w:hAnsiTheme="minorHAnsi" w:cstheme="minorHAnsi"/>
          <w:color w:val="000000" w:themeColor="text1"/>
        </w:rPr>
        <w:t>)</w:t>
      </w:r>
      <w:r w:rsidR="00711BA9" w:rsidRPr="005927B1">
        <w:rPr>
          <w:rFonts w:asciiTheme="minorHAnsi" w:hAnsiTheme="minorHAnsi" w:cstheme="minorHAnsi"/>
          <w:color w:val="000000" w:themeColor="text1"/>
        </w:rPr>
        <w:t xml:space="preserve">. </w:t>
      </w:r>
    </w:p>
    <w:p w14:paraId="45652586" w14:textId="6A052698" w:rsidR="00711BA9" w:rsidRPr="005927B1" w:rsidRDefault="0048635B"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The Welsh Government (2016) explain how the SDP will </w:t>
      </w:r>
      <w:r w:rsidR="003C6ADF">
        <w:rPr>
          <w:rFonts w:asciiTheme="minorHAnsi" w:hAnsiTheme="minorHAnsi" w:cstheme="minorHAnsi"/>
          <w:color w:val="000000" w:themeColor="text1"/>
        </w:rPr>
        <w:t>develop</w:t>
      </w:r>
      <w:r w:rsidRPr="005927B1">
        <w:rPr>
          <w:rFonts w:asciiTheme="minorHAnsi" w:hAnsiTheme="minorHAnsi" w:cstheme="minorHAnsi"/>
          <w:color w:val="000000" w:themeColor="text1"/>
        </w:rPr>
        <w:t xml:space="preserve"> high standards of educational achievement and the governing body must </w:t>
      </w:r>
      <w:r w:rsidR="00577814">
        <w:rPr>
          <w:rFonts w:asciiTheme="minorHAnsi" w:hAnsiTheme="minorHAnsi" w:cstheme="minorHAnsi"/>
          <w:color w:val="000000" w:themeColor="text1"/>
        </w:rPr>
        <w:t>make sure</w:t>
      </w:r>
      <w:r w:rsidRPr="005927B1">
        <w:rPr>
          <w:rFonts w:asciiTheme="minorHAnsi" w:hAnsiTheme="minorHAnsi" w:cstheme="minorHAnsi"/>
          <w:color w:val="000000" w:themeColor="text1"/>
        </w:rPr>
        <w:t xml:space="preserve"> the plan </w:t>
      </w:r>
      <w:r w:rsidR="00577814">
        <w:rPr>
          <w:rFonts w:asciiTheme="minorHAnsi" w:hAnsiTheme="minorHAnsi" w:cstheme="minorHAnsi"/>
          <w:color w:val="000000" w:themeColor="text1"/>
        </w:rPr>
        <w:t>combine</w:t>
      </w:r>
      <w:r w:rsidRPr="005927B1">
        <w:rPr>
          <w:rFonts w:asciiTheme="minorHAnsi" w:hAnsiTheme="minorHAnsi" w:cstheme="minorHAnsi"/>
          <w:color w:val="000000" w:themeColor="text1"/>
        </w:rPr>
        <w:t xml:space="preserve">s a number of contents such as </w:t>
      </w:r>
      <w:r w:rsidR="003C6ADF">
        <w:rPr>
          <w:rFonts w:asciiTheme="minorHAnsi" w:hAnsiTheme="minorHAnsi" w:cstheme="minorHAnsi"/>
          <w:color w:val="000000" w:themeColor="text1"/>
        </w:rPr>
        <w:t>school targets and priorities</w:t>
      </w:r>
      <w:r w:rsidRPr="005927B1">
        <w:rPr>
          <w:rFonts w:asciiTheme="minorHAnsi" w:hAnsiTheme="minorHAnsi" w:cstheme="minorHAnsi"/>
          <w:color w:val="000000" w:themeColor="text1"/>
        </w:rPr>
        <w:t xml:space="preserve"> for the current school year and the two years</w:t>
      </w:r>
      <w:r w:rsidR="003C6ADF">
        <w:rPr>
          <w:rFonts w:asciiTheme="minorHAnsi" w:hAnsiTheme="minorHAnsi" w:cstheme="minorHAnsi"/>
          <w:color w:val="000000" w:themeColor="text1"/>
        </w:rPr>
        <w:t xml:space="preserve"> that commence after</w:t>
      </w:r>
      <w:r w:rsidR="00F94641" w:rsidRPr="005927B1">
        <w:rPr>
          <w:rFonts w:asciiTheme="minorHAnsi" w:hAnsiTheme="minorHAnsi" w:cstheme="minorHAnsi"/>
          <w:color w:val="000000" w:themeColor="text1"/>
        </w:rPr>
        <w:t xml:space="preserve">. </w:t>
      </w:r>
      <w:r w:rsidR="00C70106" w:rsidRPr="005927B1">
        <w:rPr>
          <w:rFonts w:asciiTheme="minorHAnsi" w:hAnsiTheme="minorHAnsi" w:cstheme="minorHAnsi"/>
          <w:color w:val="000000" w:themeColor="text1"/>
        </w:rPr>
        <w:t xml:space="preserve">To summarise, </w:t>
      </w:r>
      <w:r w:rsidR="00DA2AA9">
        <w:rPr>
          <w:rFonts w:asciiTheme="minorHAnsi" w:hAnsiTheme="minorHAnsi" w:cstheme="minorHAnsi"/>
          <w:color w:val="000000" w:themeColor="text1"/>
        </w:rPr>
        <w:t>SDP’s</w:t>
      </w:r>
      <w:r w:rsidR="003C6ADF">
        <w:rPr>
          <w:rFonts w:asciiTheme="minorHAnsi" w:hAnsiTheme="minorHAnsi" w:cstheme="minorHAnsi"/>
          <w:color w:val="000000" w:themeColor="text1"/>
        </w:rPr>
        <w:t xml:space="preserve"> </w:t>
      </w:r>
      <w:r w:rsidR="00DA2AA9">
        <w:rPr>
          <w:rFonts w:asciiTheme="minorHAnsi" w:hAnsiTheme="minorHAnsi" w:cstheme="minorHAnsi"/>
          <w:color w:val="000000" w:themeColor="text1"/>
        </w:rPr>
        <w:t>encourage</w:t>
      </w:r>
      <w:r w:rsidR="00C70106" w:rsidRPr="005927B1">
        <w:rPr>
          <w:rFonts w:asciiTheme="minorHAnsi" w:hAnsiTheme="minorHAnsi" w:cstheme="minorHAnsi"/>
          <w:color w:val="000000" w:themeColor="text1"/>
        </w:rPr>
        <w:t xml:space="preserve"> direction </w:t>
      </w:r>
      <w:r w:rsidR="003C6ADF">
        <w:rPr>
          <w:rFonts w:asciiTheme="minorHAnsi" w:hAnsiTheme="minorHAnsi" w:cstheme="minorHAnsi"/>
          <w:color w:val="000000" w:themeColor="text1"/>
        </w:rPr>
        <w:t xml:space="preserve">for the school to improve as a </w:t>
      </w:r>
      <w:r w:rsidR="00C70106" w:rsidRPr="005927B1">
        <w:rPr>
          <w:rFonts w:asciiTheme="minorHAnsi" w:hAnsiTheme="minorHAnsi" w:cstheme="minorHAnsi"/>
          <w:color w:val="000000" w:themeColor="text1"/>
        </w:rPr>
        <w:t>whole</w:t>
      </w:r>
      <w:r w:rsidR="00F0166C" w:rsidRPr="005927B1">
        <w:rPr>
          <w:rFonts w:asciiTheme="minorHAnsi" w:hAnsiTheme="minorHAnsi" w:cstheme="minorHAnsi"/>
          <w:color w:val="000000" w:themeColor="text1"/>
        </w:rPr>
        <w:t>,</w:t>
      </w:r>
      <w:r w:rsidR="00C70106" w:rsidRPr="005927B1">
        <w:rPr>
          <w:rFonts w:asciiTheme="minorHAnsi" w:hAnsiTheme="minorHAnsi" w:cstheme="minorHAnsi"/>
          <w:color w:val="000000" w:themeColor="text1"/>
        </w:rPr>
        <w:t xml:space="preserve"> to ensure that learners </w:t>
      </w:r>
      <w:r w:rsidR="00DA2AA9">
        <w:rPr>
          <w:rFonts w:asciiTheme="minorHAnsi" w:hAnsiTheme="minorHAnsi" w:cstheme="minorHAnsi"/>
          <w:color w:val="000000" w:themeColor="text1"/>
        </w:rPr>
        <w:t>obtain</w:t>
      </w:r>
      <w:r w:rsidR="00C70106" w:rsidRPr="005927B1">
        <w:rPr>
          <w:rFonts w:asciiTheme="minorHAnsi" w:hAnsiTheme="minorHAnsi" w:cstheme="minorHAnsi"/>
          <w:color w:val="000000" w:themeColor="text1"/>
        </w:rPr>
        <w:t xml:space="preserve"> </w:t>
      </w:r>
      <w:r w:rsidR="00DA2AA9">
        <w:rPr>
          <w:rFonts w:asciiTheme="minorHAnsi" w:hAnsiTheme="minorHAnsi" w:cstheme="minorHAnsi"/>
          <w:color w:val="000000" w:themeColor="text1"/>
        </w:rPr>
        <w:t>effective</w:t>
      </w:r>
      <w:r w:rsidR="00C70106" w:rsidRPr="005927B1">
        <w:rPr>
          <w:rFonts w:asciiTheme="minorHAnsi" w:hAnsiTheme="minorHAnsi" w:cstheme="minorHAnsi"/>
          <w:color w:val="000000" w:themeColor="text1"/>
        </w:rPr>
        <w:t xml:space="preserve"> education </w:t>
      </w:r>
      <w:r w:rsidR="003C6ADF">
        <w:rPr>
          <w:rFonts w:asciiTheme="minorHAnsi" w:hAnsiTheme="minorHAnsi" w:cstheme="minorHAnsi"/>
          <w:color w:val="000000" w:themeColor="text1"/>
        </w:rPr>
        <w:t xml:space="preserve">of </w:t>
      </w:r>
      <w:r w:rsidR="00C70106" w:rsidRPr="005927B1">
        <w:rPr>
          <w:rFonts w:asciiTheme="minorHAnsi" w:hAnsiTheme="minorHAnsi" w:cstheme="minorHAnsi"/>
          <w:color w:val="000000" w:themeColor="text1"/>
        </w:rPr>
        <w:t>their holistic development and academic achievement (Broadhead &amp; Cuckle, 2002:310; SDPI, 1999:12; Bell, 1998:452).</w:t>
      </w:r>
    </w:p>
    <w:p w14:paraId="698762A5" w14:textId="0BF2901F" w:rsidR="00A94994" w:rsidRPr="005927B1" w:rsidRDefault="00E21DC4"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The school development plan is see</w:t>
      </w:r>
      <w:r w:rsidR="00B140CD" w:rsidRPr="005927B1">
        <w:rPr>
          <w:rFonts w:asciiTheme="minorHAnsi" w:hAnsiTheme="minorHAnsi" w:cstheme="minorHAnsi"/>
          <w:color w:val="000000" w:themeColor="text1"/>
        </w:rPr>
        <w:t>n</w:t>
      </w:r>
      <w:r w:rsidR="003B2357"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to be a clear and simple way to bring together information about the school, the school</w:t>
      </w:r>
      <w:r w:rsidR="000F3902" w:rsidRPr="005927B1">
        <w:rPr>
          <w:rFonts w:asciiTheme="minorHAnsi" w:hAnsiTheme="minorHAnsi" w:cstheme="minorHAnsi"/>
          <w:color w:val="000000" w:themeColor="text1"/>
        </w:rPr>
        <w:t>’</w:t>
      </w:r>
      <w:r w:rsidRPr="005927B1">
        <w:rPr>
          <w:rFonts w:asciiTheme="minorHAnsi" w:hAnsiTheme="minorHAnsi" w:cstheme="minorHAnsi"/>
          <w:color w:val="000000" w:themeColor="text1"/>
        </w:rPr>
        <w:t>s prior</w:t>
      </w:r>
      <w:r w:rsidR="005107A8" w:rsidRPr="005927B1">
        <w:rPr>
          <w:rFonts w:asciiTheme="minorHAnsi" w:hAnsiTheme="minorHAnsi" w:cstheme="minorHAnsi"/>
          <w:color w:val="000000" w:themeColor="text1"/>
        </w:rPr>
        <w:t>i</w:t>
      </w:r>
      <w:r w:rsidRPr="005927B1">
        <w:rPr>
          <w:rFonts w:asciiTheme="minorHAnsi" w:hAnsiTheme="minorHAnsi" w:cstheme="minorHAnsi"/>
          <w:color w:val="000000" w:themeColor="text1"/>
        </w:rPr>
        <w:t>ties, the main measure</w:t>
      </w:r>
      <w:r w:rsidR="00F0166C" w:rsidRPr="005927B1">
        <w:rPr>
          <w:rFonts w:asciiTheme="minorHAnsi" w:hAnsiTheme="minorHAnsi" w:cstheme="minorHAnsi"/>
          <w:color w:val="000000" w:themeColor="text1"/>
        </w:rPr>
        <w:t>s</w:t>
      </w:r>
      <w:r w:rsidRPr="005927B1">
        <w:rPr>
          <w:rFonts w:asciiTheme="minorHAnsi" w:hAnsiTheme="minorHAnsi" w:cstheme="minorHAnsi"/>
          <w:color w:val="000000" w:themeColor="text1"/>
        </w:rPr>
        <w:t xml:space="preserve"> it will take to raise standards</w:t>
      </w:r>
      <w:r w:rsidR="003C6ADF">
        <w:rPr>
          <w:rFonts w:asciiTheme="minorHAnsi" w:hAnsiTheme="minorHAnsi" w:cstheme="minorHAnsi"/>
          <w:color w:val="000000" w:themeColor="text1"/>
        </w:rPr>
        <w:t xml:space="preserve"> and </w:t>
      </w:r>
      <w:r w:rsidRPr="005927B1">
        <w:rPr>
          <w:rFonts w:asciiTheme="minorHAnsi" w:hAnsiTheme="minorHAnsi" w:cstheme="minorHAnsi"/>
          <w:color w:val="000000" w:themeColor="text1"/>
        </w:rPr>
        <w:t xml:space="preserve">the targets it intends to achieve by the next review (Education Authority, 2020). </w:t>
      </w:r>
      <w:r w:rsidR="00921EC0" w:rsidRPr="005927B1">
        <w:rPr>
          <w:rFonts w:asciiTheme="minorHAnsi" w:hAnsiTheme="minorHAnsi" w:cstheme="minorHAnsi"/>
          <w:color w:val="000000" w:themeColor="text1"/>
        </w:rPr>
        <w:t>Although</w:t>
      </w:r>
      <w:r w:rsidRPr="005927B1">
        <w:rPr>
          <w:rFonts w:asciiTheme="minorHAnsi" w:hAnsiTheme="minorHAnsi" w:cstheme="minorHAnsi"/>
          <w:color w:val="000000" w:themeColor="text1"/>
        </w:rPr>
        <w:t xml:space="preserve">, Xaba (2006) believes schools often focus on unrealistic factors which are difficult to implement, monitor and evaluate. </w:t>
      </w:r>
      <w:r w:rsidR="006542D6" w:rsidRPr="005927B1">
        <w:rPr>
          <w:rFonts w:asciiTheme="minorHAnsi" w:hAnsiTheme="minorHAnsi" w:cstheme="minorHAnsi"/>
          <w:color w:val="000000" w:themeColor="text1"/>
        </w:rPr>
        <w:t>As a result, not all SDP</w:t>
      </w:r>
      <w:r w:rsidR="00B140CD" w:rsidRPr="005927B1">
        <w:rPr>
          <w:rFonts w:asciiTheme="minorHAnsi" w:hAnsiTheme="minorHAnsi" w:cstheme="minorHAnsi"/>
          <w:color w:val="000000" w:themeColor="text1"/>
        </w:rPr>
        <w:t>s</w:t>
      </w:r>
      <w:r w:rsidR="006542D6" w:rsidRPr="005927B1">
        <w:rPr>
          <w:rFonts w:asciiTheme="minorHAnsi" w:hAnsiTheme="minorHAnsi" w:cstheme="minorHAnsi"/>
          <w:color w:val="000000" w:themeColor="text1"/>
        </w:rPr>
        <w:t xml:space="preserve"> lead</w:t>
      </w:r>
      <w:r w:rsidR="003B2357" w:rsidRPr="005927B1">
        <w:rPr>
          <w:rFonts w:asciiTheme="minorHAnsi" w:hAnsiTheme="minorHAnsi" w:cstheme="minorHAnsi"/>
          <w:color w:val="000000" w:themeColor="text1"/>
        </w:rPr>
        <w:t xml:space="preserve"> </w:t>
      </w:r>
      <w:r w:rsidR="006542D6" w:rsidRPr="005927B1">
        <w:rPr>
          <w:rFonts w:asciiTheme="minorHAnsi" w:hAnsiTheme="minorHAnsi" w:cstheme="minorHAnsi"/>
          <w:color w:val="000000" w:themeColor="text1"/>
        </w:rPr>
        <w:t>to school improvement (MacGilchrist and Mortimore, 1995:207).</w:t>
      </w:r>
      <w:r w:rsidR="00CB3DCE" w:rsidRPr="005927B1">
        <w:rPr>
          <w:rFonts w:asciiTheme="minorHAnsi" w:hAnsiTheme="minorHAnsi" w:cstheme="minorHAnsi"/>
          <w:color w:val="000000" w:themeColor="text1"/>
        </w:rPr>
        <w:t xml:space="preserve"> </w:t>
      </w:r>
    </w:p>
    <w:p w14:paraId="2A9A04F9" w14:textId="12D3FC6B" w:rsidR="00F0166C" w:rsidRPr="005927B1" w:rsidRDefault="00531790"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b/>
          <w:bCs/>
          <w:color w:val="000000" w:themeColor="text1"/>
          <w:u w:val="single"/>
        </w:rPr>
        <w:t>Feedback within the Primary Sector</w:t>
      </w:r>
    </w:p>
    <w:p w14:paraId="51B1B3B2" w14:textId="6C3A6411" w:rsidR="00525E15" w:rsidRPr="005927B1" w:rsidRDefault="00C366EA"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The target focused on for this assignment is to improve </w:t>
      </w:r>
      <w:r w:rsidR="00F0166C" w:rsidRPr="005927B1">
        <w:rPr>
          <w:rFonts w:asciiTheme="minorHAnsi" w:hAnsiTheme="minorHAnsi" w:cstheme="minorHAnsi"/>
          <w:color w:val="000000" w:themeColor="text1"/>
        </w:rPr>
        <w:t xml:space="preserve">the </w:t>
      </w:r>
      <w:r w:rsidRPr="005927B1">
        <w:rPr>
          <w:rFonts w:asciiTheme="minorHAnsi" w:hAnsiTheme="minorHAnsi" w:cstheme="minorHAnsi"/>
          <w:color w:val="000000" w:themeColor="text1"/>
        </w:rPr>
        <w:t xml:space="preserve">quality </w:t>
      </w:r>
      <w:r w:rsidR="00F0166C" w:rsidRPr="005927B1">
        <w:rPr>
          <w:rFonts w:asciiTheme="minorHAnsi" w:hAnsiTheme="minorHAnsi" w:cstheme="minorHAnsi"/>
          <w:color w:val="000000" w:themeColor="text1"/>
        </w:rPr>
        <w:t>of</w:t>
      </w:r>
      <w:r w:rsidR="00F0166C" w:rsidRPr="005927B1">
        <w:rPr>
          <w:rFonts w:asciiTheme="minorHAnsi" w:hAnsiTheme="minorHAnsi" w:cstheme="minorHAnsi"/>
          <w:b/>
          <w:bCs/>
          <w:color w:val="000000" w:themeColor="text1"/>
        </w:rPr>
        <w:t xml:space="preserve"> </w:t>
      </w:r>
      <w:r w:rsidRPr="005927B1">
        <w:rPr>
          <w:rFonts w:asciiTheme="minorHAnsi" w:hAnsiTheme="minorHAnsi" w:cstheme="minorHAnsi"/>
          <w:color w:val="000000" w:themeColor="text1"/>
        </w:rPr>
        <w:t>fee</w:t>
      </w:r>
      <w:r w:rsidR="00A77C64" w:rsidRPr="005927B1">
        <w:rPr>
          <w:rFonts w:asciiTheme="minorHAnsi" w:hAnsiTheme="minorHAnsi" w:cstheme="minorHAnsi"/>
          <w:color w:val="000000" w:themeColor="text1"/>
        </w:rPr>
        <w:t>d</w:t>
      </w:r>
      <w:r w:rsidRPr="005927B1">
        <w:rPr>
          <w:rFonts w:asciiTheme="minorHAnsi" w:hAnsiTheme="minorHAnsi" w:cstheme="minorHAnsi"/>
          <w:color w:val="000000" w:themeColor="text1"/>
        </w:rPr>
        <w:t>back for learners. Fee</w:t>
      </w:r>
      <w:r w:rsidR="00A77C64" w:rsidRPr="005927B1">
        <w:rPr>
          <w:rFonts w:asciiTheme="minorHAnsi" w:hAnsiTheme="minorHAnsi" w:cstheme="minorHAnsi"/>
          <w:color w:val="000000" w:themeColor="text1"/>
        </w:rPr>
        <w:t>d</w:t>
      </w:r>
      <w:r w:rsidRPr="005927B1">
        <w:rPr>
          <w:rFonts w:asciiTheme="minorHAnsi" w:hAnsiTheme="minorHAnsi" w:cstheme="minorHAnsi"/>
          <w:color w:val="000000" w:themeColor="text1"/>
        </w:rPr>
        <w:t>back is pivotal in education, as it improves students</w:t>
      </w:r>
      <w:r w:rsidR="00B140CD"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confidence, self</w:t>
      </w:r>
      <w:r w:rsidR="005107A8" w:rsidRPr="005927B1">
        <w:rPr>
          <w:rFonts w:asciiTheme="minorHAnsi" w:hAnsiTheme="minorHAnsi" w:cstheme="minorHAnsi"/>
          <w:color w:val="000000" w:themeColor="text1"/>
        </w:rPr>
        <w:t>-</w:t>
      </w:r>
      <w:r w:rsidRPr="005927B1">
        <w:rPr>
          <w:rFonts w:asciiTheme="minorHAnsi" w:hAnsiTheme="minorHAnsi" w:cstheme="minorHAnsi"/>
          <w:color w:val="000000" w:themeColor="text1"/>
        </w:rPr>
        <w:t xml:space="preserve">awareness and enthusiasm for learning (University of Reading, </w:t>
      </w:r>
      <w:r w:rsidR="005107A8" w:rsidRPr="005927B1">
        <w:rPr>
          <w:rFonts w:asciiTheme="minorHAnsi" w:hAnsiTheme="minorHAnsi" w:cstheme="minorHAnsi"/>
          <w:color w:val="000000" w:themeColor="text1"/>
        </w:rPr>
        <w:t xml:space="preserve">2021). Bellon et al (1991) </w:t>
      </w:r>
      <w:r w:rsidR="002B124D" w:rsidRPr="005927B1">
        <w:rPr>
          <w:rFonts w:asciiTheme="minorHAnsi" w:hAnsiTheme="minorHAnsi" w:cstheme="minorHAnsi"/>
          <w:color w:val="000000" w:themeColor="text1"/>
        </w:rPr>
        <w:t xml:space="preserve">believes </w:t>
      </w:r>
      <w:r w:rsidR="005107A8" w:rsidRPr="005927B1">
        <w:rPr>
          <w:rFonts w:asciiTheme="minorHAnsi" w:hAnsiTheme="minorHAnsi" w:cstheme="minorHAnsi"/>
          <w:color w:val="000000" w:themeColor="text1"/>
        </w:rPr>
        <w:t xml:space="preserve">academic feedback is known to be more </w:t>
      </w:r>
      <w:r w:rsidR="00DA2AA9">
        <w:rPr>
          <w:rFonts w:asciiTheme="minorHAnsi" w:hAnsiTheme="minorHAnsi" w:cstheme="minorHAnsi"/>
          <w:color w:val="000000" w:themeColor="text1"/>
        </w:rPr>
        <w:t>actively</w:t>
      </w:r>
      <w:r w:rsidR="005107A8" w:rsidRPr="005927B1">
        <w:rPr>
          <w:rFonts w:asciiTheme="minorHAnsi" w:hAnsiTheme="minorHAnsi" w:cstheme="minorHAnsi"/>
          <w:color w:val="000000" w:themeColor="text1"/>
        </w:rPr>
        <w:t xml:space="preserve"> and consistently related to achievement, compared to any other teaching </w:t>
      </w:r>
      <w:r w:rsidR="00DA2AA9">
        <w:rPr>
          <w:rFonts w:asciiTheme="minorHAnsi" w:hAnsiTheme="minorHAnsi" w:cstheme="minorHAnsi"/>
          <w:color w:val="000000" w:themeColor="text1"/>
        </w:rPr>
        <w:t>practice</w:t>
      </w:r>
      <w:r w:rsidR="005107A8" w:rsidRPr="005927B1">
        <w:rPr>
          <w:rFonts w:asciiTheme="minorHAnsi" w:hAnsiTheme="minorHAnsi" w:cstheme="minorHAnsi"/>
          <w:color w:val="000000" w:themeColor="text1"/>
        </w:rPr>
        <w:t xml:space="preserve">. </w:t>
      </w:r>
      <w:r w:rsidR="00921EC0" w:rsidRPr="005927B1">
        <w:rPr>
          <w:rFonts w:asciiTheme="minorHAnsi" w:hAnsiTheme="minorHAnsi" w:cstheme="minorHAnsi"/>
          <w:color w:val="000000" w:themeColor="text1"/>
        </w:rPr>
        <w:t>Nevertheless</w:t>
      </w:r>
      <w:r w:rsidR="00E94749" w:rsidRPr="005927B1">
        <w:rPr>
          <w:rFonts w:asciiTheme="minorHAnsi" w:hAnsiTheme="minorHAnsi" w:cstheme="minorHAnsi"/>
          <w:color w:val="000000" w:themeColor="text1"/>
        </w:rPr>
        <w:t>, feedback can be seen as</w:t>
      </w:r>
      <w:r w:rsidR="003B2357" w:rsidRPr="005927B1">
        <w:rPr>
          <w:rFonts w:asciiTheme="minorHAnsi" w:hAnsiTheme="minorHAnsi" w:cstheme="minorHAnsi"/>
          <w:color w:val="000000" w:themeColor="text1"/>
        </w:rPr>
        <w:t xml:space="preserve"> </w:t>
      </w:r>
      <w:r w:rsidR="00B140CD" w:rsidRPr="005927B1">
        <w:rPr>
          <w:rFonts w:asciiTheme="minorHAnsi" w:hAnsiTheme="minorHAnsi" w:cstheme="minorHAnsi"/>
          <w:color w:val="000000" w:themeColor="text1"/>
        </w:rPr>
        <w:t>in</w:t>
      </w:r>
      <w:r w:rsidR="00E94749" w:rsidRPr="005927B1">
        <w:rPr>
          <w:rFonts w:asciiTheme="minorHAnsi" w:hAnsiTheme="minorHAnsi" w:cstheme="minorHAnsi"/>
          <w:color w:val="000000" w:themeColor="text1"/>
        </w:rPr>
        <w:t>effective as it is often general</w:t>
      </w:r>
      <w:r w:rsidR="00F42D1D" w:rsidRPr="005927B1">
        <w:rPr>
          <w:rFonts w:asciiTheme="minorHAnsi" w:hAnsiTheme="minorHAnsi" w:cstheme="minorHAnsi"/>
          <w:color w:val="000000" w:themeColor="text1"/>
        </w:rPr>
        <w:t>is</w:t>
      </w:r>
      <w:r w:rsidR="00E94749" w:rsidRPr="005927B1">
        <w:rPr>
          <w:rFonts w:asciiTheme="minorHAnsi" w:hAnsiTheme="minorHAnsi" w:cstheme="minorHAnsi"/>
          <w:color w:val="000000" w:themeColor="text1"/>
        </w:rPr>
        <w:t xml:space="preserve">ed and not linked to the successful completion of an activity (Burnett and Mandel, 2010). </w:t>
      </w:r>
      <w:r w:rsidR="00031A68" w:rsidRPr="005927B1">
        <w:rPr>
          <w:rFonts w:asciiTheme="minorHAnsi" w:hAnsiTheme="minorHAnsi" w:cstheme="minorHAnsi"/>
          <w:color w:val="000000" w:themeColor="text1"/>
        </w:rPr>
        <w:t>Therefore, in order to improve the quality of feedback, the teacher must link the comments back to the task and the skills within the task (Hattie and Timperley, 2007). As a result, pupils will understand exactly what they did well and what may need improving in the future. Burnett and Mandel (2010)</w:t>
      </w:r>
      <w:r w:rsidR="00D56DAC" w:rsidRPr="005927B1">
        <w:rPr>
          <w:rFonts w:asciiTheme="minorHAnsi" w:hAnsiTheme="minorHAnsi" w:cstheme="minorHAnsi"/>
          <w:color w:val="000000" w:themeColor="text1"/>
        </w:rPr>
        <w:t xml:space="preserve"> explain</w:t>
      </w:r>
      <w:r w:rsidR="00031A68" w:rsidRPr="005927B1">
        <w:rPr>
          <w:rFonts w:asciiTheme="minorHAnsi" w:hAnsiTheme="minorHAnsi" w:cstheme="minorHAnsi"/>
          <w:color w:val="000000" w:themeColor="text1"/>
        </w:rPr>
        <w:t xml:space="preserve"> </w:t>
      </w:r>
      <w:r w:rsidR="00B140CD" w:rsidRPr="005927B1">
        <w:rPr>
          <w:rFonts w:asciiTheme="minorHAnsi" w:hAnsiTheme="minorHAnsi" w:cstheme="minorHAnsi"/>
          <w:color w:val="000000" w:themeColor="text1"/>
        </w:rPr>
        <w:t>that</w:t>
      </w:r>
      <w:r w:rsidR="00031A68" w:rsidRPr="005927B1">
        <w:rPr>
          <w:rFonts w:asciiTheme="minorHAnsi" w:hAnsiTheme="minorHAnsi" w:cstheme="minorHAnsi"/>
          <w:color w:val="000000" w:themeColor="text1"/>
        </w:rPr>
        <w:t xml:space="preserve"> there are two types of feedback: ability and effort feedback. Ability feedback is when the feedback is aimed at their personal ability whereas effort feedback is about</w:t>
      </w:r>
      <w:r w:rsidR="00D56DAC" w:rsidRPr="005927B1">
        <w:rPr>
          <w:rFonts w:asciiTheme="minorHAnsi" w:hAnsiTheme="minorHAnsi" w:cstheme="minorHAnsi"/>
          <w:color w:val="000000" w:themeColor="text1"/>
        </w:rPr>
        <w:t xml:space="preserve"> the effort that they have put into undertaking a task</w:t>
      </w:r>
      <w:r w:rsidR="009625E4" w:rsidRPr="005927B1">
        <w:rPr>
          <w:rFonts w:asciiTheme="minorHAnsi" w:hAnsiTheme="minorHAnsi" w:cstheme="minorHAnsi"/>
          <w:color w:val="000000" w:themeColor="text1"/>
        </w:rPr>
        <w:t xml:space="preserve">. </w:t>
      </w:r>
      <w:r w:rsidR="00031A68" w:rsidRPr="005927B1">
        <w:rPr>
          <w:rFonts w:asciiTheme="minorHAnsi" w:hAnsiTheme="minorHAnsi" w:cstheme="minorHAnsi"/>
          <w:color w:val="000000" w:themeColor="text1"/>
        </w:rPr>
        <w:t xml:space="preserve">Mueller and Dweck (1998) disagrees with using ability feedback </w:t>
      </w:r>
      <w:r w:rsidR="00D56DAC" w:rsidRPr="005927B1">
        <w:rPr>
          <w:rFonts w:asciiTheme="minorHAnsi" w:hAnsiTheme="minorHAnsi" w:cstheme="minorHAnsi"/>
          <w:color w:val="000000" w:themeColor="text1"/>
        </w:rPr>
        <w:t>as it is believed to have</w:t>
      </w:r>
      <w:r w:rsidR="00462292" w:rsidRPr="005927B1">
        <w:rPr>
          <w:rFonts w:asciiTheme="minorHAnsi" w:hAnsiTheme="minorHAnsi" w:cstheme="minorHAnsi"/>
          <w:color w:val="000000" w:themeColor="text1"/>
        </w:rPr>
        <w:t xml:space="preserve"> a damaging impact after a failure </w:t>
      </w:r>
      <w:r w:rsidR="000F3902" w:rsidRPr="005927B1">
        <w:rPr>
          <w:rFonts w:asciiTheme="minorHAnsi" w:hAnsiTheme="minorHAnsi" w:cstheme="minorHAnsi"/>
          <w:color w:val="000000" w:themeColor="text1"/>
        </w:rPr>
        <w:t xml:space="preserve">is </w:t>
      </w:r>
      <w:r w:rsidR="00462292" w:rsidRPr="005927B1">
        <w:rPr>
          <w:rFonts w:asciiTheme="minorHAnsi" w:hAnsiTheme="minorHAnsi" w:cstheme="minorHAnsi"/>
          <w:color w:val="000000" w:themeColor="text1"/>
        </w:rPr>
        <w:t>encountered and used to support comments made on the child’s effort.</w:t>
      </w:r>
      <w:r w:rsidR="00687F0C" w:rsidRPr="005927B1">
        <w:rPr>
          <w:rFonts w:asciiTheme="minorHAnsi" w:hAnsiTheme="minorHAnsi" w:cstheme="minorHAnsi"/>
          <w:color w:val="000000" w:themeColor="text1"/>
        </w:rPr>
        <w:t xml:space="preserve"> </w:t>
      </w:r>
    </w:p>
    <w:p w14:paraId="187550AA" w14:textId="06C6393B" w:rsidR="00D23550" w:rsidRPr="005927B1" w:rsidRDefault="00145A38" w:rsidP="00111FEF">
      <w:pPr>
        <w:spacing w:line="360" w:lineRule="auto"/>
        <w:rPr>
          <w:rFonts w:asciiTheme="minorHAnsi" w:hAnsiTheme="minorHAnsi" w:cstheme="minorHAnsi"/>
          <w:color w:val="000000" w:themeColor="text1"/>
          <w:shd w:val="clear" w:color="auto" w:fill="FFFFFF"/>
        </w:rPr>
      </w:pPr>
      <w:r w:rsidRPr="005927B1">
        <w:rPr>
          <w:rFonts w:asciiTheme="minorHAnsi" w:hAnsiTheme="minorHAnsi" w:cstheme="minorHAnsi"/>
          <w:color w:val="000000" w:themeColor="text1"/>
        </w:rPr>
        <w:t>There are many ways to improve feedback within the primary sector such as developing collaborative feedback</w:t>
      </w:r>
      <w:r w:rsidR="00000875" w:rsidRPr="005927B1">
        <w:rPr>
          <w:rFonts w:asciiTheme="minorHAnsi" w:hAnsiTheme="minorHAnsi" w:cstheme="minorHAnsi"/>
          <w:color w:val="000000" w:themeColor="text1"/>
        </w:rPr>
        <w:t xml:space="preserve"> and </w:t>
      </w:r>
      <w:r w:rsidRPr="005927B1">
        <w:rPr>
          <w:rFonts w:asciiTheme="minorHAnsi" w:hAnsiTheme="minorHAnsi" w:cstheme="minorHAnsi"/>
          <w:color w:val="000000" w:themeColor="text1"/>
        </w:rPr>
        <w:t>pla</w:t>
      </w:r>
      <w:r w:rsidR="00000875" w:rsidRPr="005927B1">
        <w:rPr>
          <w:rFonts w:asciiTheme="minorHAnsi" w:hAnsiTheme="minorHAnsi" w:cstheme="minorHAnsi"/>
          <w:color w:val="000000" w:themeColor="text1"/>
        </w:rPr>
        <w:t>nning</w:t>
      </w:r>
      <w:r w:rsidRPr="005927B1">
        <w:rPr>
          <w:rFonts w:asciiTheme="minorHAnsi" w:hAnsiTheme="minorHAnsi" w:cstheme="minorHAnsi"/>
          <w:color w:val="000000" w:themeColor="text1"/>
        </w:rPr>
        <w:t xml:space="preserve"> feedback within the lesson</w:t>
      </w:r>
      <w:r w:rsidR="00000875"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Thus, pupils can understand what the patterns of errors are</w:t>
      </w:r>
      <w:r w:rsidR="00000875" w:rsidRPr="005927B1">
        <w:rPr>
          <w:rFonts w:asciiTheme="minorHAnsi" w:hAnsiTheme="minorHAnsi" w:cstheme="minorHAnsi"/>
          <w:color w:val="000000" w:themeColor="text1"/>
        </w:rPr>
        <w:t xml:space="preserve"> and </w:t>
      </w:r>
      <w:r w:rsidRPr="005927B1">
        <w:rPr>
          <w:rFonts w:asciiTheme="minorHAnsi" w:hAnsiTheme="minorHAnsi" w:cstheme="minorHAnsi"/>
          <w:color w:val="000000" w:themeColor="text1"/>
        </w:rPr>
        <w:t xml:space="preserve">what the strengths </w:t>
      </w:r>
      <w:r w:rsidR="00000875" w:rsidRPr="005927B1">
        <w:rPr>
          <w:rFonts w:asciiTheme="minorHAnsi" w:hAnsiTheme="minorHAnsi" w:cstheme="minorHAnsi"/>
          <w:color w:val="000000" w:themeColor="text1"/>
        </w:rPr>
        <w:t>are</w:t>
      </w:r>
      <w:r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shd w:val="clear" w:color="auto" w:fill="FFFFFF"/>
        </w:rPr>
        <w:t>Van den Bergh et al, 2013). All these strategies can be used to enhance student learning and can b</w:t>
      </w:r>
      <w:r w:rsidR="00531790" w:rsidRPr="005927B1">
        <w:rPr>
          <w:rFonts w:asciiTheme="minorHAnsi" w:hAnsiTheme="minorHAnsi" w:cstheme="minorHAnsi"/>
          <w:color w:val="000000" w:themeColor="text1"/>
          <w:shd w:val="clear" w:color="auto" w:fill="FFFFFF"/>
        </w:rPr>
        <w:t>e done during class time, relating the feedback to the learning goals. Panhoon and Wongwanich (2014) supports this</w:t>
      </w:r>
      <w:r w:rsidR="00F40F17" w:rsidRPr="005927B1">
        <w:rPr>
          <w:rFonts w:asciiTheme="minorHAnsi" w:hAnsiTheme="minorHAnsi" w:cstheme="minorHAnsi"/>
          <w:color w:val="000000" w:themeColor="text1"/>
          <w:shd w:val="clear" w:color="auto" w:fill="FFFFFF"/>
        </w:rPr>
        <w:t xml:space="preserve">, </w:t>
      </w:r>
      <w:r w:rsidR="00531790" w:rsidRPr="005927B1">
        <w:rPr>
          <w:rFonts w:asciiTheme="minorHAnsi" w:hAnsiTheme="minorHAnsi" w:cstheme="minorHAnsi"/>
          <w:color w:val="000000" w:themeColor="text1"/>
          <w:shd w:val="clear" w:color="auto" w:fill="FFFFFF"/>
        </w:rPr>
        <w:t xml:space="preserve">and states </w:t>
      </w:r>
      <w:r w:rsidR="000F3902" w:rsidRPr="005927B1">
        <w:rPr>
          <w:rFonts w:asciiTheme="minorHAnsi" w:hAnsiTheme="minorHAnsi" w:cstheme="minorHAnsi"/>
          <w:color w:val="000000" w:themeColor="text1"/>
          <w:shd w:val="clear" w:color="auto" w:fill="FFFFFF"/>
        </w:rPr>
        <w:t xml:space="preserve">that </w:t>
      </w:r>
      <w:r w:rsidR="00531790" w:rsidRPr="005927B1">
        <w:rPr>
          <w:rFonts w:asciiTheme="minorHAnsi" w:hAnsiTheme="minorHAnsi" w:cstheme="minorHAnsi"/>
          <w:color w:val="000000" w:themeColor="text1"/>
          <w:shd w:val="clear" w:color="auto" w:fill="FFFFFF"/>
        </w:rPr>
        <w:t xml:space="preserve">feedback is one of the most powerful influences of learning when done correctly. However, Van den Bergh et al (2013) explains how only five percent of feedback has found to be related to a learning goal, and that teachers tend to be directing the learning processes rather than facilitating it. </w:t>
      </w:r>
    </w:p>
    <w:p w14:paraId="4044A484" w14:textId="7139B456" w:rsidR="00D56DAC" w:rsidRPr="005927B1" w:rsidRDefault="00D23550"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Feedback was highlighted as a major factor of raising standards </w:t>
      </w:r>
      <w:r w:rsidR="002B124D" w:rsidRPr="005927B1">
        <w:rPr>
          <w:rFonts w:asciiTheme="minorHAnsi" w:hAnsiTheme="minorHAnsi" w:cstheme="minorHAnsi"/>
          <w:color w:val="000000" w:themeColor="text1"/>
        </w:rPr>
        <w:t xml:space="preserve">of achievement </w:t>
      </w:r>
      <w:r w:rsidRPr="005927B1">
        <w:rPr>
          <w:rFonts w:asciiTheme="minorHAnsi" w:hAnsiTheme="minorHAnsi" w:cstheme="minorHAnsi"/>
          <w:color w:val="000000" w:themeColor="text1"/>
        </w:rPr>
        <w:t>(Black and Wiliam, 1998). Feedback is seen to give better quality support</w:t>
      </w:r>
      <w:r w:rsidR="000F3902" w:rsidRPr="005927B1">
        <w:rPr>
          <w:rFonts w:asciiTheme="minorHAnsi" w:hAnsiTheme="minorHAnsi" w:cstheme="minorHAnsi"/>
          <w:color w:val="000000" w:themeColor="text1"/>
        </w:rPr>
        <w:t xml:space="preserve"> and</w:t>
      </w:r>
      <w:r w:rsidR="00D56DAC" w:rsidRPr="005927B1">
        <w:rPr>
          <w:rFonts w:asciiTheme="minorHAnsi" w:hAnsiTheme="minorHAnsi" w:cstheme="minorHAnsi"/>
          <w:color w:val="000000" w:themeColor="text1"/>
        </w:rPr>
        <w:t xml:space="preserve"> encourages</w:t>
      </w:r>
      <w:r w:rsidR="009625E4"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and empowers pupils to take more responsibility</w:t>
      </w:r>
      <w:r w:rsidR="002B124D" w:rsidRPr="005927B1">
        <w:rPr>
          <w:rFonts w:asciiTheme="minorHAnsi" w:hAnsiTheme="minorHAnsi" w:cstheme="minorHAnsi"/>
          <w:color w:val="000000" w:themeColor="text1"/>
        </w:rPr>
        <w:t xml:space="preserve"> t</w:t>
      </w:r>
      <w:r w:rsidRPr="005927B1">
        <w:rPr>
          <w:rFonts w:asciiTheme="minorHAnsi" w:hAnsiTheme="minorHAnsi" w:cstheme="minorHAnsi"/>
          <w:color w:val="000000" w:themeColor="text1"/>
        </w:rPr>
        <w:t xml:space="preserve">hus, they learn more effectively (Black and Wiliam 1998). When feedback </w:t>
      </w:r>
      <w:r w:rsidR="00DA2AA9">
        <w:rPr>
          <w:rFonts w:asciiTheme="minorHAnsi" w:hAnsiTheme="minorHAnsi" w:cstheme="minorHAnsi"/>
          <w:color w:val="000000" w:themeColor="text1"/>
        </w:rPr>
        <w:t>is completed</w:t>
      </w:r>
      <w:r w:rsidRPr="005927B1">
        <w:rPr>
          <w:rFonts w:asciiTheme="minorHAnsi" w:hAnsiTheme="minorHAnsi" w:cstheme="minorHAnsi"/>
          <w:color w:val="000000" w:themeColor="text1"/>
        </w:rPr>
        <w:t xml:space="preserve"> </w:t>
      </w:r>
      <w:r w:rsidR="00F83C40">
        <w:rPr>
          <w:rFonts w:asciiTheme="minorHAnsi" w:hAnsiTheme="minorHAnsi" w:cstheme="minorHAnsi"/>
          <w:color w:val="000000" w:themeColor="text1"/>
        </w:rPr>
        <w:t>adequately</w:t>
      </w:r>
      <w:r w:rsidRPr="005927B1">
        <w:rPr>
          <w:rFonts w:asciiTheme="minorHAnsi" w:hAnsiTheme="minorHAnsi" w:cstheme="minorHAnsi"/>
          <w:color w:val="000000" w:themeColor="text1"/>
        </w:rPr>
        <w:t xml:space="preserve"> it often creates positive outcomes</w:t>
      </w:r>
      <w:r w:rsidR="000F3902" w:rsidRPr="005927B1">
        <w:rPr>
          <w:rFonts w:asciiTheme="minorHAnsi" w:hAnsiTheme="minorHAnsi" w:cstheme="minorHAnsi"/>
          <w:color w:val="000000" w:themeColor="text1"/>
        </w:rPr>
        <w:t xml:space="preserve">. </w:t>
      </w:r>
      <w:r w:rsidR="00921EC0" w:rsidRPr="005927B1">
        <w:rPr>
          <w:rFonts w:asciiTheme="minorHAnsi" w:hAnsiTheme="minorHAnsi" w:cstheme="minorHAnsi"/>
          <w:color w:val="000000" w:themeColor="text1"/>
        </w:rPr>
        <w:t>However</w:t>
      </w:r>
      <w:r w:rsidR="009625E4"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 xml:space="preserve">implementation is often </w:t>
      </w:r>
      <w:r w:rsidR="00DA2AA9">
        <w:rPr>
          <w:rFonts w:asciiTheme="minorHAnsi" w:hAnsiTheme="minorHAnsi" w:cstheme="minorHAnsi"/>
          <w:color w:val="000000" w:themeColor="text1"/>
        </w:rPr>
        <w:t>reliant</w:t>
      </w:r>
      <w:r w:rsidRPr="005927B1">
        <w:rPr>
          <w:rFonts w:asciiTheme="minorHAnsi" w:hAnsiTheme="minorHAnsi" w:cstheme="minorHAnsi"/>
          <w:color w:val="000000" w:themeColor="text1"/>
        </w:rPr>
        <w:t xml:space="preserve"> on the teacher’s knowledge</w:t>
      </w:r>
      <w:r w:rsidR="00DA2AA9">
        <w:rPr>
          <w:rFonts w:asciiTheme="minorHAnsi" w:hAnsiTheme="minorHAnsi" w:cstheme="minorHAnsi"/>
          <w:color w:val="000000" w:themeColor="text1"/>
        </w:rPr>
        <w:t xml:space="preserve"> and skill</w:t>
      </w:r>
      <w:r w:rsidRPr="005927B1">
        <w:rPr>
          <w:rFonts w:asciiTheme="minorHAnsi" w:hAnsiTheme="minorHAnsi" w:cstheme="minorHAnsi"/>
          <w:color w:val="000000" w:themeColor="text1"/>
        </w:rPr>
        <w:t>. A disadvantage to this is</w:t>
      </w:r>
      <w:r w:rsidR="009625E4" w:rsidRPr="005927B1">
        <w:rPr>
          <w:rFonts w:asciiTheme="minorHAnsi" w:hAnsiTheme="minorHAnsi" w:cstheme="minorHAnsi"/>
          <w:color w:val="000000" w:themeColor="text1"/>
        </w:rPr>
        <w:t xml:space="preserve"> that </w:t>
      </w:r>
      <w:r w:rsidRPr="005927B1">
        <w:rPr>
          <w:rFonts w:asciiTheme="minorHAnsi" w:hAnsiTheme="minorHAnsi" w:cstheme="minorHAnsi"/>
          <w:color w:val="000000" w:themeColor="text1"/>
        </w:rPr>
        <w:t>marks can be over-</w:t>
      </w:r>
      <w:r w:rsidR="00F92512">
        <w:rPr>
          <w:rFonts w:asciiTheme="minorHAnsi" w:hAnsiTheme="minorHAnsi" w:cstheme="minorHAnsi"/>
          <w:color w:val="000000" w:themeColor="text1"/>
        </w:rPr>
        <w:t>estimated</w:t>
      </w:r>
      <w:r w:rsidRPr="005927B1">
        <w:rPr>
          <w:rFonts w:asciiTheme="minorHAnsi" w:hAnsiTheme="minorHAnsi" w:cstheme="minorHAnsi"/>
          <w:color w:val="000000" w:themeColor="text1"/>
        </w:rPr>
        <w:t xml:space="preserve"> and pupils can be compared with one another</w:t>
      </w:r>
      <w:r w:rsidR="002B124D" w:rsidRPr="005927B1">
        <w:rPr>
          <w:rFonts w:asciiTheme="minorHAnsi" w:hAnsiTheme="minorHAnsi" w:cstheme="minorHAnsi"/>
          <w:color w:val="000000" w:themeColor="text1"/>
        </w:rPr>
        <w:t xml:space="preserve">, which </w:t>
      </w:r>
      <w:r w:rsidRPr="005927B1">
        <w:rPr>
          <w:rFonts w:asciiTheme="minorHAnsi" w:hAnsiTheme="minorHAnsi" w:cstheme="minorHAnsi"/>
          <w:color w:val="000000" w:themeColor="text1"/>
        </w:rPr>
        <w:t>can affect a</w:t>
      </w:r>
      <w:r w:rsidR="009625E4"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 xml:space="preserve">child’s </w:t>
      </w:r>
      <w:r w:rsidR="00F92512">
        <w:rPr>
          <w:rFonts w:asciiTheme="minorHAnsi" w:hAnsiTheme="minorHAnsi" w:cstheme="minorHAnsi"/>
          <w:color w:val="000000" w:themeColor="text1"/>
        </w:rPr>
        <w:t>morale</w:t>
      </w:r>
      <w:r w:rsidRPr="005927B1">
        <w:rPr>
          <w:rFonts w:asciiTheme="minorHAnsi" w:hAnsiTheme="minorHAnsi" w:cstheme="minorHAnsi"/>
          <w:color w:val="000000" w:themeColor="text1"/>
        </w:rPr>
        <w:t xml:space="preserve"> and enthusiasm </w:t>
      </w:r>
      <w:r w:rsidR="000F3902" w:rsidRPr="005927B1">
        <w:rPr>
          <w:rFonts w:asciiTheme="minorHAnsi" w:hAnsiTheme="minorHAnsi" w:cstheme="minorHAnsi"/>
          <w:color w:val="000000" w:themeColor="text1"/>
        </w:rPr>
        <w:t>for</w:t>
      </w:r>
      <w:r w:rsidRPr="005927B1">
        <w:rPr>
          <w:rFonts w:asciiTheme="minorHAnsi" w:hAnsiTheme="minorHAnsi" w:cstheme="minorHAnsi"/>
          <w:color w:val="000000" w:themeColor="text1"/>
        </w:rPr>
        <w:t xml:space="preserve"> learning. </w:t>
      </w:r>
    </w:p>
    <w:p w14:paraId="4572EE3A" w14:textId="77777777" w:rsidR="00FB37EF" w:rsidRPr="005927B1" w:rsidRDefault="00FB37EF" w:rsidP="00111FEF">
      <w:pPr>
        <w:pStyle w:val="NormalWeb"/>
        <w:spacing w:line="360" w:lineRule="auto"/>
        <w:rPr>
          <w:rFonts w:asciiTheme="minorHAnsi" w:hAnsiTheme="minorHAnsi" w:cstheme="minorHAnsi"/>
          <w:color w:val="000000" w:themeColor="text1"/>
        </w:rPr>
      </w:pPr>
    </w:p>
    <w:p w14:paraId="69542482" w14:textId="5E997A3C" w:rsidR="00A94994" w:rsidRPr="005927B1" w:rsidRDefault="006E1694" w:rsidP="00111FEF">
      <w:pPr>
        <w:pStyle w:val="NormalWeb"/>
        <w:spacing w:line="360" w:lineRule="auto"/>
        <w:rPr>
          <w:rFonts w:asciiTheme="minorHAnsi" w:hAnsiTheme="minorHAnsi" w:cstheme="minorHAnsi"/>
          <w:b/>
          <w:bCs/>
          <w:color w:val="000000" w:themeColor="text1"/>
          <w:u w:val="single"/>
        </w:rPr>
      </w:pPr>
      <w:r w:rsidRPr="005927B1">
        <w:rPr>
          <w:rFonts w:asciiTheme="minorHAnsi" w:hAnsiTheme="minorHAnsi" w:cstheme="minorHAnsi"/>
          <w:b/>
          <w:bCs/>
          <w:color w:val="000000" w:themeColor="text1"/>
          <w:u w:val="single"/>
        </w:rPr>
        <w:t xml:space="preserve">The process of </w:t>
      </w:r>
      <w:r w:rsidR="00DF5574" w:rsidRPr="005927B1">
        <w:rPr>
          <w:rFonts w:asciiTheme="minorHAnsi" w:hAnsiTheme="minorHAnsi" w:cstheme="minorHAnsi"/>
          <w:b/>
          <w:bCs/>
          <w:color w:val="000000" w:themeColor="text1"/>
          <w:u w:val="single"/>
        </w:rPr>
        <w:t>an</w:t>
      </w:r>
      <w:r w:rsidRPr="005927B1">
        <w:rPr>
          <w:rFonts w:asciiTheme="minorHAnsi" w:hAnsiTheme="minorHAnsi" w:cstheme="minorHAnsi"/>
          <w:b/>
          <w:bCs/>
          <w:color w:val="000000" w:themeColor="text1"/>
          <w:u w:val="single"/>
        </w:rPr>
        <w:t xml:space="preserve"> SDP</w:t>
      </w:r>
    </w:p>
    <w:p w14:paraId="4C3202D6" w14:textId="78BD20B5" w:rsidR="00AB1E58" w:rsidRPr="005927B1" w:rsidRDefault="00AB1E58" w:rsidP="00111FEF">
      <w:pPr>
        <w:pStyle w:val="NormalWeb"/>
        <w:spacing w:line="360" w:lineRule="auto"/>
        <w:rPr>
          <w:rFonts w:asciiTheme="minorHAnsi" w:hAnsiTheme="minorHAnsi" w:cstheme="minorHAnsi"/>
          <w:b/>
          <w:bCs/>
          <w:color w:val="000000" w:themeColor="text1"/>
          <w:u w:val="single"/>
        </w:rPr>
      </w:pPr>
      <w:r w:rsidRPr="005927B1">
        <w:rPr>
          <w:rFonts w:asciiTheme="minorHAnsi" w:hAnsiTheme="minorHAnsi" w:cstheme="minorHAnsi"/>
          <w:color w:val="000000" w:themeColor="text1"/>
        </w:rPr>
        <w:t xml:space="preserve">There are four stages which occur when creating a SDP: self-evaluation, strategic planning, making improvements and reviewing the impact. </w:t>
      </w:r>
      <w:r w:rsidR="00F42D1D" w:rsidRPr="005927B1">
        <w:rPr>
          <w:rFonts w:asciiTheme="minorHAnsi" w:hAnsiTheme="minorHAnsi" w:cstheme="minorHAnsi"/>
          <w:color w:val="000000" w:themeColor="text1"/>
        </w:rPr>
        <w:t xml:space="preserve">As stated previously, the SDP </w:t>
      </w:r>
      <w:r w:rsidR="009625E4" w:rsidRPr="005927B1">
        <w:rPr>
          <w:rFonts w:asciiTheme="minorHAnsi" w:hAnsiTheme="minorHAnsi" w:cstheme="minorHAnsi"/>
          <w:color w:val="000000" w:themeColor="text1"/>
        </w:rPr>
        <w:t>is</w:t>
      </w:r>
      <w:r w:rsidR="00D56DAC" w:rsidRPr="005927B1">
        <w:rPr>
          <w:rFonts w:asciiTheme="minorHAnsi" w:hAnsiTheme="minorHAnsi" w:cstheme="minorHAnsi"/>
          <w:color w:val="000000" w:themeColor="text1"/>
        </w:rPr>
        <w:t xml:space="preserve"> </w:t>
      </w:r>
      <w:r w:rsidR="00F42D1D" w:rsidRPr="005927B1">
        <w:rPr>
          <w:rFonts w:asciiTheme="minorHAnsi" w:hAnsiTheme="minorHAnsi" w:cstheme="minorHAnsi"/>
          <w:color w:val="000000" w:themeColor="text1"/>
        </w:rPr>
        <w:t>written after consultation and input from</w:t>
      </w:r>
      <w:r w:rsidR="00D56DAC" w:rsidRPr="005927B1">
        <w:rPr>
          <w:rFonts w:asciiTheme="minorHAnsi" w:hAnsiTheme="minorHAnsi" w:cstheme="minorHAnsi"/>
          <w:color w:val="000000" w:themeColor="text1"/>
        </w:rPr>
        <w:t xml:space="preserve"> </w:t>
      </w:r>
      <w:r w:rsidR="009625E4" w:rsidRPr="005927B1">
        <w:rPr>
          <w:rFonts w:asciiTheme="minorHAnsi" w:hAnsiTheme="minorHAnsi" w:cstheme="minorHAnsi"/>
          <w:color w:val="000000" w:themeColor="text1"/>
        </w:rPr>
        <w:t>various</w:t>
      </w:r>
      <w:r w:rsidR="00F42D1D" w:rsidRPr="005927B1">
        <w:rPr>
          <w:rFonts w:asciiTheme="minorHAnsi" w:hAnsiTheme="minorHAnsi" w:cstheme="minorHAnsi"/>
          <w:color w:val="000000" w:themeColor="text1"/>
        </w:rPr>
        <w:t xml:space="preserve"> </w:t>
      </w:r>
      <w:r w:rsidR="008C33A6" w:rsidRPr="005927B1">
        <w:rPr>
          <w:rFonts w:asciiTheme="minorHAnsi" w:hAnsiTheme="minorHAnsi" w:cstheme="minorHAnsi"/>
          <w:color w:val="000000" w:themeColor="text1"/>
        </w:rPr>
        <w:t xml:space="preserve">individuals </w:t>
      </w:r>
      <w:r w:rsidR="00F42D1D" w:rsidRPr="005927B1">
        <w:rPr>
          <w:rFonts w:asciiTheme="minorHAnsi" w:hAnsiTheme="minorHAnsi" w:cstheme="minorHAnsi"/>
          <w:color w:val="000000" w:themeColor="text1"/>
        </w:rPr>
        <w:t xml:space="preserve">(School X, 2021). During this occasion, a self-evaluation would occur where the schools priorities should be discussed, the main measures it will take </w:t>
      </w:r>
      <w:r w:rsidR="00F92512">
        <w:rPr>
          <w:rFonts w:asciiTheme="minorHAnsi" w:hAnsiTheme="minorHAnsi" w:cstheme="minorHAnsi"/>
          <w:color w:val="000000" w:themeColor="text1"/>
        </w:rPr>
        <w:t xml:space="preserve">in order </w:t>
      </w:r>
      <w:r w:rsidR="00F42D1D" w:rsidRPr="005927B1">
        <w:rPr>
          <w:rFonts w:asciiTheme="minorHAnsi" w:hAnsiTheme="minorHAnsi" w:cstheme="minorHAnsi"/>
          <w:color w:val="000000" w:themeColor="text1"/>
        </w:rPr>
        <w:t>to raise standards</w:t>
      </w:r>
      <w:r w:rsidR="009625E4" w:rsidRPr="005927B1">
        <w:rPr>
          <w:rFonts w:asciiTheme="minorHAnsi" w:hAnsiTheme="minorHAnsi" w:cstheme="minorHAnsi"/>
          <w:color w:val="000000" w:themeColor="text1"/>
        </w:rPr>
        <w:t xml:space="preserve">, </w:t>
      </w:r>
      <w:r w:rsidR="00F42D1D" w:rsidRPr="005927B1">
        <w:rPr>
          <w:rFonts w:asciiTheme="minorHAnsi" w:hAnsiTheme="minorHAnsi" w:cstheme="minorHAnsi"/>
          <w:color w:val="000000" w:themeColor="text1"/>
        </w:rPr>
        <w:t xml:space="preserve">the resources that will be used and the key </w:t>
      </w:r>
      <w:r w:rsidR="00F92512">
        <w:rPr>
          <w:rFonts w:asciiTheme="minorHAnsi" w:hAnsiTheme="minorHAnsi" w:cstheme="minorHAnsi"/>
          <w:color w:val="000000" w:themeColor="text1"/>
        </w:rPr>
        <w:t>objectives</w:t>
      </w:r>
      <w:r w:rsidR="00F42D1D" w:rsidRPr="005927B1">
        <w:rPr>
          <w:rFonts w:asciiTheme="minorHAnsi" w:hAnsiTheme="minorHAnsi" w:cstheme="minorHAnsi"/>
          <w:color w:val="000000" w:themeColor="text1"/>
        </w:rPr>
        <w:t xml:space="preserve"> which it </w:t>
      </w:r>
      <w:r w:rsidR="00F92512">
        <w:rPr>
          <w:rFonts w:asciiTheme="minorHAnsi" w:hAnsiTheme="minorHAnsi" w:cstheme="minorHAnsi"/>
          <w:color w:val="000000" w:themeColor="text1"/>
        </w:rPr>
        <w:t xml:space="preserve">aims </w:t>
      </w:r>
      <w:r w:rsidR="00F42D1D" w:rsidRPr="005927B1">
        <w:rPr>
          <w:rFonts w:asciiTheme="minorHAnsi" w:hAnsiTheme="minorHAnsi" w:cstheme="minorHAnsi"/>
          <w:color w:val="000000" w:themeColor="text1"/>
        </w:rPr>
        <w:t>to ac</w:t>
      </w:r>
      <w:r w:rsidR="00F92512">
        <w:rPr>
          <w:rFonts w:asciiTheme="minorHAnsi" w:hAnsiTheme="minorHAnsi" w:cstheme="minorHAnsi"/>
          <w:color w:val="000000" w:themeColor="text1"/>
        </w:rPr>
        <w:t>complish</w:t>
      </w:r>
      <w:r w:rsidR="00F42D1D" w:rsidRPr="005927B1">
        <w:rPr>
          <w:rFonts w:asciiTheme="minorHAnsi" w:hAnsiTheme="minorHAnsi" w:cstheme="minorHAnsi"/>
          <w:color w:val="000000" w:themeColor="text1"/>
        </w:rPr>
        <w:t xml:space="preserve"> (Department of Education, 2021; Welsh Government, 2016). A more detailed description of the school development plan content can be found in </w:t>
      </w:r>
      <w:r w:rsidR="00F94641" w:rsidRPr="005927B1">
        <w:rPr>
          <w:rFonts w:asciiTheme="minorHAnsi" w:hAnsiTheme="minorHAnsi" w:cstheme="minorHAnsi"/>
          <w:color w:val="000000" w:themeColor="text1"/>
        </w:rPr>
        <w:t>a</w:t>
      </w:r>
      <w:r w:rsidR="00F42D1D" w:rsidRPr="005927B1">
        <w:rPr>
          <w:rFonts w:asciiTheme="minorHAnsi" w:hAnsiTheme="minorHAnsi" w:cstheme="minorHAnsi"/>
          <w:color w:val="000000" w:themeColor="text1"/>
        </w:rPr>
        <w:t>ppendix</w:t>
      </w:r>
      <w:r w:rsidR="00AD460B" w:rsidRPr="005927B1">
        <w:rPr>
          <w:rFonts w:asciiTheme="minorHAnsi" w:hAnsiTheme="minorHAnsi" w:cstheme="minorHAnsi"/>
          <w:color w:val="000000" w:themeColor="text1"/>
        </w:rPr>
        <w:t xml:space="preserve"> 1 and 2</w:t>
      </w:r>
      <w:r w:rsidR="00F42D1D"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 xml:space="preserve">Self-evaluation allows the school to honestly reflect on their performance as a school. Pupils may be included within the self-evaluation process, which allows for pupils </w:t>
      </w:r>
      <w:r w:rsidR="00F92512">
        <w:rPr>
          <w:rFonts w:asciiTheme="minorHAnsi" w:hAnsiTheme="minorHAnsi" w:cstheme="minorHAnsi"/>
          <w:color w:val="000000" w:themeColor="text1"/>
        </w:rPr>
        <w:t>voice</w:t>
      </w:r>
      <w:r w:rsidRPr="005927B1">
        <w:rPr>
          <w:rFonts w:asciiTheme="minorHAnsi" w:hAnsiTheme="minorHAnsi" w:cstheme="minorHAnsi"/>
          <w:color w:val="000000" w:themeColor="text1"/>
        </w:rPr>
        <w:t xml:space="preserve">. This follows Article 12 of the UNCRC which explains how children should be able to form their own views and express them </w:t>
      </w:r>
      <w:r w:rsidR="00F92512">
        <w:rPr>
          <w:rFonts w:asciiTheme="minorHAnsi" w:hAnsiTheme="minorHAnsi" w:cstheme="minorHAnsi"/>
          <w:color w:val="000000" w:themeColor="text1"/>
        </w:rPr>
        <w:t>candidly</w:t>
      </w:r>
      <w:r w:rsidRPr="005927B1">
        <w:rPr>
          <w:rFonts w:asciiTheme="minorHAnsi" w:hAnsiTheme="minorHAnsi" w:cstheme="minorHAnsi"/>
          <w:color w:val="000000" w:themeColor="text1"/>
        </w:rPr>
        <w:t xml:space="preserve"> in all matters affecting the child (Unicef, 1989).</w:t>
      </w:r>
    </w:p>
    <w:p w14:paraId="2ECD08C3" w14:textId="16431A13" w:rsidR="005D6242" w:rsidRPr="005927B1" w:rsidRDefault="00F42D1D"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The SDP will have a</w:t>
      </w:r>
      <w:r w:rsidR="00AB1E58" w:rsidRPr="005927B1">
        <w:rPr>
          <w:rFonts w:asciiTheme="minorHAnsi" w:hAnsiTheme="minorHAnsi" w:cstheme="minorHAnsi"/>
          <w:color w:val="000000" w:themeColor="text1"/>
        </w:rPr>
        <w:t xml:space="preserve"> strategic</w:t>
      </w:r>
      <w:r w:rsidRPr="005927B1">
        <w:rPr>
          <w:rFonts w:asciiTheme="minorHAnsi" w:hAnsiTheme="minorHAnsi" w:cstheme="minorHAnsi"/>
          <w:color w:val="000000" w:themeColor="text1"/>
        </w:rPr>
        <w:t xml:space="preserve"> planning and reviewing process where the governing body must </w:t>
      </w:r>
      <w:r w:rsidR="00AD4040">
        <w:rPr>
          <w:rFonts w:asciiTheme="minorHAnsi" w:hAnsiTheme="minorHAnsi" w:cstheme="minorHAnsi"/>
          <w:color w:val="000000" w:themeColor="text1"/>
        </w:rPr>
        <w:t>deliberate</w:t>
      </w:r>
      <w:r w:rsidRPr="005927B1">
        <w:rPr>
          <w:rFonts w:asciiTheme="minorHAnsi" w:hAnsiTheme="minorHAnsi" w:cstheme="minorHAnsi"/>
          <w:color w:val="000000" w:themeColor="text1"/>
        </w:rPr>
        <w:t xml:space="preserve"> with the head teacher, the pupils, parents, staff and other stakeholders. The governing body must </w:t>
      </w:r>
      <w:r w:rsidR="00AD4040">
        <w:rPr>
          <w:rFonts w:asciiTheme="minorHAnsi" w:hAnsiTheme="minorHAnsi" w:cstheme="minorHAnsi"/>
          <w:color w:val="000000" w:themeColor="text1"/>
        </w:rPr>
        <w:t xml:space="preserve">observe </w:t>
      </w:r>
      <w:r w:rsidRPr="005927B1">
        <w:rPr>
          <w:rFonts w:asciiTheme="minorHAnsi" w:hAnsiTheme="minorHAnsi" w:cstheme="minorHAnsi"/>
          <w:color w:val="000000" w:themeColor="text1"/>
        </w:rPr>
        <w:t>and review the progress made during each school year against the SDP and must review it annually (Welsh Government, 2016). Each priority may be measured differently</w:t>
      </w:r>
      <w:r w:rsidR="000F3902" w:rsidRPr="005927B1">
        <w:rPr>
          <w:rFonts w:asciiTheme="minorHAnsi" w:hAnsiTheme="minorHAnsi" w:cstheme="minorHAnsi"/>
          <w:color w:val="000000" w:themeColor="text1"/>
        </w:rPr>
        <w:t>.</w:t>
      </w:r>
      <w:r w:rsidRPr="005927B1">
        <w:rPr>
          <w:rFonts w:asciiTheme="minorHAnsi" w:hAnsiTheme="minorHAnsi" w:cstheme="minorHAnsi"/>
          <w:color w:val="000000" w:themeColor="text1"/>
        </w:rPr>
        <w:t xml:space="preserve"> </w:t>
      </w:r>
      <w:r w:rsidR="00921EC0" w:rsidRPr="005927B1">
        <w:rPr>
          <w:rFonts w:asciiTheme="minorHAnsi" w:hAnsiTheme="minorHAnsi" w:cstheme="minorHAnsi"/>
          <w:color w:val="000000" w:themeColor="text1"/>
        </w:rPr>
        <w:t>Nevertheless</w:t>
      </w:r>
      <w:r w:rsidRPr="005927B1">
        <w:rPr>
          <w:rFonts w:asciiTheme="minorHAnsi" w:hAnsiTheme="minorHAnsi" w:cstheme="minorHAnsi"/>
          <w:color w:val="000000" w:themeColor="text1"/>
        </w:rPr>
        <w:t xml:space="preserve">, this will be discussed prior to the publication of the SDP so that all individuals involved will know their roles and how </w:t>
      </w:r>
      <w:r w:rsidR="009625E4" w:rsidRPr="005927B1">
        <w:rPr>
          <w:rFonts w:asciiTheme="minorHAnsi" w:hAnsiTheme="minorHAnsi" w:cstheme="minorHAnsi"/>
          <w:color w:val="000000" w:themeColor="text1"/>
        </w:rPr>
        <w:t xml:space="preserve">each </w:t>
      </w:r>
      <w:r w:rsidRPr="005927B1">
        <w:rPr>
          <w:rFonts w:asciiTheme="minorHAnsi" w:hAnsiTheme="minorHAnsi" w:cstheme="minorHAnsi"/>
          <w:color w:val="000000" w:themeColor="text1"/>
        </w:rPr>
        <w:t xml:space="preserve">priority is planned to be achieved. </w:t>
      </w:r>
      <w:r w:rsidR="008769FB" w:rsidRPr="005927B1">
        <w:rPr>
          <w:rFonts w:asciiTheme="minorHAnsi" w:hAnsiTheme="minorHAnsi" w:cstheme="minorHAnsi"/>
          <w:color w:val="000000" w:themeColor="text1"/>
        </w:rPr>
        <w:t>As the focus of this report is improving the quality and use of feedback, this priority will be discussed in more detail. This target links to the articles 3,6,28 and 29 of the UNCRC and will help improve feedback through all AoLEs. There are two measurable pupil outcomes: pupils are able to articulate the impact of teachers</w:t>
      </w:r>
      <w:r w:rsidR="009625E4" w:rsidRPr="005927B1">
        <w:rPr>
          <w:rFonts w:asciiTheme="minorHAnsi" w:hAnsiTheme="minorHAnsi" w:cstheme="minorHAnsi"/>
          <w:color w:val="000000" w:themeColor="text1"/>
        </w:rPr>
        <w:t>’</w:t>
      </w:r>
      <w:r w:rsidR="00D56DAC" w:rsidRPr="005927B1">
        <w:rPr>
          <w:rFonts w:asciiTheme="minorHAnsi" w:hAnsiTheme="minorHAnsi" w:cstheme="minorHAnsi"/>
          <w:color w:val="000000" w:themeColor="text1"/>
        </w:rPr>
        <w:t xml:space="preserve"> </w:t>
      </w:r>
      <w:r w:rsidR="008769FB" w:rsidRPr="005927B1">
        <w:rPr>
          <w:rFonts w:asciiTheme="minorHAnsi" w:hAnsiTheme="minorHAnsi" w:cstheme="minorHAnsi"/>
          <w:color w:val="000000" w:themeColor="text1"/>
        </w:rPr>
        <w:t>feedback and a clearer view of progress during each activity as a result of feedback (see appendix</w:t>
      </w:r>
      <w:r w:rsidR="00AD460B" w:rsidRPr="005927B1">
        <w:rPr>
          <w:rFonts w:asciiTheme="minorHAnsi" w:hAnsiTheme="minorHAnsi" w:cstheme="minorHAnsi"/>
          <w:color w:val="000000" w:themeColor="text1"/>
        </w:rPr>
        <w:t xml:space="preserve"> </w:t>
      </w:r>
      <w:r w:rsidR="00F94641" w:rsidRPr="005927B1">
        <w:rPr>
          <w:rFonts w:asciiTheme="minorHAnsi" w:hAnsiTheme="minorHAnsi" w:cstheme="minorHAnsi"/>
          <w:color w:val="000000" w:themeColor="text1"/>
        </w:rPr>
        <w:t>1</w:t>
      </w:r>
      <w:r w:rsidR="00AD460B" w:rsidRPr="005927B1">
        <w:rPr>
          <w:rFonts w:asciiTheme="minorHAnsi" w:hAnsiTheme="minorHAnsi" w:cstheme="minorHAnsi"/>
          <w:color w:val="000000" w:themeColor="text1"/>
        </w:rPr>
        <w:t>)</w:t>
      </w:r>
      <w:r w:rsidR="008769FB" w:rsidRPr="005927B1">
        <w:rPr>
          <w:rFonts w:asciiTheme="minorHAnsi" w:hAnsiTheme="minorHAnsi" w:cstheme="minorHAnsi"/>
          <w:color w:val="000000" w:themeColor="text1"/>
        </w:rPr>
        <w:t xml:space="preserve">. </w:t>
      </w:r>
    </w:p>
    <w:p w14:paraId="0DE19D6B" w14:textId="1A5996A3" w:rsidR="00D23550" w:rsidRPr="005927B1" w:rsidRDefault="00AB1E58"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Making </w:t>
      </w:r>
      <w:r w:rsidR="00AD4040">
        <w:rPr>
          <w:rFonts w:asciiTheme="minorHAnsi" w:hAnsiTheme="minorHAnsi" w:cstheme="minorHAnsi"/>
          <w:color w:val="000000" w:themeColor="text1"/>
        </w:rPr>
        <w:t>advancements</w:t>
      </w:r>
      <w:r w:rsidRPr="005927B1">
        <w:rPr>
          <w:rFonts w:asciiTheme="minorHAnsi" w:hAnsiTheme="minorHAnsi" w:cstheme="minorHAnsi"/>
          <w:color w:val="000000" w:themeColor="text1"/>
        </w:rPr>
        <w:t xml:space="preserve"> should </w:t>
      </w:r>
      <w:r w:rsidR="00AD4040">
        <w:rPr>
          <w:rFonts w:asciiTheme="minorHAnsi" w:hAnsiTheme="minorHAnsi" w:cstheme="minorHAnsi"/>
          <w:color w:val="000000" w:themeColor="text1"/>
        </w:rPr>
        <w:t>consist of</w:t>
      </w:r>
      <w:r w:rsidRPr="005927B1">
        <w:rPr>
          <w:rFonts w:asciiTheme="minorHAnsi" w:hAnsiTheme="minorHAnsi" w:cstheme="minorHAnsi"/>
          <w:color w:val="000000" w:themeColor="text1"/>
        </w:rPr>
        <w:t xml:space="preserve"> all of the actions and strategies outlined in the SDP. All staff should have access to the SDP and know all the information stated within the document, to ensure they know their individual roles </w:t>
      </w:r>
      <w:r w:rsidR="00A60094" w:rsidRPr="005927B1">
        <w:rPr>
          <w:rFonts w:asciiTheme="minorHAnsi" w:hAnsiTheme="minorHAnsi" w:cstheme="minorHAnsi"/>
          <w:color w:val="000000" w:themeColor="text1"/>
        </w:rPr>
        <w:t>when making improvements. The SDP should be seen as a live document, being regularly monitored</w:t>
      </w:r>
      <w:r w:rsidR="003C702B">
        <w:rPr>
          <w:rFonts w:asciiTheme="minorHAnsi" w:hAnsiTheme="minorHAnsi" w:cstheme="minorHAnsi"/>
          <w:color w:val="000000" w:themeColor="text1"/>
        </w:rPr>
        <w:t xml:space="preserve"> </w:t>
      </w:r>
      <w:r w:rsidR="00A60094" w:rsidRPr="005927B1">
        <w:rPr>
          <w:rFonts w:asciiTheme="minorHAnsi" w:hAnsiTheme="minorHAnsi" w:cstheme="minorHAnsi"/>
          <w:color w:val="000000" w:themeColor="text1"/>
        </w:rPr>
        <w:t>and reviewed formally at least once a year (Welsh Government, 2014).</w:t>
      </w:r>
    </w:p>
    <w:p w14:paraId="187FF02A" w14:textId="77777777" w:rsidR="00FB37EF" w:rsidRPr="005927B1" w:rsidRDefault="00FB37EF" w:rsidP="00111FEF">
      <w:pPr>
        <w:pStyle w:val="NormalWeb"/>
        <w:spacing w:line="360" w:lineRule="auto"/>
        <w:rPr>
          <w:rFonts w:asciiTheme="minorHAnsi" w:hAnsiTheme="minorHAnsi" w:cstheme="minorHAnsi"/>
          <w:color w:val="000000" w:themeColor="text1"/>
        </w:rPr>
      </w:pPr>
    </w:p>
    <w:p w14:paraId="12A18B23" w14:textId="3A5EFBD1" w:rsidR="006E1694" w:rsidRPr="005927B1" w:rsidRDefault="006E1694" w:rsidP="00111FEF">
      <w:pPr>
        <w:pStyle w:val="NormalWeb"/>
        <w:spacing w:line="360" w:lineRule="auto"/>
        <w:rPr>
          <w:rFonts w:asciiTheme="minorHAnsi" w:hAnsiTheme="minorHAnsi" w:cstheme="minorHAnsi"/>
          <w:b/>
          <w:bCs/>
          <w:color w:val="000000" w:themeColor="text1"/>
          <w:u w:val="single"/>
        </w:rPr>
      </w:pPr>
      <w:r w:rsidRPr="005927B1">
        <w:rPr>
          <w:rFonts w:asciiTheme="minorHAnsi" w:hAnsiTheme="minorHAnsi" w:cstheme="minorHAnsi"/>
          <w:b/>
          <w:bCs/>
          <w:color w:val="000000" w:themeColor="text1"/>
          <w:u w:val="single"/>
        </w:rPr>
        <w:t xml:space="preserve">Who is involved and when will it occur? </w:t>
      </w:r>
    </w:p>
    <w:p w14:paraId="4D6EA7CA" w14:textId="77777777" w:rsidR="00CA3BAF" w:rsidRPr="005927B1" w:rsidRDefault="008769FB"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As a school and a community, actions were put in place, stating who would be involved, when it would occur, the intended outcomes and how the action would be monitored to see if progression had been made. Firstly, it was decided that there would be a review of the current assessment for learning (AFL) policy which would be </w:t>
      </w:r>
      <w:r w:rsidR="00000875" w:rsidRPr="005927B1">
        <w:rPr>
          <w:rFonts w:asciiTheme="minorHAnsi" w:hAnsiTheme="minorHAnsi" w:cstheme="minorHAnsi"/>
          <w:color w:val="000000" w:themeColor="text1"/>
        </w:rPr>
        <w:t>led</w:t>
      </w:r>
      <w:r w:rsidRPr="005927B1">
        <w:rPr>
          <w:rFonts w:asciiTheme="minorHAnsi" w:hAnsiTheme="minorHAnsi" w:cstheme="minorHAnsi"/>
          <w:color w:val="000000" w:themeColor="text1"/>
        </w:rPr>
        <w:t xml:space="preserve"> by all staff members and the head teacher. This would occur</w:t>
      </w:r>
      <w:r w:rsidR="00C40928"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through whole school INSET to discuss from the teachers and teaching assistants</w:t>
      </w:r>
      <w:r w:rsidR="009625E4"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 xml:space="preserve">viewpoints of what works best. This is deemed a successful approach as working as a whole school is seen to raise quality of standards across the entire school rather than individual classes (Rowe and Stewart, 2011). </w:t>
      </w:r>
      <w:r w:rsidR="008C33A6" w:rsidRPr="005927B1">
        <w:rPr>
          <w:rFonts w:asciiTheme="minorHAnsi" w:hAnsiTheme="minorHAnsi" w:cstheme="minorHAnsi"/>
          <w:color w:val="000000" w:themeColor="text1"/>
        </w:rPr>
        <w:t>Although,</w:t>
      </w:r>
      <w:r w:rsidRPr="005927B1">
        <w:rPr>
          <w:rFonts w:asciiTheme="minorHAnsi" w:hAnsiTheme="minorHAnsi" w:cstheme="minorHAnsi"/>
          <w:color w:val="000000" w:themeColor="text1"/>
        </w:rPr>
        <w:t xml:space="preserve"> this can only work if everyone participates and </w:t>
      </w:r>
      <w:r w:rsidR="00C40928" w:rsidRPr="005927B1">
        <w:rPr>
          <w:rFonts w:asciiTheme="minorHAnsi" w:hAnsiTheme="minorHAnsi" w:cstheme="minorHAnsi"/>
          <w:color w:val="000000" w:themeColor="text1"/>
        </w:rPr>
        <w:t>invests themselves in the approach</w:t>
      </w:r>
      <w:r w:rsidR="009625E4"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 xml:space="preserve">(Mogren </w:t>
      </w:r>
      <w:r w:rsidRPr="005927B1">
        <w:rPr>
          <w:rFonts w:asciiTheme="minorHAnsi" w:hAnsiTheme="minorHAnsi" w:cstheme="minorHAnsi"/>
          <w:i/>
          <w:iCs/>
          <w:color w:val="000000" w:themeColor="text1"/>
        </w:rPr>
        <w:t>et al</w:t>
      </w:r>
      <w:r w:rsidRPr="005927B1">
        <w:rPr>
          <w:rFonts w:asciiTheme="minorHAnsi" w:hAnsiTheme="minorHAnsi" w:cstheme="minorHAnsi"/>
          <w:color w:val="000000" w:themeColor="text1"/>
        </w:rPr>
        <w:t xml:space="preserve">, 2019). Mogren </w:t>
      </w:r>
      <w:r w:rsidRPr="005927B1">
        <w:rPr>
          <w:rFonts w:asciiTheme="minorHAnsi" w:hAnsiTheme="minorHAnsi" w:cstheme="minorHAnsi"/>
          <w:i/>
          <w:iCs/>
          <w:color w:val="000000" w:themeColor="text1"/>
        </w:rPr>
        <w:t>et al</w:t>
      </w:r>
      <w:r w:rsidRPr="005927B1">
        <w:rPr>
          <w:rFonts w:asciiTheme="minorHAnsi" w:hAnsiTheme="minorHAnsi" w:cstheme="minorHAnsi"/>
          <w:color w:val="000000" w:themeColor="text1"/>
        </w:rPr>
        <w:t xml:space="preserve"> (2019) explains how working as part of a team allows for a holistic vision, and results showed that schools who worked as a whole school have higher quality and coherence, and greater </w:t>
      </w:r>
      <w:r w:rsidR="00C40928" w:rsidRPr="005927B1">
        <w:rPr>
          <w:rFonts w:asciiTheme="minorHAnsi" w:hAnsiTheme="minorHAnsi" w:cstheme="minorHAnsi"/>
          <w:color w:val="000000" w:themeColor="text1"/>
        </w:rPr>
        <w:t>pedagogical</w:t>
      </w:r>
      <w:r w:rsidRPr="005927B1">
        <w:rPr>
          <w:rFonts w:asciiTheme="minorHAnsi" w:hAnsiTheme="minorHAnsi" w:cstheme="minorHAnsi"/>
          <w:color w:val="000000" w:themeColor="text1"/>
        </w:rPr>
        <w:t xml:space="preserve"> work in practice. However, it has been noted that there is a substantial variation in perception of teachers, thus, it can be hard to decide on what works best when having so many different viewpoints (Mogren </w:t>
      </w:r>
      <w:r w:rsidRPr="005927B1">
        <w:rPr>
          <w:rFonts w:asciiTheme="minorHAnsi" w:hAnsiTheme="minorHAnsi" w:cstheme="minorHAnsi"/>
          <w:i/>
          <w:iCs/>
          <w:color w:val="000000" w:themeColor="text1"/>
        </w:rPr>
        <w:t>et al</w:t>
      </w:r>
      <w:r w:rsidRPr="005927B1">
        <w:rPr>
          <w:rFonts w:asciiTheme="minorHAnsi" w:hAnsiTheme="minorHAnsi" w:cstheme="minorHAnsi"/>
          <w:color w:val="000000" w:themeColor="text1"/>
        </w:rPr>
        <w:t xml:space="preserve">, 2019). </w:t>
      </w:r>
    </w:p>
    <w:p w14:paraId="4A8BA0E9" w14:textId="2927BD09" w:rsidR="00F42D1D" w:rsidRPr="005927B1" w:rsidRDefault="00CA3BAF"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S</w:t>
      </w:r>
      <w:r w:rsidR="008769FB" w:rsidRPr="005927B1">
        <w:rPr>
          <w:rFonts w:asciiTheme="minorHAnsi" w:hAnsiTheme="minorHAnsi" w:cstheme="minorHAnsi"/>
          <w:color w:val="000000" w:themeColor="text1"/>
        </w:rPr>
        <w:t>econdly, the school have planned to visit other schools in the local area to share good practice and then implement</w:t>
      </w:r>
      <w:r w:rsidR="000F3902" w:rsidRPr="005927B1">
        <w:rPr>
          <w:rFonts w:asciiTheme="minorHAnsi" w:hAnsiTheme="minorHAnsi" w:cstheme="minorHAnsi"/>
          <w:color w:val="000000" w:themeColor="text1"/>
        </w:rPr>
        <w:t xml:space="preserve"> the elements of</w:t>
      </w:r>
      <w:r w:rsidR="008769FB" w:rsidRPr="005927B1">
        <w:rPr>
          <w:rFonts w:asciiTheme="minorHAnsi" w:hAnsiTheme="minorHAnsi" w:cstheme="minorHAnsi"/>
          <w:color w:val="000000" w:themeColor="text1"/>
        </w:rPr>
        <w:t xml:space="preserve"> good practice seen. Sharing good practice is believed to be very beneficial as it allows teachers to offer exper</w:t>
      </w:r>
      <w:r w:rsidR="006E1694" w:rsidRPr="005927B1">
        <w:rPr>
          <w:rFonts w:asciiTheme="minorHAnsi" w:hAnsiTheme="minorHAnsi" w:cstheme="minorHAnsi"/>
          <w:color w:val="000000" w:themeColor="text1"/>
        </w:rPr>
        <w:t>t</w:t>
      </w:r>
      <w:r w:rsidR="008769FB" w:rsidRPr="005927B1">
        <w:rPr>
          <w:rFonts w:asciiTheme="minorHAnsi" w:hAnsiTheme="minorHAnsi" w:cstheme="minorHAnsi"/>
          <w:color w:val="000000" w:themeColor="text1"/>
        </w:rPr>
        <w:t>ise, whilst also gaining advice and support and as a result will raise their own level of exper</w:t>
      </w:r>
      <w:r w:rsidR="006E1694" w:rsidRPr="005927B1">
        <w:rPr>
          <w:rFonts w:asciiTheme="minorHAnsi" w:hAnsiTheme="minorHAnsi" w:cstheme="minorHAnsi"/>
          <w:color w:val="000000" w:themeColor="text1"/>
        </w:rPr>
        <w:t>t</w:t>
      </w:r>
      <w:r w:rsidR="008769FB" w:rsidRPr="005927B1">
        <w:rPr>
          <w:rFonts w:asciiTheme="minorHAnsi" w:hAnsiTheme="minorHAnsi" w:cstheme="minorHAnsi"/>
          <w:color w:val="000000" w:themeColor="text1"/>
        </w:rPr>
        <w:t>ise (Wong, 2010; Cameron, 2009). However, sharing good practice can be seen to generate little enthusiasm and often lead to confusion, passive resistance or hostility (Wong, 2010).</w:t>
      </w:r>
    </w:p>
    <w:p w14:paraId="2876AFE1" w14:textId="286FC95F" w:rsidR="00853B54" w:rsidRPr="005927B1" w:rsidRDefault="00640594"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Another action which will occur in order to help improve this priority is to spend more quality time with focus groups. This will be done by ensuring the class grouping allows for work to be set out appropriately where differentiation can occur effectively. Differentiation is a vital part of teaching and planning where if done correctly, it will lift the performance of all students and appropriate feedback can be provided (O’Brien and Guiney, 2001). Another aim is to ensure that the teaching assistants are allocated to support and challenge pupils. This will have a positive impact on the amount of time the teacher will have with the focus groups, thus more time to offer feedback throughout the lessons. Black and Wiliam (1998) states </w:t>
      </w:r>
      <w:r w:rsidR="003C702B">
        <w:rPr>
          <w:rFonts w:asciiTheme="minorHAnsi" w:hAnsiTheme="minorHAnsi" w:cstheme="minorHAnsi"/>
          <w:color w:val="000000" w:themeColor="text1"/>
        </w:rPr>
        <w:t>adequate</w:t>
      </w:r>
      <w:r w:rsidRPr="005927B1">
        <w:rPr>
          <w:rFonts w:asciiTheme="minorHAnsi" w:hAnsiTheme="minorHAnsi" w:cstheme="minorHAnsi"/>
          <w:color w:val="000000" w:themeColor="text1"/>
        </w:rPr>
        <w:t xml:space="preserve"> teaching assessment can </w:t>
      </w:r>
      <w:r w:rsidR="003C702B">
        <w:rPr>
          <w:rFonts w:asciiTheme="minorHAnsi" w:hAnsiTheme="minorHAnsi" w:cstheme="minorHAnsi"/>
          <w:color w:val="000000" w:themeColor="text1"/>
        </w:rPr>
        <w:t>extensively</w:t>
      </w:r>
      <w:r w:rsidRPr="005927B1">
        <w:rPr>
          <w:rFonts w:asciiTheme="minorHAnsi" w:hAnsiTheme="minorHAnsi" w:cstheme="minorHAnsi"/>
          <w:color w:val="000000" w:themeColor="text1"/>
        </w:rPr>
        <w:t xml:space="preserve"> </w:t>
      </w:r>
      <w:r w:rsidR="003C702B">
        <w:rPr>
          <w:rFonts w:asciiTheme="minorHAnsi" w:hAnsiTheme="minorHAnsi" w:cstheme="minorHAnsi"/>
          <w:color w:val="000000" w:themeColor="text1"/>
        </w:rPr>
        <w:t>develop</w:t>
      </w:r>
      <w:r w:rsidRPr="005927B1">
        <w:rPr>
          <w:rFonts w:asciiTheme="minorHAnsi" w:hAnsiTheme="minorHAnsi" w:cstheme="minorHAnsi"/>
          <w:color w:val="000000" w:themeColor="text1"/>
        </w:rPr>
        <w:t xml:space="preserve"> a child’s rate of learning, although, this is only effective if assessment strategies are executed. A</w:t>
      </w:r>
      <w:r w:rsidR="000F3902" w:rsidRPr="005927B1">
        <w:rPr>
          <w:rFonts w:asciiTheme="minorHAnsi" w:hAnsiTheme="minorHAnsi" w:cstheme="minorHAnsi"/>
          <w:color w:val="000000" w:themeColor="text1"/>
        </w:rPr>
        <w:t>ssessment for learning (AFL)</w:t>
      </w:r>
      <w:r w:rsidRPr="005927B1">
        <w:rPr>
          <w:rFonts w:asciiTheme="minorHAnsi" w:hAnsiTheme="minorHAnsi" w:cstheme="minorHAnsi"/>
          <w:color w:val="000000" w:themeColor="text1"/>
        </w:rPr>
        <w:t xml:space="preserve"> is deemed to be a</w:t>
      </w:r>
      <w:r w:rsidR="00C40928"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 xml:space="preserve">vital factor </w:t>
      </w:r>
      <w:r w:rsidR="000F3902" w:rsidRPr="005927B1">
        <w:rPr>
          <w:rFonts w:asciiTheme="minorHAnsi" w:hAnsiTheme="minorHAnsi" w:cstheme="minorHAnsi"/>
          <w:color w:val="000000" w:themeColor="text1"/>
        </w:rPr>
        <w:t>within</w:t>
      </w:r>
      <w:r w:rsidRPr="005927B1">
        <w:rPr>
          <w:rFonts w:asciiTheme="minorHAnsi" w:hAnsiTheme="minorHAnsi" w:cstheme="minorHAnsi"/>
          <w:color w:val="000000" w:themeColor="text1"/>
        </w:rPr>
        <w:t xml:space="preserve"> a child’s progression, as in order for the pupils to be </w:t>
      </w:r>
      <w:r w:rsidR="00F83C40">
        <w:rPr>
          <w:rFonts w:asciiTheme="minorHAnsi" w:hAnsiTheme="minorHAnsi" w:cstheme="minorHAnsi"/>
          <w:color w:val="000000" w:themeColor="text1"/>
        </w:rPr>
        <w:t>familiar with</w:t>
      </w:r>
      <w:r w:rsidRPr="005927B1">
        <w:rPr>
          <w:rFonts w:asciiTheme="minorHAnsi" w:hAnsiTheme="minorHAnsi" w:cstheme="minorHAnsi"/>
          <w:color w:val="000000" w:themeColor="text1"/>
        </w:rPr>
        <w:t xml:space="preserve"> their progress, </w:t>
      </w:r>
      <w:r w:rsidR="00F83C40">
        <w:rPr>
          <w:rFonts w:asciiTheme="minorHAnsi" w:hAnsiTheme="minorHAnsi" w:cstheme="minorHAnsi"/>
          <w:color w:val="000000" w:themeColor="text1"/>
        </w:rPr>
        <w:t>numerous</w:t>
      </w:r>
      <w:r w:rsidRPr="005927B1">
        <w:rPr>
          <w:rFonts w:asciiTheme="minorHAnsi" w:hAnsiTheme="minorHAnsi" w:cstheme="minorHAnsi"/>
          <w:color w:val="000000" w:themeColor="text1"/>
        </w:rPr>
        <w:t xml:space="preserve"> AFL strategies need to be </w:t>
      </w:r>
      <w:r w:rsidR="00F83C40">
        <w:rPr>
          <w:rFonts w:asciiTheme="minorHAnsi" w:hAnsiTheme="minorHAnsi" w:cstheme="minorHAnsi"/>
          <w:color w:val="000000" w:themeColor="text1"/>
        </w:rPr>
        <w:t xml:space="preserve">implemented </w:t>
      </w:r>
      <w:r w:rsidRPr="005927B1">
        <w:rPr>
          <w:rFonts w:asciiTheme="minorHAnsi" w:hAnsiTheme="minorHAnsi" w:cstheme="minorHAnsi"/>
          <w:color w:val="000000" w:themeColor="text1"/>
        </w:rPr>
        <w:t>where feedback is provided to guide the children forward (Jones, 2005).</w:t>
      </w:r>
      <w:r w:rsidR="005D6242" w:rsidRPr="005927B1">
        <w:rPr>
          <w:rFonts w:asciiTheme="minorHAnsi" w:hAnsiTheme="minorHAnsi" w:cstheme="minorHAnsi"/>
          <w:color w:val="000000" w:themeColor="text1"/>
        </w:rPr>
        <w:t xml:space="preserve"> </w:t>
      </w:r>
    </w:p>
    <w:p w14:paraId="02C5BB37" w14:textId="77777777" w:rsidR="00FB37EF" w:rsidRPr="005927B1" w:rsidRDefault="00FB37EF" w:rsidP="00111FEF">
      <w:pPr>
        <w:pStyle w:val="NormalWeb"/>
        <w:spacing w:line="360" w:lineRule="auto"/>
        <w:rPr>
          <w:rFonts w:asciiTheme="minorHAnsi" w:hAnsiTheme="minorHAnsi" w:cstheme="minorHAnsi"/>
          <w:color w:val="000000" w:themeColor="text1"/>
        </w:rPr>
      </w:pPr>
    </w:p>
    <w:p w14:paraId="018B6396" w14:textId="3DF62B5B" w:rsidR="006E1694" w:rsidRPr="005927B1" w:rsidRDefault="006E1694" w:rsidP="00111FEF">
      <w:pPr>
        <w:pStyle w:val="NormalWeb"/>
        <w:spacing w:line="360" w:lineRule="auto"/>
        <w:rPr>
          <w:rFonts w:asciiTheme="minorHAnsi" w:hAnsiTheme="minorHAnsi" w:cstheme="minorHAnsi"/>
          <w:b/>
          <w:bCs/>
          <w:color w:val="000000" w:themeColor="text1"/>
          <w:u w:val="single"/>
        </w:rPr>
      </w:pPr>
      <w:r w:rsidRPr="005927B1">
        <w:rPr>
          <w:rFonts w:asciiTheme="minorHAnsi" w:hAnsiTheme="minorHAnsi" w:cstheme="minorHAnsi"/>
          <w:b/>
          <w:bCs/>
          <w:color w:val="000000" w:themeColor="text1"/>
          <w:u w:val="single"/>
        </w:rPr>
        <w:t>Reflection</w:t>
      </w:r>
    </w:p>
    <w:p w14:paraId="7E1FB5F4" w14:textId="665152B4" w:rsidR="005D6242" w:rsidRPr="005927B1" w:rsidRDefault="00C40928"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School X’s</w:t>
      </w:r>
      <w:r w:rsidR="00294B1D" w:rsidRPr="005927B1">
        <w:rPr>
          <w:rFonts w:asciiTheme="minorHAnsi" w:hAnsiTheme="minorHAnsi" w:cstheme="minorHAnsi"/>
          <w:color w:val="000000" w:themeColor="text1"/>
        </w:rPr>
        <w:t xml:space="preserve"> SDP has stated that there has been satisfactory progress with feedback across the school, however, not all strategies have been implemented or evaluated yet therefore it is difficult to state whether al</w:t>
      </w:r>
      <w:r w:rsidR="009625E4" w:rsidRPr="005927B1">
        <w:rPr>
          <w:rFonts w:asciiTheme="minorHAnsi" w:hAnsiTheme="minorHAnsi" w:cstheme="minorHAnsi"/>
          <w:color w:val="000000" w:themeColor="text1"/>
        </w:rPr>
        <w:t xml:space="preserve">l </w:t>
      </w:r>
      <w:r w:rsidR="00294B1D" w:rsidRPr="005927B1">
        <w:rPr>
          <w:rFonts w:asciiTheme="minorHAnsi" w:hAnsiTheme="minorHAnsi" w:cstheme="minorHAnsi"/>
          <w:color w:val="000000" w:themeColor="text1"/>
        </w:rPr>
        <w:t xml:space="preserve">strategies can be deemed successful. </w:t>
      </w:r>
      <w:r w:rsidR="005D6242" w:rsidRPr="005927B1">
        <w:rPr>
          <w:rFonts w:asciiTheme="minorHAnsi" w:hAnsiTheme="minorHAnsi" w:cstheme="minorHAnsi"/>
          <w:color w:val="000000" w:themeColor="text1"/>
        </w:rPr>
        <w:t xml:space="preserve">From looking at </w:t>
      </w:r>
      <w:r w:rsidR="000F3902" w:rsidRPr="005927B1">
        <w:rPr>
          <w:rFonts w:asciiTheme="minorHAnsi" w:hAnsiTheme="minorHAnsi" w:cstheme="minorHAnsi"/>
          <w:color w:val="000000" w:themeColor="text1"/>
        </w:rPr>
        <w:t xml:space="preserve">pupils </w:t>
      </w:r>
      <w:r w:rsidR="005D6242" w:rsidRPr="005927B1">
        <w:rPr>
          <w:rFonts w:asciiTheme="minorHAnsi" w:hAnsiTheme="minorHAnsi" w:cstheme="minorHAnsi"/>
          <w:color w:val="000000" w:themeColor="text1"/>
        </w:rPr>
        <w:t>books it was clear that feedback is being given to pupils</w:t>
      </w:r>
      <w:r w:rsidR="000F3902" w:rsidRPr="005927B1">
        <w:rPr>
          <w:rFonts w:asciiTheme="minorHAnsi" w:hAnsiTheme="minorHAnsi" w:cstheme="minorHAnsi"/>
          <w:color w:val="000000" w:themeColor="text1"/>
        </w:rPr>
        <w:t xml:space="preserve">. </w:t>
      </w:r>
      <w:r w:rsidR="00921EC0" w:rsidRPr="005927B1">
        <w:rPr>
          <w:rFonts w:asciiTheme="minorHAnsi" w:hAnsiTheme="minorHAnsi" w:cstheme="minorHAnsi"/>
          <w:color w:val="000000" w:themeColor="text1"/>
        </w:rPr>
        <w:t>Even so</w:t>
      </w:r>
      <w:r w:rsidR="005D6242" w:rsidRPr="005927B1">
        <w:rPr>
          <w:rFonts w:asciiTheme="minorHAnsi" w:hAnsiTheme="minorHAnsi" w:cstheme="minorHAnsi"/>
          <w:color w:val="000000" w:themeColor="text1"/>
        </w:rPr>
        <w:t>, it can be argued that it is not effective especially for the children in Foundation Phase</w:t>
      </w:r>
      <w:r w:rsidR="00C97459" w:rsidRPr="005927B1">
        <w:rPr>
          <w:rFonts w:asciiTheme="minorHAnsi" w:hAnsiTheme="minorHAnsi" w:cstheme="minorHAnsi"/>
          <w:color w:val="000000" w:themeColor="text1"/>
        </w:rPr>
        <w:t xml:space="preserve">, </w:t>
      </w:r>
      <w:r w:rsidR="005D6242" w:rsidRPr="005927B1">
        <w:rPr>
          <w:rFonts w:asciiTheme="minorHAnsi" w:hAnsiTheme="minorHAnsi" w:cstheme="minorHAnsi"/>
          <w:color w:val="000000" w:themeColor="text1"/>
        </w:rPr>
        <w:t>due to comments often being left at the bottom of the work page</w:t>
      </w:r>
      <w:r w:rsidR="00921EC0" w:rsidRPr="005927B1">
        <w:rPr>
          <w:rFonts w:asciiTheme="minorHAnsi" w:hAnsiTheme="minorHAnsi" w:cstheme="minorHAnsi"/>
          <w:color w:val="000000" w:themeColor="text1"/>
        </w:rPr>
        <w:t>. I</w:t>
      </w:r>
      <w:r w:rsidR="005D6242" w:rsidRPr="005927B1">
        <w:rPr>
          <w:rFonts w:asciiTheme="minorHAnsi" w:hAnsiTheme="minorHAnsi" w:cstheme="minorHAnsi"/>
          <w:color w:val="000000" w:themeColor="text1"/>
        </w:rPr>
        <w:t xml:space="preserve">t </w:t>
      </w:r>
      <w:r w:rsidR="00921EC0" w:rsidRPr="005927B1">
        <w:rPr>
          <w:rFonts w:asciiTheme="minorHAnsi" w:hAnsiTheme="minorHAnsi" w:cstheme="minorHAnsi"/>
          <w:color w:val="000000" w:themeColor="text1"/>
        </w:rPr>
        <w:t xml:space="preserve">also </w:t>
      </w:r>
      <w:r w:rsidR="005D6242" w:rsidRPr="005927B1">
        <w:rPr>
          <w:rFonts w:asciiTheme="minorHAnsi" w:hAnsiTheme="minorHAnsi" w:cstheme="minorHAnsi"/>
          <w:color w:val="000000" w:themeColor="text1"/>
        </w:rPr>
        <w:t xml:space="preserve">tends to be generalised and the children do not read it. This is very concerning as the pupils are not given time to read the comments or engage with them. </w:t>
      </w:r>
      <w:r w:rsidR="00AC55E7" w:rsidRPr="005927B1">
        <w:rPr>
          <w:rFonts w:asciiTheme="minorHAnsi" w:hAnsiTheme="minorHAnsi" w:cstheme="minorHAnsi"/>
          <w:color w:val="000000" w:themeColor="text1"/>
        </w:rPr>
        <w:t>This is deemed as ineffective with helping children understand how to progress as they are not actively engaging with the feedback and linking it to their learning goals (</w:t>
      </w:r>
      <w:r w:rsidR="00AC55E7" w:rsidRPr="005927B1">
        <w:rPr>
          <w:rFonts w:asciiTheme="minorHAnsi" w:hAnsiTheme="minorHAnsi" w:cstheme="minorHAnsi"/>
          <w:color w:val="000000" w:themeColor="text1"/>
          <w:shd w:val="clear" w:color="auto" w:fill="FFFFFF"/>
        </w:rPr>
        <w:t>Van den Bergh et al, 2013).</w:t>
      </w:r>
      <w:r w:rsidR="00AC55E7" w:rsidRPr="005927B1">
        <w:rPr>
          <w:rFonts w:asciiTheme="minorHAnsi" w:hAnsiTheme="minorHAnsi" w:cstheme="minorHAnsi"/>
          <w:color w:val="000000" w:themeColor="text1"/>
        </w:rPr>
        <w:t xml:space="preserve"> </w:t>
      </w:r>
      <w:r w:rsidR="005D6242" w:rsidRPr="005927B1">
        <w:rPr>
          <w:rFonts w:asciiTheme="minorHAnsi" w:hAnsiTheme="minorHAnsi" w:cstheme="minorHAnsi"/>
          <w:color w:val="000000" w:themeColor="text1"/>
        </w:rPr>
        <w:t>However, feedback is often</w:t>
      </w:r>
      <w:r w:rsidRPr="005927B1">
        <w:rPr>
          <w:rFonts w:asciiTheme="minorHAnsi" w:hAnsiTheme="minorHAnsi" w:cstheme="minorHAnsi"/>
          <w:color w:val="000000" w:themeColor="text1"/>
        </w:rPr>
        <w:t xml:space="preserve"> given verbally</w:t>
      </w:r>
      <w:r w:rsidR="005D6242" w:rsidRPr="005927B1">
        <w:rPr>
          <w:rFonts w:asciiTheme="minorHAnsi" w:hAnsiTheme="minorHAnsi" w:cstheme="minorHAnsi"/>
          <w:color w:val="000000" w:themeColor="text1"/>
        </w:rPr>
        <w:t xml:space="preserve"> which is deemed a successful approach to feedback</w:t>
      </w:r>
      <w:r w:rsidR="00447262" w:rsidRPr="005927B1">
        <w:rPr>
          <w:rFonts w:asciiTheme="minorHAnsi" w:hAnsiTheme="minorHAnsi" w:cstheme="minorHAnsi"/>
          <w:color w:val="000000" w:themeColor="text1"/>
        </w:rPr>
        <w:t xml:space="preserve"> as pupils can talk about comments in depth and ask questions throughout </w:t>
      </w:r>
      <w:r w:rsidR="005D6242" w:rsidRPr="005927B1">
        <w:rPr>
          <w:rFonts w:asciiTheme="minorHAnsi" w:hAnsiTheme="minorHAnsi" w:cstheme="minorHAnsi"/>
          <w:color w:val="000000" w:themeColor="text1"/>
        </w:rPr>
        <w:t xml:space="preserve">(Harris </w:t>
      </w:r>
      <w:r w:rsidR="005D6242" w:rsidRPr="005927B1">
        <w:rPr>
          <w:rFonts w:asciiTheme="minorHAnsi" w:hAnsiTheme="minorHAnsi" w:cstheme="minorHAnsi"/>
          <w:i/>
          <w:iCs/>
          <w:color w:val="000000" w:themeColor="text1"/>
        </w:rPr>
        <w:t>et al</w:t>
      </w:r>
      <w:r w:rsidR="005D6242" w:rsidRPr="005927B1">
        <w:rPr>
          <w:rFonts w:asciiTheme="minorHAnsi" w:hAnsiTheme="minorHAnsi" w:cstheme="minorHAnsi"/>
          <w:color w:val="000000" w:themeColor="text1"/>
        </w:rPr>
        <w:t xml:space="preserve">, 2014). Thus, verbal feedback is seen to improve students’ self- efficacy and motivation compared to written feedback (Harris </w:t>
      </w:r>
      <w:r w:rsidR="005D6242" w:rsidRPr="005927B1">
        <w:rPr>
          <w:rFonts w:asciiTheme="minorHAnsi" w:hAnsiTheme="minorHAnsi" w:cstheme="minorHAnsi"/>
          <w:i/>
          <w:iCs/>
          <w:color w:val="000000" w:themeColor="text1"/>
        </w:rPr>
        <w:t>et al</w:t>
      </w:r>
      <w:r w:rsidR="005D6242" w:rsidRPr="005927B1">
        <w:rPr>
          <w:rFonts w:asciiTheme="minorHAnsi" w:hAnsiTheme="minorHAnsi" w:cstheme="minorHAnsi"/>
          <w:color w:val="000000" w:themeColor="text1"/>
        </w:rPr>
        <w:t>, 2014; Shih and Alexander, 2000).</w:t>
      </w:r>
    </w:p>
    <w:p w14:paraId="2DDE0888" w14:textId="5077C12B" w:rsidR="00157AD1" w:rsidRPr="005927B1" w:rsidRDefault="00157AD1"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Another method which can be evaluated is spending more quality time with focus groups. All class teachers have implemented this strategy and found it very beneficial. This is due to teachers and pupils having more time to discuss the work, ask questions and participate in different AFL strategies</w:t>
      </w:r>
      <w:r w:rsidR="00672E66" w:rsidRPr="005927B1">
        <w:rPr>
          <w:rFonts w:asciiTheme="minorHAnsi" w:hAnsiTheme="minorHAnsi" w:cstheme="minorHAnsi"/>
          <w:color w:val="000000" w:themeColor="text1"/>
        </w:rPr>
        <w:t xml:space="preserve"> (Jayanthi and Nelson, 2002). </w:t>
      </w:r>
      <w:r w:rsidR="001C779C" w:rsidRPr="005927B1">
        <w:rPr>
          <w:rFonts w:asciiTheme="minorHAnsi" w:hAnsiTheme="minorHAnsi" w:cstheme="minorHAnsi"/>
          <w:color w:val="000000" w:themeColor="text1"/>
        </w:rPr>
        <w:t>However, Jayanthi and Nelson (2002) also explains how focus groups can cause disadvantages such as time, resources and confidence. Often, pupils thrive when they are in mixed groups, with more able and talented pupils supporting the lower ability groups</w:t>
      </w:r>
      <w:r w:rsidR="00457812" w:rsidRPr="005927B1">
        <w:rPr>
          <w:rFonts w:asciiTheme="minorHAnsi" w:hAnsiTheme="minorHAnsi" w:cstheme="minorHAnsi"/>
          <w:color w:val="000000" w:themeColor="text1"/>
        </w:rPr>
        <w:t xml:space="preserve"> (Kulik and Kulik, 1992; Craven </w:t>
      </w:r>
      <w:r w:rsidR="00457812" w:rsidRPr="005927B1">
        <w:rPr>
          <w:rFonts w:asciiTheme="minorHAnsi" w:hAnsiTheme="minorHAnsi" w:cstheme="minorHAnsi"/>
          <w:i/>
          <w:iCs/>
          <w:color w:val="000000" w:themeColor="text1"/>
        </w:rPr>
        <w:t>et al</w:t>
      </w:r>
      <w:r w:rsidR="00457812" w:rsidRPr="005927B1">
        <w:rPr>
          <w:rFonts w:asciiTheme="minorHAnsi" w:hAnsiTheme="minorHAnsi" w:cstheme="minorHAnsi"/>
          <w:color w:val="000000" w:themeColor="text1"/>
        </w:rPr>
        <w:t>, 2000)</w:t>
      </w:r>
    </w:p>
    <w:p w14:paraId="606C8BDA" w14:textId="38AF122B" w:rsidR="00A94994" w:rsidRPr="005927B1" w:rsidRDefault="005D6242"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One method that could be used in the future to build upon the aim to improve feedback is to reduce the frequency of self and peer assessment tasks. </w:t>
      </w:r>
      <w:r w:rsidR="00921EC0" w:rsidRPr="005927B1">
        <w:rPr>
          <w:rFonts w:asciiTheme="minorHAnsi" w:hAnsiTheme="minorHAnsi" w:cstheme="minorHAnsi"/>
          <w:color w:val="000000" w:themeColor="text1"/>
        </w:rPr>
        <w:t>P</w:t>
      </w:r>
      <w:r w:rsidRPr="005927B1">
        <w:rPr>
          <w:rFonts w:asciiTheme="minorHAnsi" w:hAnsiTheme="minorHAnsi" w:cstheme="minorHAnsi"/>
          <w:color w:val="000000" w:themeColor="text1"/>
        </w:rPr>
        <w:t xml:space="preserve">upils will </w:t>
      </w:r>
      <w:r w:rsidR="00921EC0" w:rsidRPr="005927B1">
        <w:rPr>
          <w:rFonts w:asciiTheme="minorHAnsi" w:hAnsiTheme="minorHAnsi" w:cstheme="minorHAnsi"/>
          <w:color w:val="000000" w:themeColor="text1"/>
        </w:rPr>
        <w:t xml:space="preserve">often </w:t>
      </w:r>
      <w:r w:rsidRPr="005927B1">
        <w:rPr>
          <w:rFonts w:asciiTheme="minorHAnsi" w:hAnsiTheme="minorHAnsi" w:cstheme="minorHAnsi"/>
          <w:color w:val="000000" w:themeColor="text1"/>
        </w:rPr>
        <w:t>over evaluate their own performance and under mark their work</w:t>
      </w:r>
      <w:r w:rsidR="00C47D7F" w:rsidRPr="005927B1">
        <w:rPr>
          <w:rFonts w:asciiTheme="minorHAnsi" w:hAnsiTheme="minorHAnsi" w:cstheme="minorHAnsi"/>
          <w:color w:val="000000" w:themeColor="text1"/>
        </w:rPr>
        <w:t xml:space="preserve"> (Macbeath and Sugimine, 2002)</w:t>
      </w:r>
      <w:r w:rsidRPr="005927B1">
        <w:rPr>
          <w:rFonts w:asciiTheme="minorHAnsi" w:hAnsiTheme="minorHAnsi" w:cstheme="minorHAnsi"/>
          <w:color w:val="000000" w:themeColor="text1"/>
        </w:rPr>
        <w:t>. This can result in a lack of motivation</w:t>
      </w:r>
      <w:r w:rsidR="008F1E26" w:rsidRPr="005927B1">
        <w:rPr>
          <w:rFonts w:asciiTheme="minorHAnsi" w:hAnsiTheme="minorHAnsi" w:cstheme="minorHAnsi"/>
          <w:color w:val="000000" w:themeColor="text1"/>
        </w:rPr>
        <w:t xml:space="preserve"> and confidence. Also, pupils may not be familiar with the assessment criteria or </w:t>
      </w:r>
      <w:r w:rsidR="00C40928" w:rsidRPr="005927B1">
        <w:rPr>
          <w:rFonts w:asciiTheme="minorHAnsi" w:hAnsiTheme="minorHAnsi" w:cstheme="minorHAnsi"/>
          <w:color w:val="000000" w:themeColor="text1"/>
        </w:rPr>
        <w:t xml:space="preserve">find it challenging </w:t>
      </w:r>
      <w:r w:rsidR="008F1E26" w:rsidRPr="005927B1">
        <w:rPr>
          <w:rFonts w:asciiTheme="minorHAnsi" w:hAnsiTheme="minorHAnsi" w:cstheme="minorHAnsi"/>
          <w:color w:val="000000" w:themeColor="text1"/>
        </w:rPr>
        <w:t xml:space="preserve">to understand the aim of evaluating their own work. Therefore, other methods </w:t>
      </w:r>
      <w:r w:rsidR="009625E4" w:rsidRPr="005927B1">
        <w:rPr>
          <w:rFonts w:asciiTheme="minorHAnsi" w:hAnsiTheme="minorHAnsi" w:cstheme="minorHAnsi"/>
          <w:color w:val="000000" w:themeColor="text1"/>
        </w:rPr>
        <w:t xml:space="preserve">are </w:t>
      </w:r>
      <w:r w:rsidR="008F1E26" w:rsidRPr="005927B1">
        <w:rPr>
          <w:rFonts w:asciiTheme="minorHAnsi" w:hAnsiTheme="minorHAnsi" w:cstheme="minorHAnsi"/>
          <w:color w:val="000000" w:themeColor="text1"/>
        </w:rPr>
        <w:t xml:space="preserve">seen as more beneficial for pupils, in order to allow feedback and progression to be made. </w:t>
      </w:r>
    </w:p>
    <w:p w14:paraId="33B4CBC1" w14:textId="5016CCA5" w:rsidR="00702B80" w:rsidRPr="005927B1" w:rsidRDefault="00702B80"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 xml:space="preserve">Another method which could be used in the future to help pupils understand their feedback is to offer a success criteria. </w:t>
      </w:r>
      <w:r w:rsidR="00275FA8" w:rsidRPr="005927B1">
        <w:rPr>
          <w:rFonts w:asciiTheme="minorHAnsi" w:hAnsiTheme="minorHAnsi" w:cstheme="minorHAnsi"/>
          <w:color w:val="000000" w:themeColor="text1"/>
        </w:rPr>
        <w:t xml:space="preserve">Success </w:t>
      </w:r>
      <w:r w:rsidR="00D40796" w:rsidRPr="005927B1">
        <w:rPr>
          <w:rFonts w:asciiTheme="minorHAnsi" w:hAnsiTheme="minorHAnsi" w:cstheme="minorHAnsi"/>
          <w:color w:val="000000" w:themeColor="text1"/>
        </w:rPr>
        <w:t>criterions</w:t>
      </w:r>
      <w:r w:rsidR="008E2970" w:rsidRPr="005927B1">
        <w:rPr>
          <w:rFonts w:asciiTheme="minorHAnsi" w:hAnsiTheme="minorHAnsi" w:cstheme="minorHAnsi"/>
          <w:color w:val="000000" w:themeColor="text1"/>
        </w:rPr>
        <w:t xml:space="preserve"> </w:t>
      </w:r>
      <w:r w:rsidR="00275FA8" w:rsidRPr="005927B1">
        <w:rPr>
          <w:rFonts w:asciiTheme="minorHAnsi" w:hAnsiTheme="minorHAnsi" w:cstheme="minorHAnsi"/>
          <w:color w:val="000000" w:themeColor="text1"/>
        </w:rPr>
        <w:t>are</w:t>
      </w:r>
      <w:r w:rsidR="00C40928" w:rsidRPr="005927B1">
        <w:rPr>
          <w:rFonts w:asciiTheme="minorHAnsi" w:hAnsiTheme="minorHAnsi" w:cstheme="minorHAnsi"/>
          <w:color w:val="000000" w:themeColor="text1"/>
        </w:rPr>
        <w:t xml:space="preserve"> </w:t>
      </w:r>
      <w:r w:rsidR="00275FA8" w:rsidRPr="005927B1">
        <w:rPr>
          <w:rFonts w:asciiTheme="minorHAnsi" w:hAnsiTheme="minorHAnsi" w:cstheme="minorHAnsi"/>
          <w:color w:val="000000" w:themeColor="text1"/>
        </w:rPr>
        <w:t xml:space="preserve">seen as </w:t>
      </w:r>
      <w:r w:rsidR="00F83C40">
        <w:rPr>
          <w:rFonts w:asciiTheme="minorHAnsi" w:hAnsiTheme="minorHAnsi" w:cstheme="minorHAnsi"/>
          <w:color w:val="000000" w:themeColor="text1"/>
        </w:rPr>
        <w:t>advantageous</w:t>
      </w:r>
      <w:r w:rsidR="00275FA8" w:rsidRPr="005927B1">
        <w:rPr>
          <w:rFonts w:asciiTheme="minorHAnsi" w:hAnsiTheme="minorHAnsi" w:cstheme="minorHAnsi"/>
          <w:color w:val="000000" w:themeColor="text1"/>
        </w:rPr>
        <w:t xml:space="preserve"> within teaching because they are</w:t>
      </w:r>
      <w:r w:rsidR="00F83C40">
        <w:rPr>
          <w:rFonts w:asciiTheme="minorHAnsi" w:hAnsiTheme="minorHAnsi" w:cstheme="minorHAnsi"/>
          <w:color w:val="000000" w:themeColor="text1"/>
        </w:rPr>
        <w:t xml:space="preserve"> deemed</w:t>
      </w:r>
      <w:r w:rsidR="00275FA8" w:rsidRPr="005927B1">
        <w:rPr>
          <w:rFonts w:asciiTheme="minorHAnsi" w:hAnsiTheme="minorHAnsi" w:cstheme="minorHAnsi"/>
          <w:color w:val="000000" w:themeColor="text1"/>
        </w:rPr>
        <w:t xml:space="preserve"> an </w:t>
      </w:r>
      <w:r w:rsidR="00F83C40">
        <w:rPr>
          <w:rFonts w:asciiTheme="minorHAnsi" w:hAnsiTheme="minorHAnsi" w:cstheme="minorHAnsi"/>
          <w:color w:val="000000" w:themeColor="text1"/>
        </w:rPr>
        <w:t>effective</w:t>
      </w:r>
      <w:r w:rsidR="00275FA8" w:rsidRPr="005927B1">
        <w:rPr>
          <w:rFonts w:asciiTheme="minorHAnsi" w:hAnsiTheme="minorHAnsi" w:cstheme="minorHAnsi"/>
          <w:color w:val="000000" w:themeColor="text1"/>
        </w:rPr>
        <w:t xml:space="preserve"> way to see if pupils have reached the </w:t>
      </w:r>
      <w:r w:rsidR="00921EC0" w:rsidRPr="005927B1">
        <w:rPr>
          <w:rFonts w:asciiTheme="minorHAnsi" w:hAnsiTheme="minorHAnsi" w:cstheme="minorHAnsi"/>
          <w:color w:val="000000" w:themeColor="text1"/>
        </w:rPr>
        <w:t xml:space="preserve">required </w:t>
      </w:r>
      <w:r w:rsidR="00275FA8" w:rsidRPr="005927B1">
        <w:rPr>
          <w:rFonts w:asciiTheme="minorHAnsi" w:hAnsiTheme="minorHAnsi" w:cstheme="minorHAnsi"/>
          <w:color w:val="000000" w:themeColor="text1"/>
        </w:rPr>
        <w:t xml:space="preserve">skills of the lesson (Hattie, 2010). </w:t>
      </w:r>
      <w:r w:rsidR="00C40928" w:rsidRPr="005927B1">
        <w:rPr>
          <w:rFonts w:asciiTheme="minorHAnsi" w:hAnsiTheme="minorHAnsi" w:cstheme="minorHAnsi"/>
          <w:color w:val="000000" w:themeColor="text1"/>
        </w:rPr>
        <w:t xml:space="preserve">The </w:t>
      </w:r>
      <w:r w:rsidRPr="005927B1">
        <w:rPr>
          <w:rFonts w:asciiTheme="minorHAnsi" w:hAnsiTheme="minorHAnsi" w:cstheme="minorHAnsi"/>
          <w:color w:val="000000" w:themeColor="text1"/>
        </w:rPr>
        <w:t xml:space="preserve">success criteria can be shared at the beginning of the lesson where pupils can discuss each point before completing the task. The feedback provided by the teacher can then link to the success criteria, where pupils can clearly see what went well and where improvements can be made. Donaldson (2015) states how assessment for learning provides </w:t>
      </w:r>
      <w:r w:rsidR="00F83C40">
        <w:rPr>
          <w:rFonts w:asciiTheme="minorHAnsi" w:hAnsiTheme="minorHAnsi" w:cstheme="minorHAnsi"/>
          <w:color w:val="000000" w:themeColor="text1"/>
        </w:rPr>
        <w:t>useful</w:t>
      </w:r>
      <w:r w:rsidRPr="005927B1">
        <w:rPr>
          <w:rFonts w:asciiTheme="minorHAnsi" w:hAnsiTheme="minorHAnsi" w:cstheme="minorHAnsi"/>
          <w:color w:val="000000" w:themeColor="text1"/>
        </w:rPr>
        <w:t xml:space="preserve"> feedback</w:t>
      </w:r>
      <w:r w:rsidR="00F83C40">
        <w:rPr>
          <w:rFonts w:asciiTheme="minorHAnsi" w:hAnsiTheme="minorHAnsi" w:cstheme="minorHAnsi"/>
          <w:color w:val="000000" w:themeColor="text1"/>
        </w:rPr>
        <w:t xml:space="preserve"> where children can clearly see where they can improve which results in children having a deeper understanding of their skills. Furthermore, </w:t>
      </w:r>
      <w:r w:rsidRPr="005927B1">
        <w:rPr>
          <w:rFonts w:asciiTheme="minorHAnsi" w:hAnsiTheme="minorHAnsi" w:cstheme="minorHAnsi"/>
          <w:color w:val="000000" w:themeColor="text1"/>
        </w:rPr>
        <w:t xml:space="preserve">Fautley and Savage (2008) </w:t>
      </w:r>
      <w:r w:rsidR="00F83C40">
        <w:rPr>
          <w:rFonts w:asciiTheme="minorHAnsi" w:hAnsiTheme="minorHAnsi" w:cstheme="minorHAnsi"/>
          <w:color w:val="000000" w:themeColor="text1"/>
        </w:rPr>
        <w:t>explains</w:t>
      </w:r>
      <w:r w:rsidRPr="005927B1">
        <w:rPr>
          <w:rFonts w:asciiTheme="minorHAnsi" w:hAnsiTheme="minorHAnsi" w:cstheme="minorHAnsi"/>
          <w:color w:val="000000" w:themeColor="text1"/>
        </w:rPr>
        <w:t xml:space="preserve"> that teachers need to</w:t>
      </w:r>
      <w:r w:rsidR="00F83C40">
        <w:rPr>
          <w:rFonts w:asciiTheme="minorHAnsi" w:hAnsiTheme="minorHAnsi" w:cstheme="minorHAnsi"/>
          <w:color w:val="000000" w:themeColor="text1"/>
        </w:rPr>
        <w:t xml:space="preserve"> providing </w:t>
      </w:r>
      <w:r w:rsidRPr="005927B1">
        <w:rPr>
          <w:rFonts w:asciiTheme="minorHAnsi" w:hAnsiTheme="minorHAnsi" w:cstheme="minorHAnsi"/>
          <w:color w:val="000000" w:themeColor="text1"/>
        </w:rPr>
        <w:t>constant feedback</w:t>
      </w:r>
      <w:r w:rsidR="00F83C40">
        <w:rPr>
          <w:rFonts w:asciiTheme="minorHAnsi" w:hAnsiTheme="minorHAnsi" w:cstheme="minorHAnsi"/>
          <w:color w:val="000000" w:themeColor="text1"/>
        </w:rPr>
        <w:t xml:space="preserve"> whilst working alongside the pupils, </w:t>
      </w:r>
      <w:r w:rsidRPr="005927B1">
        <w:rPr>
          <w:rFonts w:asciiTheme="minorHAnsi" w:hAnsiTheme="minorHAnsi" w:cstheme="minorHAnsi"/>
          <w:color w:val="000000" w:themeColor="text1"/>
        </w:rPr>
        <w:t xml:space="preserve"> rather than the assessment </w:t>
      </w:r>
      <w:r w:rsidR="00F83C40">
        <w:rPr>
          <w:rFonts w:asciiTheme="minorHAnsi" w:hAnsiTheme="minorHAnsi" w:cstheme="minorHAnsi"/>
          <w:color w:val="000000" w:themeColor="text1"/>
        </w:rPr>
        <w:t>occurring</w:t>
      </w:r>
      <w:r w:rsidRPr="005927B1">
        <w:rPr>
          <w:rFonts w:asciiTheme="minorHAnsi" w:hAnsiTheme="minorHAnsi" w:cstheme="minorHAnsi"/>
          <w:color w:val="000000" w:themeColor="text1"/>
        </w:rPr>
        <w:t xml:space="preserve"> separately</w:t>
      </w:r>
      <w:r w:rsidR="00F83C40">
        <w:rPr>
          <w:rFonts w:asciiTheme="minorHAnsi" w:hAnsiTheme="minorHAnsi" w:cstheme="minorHAnsi"/>
          <w:color w:val="000000" w:themeColor="text1"/>
        </w:rPr>
        <w:t xml:space="preserve">. </w:t>
      </w:r>
    </w:p>
    <w:p w14:paraId="33F83368" w14:textId="77777777" w:rsidR="00F94641" w:rsidRPr="005927B1" w:rsidRDefault="00F94641" w:rsidP="00111FEF">
      <w:pPr>
        <w:pStyle w:val="NormalWeb"/>
        <w:spacing w:line="360" w:lineRule="auto"/>
        <w:rPr>
          <w:rFonts w:asciiTheme="minorHAnsi" w:hAnsiTheme="minorHAnsi" w:cstheme="minorHAnsi"/>
          <w:color w:val="000000" w:themeColor="text1"/>
        </w:rPr>
      </w:pPr>
    </w:p>
    <w:p w14:paraId="337C9BDF" w14:textId="77777777" w:rsidR="00CA3BAF" w:rsidRPr="005927B1" w:rsidRDefault="00CA3BAF" w:rsidP="00111FEF">
      <w:pPr>
        <w:pStyle w:val="NormalWeb"/>
        <w:spacing w:line="360" w:lineRule="auto"/>
        <w:rPr>
          <w:rFonts w:asciiTheme="minorHAnsi" w:hAnsiTheme="minorHAnsi" w:cstheme="minorHAnsi"/>
          <w:b/>
          <w:bCs/>
          <w:color w:val="000000" w:themeColor="text1"/>
          <w:u w:val="single"/>
        </w:rPr>
      </w:pPr>
    </w:p>
    <w:p w14:paraId="7F154623" w14:textId="748BD523" w:rsidR="006E1694" w:rsidRPr="005927B1" w:rsidRDefault="006E1694" w:rsidP="00111FEF">
      <w:pPr>
        <w:pStyle w:val="NormalWeb"/>
        <w:spacing w:line="360" w:lineRule="auto"/>
        <w:rPr>
          <w:rFonts w:asciiTheme="minorHAnsi" w:hAnsiTheme="minorHAnsi" w:cstheme="minorHAnsi"/>
          <w:color w:val="000000" w:themeColor="text1"/>
        </w:rPr>
      </w:pPr>
      <w:r w:rsidRPr="005927B1">
        <w:rPr>
          <w:rFonts w:asciiTheme="minorHAnsi" w:hAnsiTheme="minorHAnsi" w:cstheme="minorHAnsi"/>
          <w:b/>
          <w:bCs/>
          <w:color w:val="000000" w:themeColor="text1"/>
          <w:u w:val="single"/>
        </w:rPr>
        <w:t>Conclusion</w:t>
      </w:r>
    </w:p>
    <w:p w14:paraId="5D4E1113" w14:textId="5516FCAB" w:rsidR="00EA2EF5" w:rsidRPr="005927B1" w:rsidRDefault="00C47D7F" w:rsidP="00111FEF">
      <w:pPr>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To conclude, the SDP was beneficial in improving feedback within the school because as a group it was decided what needed to change, how they would change it, and who will be involved. Thus</w:t>
      </w:r>
      <w:r w:rsidR="008E2970"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 xml:space="preserve">there is a clear structure and outline </w:t>
      </w:r>
      <w:r w:rsidR="00D86D07" w:rsidRPr="005927B1">
        <w:rPr>
          <w:rFonts w:asciiTheme="minorHAnsi" w:hAnsiTheme="minorHAnsi" w:cstheme="minorHAnsi"/>
          <w:color w:val="000000" w:themeColor="text1"/>
        </w:rPr>
        <w:t xml:space="preserve">on what needs to occur over the next school year to achieve this. Bell (1998) explains how SDP can assist the school to introduce changes successfully in order to improve the quality of teaching and learning standards.  </w:t>
      </w:r>
      <w:r w:rsidR="00921EC0" w:rsidRPr="005927B1">
        <w:rPr>
          <w:rFonts w:asciiTheme="minorHAnsi" w:hAnsiTheme="minorHAnsi" w:cstheme="minorHAnsi"/>
          <w:color w:val="000000" w:themeColor="text1"/>
        </w:rPr>
        <w:t>Despite this</w:t>
      </w:r>
      <w:r w:rsidR="00D86D07" w:rsidRPr="005927B1">
        <w:rPr>
          <w:rFonts w:asciiTheme="minorHAnsi" w:hAnsiTheme="minorHAnsi" w:cstheme="minorHAnsi"/>
          <w:color w:val="000000" w:themeColor="text1"/>
        </w:rPr>
        <w:t xml:space="preserve">, it has also been said that SDP plans are not always useful as MacGilchrist and Mortimore (1995:207) states not all SDP are effective due to the way they are drawn up. </w:t>
      </w:r>
      <w:r w:rsidR="007C4A84" w:rsidRPr="005927B1">
        <w:rPr>
          <w:rFonts w:asciiTheme="minorHAnsi" w:hAnsiTheme="minorHAnsi" w:cstheme="minorHAnsi"/>
          <w:color w:val="000000" w:themeColor="text1"/>
        </w:rPr>
        <w:t>Therefore, when the SDP is being written</w:t>
      </w:r>
      <w:r w:rsidR="0098535E" w:rsidRPr="005927B1">
        <w:rPr>
          <w:rFonts w:asciiTheme="minorHAnsi" w:hAnsiTheme="minorHAnsi" w:cstheme="minorHAnsi"/>
          <w:color w:val="000000" w:themeColor="text1"/>
        </w:rPr>
        <w:t xml:space="preserve"> there needs to be</w:t>
      </w:r>
      <w:r w:rsidR="007C4A84" w:rsidRPr="005927B1">
        <w:rPr>
          <w:rFonts w:asciiTheme="minorHAnsi" w:hAnsiTheme="minorHAnsi" w:cstheme="minorHAnsi"/>
          <w:color w:val="000000" w:themeColor="text1"/>
        </w:rPr>
        <w:t xml:space="preserve"> a deep understanding of what </w:t>
      </w:r>
      <w:r w:rsidR="008E2970" w:rsidRPr="005927B1">
        <w:rPr>
          <w:rFonts w:asciiTheme="minorHAnsi" w:hAnsiTheme="minorHAnsi" w:cstheme="minorHAnsi"/>
          <w:color w:val="000000" w:themeColor="text1"/>
        </w:rPr>
        <w:t xml:space="preserve">the </w:t>
      </w:r>
      <w:r w:rsidR="007C4A84" w:rsidRPr="005927B1">
        <w:rPr>
          <w:rFonts w:asciiTheme="minorHAnsi" w:hAnsiTheme="minorHAnsi" w:cstheme="minorHAnsi"/>
          <w:color w:val="000000" w:themeColor="text1"/>
        </w:rPr>
        <w:t xml:space="preserve">intentions are and how they are going to achieve it. </w:t>
      </w:r>
    </w:p>
    <w:p w14:paraId="59633F36" w14:textId="77777777" w:rsidR="00EA2EF5" w:rsidRPr="005927B1" w:rsidRDefault="00EA2EF5" w:rsidP="00111FEF">
      <w:pPr>
        <w:spacing w:line="360" w:lineRule="auto"/>
        <w:rPr>
          <w:rFonts w:asciiTheme="minorHAnsi" w:hAnsiTheme="minorHAnsi" w:cstheme="minorHAnsi"/>
          <w:color w:val="000000" w:themeColor="text1"/>
        </w:rPr>
      </w:pPr>
    </w:p>
    <w:p w14:paraId="2DF690DB" w14:textId="113FFA1C" w:rsidR="00C47D7F" w:rsidRPr="00111FEF" w:rsidRDefault="007C4A84" w:rsidP="00111FEF">
      <w:pPr>
        <w:spacing w:line="360" w:lineRule="auto"/>
        <w:rPr>
          <w:rFonts w:asciiTheme="minorHAnsi" w:hAnsiTheme="minorHAnsi" w:cstheme="minorHAnsi"/>
          <w:color w:val="000000" w:themeColor="text1"/>
        </w:rPr>
      </w:pPr>
      <w:r w:rsidRPr="005927B1">
        <w:rPr>
          <w:rFonts w:asciiTheme="minorHAnsi" w:hAnsiTheme="minorHAnsi" w:cstheme="minorHAnsi"/>
          <w:color w:val="000000" w:themeColor="text1"/>
        </w:rPr>
        <w:t>In regard to</w:t>
      </w:r>
      <w:r w:rsidR="001C1067"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setting feedback as a priority, this aim was identified by Estyn</w:t>
      </w:r>
      <w:r w:rsidR="00853B54" w:rsidRPr="005927B1">
        <w:rPr>
          <w:rFonts w:asciiTheme="minorHAnsi" w:hAnsiTheme="minorHAnsi" w:cstheme="minorHAnsi"/>
          <w:color w:val="000000" w:themeColor="text1"/>
        </w:rPr>
        <w:t xml:space="preserve"> (2019)</w:t>
      </w:r>
      <w:r w:rsidRPr="005927B1">
        <w:rPr>
          <w:rFonts w:asciiTheme="minorHAnsi" w:hAnsiTheme="minorHAnsi" w:cstheme="minorHAnsi"/>
          <w:color w:val="000000" w:themeColor="text1"/>
        </w:rPr>
        <w:t xml:space="preserve"> as a recommendation after an inspection, and there were clear actions put in place to help improve this. </w:t>
      </w:r>
      <w:r w:rsidR="00921EC0" w:rsidRPr="005927B1">
        <w:rPr>
          <w:rFonts w:asciiTheme="minorHAnsi" w:hAnsiTheme="minorHAnsi" w:cstheme="minorHAnsi"/>
          <w:color w:val="000000" w:themeColor="text1"/>
        </w:rPr>
        <w:t>Nonetheless</w:t>
      </w:r>
      <w:r w:rsidRPr="005927B1">
        <w:rPr>
          <w:rFonts w:asciiTheme="minorHAnsi" w:hAnsiTheme="minorHAnsi" w:cstheme="minorHAnsi"/>
          <w:color w:val="000000" w:themeColor="text1"/>
        </w:rPr>
        <w:t>, after speaking to peers it was inevitable that feedback is still a challenge within the school</w:t>
      </w:r>
      <w:r w:rsidR="00F21CBF"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due to factors such as lack of time. Although, it has been identified that moving forward, verbal feedback will be the main form of feedback especially within Foundation Phase</w:t>
      </w:r>
      <w:r w:rsidR="00EA2EF5" w:rsidRPr="005927B1">
        <w:rPr>
          <w:rFonts w:asciiTheme="minorHAnsi" w:hAnsiTheme="minorHAnsi" w:cstheme="minorHAnsi"/>
          <w:color w:val="000000" w:themeColor="text1"/>
        </w:rPr>
        <w:t>,</w:t>
      </w:r>
      <w:r w:rsidRPr="005927B1">
        <w:rPr>
          <w:rFonts w:asciiTheme="minorHAnsi" w:hAnsiTheme="minorHAnsi" w:cstheme="minorHAnsi"/>
          <w:color w:val="000000" w:themeColor="text1"/>
        </w:rPr>
        <w:t xml:space="preserve"> Key Stage 2 will focus on verbal and written feedback</w:t>
      </w:r>
      <w:r w:rsidR="00EA2EF5" w:rsidRPr="005927B1">
        <w:rPr>
          <w:rFonts w:asciiTheme="minorHAnsi" w:hAnsiTheme="minorHAnsi" w:cstheme="minorHAnsi"/>
          <w:color w:val="000000" w:themeColor="text1"/>
        </w:rPr>
        <w:t xml:space="preserve">. </w:t>
      </w:r>
      <w:r w:rsidRPr="005927B1">
        <w:rPr>
          <w:rFonts w:asciiTheme="minorHAnsi" w:hAnsiTheme="minorHAnsi" w:cstheme="minorHAnsi"/>
          <w:color w:val="000000" w:themeColor="text1"/>
        </w:rPr>
        <w:t>This report has identified that</w:t>
      </w:r>
      <w:r w:rsidR="001C1067" w:rsidRPr="005927B1">
        <w:rPr>
          <w:rFonts w:asciiTheme="minorHAnsi" w:hAnsiTheme="minorHAnsi" w:cstheme="minorHAnsi"/>
          <w:color w:val="000000" w:themeColor="text1"/>
        </w:rPr>
        <w:t xml:space="preserve"> </w:t>
      </w:r>
      <w:r w:rsidR="008E2970" w:rsidRPr="005927B1">
        <w:rPr>
          <w:rFonts w:asciiTheme="minorHAnsi" w:hAnsiTheme="minorHAnsi" w:cstheme="minorHAnsi"/>
          <w:color w:val="000000" w:themeColor="text1"/>
        </w:rPr>
        <w:t>a</w:t>
      </w:r>
      <w:r w:rsidRPr="005927B1">
        <w:rPr>
          <w:rFonts w:asciiTheme="minorHAnsi" w:hAnsiTheme="minorHAnsi" w:cstheme="minorHAnsi"/>
          <w:color w:val="000000" w:themeColor="text1"/>
        </w:rPr>
        <w:t xml:space="preserve"> SDP can only be beneficial if completed correctly, and all individuals involved are aware of the priorities and the actions required to make it achievable. In the future, I will make a conscious effort to look at the SDP in detail, and become involved in any way possible sharing ideas throughout.</w:t>
      </w:r>
      <w:r w:rsidRPr="00111FEF">
        <w:rPr>
          <w:rFonts w:asciiTheme="minorHAnsi" w:hAnsiTheme="minorHAnsi" w:cstheme="minorHAnsi"/>
          <w:color w:val="000000" w:themeColor="text1"/>
        </w:rPr>
        <w:t xml:space="preserve"> </w:t>
      </w:r>
    </w:p>
    <w:p w14:paraId="4FD1572D" w14:textId="77777777" w:rsidR="00C47D7F" w:rsidRPr="00111FEF" w:rsidRDefault="00C47D7F" w:rsidP="00111FEF">
      <w:pPr>
        <w:spacing w:line="360" w:lineRule="auto"/>
        <w:rPr>
          <w:rFonts w:asciiTheme="minorHAnsi" w:hAnsiTheme="minorHAnsi" w:cstheme="minorHAnsi"/>
          <w:color w:val="000000" w:themeColor="text1"/>
        </w:rPr>
      </w:pPr>
    </w:p>
    <w:p w14:paraId="0B386B69" w14:textId="77777777" w:rsidR="00C47D7F" w:rsidRPr="00111FEF" w:rsidRDefault="00C47D7F" w:rsidP="00111FEF">
      <w:pPr>
        <w:spacing w:line="360" w:lineRule="auto"/>
        <w:rPr>
          <w:rFonts w:asciiTheme="minorHAnsi" w:hAnsiTheme="minorHAnsi" w:cstheme="minorHAnsi"/>
          <w:color w:val="000000" w:themeColor="text1"/>
        </w:rPr>
      </w:pPr>
    </w:p>
    <w:p w14:paraId="73857A01" w14:textId="08E50BDC" w:rsidR="005107A8" w:rsidRPr="00111FEF" w:rsidRDefault="005107A8" w:rsidP="00111FEF">
      <w:pPr>
        <w:spacing w:line="360" w:lineRule="auto"/>
        <w:rPr>
          <w:rFonts w:asciiTheme="minorHAnsi" w:hAnsiTheme="minorHAnsi" w:cstheme="minorHAnsi"/>
          <w:color w:val="000000" w:themeColor="text1"/>
        </w:rPr>
      </w:pPr>
    </w:p>
    <w:p w14:paraId="0E2084AD" w14:textId="77777777" w:rsidR="00AD460B" w:rsidRPr="00111FEF" w:rsidRDefault="00AD460B" w:rsidP="00111FEF">
      <w:pPr>
        <w:spacing w:line="360" w:lineRule="auto"/>
        <w:rPr>
          <w:rFonts w:asciiTheme="minorHAnsi" w:hAnsiTheme="minorHAnsi" w:cstheme="minorHAnsi"/>
          <w:color w:val="000000" w:themeColor="text1"/>
          <w:u w:val="single"/>
        </w:rPr>
      </w:pPr>
      <w:r w:rsidRPr="00111FEF">
        <w:rPr>
          <w:rFonts w:asciiTheme="minorHAnsi" w:hAnsiTheme="minorHAnsi" w:cstheme="minorHAnsi"/>
          <w:color w:val="000000" w:themeColor="text1"/>
          <w:u w:val="single"/>
        </w:rPr>
        <w:br w:type="page"/>
      </w:r>
    </w:p>
    <w:p w14:paraId="398EC00D" w14:textId="5604B855" w:rsidR="00AD460B" w:rsidRPr="00111FEF" w:rsidRDefault="006930EB" w:rsidP="00111FEF">
      <w:pPr>
        <w:pStyle w:val="NormalWeb"/>
        <w:spacing w:line="360" w:lineRule="auto"/>
        <w:rPr>
          <w:rFonts w:asciiTheme="minorHAnsi" w:hAnsiTheme="minorHAnsi" w:cstheme="minorHAnsi"/>
          <w:b/>
          <w:bCs/>
          <w:color w:val="000000" w:themeColor="text1"/>
        </w:rPr>
      </w:pPr>
      <w:r w:rsidRPr="00111FEF">
        <w:rPr>
          <w:rFonts w:asciiTheme="minorHAnsi" w:hAnsiTheme="minorHAnsi" w:cstheme="minorHAnsi"/>
          <w:b/>
          <w:bCs/>
          <w:color w:val="000000" w:themeColor="text1"/>
          <w:u w:val="single"/>
        </w:rPr>
        <w:t>Reference List</w:t>
      </w:r>
    </w:p>
    <w:p w14:paraId="6A595B8C" w14:textId="1A4ABA73" w:rsidR="00AD460B" w:rsidRPr="00111FEF" w:rsidRDefault="00AD460B" w:rsidP="00111FEF">
      <w:pPr>
        <w:spacing w:before="100" w:beforeAutospacing="1" w:after="100" w:afterAutospacing="1"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Bell</w:t>
      </w:r>
      <w:r w:rsidR="00DB2EDC">
        <w:rPr>
          <w:rFonts w:asciiTheme="minorHAnsi" w:hAnsiTheme="minorHAnsi" w:cstheme="minorHAnsi"/>
          <w:color w:val="000000" w:themeColor="text1"/>
        </w:rPr>
        <w:t xml:space="preserve">, </w:t>
      </w:r>
      <w:r w:rsidRPr="00111FEF">
        <w:rPr>
          <w:rFonts w:asciiTheme="minorHAnsi" w:hAnsiTheme="minorHAnsi" w:cstheme="minorHAnsi"/>
          <w:color w:val="000000" w:themeColor="text1"/>
        </w:rPr>
        <w:t>L</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 xml:space="preserve"> </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1998</w:t>
      </w:r>
      <w:r w:rsidR="00DB2EDC">
        <w:rPr>
          <w:rFonts w:asciiTheme="minorHAnsi" w:hAnsiTheme="minorHAnsi" w:cstheme="minorHAnsi"/>
          <w:color w:val="000000" w:themeColor="text1"/>
        </w:rPr>
        <w:t>0</w:t>
      </w:r>
      <w:r w:rsidRPr="00111FEF">
        <w:rPr>
          <w:rFonts w:asciiTheme="minorHAnsi" w:hAnsiTheme="minorHAnsi" w:cstheme="minorHAnsi"/>
          <w:color w:val="000000" w:themeColor="text1"/>
        </w:rPr>
        <w:t xml:space="preserve">. From symphony to Jazz: the concept of strategy in education. School Leadership and Management, 18:449-460. </w:t>
      </w:r>
    </w:p>
    <w:p w14:paraId="5A46AFEE" w14:textId="77777777"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shd w:val="clear" w:color="auto" w:fill="FFFFFF"/>
        </w:rPr>
        <w:t>Bellon, J.J., Bellon, E.C. &amp; Blank, M.A. (1991) </w:t>
      </w:r>
      <w:r w:rsidRPr="00111FEF">
        <w:rPr>
          <w:rFonts w:asciiTheme="minorHAnsi" w:hAnsiTheme="minorHAnsi" w:cstheme="minorHAnsi"/>
          <w:i/>
          <w:iCs/>
          <w:color w:val="000000" w:themeColor="text1"/>
        </w:rPr>
        <w:t>Teaching from a Research Knowledge Base: a Development and Renewal Process.</w:t>
      </w:r>
      <w:r w:rsidRPr="00111FEF">
        <w:rPr>
          <w:rFonts w:asciiTheme="minorHAnsi" w:hAnsiTheme="minorHAnsi" w:cstheme="minorHAnsi"/>
          <w:color w:val="000000" w:themeColor="text1"/>
          <w:shd w:val="clear" w:color="auto" w:fill="FFFFFF"/>
        </w:rPr>
        <w:t> Facsimile edition. Prentice Hall, New Jersey, USA. </w:t>
      </w:r>
    </w:p>
    <w:p w14:paraId="48E8854F" w14:textId="77777777" w:rsidR="00AD460B" w:rsidRPr="00111FEF" w:rsidRDefault="00AD460B" w:rsidP="00111FEF">
      <w:pPr>
        <w:spacing w:line="360" w:lineRule="auto"/>
        <w:rPr>
          <w:rFonts w:asciiTheme="minorHAnsi" w:hAnsiTheme="minorHAnsi" w:cstheme="minorHAnsi"/>
          <w:color w:val="000000" w:themeColor="text1"/>
          <w:shd w:val="clear" w:color="auto" w:fill="FFFFFF"/>
        </w:rPr>
      </w:pPr>
    </w:p>
    <w:p w14:paraId="64D81F77" w14:textId="3A96EA37" w:rsidR="00AD460B" w:rsidRPr="00111FEF" w:rsidRDefault="00AD460B" w:rsidP="00111FEF">
      <w:pPr>
        <w:spacing w:line="360" w:lineRule="auto"/>
        <w:rPr>
          <w:rFonts w:asciiTheme="minorHAnsi" w:hAnsiTheme="minorHAnsi" w:cstheme="minorHAnsi"/>
          <w:color w:val="000000" w:themeColor="text1"/>
          <w:shd w:val="clear" w:color="auto" w:fill="FFFFFF"/>
        </w:rPr>
      </w:pPr>
      <w:r w:rsidRPr="00111FEF">
        <w:rPr>
          <w:rFonts w:asciiTheme="minorHAnsi" w:hAnsiTheme="minorHAnsi" w:cstheme="minorHAnsi"/>
          <w:color w:val="000000" w:themeColor="text1"/>
          <w:shd w:val="clear" w:color="auto" w:fill="FFFFFF"/>
        </w:rPr>
        <w:t>Black, P and Wiliam, D (</w:t>
      </w:r>
      <w:r w:rsidRPr="00111FEF">
        <w:rPr>
          <w:rFonts w:asciiTheme="minorHAnsi" w:hAnsiTheme="minorHAnsi" w:cstheme="minorHAnsi"/>
          <w:bCs/>
          <w:color w:val="000000" w:themeColor="text1"/>
        </w:rPr>
        <w:t>1998)</w:t>
      </w:r>
      <w:r w:rsidRPr="00111FEF">
        <w:rPr>
          <w:rFonts w:asciiTheme="minorHAnsi" w:hAnsiTheme="minorHAnsi" w:cstheme="minorHAnsi"/>
          <w:color w:val="000000" w:themeColor="text1"/>
          <w:shd w:val="clear" w:color="auto" w:fill="FFFFFF"/>
        </w:rPr>
        <w:t> </w:t>
      </w:r>
      <w:r w:rsidRPr="00111FEF">
        <w:rPr>
          <w:rFonts w:asciiTheme="minorHAnsi" w:hAnsiTheme="minorHAnsi" w:cstheme="minorHAnsi"/>
          <w:bCs/>
          <w:i/>
          <w:iCs/>
          <w:color w:val="000000" w:themeColor="text1"/>
        </w:rPr>
        <w:t>Inside the Black Box</w:t>
      </w:r>
      <w:r w:rsidRPr="00111FEF">
        <w:rPr>
          <w:rFonts w:asciiTheme="minorHAnsi" w:hAnsiTheme="minorHAnsi" w:cstheme="minorHAnsi"/>
          <w:i/>
          <w:iCs/>
          <w:color w:val="000000" w:themeColor="text1"/>
          <w:shd w:val="clear" w:color="auto" w:fill="FFFFFF"/>
        </w:rPr>
        <w:t xml:space="preserve">: Raising standards through classroom assessment, </w:t>
      </w:r>
      <w:r w:rsidRPr="00111FEF">
        <w:rPr>
          <w:rFonts w:asciiTheme="minorHAnsi" w:hAnsiTheme="minorHAnsi" w:cstheme="minorHAnsi"/>
          <w:color w:val="000000" w:themeColor="text1"/>
          <w:shd w:val="clear" w:color="auto" w:fill="FFFFFF"/>
        </w:rPr>
        <w:t>London: School of Education, King's College.</w:t>
      </w:r>
    </w:p>
    <w:p w14:paraId="4AA416AC" w14:textId="1406A465" w:rsidR="00A60575" w:rsidRPr="00111FEF" w:rsidRDefault="00A60575" w:rsidP="00111FEF">
      <w:pPr>
        <w:spacing w:line="360" w:lineRule="auto"/>
        <w:rPr>
          <w:rFonts w:asciiTheme="minorHAnsi" w:hAnsiTheme="minorHAnsi" w:cstheme="minorHAnsi"/>
          <w:color w:val="000000" w:themeColor="text1"/>
          <w:shd w:val="clear" w:color="auto" w:fill="FFFFFF"/>
        </w:rPr>
      </w:pPr>
    </w:p>
    <w:p w14:paraId="5DDD7D59" w14:textId="538D8BA5" w:rsidR="00A60575" w:rsidRPr="00111FEF" w:rsidRDefault="00A60575"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British Educational Research Association [BERA] (2018) </w:t>
      </w:r>
      <w:r w:rsidRPr="00111FEF">
        <w:rPr>
          <w:rFonts w:asciiTheme="minorHAnsi" w:hAnsiTheme="minorHAnsi" w:cstheme="minorHAnsi"/>
          <w:i/>
          <w:iCs/>
          <w:color w:val="000000" w:themeColor="text1"/>
        </w:rPr>
        <w:t xml:space="preserve">Ethical Guidelines for Educational Research. </w:t>
      </w:r>
      <w:r w:rsidRPr="00111FEF">
        <w:rPr>
          <w:rFonts w:asciiTheme="minorHAnsi" w:hAnsiTheme="minorHAnsi" w:cstheme="minorHAnsi"/>
          <w:color w:val="000000" w:themeColor="text1"/>
        </w:rPr>
        <w:t>4</w:t>
      </w:r>
      <w:r w:rsidRPr="00111FEF">
        <w:rPr>
          <w:rFonts w:asciiTheme="minorHAnsi" w:hAnsiTheme="minorHAnsi" w:cstheme="minorHAnsi"/>
          <w:color w:val="000000" w:themeColor="text1"/>
          <w:vertAlign w:val="superscript"/>
        </w:rPr>
        <w:t>th</w:t>
      </w:r>
      <w:r w:rsidRPr="00111FEF">
        <w:rPr>
          <w:rFonts w:asciiTheme="minorHAnsi" w:hAnsiTheme="minorHAnsi" w:cstheme="minorHAnsi"/>
          <w:color w:val="000000" w:themeColor="text1"/>
        </w:rPr>
        <w:t xml:space="preserve"> edn. London. </w:t>
      </w:r>
    </w:p>
    <w:p w14:paraId="523C1403" w14:textId="18B7D0B5" w:rsidR="00AD460B" w:rsidRPr="00111FEF" w:rsidRDefault="00AD460B" w:rsidP="00111FEF">
      <w:pPr>
        <w:spacing w:before="100" w:beforeAutospacing="1" w:after="100" w:afterAutospacing="1"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Broadhead</w:t>
      </w:r>
      <w:r w:rsidR="00DB2EDC">
        <w:rPr>
          <w:rFonts w:asciiTheme="minorHAnsi" w:hAnsiTheme="minorHAnsi" w:cstheme="minorHAnsi"/>
          <w:color w:val="000000" w:themeColor="text1"/>
        </w:rPr>
        <w:t xml:space="preserve">, </w:t>
      </w:r>
      <w:r w:rsidRPr="00111FEF">
        <w:rPr>
          <w:rFonts w:asciiTheme="minorHAnsi" w:hAnsiTheme="minorHAnsi" w:cstheme="minorHAnsi"/>
          <w:color w:val="000000" w:themeColor="text1"/>
        </w:rPr>
        <w:t>P &amp; Cuckle</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 xml:space="preserve"> P</w:t>
      </w:r>
      <w:r w:rsidR="00DB2EDC">
        <w:rPr>
          <w:rFonts w:asciiTheme="minorHAnsi" w:hAnsiTheme="minorHAnsi" w:cstheme="minorHAnsi"/>
          <w:color w:val="000000" w:themeColor="text1"/>
        </w:rPr>
        <w:t>. (</w:t>
      </w:r>
      <w:r w:rsidRPr="00111FEF">
        <w:rPr>
          <w:rFonts w:asciiTheme="minorHAnsi" w:hAnsiTheme="minorHAnsi" w:cstheme="minorHAnsi"/>
          <w:color w:val="000000" w:themeColor="text1"/>
        </w:rPr>
        <w:t>2002</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 xml:space="preserve">. Starting with learning: new approaches to development and improvement planning in primary schools. Research Papers in Education, 17:305-322. </w:t>
      </w:r>
    </w:p>
    <w:p w14:paraId="65D893A0" w14:textId="77777777"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Burnett, P.C &amp; Mandel, V (2010) </w:t>
      </w:r>
      <w:r w:rsidRPr="00111FEF">
        <w:rPr>
          <w:rFonts w:asciiTheme="minorHAnsi" w:hAnsiTheme="minorHAnsi" w:cstheme="minorHAnsi"/>
          <w:i/>
          <w:iCs/>
          <w:color w:val="000000" w:themeColor="text1"/>
        </w:rPr>
        <w:t xml:space="preserve">Praise and Feedback in the Primary Classroom: Teachers’ and Students’ Perspectives. </w:t>
      </w:r>
      <w:r w:rsidRPr="00111FEF">
        <w:rPr>
          <w:rFonts w:asciiTheme="minorHAnsi" w:hAnsiTheme="minorHAnsi" w:cstheme="minorHAnsi"/>
          <w:color w:val="000000" w:themeColor="text1"/>
        </w:rPr>
        <w:t xml:space="preserve">Available at: </w:t>
      </w:r>
      <w:hyperlink r:id="rId7" w:history="1">
        <w:r w:rsidRPr="00111FEF">
          <w:rPr>
            <w:rStyle w:val="Hyperlink"/>
            <w:rFonts w:asciiTheme="minorHAnsi" w:hAnsiTheme="minorHAnsi" w:cstheme="minorHAnsi"/>
            <w:color w:val="000000" w:themeColor="text1"/>
          </w:rPr>
          <w:t>https://files.eric.ed.gov/fulltext/EJ906941.pdf</w:t>
        </w:r>
      </w:hyperlink>
      <w:r w:rsidRPr="00111FEF">
        <w:rPr>
          <w:rFonts w:asciiTheme="minorHAnsi" w:hAnsiTheme="minorHAnsi" w:cstheme="minorHAnsi"/>
          <w:color w:val="000000" w:themeColor="text1"/>
        </w:rPr>
        <w:t xml:space="preserve"> (Accessed: 02/03/21). </w:t>
      </w:r>
    </w:p>
    <w:p w14:paraId="40A4477A" w14:textId="77777777" w:rsidR="00AD460B" w:rsidRPr="00111FEF" w:rsidRDefault="00AD460B" w:rsidP="00111FEF">
      <w:pPr>
        <w:pStyle w:val="NormalWeb"/>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Cameron, L. (2009) PLANNER TOOLS- SHARING AND REUSING GOOD PRACTICE. </w:t>
      </w:r>
      <w:r w:rsidRPr="00111FEF">
        <w:rPr>
          <w:rFonts w:asciiTheme="minorHAnsi" w:hAnsiTheme="minorHAnsi" w:cstheme="minorHAnsi"/>
          <w:i/>
          <w:iCs/>
          <w:color w:val="000000" w:themeColor="text1"/>
        </w:rPr>
        <w:t xml:space="preserve">Teaching English with Technology </w:t>
      </w:r>
      <w:r w:rsidRPr="00111FEF">
        <w:rPr>
          <w:rFonts w:asciiTheme="minorHAnsi" w:hAnsiTheme="minorHAnsi" w:cstheme="minorHAnsi"/>
          <w:color w:val="000000" w:themeColor="text1"/>
        </w:rPr>
        <w:t xml:space="preserve">– </w:t>
      </w:r>
      <w:r w:rsidRPr="00111FEF">
        <w:rPr>
          <w:rFonts w:asciiTheme="minorHAnsi" w:hAnsiTheme="minorHAnsi" w:cstheme="minorHAnsi"/>
          <w:i/>
          <w:iCs/>
          <w:color w:val="000000" w:themeColor="text1"/>
        </w:rPr>
        <w:t xml:space="preserve">Special Issue on LAMS and Learning Design </w:t>
      </w:r>
      <w:r w:rsidRPr="00111FEF">
        <w:rPr>
          <w:rFonts w:asciiTheme="minorHAnsi" w:hAnsiTheme="minorHAnsi" w:cstheme="minorHAnsi"/>
          <w:color w:val="000000" w:themeColor="text1"/>
        </w:rPr>
        <w:t>volume 1</w:t>
      </w:r>
      <w:r w:rsidRPr="00111FEF">
        <w:rPr>
          <w:rFonts w:asciiTheme="minorHAnsi" w:hAnsiTheme="minorHAnsi" w:cstheme="minorHAnsi"/>
          <w:i/>
          <w:iCs/>
          <w:color w:val="000000" w:themeColor="text1"/>
        </w:rPr>
        <w:t xml:space="preserve">, </w:t>
      </w:r>
      <w:r w:rsidRPr="00111FEF">
        <w:rPr>
          <w:rFonts w:asciiTheme="minorHAnsi" w:hAnsiTheme="minorHAnsi" w:cstheme="minorHAnsi"/>
          <w:color w:val="000000" w:themeColor="text1"/>
        </w:rPr>
        <w:t xml:space="preserve">9 (2), 40-49. Available at: </w:t>
      </w:r>
      <w:hyperlink r:id="rId8" w:history="1">
        <w:r w:rsidRPr="00111FEF">
          <w:rPr>
            <w:rStyle w:val="Hyperlink"/>
            <w:rFonts w:asciiTheme="minorHAnsi" w:hAnsiTheme="minorHAnsi" w:cstheme="minorHAnsi"/>
            <w:color w:val="000000" w:themeColor="text1"/>
          </w:rPr>
          <w:t>http://yadda.icm.edu.pl/yadda/element/bwmeta1.element.desklight-42235a59-eab4-4fdf-a93a-700d8d1b7c2b/c/Paper4.pdf</w:t>
        </w:r>
      </w:hyperlink>
      <w:r w:rsidRPr="00111FEF">
        <w:rPr>
          <w:rFonts w:asciiTheme="minorHAnsi" w:hAnsiTheme="minorHAnsi" w:cstheme="minorHAnsi"/>
          <w:color w:val="000000" w:themeColor="text1"/>
        </w:rPr>
        <w:t xml:space="preserve"> (Accessed: 12/4/21).  </w:t>
      </w:r>
    </w:p>
    <w:p w14:paraId="7956F1CD" w14:textId="77777777" w:rsidR="00AD460B" w:rsidRPr="00111FEF" w:rsidRDefault="00AD460B" w:rsidP="00111FEF">
      <w:pPr>
        <w:spacing w:line="360" w:lineRule="auto"/>
        <w:rPr>
          <w:rFonts w:asciiTheme="minorHAnsi" w:hAnsiTheme="minorHAnsi" w:cstheme="minorHAnsi"/>
          <w:color w:val="000000" w:themeColor="text1"/>
          <w:shd w:val="clear" w:color="auto" w:fill="FFFFFF"/>
        </w:rPr>
      </w:pPr>
      <w:r w:rsidRPr="00111FEF">
        <w:rPr>
          <w:rFonts w:asciiTheme="minorHAnsi" w:hAnsiTheme="minorHAnsi" w:cstheme="minorHAnsi"/>
          <w:color w:val="000000" w:themeColor="text1"/>
          <w:shd w:val="clear" w:color="auto" w:fill="FFFFFF"/>
        </w:rPr>
        <w:t>Clarke, S. (2008)</w:t>
      </w:r>
      <w:r w:rsidRPr="00111FEF">
        <w:rPr>
          <w:rStyle w:val="apple-converted-space"/>
          <w:rFonts w:asciiTheme="minorHAnsi" w:hAnsiTheme="minorHAnsi" w:cstheme="minorHAnsi"/>
          <w:color w:val="000000" w:themeColor="text1"/>
          <w:shd w:val="clear" w:color="auto" w:fill="FFFFFF"/>
        </w:rPr>
        <w:t> </w:t>
      </w:r>
      <w:r w:rsidRPr="00111FEF">
        <w:rPr>
          <w:rFonts w:asciiTheme="minorHAnsi" w:hAnsiTheme="minorHAnsi" w:cstheme="minorHAnsi"/>
          <w:i/>
          <w:iCs/>
          <w:color w:val="000000" w:themeColor="text1"/>
        </w:rPr>
        <w:t>Active learning through formative assessment</w:t>
      </w:r>
      <w:r w:rsidRPr="00111FEF">
        <w:rPr>
          <w:rFonts w:asciiTheme="minorHAnsi" w:hAnsiTheme="minorHAnsi" w:cstheme="minorHAnsi"/>
          <w:color w:val="000000" w:themeColor="text1"/>
          <w:shd w:val="clear" w:color="auto" w:fill="FFFFFF"/>
        </w:rPr>
        <w:t>. London: Hodder Education.</w:t>
      </w:r>
    </w:p>
    <w:p w14:paraId="1787478D" w14:textId="1D3A6817"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Department of Education. (2021) </w:t>
      </w:r>
      <w:r w:rsidRPr="00111FEF">
        <w:rPr>
          <w:rFonts w:asciiTheme="minorHAnsi" w:hAnsiTheme="minorHAnsi" w:cstheme="minorHAnsi"/>
          <w:i/>
          <w:iCs/>
          <w:color w:val="000000" w:themeColor="text1"/>
        </w:rPr>
        <w:t>School development Planning.</w:t>
      </w:r>
      <w:r w:rsidRPr="00111FEF">
        <w:rPr>
          <w:rFonts w:asciiTheme="minorHAnsi" w:hAnsiTheme="minorHAnsi" w:cstheme="minorHAnsi"/>
          <w:color w:val="000000" w:themeColor="text1"/>
        </w:rPr>
        <w:t xml:space="preserve"> Available at: </w:t>
      </w:r>
      <w:hyperlink r:id="rId9" w:history="1">
        <w:r w:rsidRPr="00111FEF">
          <w:rPr>
            <w:rStyle w:val="Hyperlink"/>
            <w:rFonts w:asciiTheme="minorHAnsi" w:hAnsiTheme="minorHAnsi" w:cstheme="minorHAnsi"/>
            <w:color w:val="000000" w:themeColor="text1"/>
          </w:rPr>
          <w:t>https://www.education-ni.gov.uk/articles/school-development-planning</w:t>
        </w:r>
      </w:hyperlink>
      <w:r w:rsidRPr="00111FEF">
        <w:rPr>
          <w:rFonts w:asciiTheme="minorHAnsi" w:hAnsiTheme="minorHAnsi" w:cstheme="minorHAnsi"/>
          <w:color w:val="000000" w:themeColor="text1"/>
        </w:rPr>
        <w:t xml:space="preserve"> (Accessed: 12/02/21). </w:t>
      </w:r>
    </w:p>
    <w:p w14:paraId="64B7E92F" w14:textId="7E799E11" w:rsidR="00457812" w:rsidRPr="00111FEF" w:rsidRDefault="00457812" w:rsidP="00111FEF">
      <w:pPr>
        <w:spacing w:line="360" w:lineRule="auto"/>
        <w:rPr>
          <w:rFonts w:asciiTheme="minorHAnsi" w:hAnsiTheme="minorHAnsi" w:cstheme="minorHAnsi"/>
          <w:color w:val="000000" w:themeColor="text1"/>
        </w:rPr>
      </w:pPr>
    </w:p>
    <w:p w14:paraId="188D104C" w14:textId="77777777" w:rsidR="00457812" w:rsidRPr="00111FEF" w:rsidRDefault="00457812" w:rsidP="00111FEF">
      <w:pPr>
        <w:spacing w:line="360" w:lineRule="auto"/>
        <w:rPr>
          <w:rFonts w:asciiTheme="minorHAnsi" w:hAnsiTheme="minorHAnsi" w:cstheme="minorHAnsi"/>
          <w:color w:val="000000" w:themeColor="text1"/>
          <w:shd w:val="clear" w:color="auto" w:fill="FFFFFF"/>
        </w:rPr>
      </w:pPr>
      <w:r w:rsidRPr="00111FEF">
        <w:rPr>
          <w:rFonts w:asciiTheme="minorHAnsi" w:hAnsiTheme="minorHAnsi" w:cstheme="minorHAnsi"/>
          <w:color w:val="000000" w:themeColor="text1"/>
          <w:shd w:val="clear" w:color="auto" w:fill="FFFFFF"/>
        </w:rPr>
        <w:t>Craven, R.G., Marsh, H.W. and Print, M. (2000). Gifted, streamed and mixed-ability programs for gifted students: Impact on self-concept, motivation, and achievement.</w:t>
      </w:r>
      <w:r w:rsidRPr="00111FEF">
        <w:rPr>
          <w:rStyle w:val="apple-converted-space"/>
          <w:rFonts w:asciiTheme="minorHAnsi" w:hAnsiTheme="minorHAnsi" w:cstheme="minorHAnsi"/>
          <w:color w:val="000000" w:themeColor="text1"/>
          <w:shd w:val="clear" w:color="auto" w:fill="FFFFFF"/>
        </w:rPr>
        <w:t> </w:t>
      </w:r>
      <w:r w:rsidRPr="00111FEF">
        <w:rPr>
          <w:rFonts w:asciiTheme="minorHAnsi" w:hAnsiTheme="minorHAnsi" w:cstheme="minorHAnsi"/>
          <w:i/>
          <w:iCs/>
          <w:color w:val="000000" w:themeColor="text1"/>
        </w:rPr>
        <w:t>australian Journal of Education</w:t>
      </w:r>
      <w:r w:rsidRPr="00111FEF">
        <w:rPr>
          <w:rFonts w:asciiTheme="minorHAnsi" w:hAnsiTheme="minorHAnsi" w:cstheme="minorHAnsi"/>
          <w:color w:val="000000" w:themeColor="text1"/>
          <w:shd w:val="clear" w:color="auto" w:fill="FFFFFF"/>
        </w:rPr>
        <w:t>,</w:t>
      </w:r>
      <w:r w:rsidRPr="00111FEF">
        <w:rPr>
          <w:rStyle w:val="apple-converted-space"/>
          <w:rFonts w:asciiTheme="minorHAnsi" w:hAnsiTheme="minorHAnsi" w:cstheme="minorHAnsi"/>
          <w:color w:val="000000" w:themeColor="text1"/>
          <w:shd w:val="clear" w:color="auto" w:fill="FFFFFF"/>
        </w:rPr>
        <w:t> </w:t>
      </w:r>
      <w:r w:rsidRPr="00111FEF">
        <w:rPr>
          <w:rFonts w:asciiTheme="minorHAnsi" w:hAnsiTheme="minorHAnsi" w:cstheme="minorHAnsi"/>
          <w:i/>
          <w:iCs/>
          <w:color w:val="000000" w:themeColor="text1"/>
        </w:rPr>
        <w:t>44</w:t>
      </w:r>
      <w:r w:rsidRPr="00111FEF">
        <w:rPr>
          <w:rFonts w:asciiTheme="minorHAnsi" w:hAnsiTheme="minorHAnsi" w:cstheme="minorHAnsi"/>
          <w:color w:val="000000" w:themeColor="text1"/>
          <w:shd w:val="clear" w:color="auto" w:fill="FFFFFF"/>
        </w:rPr>
        <w:t xml:space="preserve">(1), pp.51-75. </w:t>
      </w:r>
    </w:p>
    <w:p w14:paraId="629AFF5A" w14:textId="77777777" w:rsidR="00457812" w:rsidRPr="00111FEF" w:rsidRDefault="00457812" w:rsidP="00111FEF">
      <w:pPr>
        <w:spacing w:line="360" w:lineRule="auto"/>
        <w:rPr>
          <w:rFonts w:asciiTheme="minorHAnsi" w:hAnsiTheme="minorHAnsi" w:cstheme="minorHAnsi"/>
          <w:color w:val="000000" w:themeColor="text1"/>
          <w:shd w:val="clear" w:color="auto" w:fill="FFFFFF"/>
        </w:rPr>
      </w:pPr>
    </w:p>
    <w:p w14:paraId="3BD0AC49" w14:textId="76B6EC7A"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Education Authority. (2020). </w:t>
      </w:r>
      <w:r w:rsidRPr="00111FEF">
        <w:rPr>
          <w:rFonts w:asciiTheme="minorHAnsi" w:hAnsiTheme="minorHAnsi" w:cstheme="minorHAnsi"/>
          <w:i/>
          <w:iCs/>
          <w:color w:val="000000" w:themeColor="text1"/>
        </w:rPr>
        <w:t>School Development Planning</w:t>
      </w:r>
      <w:r w:rsidRPr="00111FEF">
        <w:rPr>
          <w:rFonts w:asciiTheme="minorHAnsi" w:hAnsiTheme="minorHAnsi" w:cstheme="minorHAnsi"/>
          <w:color w:val="000000" w:themeColor="text1"/>
        </w:rPr>
        <w:t xml:space="preserve">. Available at: </w:t>
      </w:r>
      <w:hyperlink r:id="rId10" w:history="1">
        <w:r w:rsidRPr="00111FEF">
          <w:rPr>
            <w:rStyle w:val="Hyperlink"/>
            <w:rFonts w:asciiTheme="minorHAnsi" w:hAnsiTheme="minorHAnsi" w:cstheme="minorHAnsi"/>
            <w:color w:val="000000" w:themeColor="text1"/>
          </w:rPr>
          <w:t>https://www.eani.org.uk/school-management/school-governors/school-improvement/school-development-planning</w:t>
        </w:r>
      </w:hyperlink>
      <w:r w:rsidRPr="00111FEF">
        <w:rPr>
          <w:rFonts w:asciiTheme="minorHAnsi" w:hAnsiTheme="minorHAnsi" w:cstheme="minorHAnsi"/>
          <w:color w:val="000000" w:themeColor="text1"/>
        </w:rPr>
        <w:t xml:space="preserve"> (Accessed: 01/03/21).</w:t>
      </w:r>
    </w:p>
    <w:p w14:paraId="33F7F13A" w14:textId="4E93B1C1" w:rsidR="00D23550" w:rsidRPr="00111FEF" w:rsidRDefault="00D23550"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Fautley, M. and Savage, J. (2008) Assessment for learning and Teaching Exeter. Learning Matters</w:t>
      </w:r>
    </w:p>
    <w:p w14:paraId="6B4B4578" w14:textId="77777777" w:rsidR="00AD460B" w:rsidRPr="00111FEF" w:rsidRDefault="00AD460B" w:rsidP="00111FEF">
      <w:pPr>
        <w:spacing w:line="360" w:lineRule="auto"/>
        <w:rPr>
          <w:rFonts w:asciiTheme="minorHAnsi" w:hAnsiTheme="minorHAnsi" w:cstheme="minorHAnsi"/>
          <w:color w:val="000000" w:themeColor="text1"/>
          <w:shd w:val="clear" w:color="auto" w:fill="FFFFFF"/>
        </w:rPr>
      </w:pPr>
    </w:p>
    <w:p w14:paraId="77706C36" w14:textId="4F98262A" w:rsidR="00275FA8" w:rsidRPr="00111FEF" w:rsidRDefault="00AD460B" w:rsidP="00111FEF">
      <w:pPr>
        <w:spacing w:line="360" w:lineRule="auto"/>
        <w:rPr>
          <w:rStyle w:val="apple-converted-space"/>
          <w:rFonts w:asciiTheme="minorHAnsi" w:hAnsiTheme="minorHAnsi" w:cstheme="minorHAnsi"/>
          <w:color w:val="000000" w:themeColor="text1"/>
          <w:shd w:val="clear" w:color="auto" w:fill="FFFFFF"/>
        </w:rPr>
      </w:pPr>
      <w:r w:rsidRPr="00111FEF">
        <w:rPr>
          <w:rFonts w:asciiTheme="minorHAnsi" w:hAnsiTheme="minorHAnsi" w:cstheme="minorHAnsi"/>
          <w:color w:val="000000" w:themeColor="text1"/>
          <w:shd w:val="clear" w:color="auto" w:fill="FFFFFF"/>
        </w:rPr>
        <w:t>Harris, L. R, Brown, G. T. L, &amp; Harnett, J. A. (2014). Understanding classroom feedback practices: A study of New Zealand student experiences, perceptions, and emotional responses.</w:t>
      </w:r>
      <w:r w:rsidRPr="00111FEF">
        <w:rPr>
          <w:rStyle w:val="apple-converted-space"/>
          <w:rFonts w:asciiTheme="minorHAnsi" w:hAnsiTheme="minorHAnsi" w:cstheme="minorHAnsi"/>
          <w:color w:val="000000" w:themeColor="text1"/>
          <w:shd w:val="clear" w:color="auto" w:fill="FFFFFF"/>
        </w:rPr>
        <w:t> </w:t>
      </w:r>
      <w:r w:rsidRPr="00111FEF">
        <w:rPr>
          <w:rFonts w:asciiTheme="minorHAnsi" w:hAnsiTheme="minorHAnsi" w:cstheme="minorHAnsi"/>
          <w:i/>
          <w:iCs/>
          <w:color w:val="000000" w:themeColor="text1"/>
        </w:rPr>
        <w:t>Educational Assessment, Evaluation and Accountability</w:t>
      </w:r>
      <w:r w:rsidRPr="00111FEF">
        <w:rPr>
          <w:rFonts w:asciiTheme="minorHAnsi" w:hAnsiTheme="minorHAnsi" w:cstheme="minorHAnsi"/>
          <w:color w:val="000000" w:themeColor="text1"/>
          <w:shd w:val="clear" w:color="auto" w:fill="FFFFFF"/>
        </w:rPr>
        <w:t>,</w:t>
      </w:r>
      <w:r w:rsidRPr="00111FEF">
        <w:rPr>
          <w:rStyle w:val="apple-converted-space"/>
          <w:rFonts w:asciiTheme="minorHAnsi" w:hAnsiTheme="minorHAnsi" w:cstheme="minorHAnsi"/>
          <w:color w:val="000000" w:themeColor="text1"/>
          <w:shd w:val="clear" w:color="auto" w:fill="FFFFFF"/>
        </w:rPr>
        <w:t> </w:t>
      </w:r>
      <w:r w:rsidRPr="00111FEF">
        <w:rPr>
          <w:rFonts w:asciiTheme="minorHAnsi" w:hAnsiTheme="minorHAnsi" w:cstheme="minorHAnsi"/>
          <w:i/>
          <w:iCs/>
          <w:color w:val="000000" w:themeColor="text1"/>
        </w:rPr>
        <w:t>26</w:t>
      </w:r>
      <w:r w:rsidRPr="00111FEF">
        <w:rPr>
          <w:rFonts w:asciiTheme="minorHAnsi" w:hAnsiTheme="minorHAnsi" w:cstheme="minorHAnsi"/>
          <w:color w:val="000000" w:themeColor="text1"/>
          <w:shd w:val="clear" w:color="auto" w:fill="FFFFFF"/>
        </w:rPr>
        <w:t>(2), 107–133.</w:t>
      </w:r>
      <w:r w:rsidRPr="00111FEF">
        <w:rPr>
          <w:rStyle w:val="apple-converted-space"/>
          <w:rFonts w:asciiTheme="minorHAnsi" w:hAnsiTheme="minorHAnsi" w:cstheme="minorHAnsi"/>
          <w:color w:val="000000" w:themeColor="text1"/>
          <w:shd w:val="clear" w:color="auto" w:fill="FFFFFF"/>
        </w:rPr>
        <w:t> </w:t>
      </w:r>
    </w:p>
    <w:p w14:paraId="1AFCF9C5" w14:textId="77777777" w:rsidR="00275FA8" w:rsidRPr="00111FEF" w:rsidRDefault="00275FA8" w:rsidP="00111FEF">
      <w:pPr>
        <w:spacing w:line="360" w:lineRule="auto"/>
        <w:rPr>
          <w:rStyle w:val="apple-converted-space"/>
          <w:rFonts w:asciiTheme="minorHAnsi" w:hAnsiTheme="minorHAnsi" w:cstheme="minorHAnsi"/>
          <w:color w:val="000000" w:themeColor="text1"/>
          <w:shd w:val="clear" w:color="auto" w:fill="FFFFFF"/>
        </w:rPr>
      </w:pPr>
    </w:p>
    <w:p w14:paraId="6FCD1F30" w14:textId="352A80AC" w:rsidR="00275FA8" w:rsidRPr="00111FEF" w:rsidRDefault="00275FA8"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shd w:val="clear" w:color="auto" w:fill="FFFFFF"/>
        </w:rPr>
        <w:t xml:space="preserve">Hattie, J. (2010) </w:t>
      </w:r>
      <w:r w:rsidRPr="00111FEF">
        <w:rPr>
          <w:rFonts w:asciiTheme="minorHAnsi" w:hAnsiTheme="minorHAnsi" w:cstheme="minorHAnsi"/>
          <w:i/>
          <w:iCs/>
          <w:color w:val="000000" w:themeColor="text1"/>
        </w:rPr>
        <w:t>John Hattie: Learning intentions and success criteria | STEM</w:t>
      </w:r>
      <w:r w:rsidRPr="00111FEF">
        <w:rPr>
          <w:rFonts w:asciiTheme="minorHAnsi" w:hAnsiTheme="minorHAnsi" w:cstheme="minorHAnsi"/>
          <w:color w:val="000000" w:themeColor="text1"/>
          <w:shd w:val="clear" w:color="auto" w:fill="FFFFFF"/>
        </w:rPr>
        <w:t xml:space="preserve">.  Available at: </w:t>
      </w:r>
      <w:hyperlink r:id="rId11" w:history="1">
        <w:r w:rsidRPr="00111FEF">
          <w:rPr>
            <w:rStyle w:val="Hyperlink"/>
            <w:rFonts w:asciiTheme="minorHAnsi" w:hAnsiTheme="minorHAnsi" w:cstheme="minorHAnsi"/>
            <w:color w:val="000000" w:themeColor="text1"/>
            <w:shd w:val="clear" w:color="auto" w:fill="FFFFFF"/>
          </w:rPr>
          <w:t>https://www.stem.org.uk/resources/elibrary/resource/273227/john-hattie-learning-intentions-and-success-criteria</w:t>
        </w:r>
      </w:hyperlink>
      <w:r w:rsidRPr="00111FEF">
        <w:rPr>
          <w:rFonts w:asciiTheme="minorHAnsi" w:hAnsiTheme="minorHAnsi" w:cstheme="minorHAnsi"/>
          <w:color w:val="000000" w:themeColor="text1"/>
          <w:shd w:val="clear" w:color="auto" w:fill="FFFFFF"/>
        </w:rPr>
        <w:t xml:space="preserve">  (Accessed:20/3/21).</w:t>
      </w:r>
    </w:p>
    <w:p w14:paraId="564B950C" w14:textId="72BB9F99" w:rsidR="00AD460B" w:rsidRPr="00111FEF" w:rsidRDefault="00AD460B" w:rsidP="00111FEF">
      <w:pPr>
        <w:spacing w:before="100" w:beforeAutospacing="1" w:after="100" w:afterAutospacing="1"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Hattie, J. &amp; Timperley, H. (2007). The power of feedback. </w:t>
      </w:r>
      <w:r w:rsidRPr="00111FEF">
        <w:rPr>
          <w:rFonts w:asciiTheme="minorHAnsi" w:hAnsiTheme="minorHAnsi" w:cstheme="minorHAnsi"/>
          <w:i/>
          <w:iCs/>
          <w:color w:val="000000" w:themeColor="text1"/>
        </w:rPr>
        <w:t xml:space="preserve">Review of Educational Research, 77(1), </w:t>
      </w:r>
      <w:r w:rsidRPr="00111FEF">
        <w:rPr>
          <w:rFonts w:asciiTheme="minorHAnsi" w:hAnsiTheme="minorHAnsi" w:cstheme="minorHAnsi"/>
          <w:color w:val="000000" w:themeColor="text1"/>
        </w:rPr>
        <w:t xml:space="preserve">81–112. </w:t>
      </w:r>
    </w:p>
    <w:p w14:paraId="22E6A2C6" w14:textId="19676FA5" w:rsidR="00ED1D97" w:rsidRPr="00111FEF" w:rsidRDefault="00ED1D97" w:rsidP="00111FEF">
      <w:pPr>
        <w:spacing w:before="100" w:beforeAutospacing="1" w:after="100" w:afterAutospacing="1"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Jayanthi, M and Nelson, J.S. (2002) </w:t>
      </w:r>
      <w:r w:rsidRPr="00111FEF">
        <w:rPr>
          <w:rFonts w:asciiTheme="minorHAnsi" w:hAnsiTheme="minorHAnsi" w:cstheme="minorHAnsi"/>
          <w:i/>
          <w:iCs/>
          <w:color w:val="000000" w:themeColor="text1"/>
        </w:rPr>
        <w:t>Using Focus Groups in Schools</w:t>
      </w:r>
      <w:r w:rsidRPr="00111FEF">
        <w:rPr>
          <w:rFonts w:asciiTheme="minorHAnsi" w:hAnsiTheme="minorHAnsi" w:cstheme="minorHAnsi"/>
          <w:color w:val="000000" w:themeColor="text1"/>
        </w:rPr>
        <w:t xml:space="preserve">. Available at: </w:t>
      </w:r>
      <w:hyperlink r:id="rId12" w:history="1">
        <w:r w:rsidRPr="00111FEF">
          <w:rPr>
            <w:rStyle w:val="Hyperlink"/>
            <w:rFonts w:asciiTheme="minorHAnsi" w:hAnsiTheme="minorHAnsi" w:cstheme="minorHAnsi"/>
            <w:color w:val="000000" w:themeColor="text1"/>
          </w:rPr>
          <w:t>http://methods.sagepub.com/book/savvy-decision-making/n1.xml</w:t>
        </w:r>
      </w:hyperlink>
      <w:r w:rsidRPr="00111FEF">
        <w:rPr>
          <w:rFonts w:asciiTheme="minorHAnsi" w:hAnsiTheme="minorHAnsi" w:cstheme="minorHAnsi"/>
          <w:color w:val="000000" w:themeColor="text1"/>
        </w:rPr>
        <w:t xml:space="preserve"> (Accessed: 12/04/21). </w:t>
      </w:r>
    </w:p>
    <w:p w14:paraId="6D825681" w14:textId="1EFDD2F8" w:rsidR="00457812" w:rsidRPr="00111FEF" w:rsidRDefault="00457812" w:rsidP="00111FEF">
      <w:pPr>
        <w:spacing w:before="100" w:beforeAutospacing="1" w:after="100" w:afterAutospacing="1"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Kilik, J.A. and Kulik, C.C. (1992) </w:t>
      </w:r>
      <w:r w:rsidRPr="00111FEF">
        <w:rPr>
          <w:rFonts w:asciiTheme="minorHAnsi" w:hAnsiTheme="minorHAnsi" w:cstheme="minorHAnsi"/>
          <w:i/>
          <w:iCs/>
          <w:color w:val="000000" w:themeColor="text1"/>
        </w:rPr>
        <w:t>Meta-analytic Findings on Grouping Programs</w:t>
      </w:r>
      <w:r w:rsidRPr="00111FEF">
        <w:rPr>
          <w:rFonts w:asciiTheme="minorHAnsi" w:hAnsiTheme="minorHAnsi" w:cstheme="minorHAnsi"/>
          <w:color w:val="000000" w:themeColor="text1"/>
        </w:rPr>
        <w:t xml:space="preserve">. Available at: </w:t>
      </w:r>
      <w:hyperlink r:id="rId13" w:history="1">
        <w:r w:rsidRPr="00111FEF">
          <w:rPr>
            <w:rStyle w:val="Hyperlink"/>
            <w:rFonts w:asciiTheme="minorHAnsi" w:hAnsiTheme="minorHAnsi" w:cstheme="minorHAnsi"/>
            <w:color w:val="000000" w:themeColor="text1"/>
          </w:rPr>
          <w:t>https://journals.sagepub.com/doi/abs/10.1177/001698629203600204</w:t>
        </w:r>
      </w:hyperlink>
      <w:r w:rsidRPr="00111FEF">
        <w:rPr>
          <w:rFonts w:asciiTheme="minorHAnsi" w:hAnsiTheme="minorHAnsi" w:cstheme="minorHAnsi"/>
          <w:color w:val="000000" w:themeColor="text1"/>
        </w:rPr>
        <w:t xml:space="preserve"> (Accessed: 12/04/21). </w:t>
      </w:r>
    </w:p>
    <w:p w14:paraId="2CA1D42A" w14:textId="77777777"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Macbeath, J and Sugimine, H. (2002) Self- evaluation in the global classroom. London: RoutledgeFalmer</w:t>
      </w:r>
    </w:p>
    <w:p w14:paraId="5626A8FB" w14:textId="3398E6B7" w:rsidR="00AD460B" w:rsidRPr="00111FEF" w:rsidRDefault="00AD460B" w:rsidP="00DB2EDC">
      <w:pPr>
        <w:spacing w:before="100" w:beforeAutospacing="1" w:after="100" w:afterAutospacing="1" w:line="360" w:lineRule="auto"/>
        <w:rPr>
          <w:rStyle w:val="authors"/>
          <w:rFonts w:asciiTheme="minorHAnsi" w:hAnsiTheme="minorHAnsi" w:cstheme="minorHAnsi"/>
          <w:color w:val="000000" w:themeColor="text1"/>
        </w:rPr>
      </w:pPr>
      <w:r w:rsidRPr="00111FEF">
        <w:rPr>
          <w:rFonts w:asciiTheme="minorHAnsi" w:hAnsiTheme="minorHAnsi" w:cstheme="minorHAnsi"/>
          <w:color w:val="000000" w:themeColor="text1"/>
        </w:rPr>
        <w:t>MacGilchrist</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 xml:space="preserve"> B &amp; Mortimore</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 xml:space="preserve"> P</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 xml:space="preserve"> </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1995</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 The impact of school development planning in primary schools. Schools Effectiveness and School Improvement, 8:198-218.</w:t>
      </w:r>
    </w:p>
    <w:p w14:paraId="6A1EFF3E" w14:textId="41B4F4F8" w:rsidR="00AD460B" w:rsidRPr="00111FEF" w:rsidRDefault="00AD460B" w:rsidP="00111FEF">
      <w:pPr>
        <w:spacing w:line="360" w:lineRule="auto"/>
        <w:rPr>
          <w:rStyle w:val="doilink"/>
          <w:rFonts w:asciiTheme="minorHAnsi" w:hAnsiTheme="minorHAnsi" w:cstheme="minorHAnsi"/>
          <w:color w:val="000000" w:themeColor="text1"/>
        </w:rPr>
      </w:pPr>
      <w:r w:rsidRPr="00111FEF">
        <w:rPr>
          <w:rStyle w:val="authors"/>
          <w:rFonts w:asciiTheme="minorHAnsi" w:hAnsiTheme="minorHAnsi" w:cstheme="minorHAnsi"/>
          <w:color w:val="000000" w:themeColor="text1"/>
        </w:rPr>
        <w:t>Mogren, A, Gericke, N &amp; Scherp, H.A.</w:t>
      </w:r>
      <w:r w:rsidRPr="00111FEF">
        <w:rPr>
          <w:rStyle w:val="apple-converted-space"/>
          <w:rFonts w:asciiTheme="minorHAnsi" w:hAnsiTheme="minorHAnsi" w:cstheme="minorHAnsi"/>
          <w:color w:val="000000" w:themeColor="text1"/>
          <w:shd w:val="clear" w:color="auto" w:fill="FFFFFF"/>
        </w:rPr>
        <w:t> </w:t>
      </w:r>
      <w:r w:rsidRPr="00111FEF">
        <w:rPr>
          <w:rStyle w:val="Date1"/>
          <w:rFonts w:asciiTheme="minorHAnsi" w:hAnsiTheme="minorHAnsi" w:cstheme="minorHAnsi"/>
          <w:color w:val="000000" w:themeColor="text1"/>
        </w:rPr>
        <w:t>(2019)</w:t>
      </w:r>
      <w:r w:rsidRPr="00111FEF">
        <w:rPr>
          <w:rStyle w:val="apple-converted-space"/>
          <w:rFonts w:asciiTheme="minorHAnsi" w:hAnsiTheme="minorHAnsi" w:cstheme="minorHAnsi"/>
          <w:color w:val="000000" w:themeColor="text1"/>
          <w:shd w:val="clear" w:color="auto" w:fill="FFFFFF"/>
        </w:rPr>
        <w:t> </w:t>
      </w:r>
      <w:r w:rsidRPr="00111FEF">
        <w:rPr>
          <w:rStyle w:val="arttitle"/>
          <w:rFonts w:asciiTheme="minorHAnsi" w:hAnsiTheme="minorHAnsi" w:cstheme="minorHAnsi"/>
          <w:color w:val="000000" w:themeColor="text1"/>
        </w:rPr>
        <w:t>Whole school approaches to education for sustainable development: a model that links to school improvement,</w:t>
      </w:r>
      <w:r w:rsidRPr="00111FEF">
        <w:rPr>
          <w:rStyle w:val="serialtitle"/>
          <w:rFonts w:asciiTheme="minorHAnsi" w:hAnsiTheme="minorHAnsi" w:cstheme="minorHAnsi"/>
          <w:color w:val="000000" w:themeColor="text1"/>
        </w:rPr>
        <w:t>Environmental Education Research,</w:t>
      </w:r>
      <w:r w:rsidRPr="00111FEF">
        <w:rPr>
          <w:rStyle w:val="apple-converted-space"/>
          <w:rFonts w:asciiTheme="minorHAnsi" w:hAnsiTheme="minorHAnsi" w:cstheme="minorHAnsi"/>
          <w:color w:val="000000" w:themeColor="text1"/>
          <w:shd w:val="clear" w:color="auto" w:fill="FFFFFF"/>
        </w:rPr>
        <w:t> </w:t>
      </w:r>
      <w:r w:rsidRPr="00111FEF">
        <w:rPr>
          <w:rStyle w:val="volumeissue"/>
          <w:rFonts w:asciiTheme="minorHAnsi" w:hAnsiTheme="minorHAnsi" w:cstheme="minorHAnsi"/>
          <w:color w:val="000000" w:themeColor="text1"/>
        </w:rPr>
        <w:t>25:4,</w:t>
      </w:r>
      <w:r w:rsidRPr="00111FEF">
        <w:rPr>
          <w:rStyle w:val="apple-converted-space"/>
          <w:rFonts w:asciiTheme="minorHAnsi" w:hAnsiTheme="minorHAnsi" w:cstheme="minorHAnsi"/>
          <w:color w:val="000000" w:themeColor="text1"/>
          <w:shd w:val="clear" w:color="auto" w:fill="FFFFFF"/>
        </w:rPr>
        <w:t> </w:t>
      </w:r>
      <w:r w:rsidRPr="00111FEF">
        <w:rPr>
          <w:rStyle w:val="pagerange"/>
          <w:rFonts w:asciiTheme="minorHAnsi" w:hAnsiTheme="minorHAnsi" w:cstheme="minorHAnsi"/>
          <w:color w:val="000000" w:themeColor="text1"/>
        </w:rPr>
        <w:t>508-531. Available at:</w:t>
      </w:r>
      <w:r w:rsidRPr="00111FEF">
        <w:rPr>
          <w:rStyle w:val="apple-converted-space"/>
          <w:rFonts w:asciiTheme="minorHAnsi" w:hAnsiTheme="minorHAnsi" w:cstheme="minorHAnsi"/>
          <w:color w:val="000000" w:themeColor="text1"/>
        </w:rPr>
        <w:t> </w:t>
      </w:r>
      <w:hyperlink r:id="rId14" w:history="1">
        <w:r w:rsidRPr="00111FEF">
          <w:rPr>
            <w:rStyle w:val="Hyperlink"/>
            <w:rFonts w:asciiTheme="minorHAnsi" w:hAnsiTheme="minorHAnsi" w:cstheme="minorHAnsi"/>
            <w:color w:val="000000" w:themeColor="text1"/>
          </w:rPr>
          <w:t>10.1080/13504622.2018.1455074</w:t>
        </w:r>
      </w:hyperlink>
      <w:r w:rsidRPr="00111FEF">
        <w:rPr>
          <w:rStyle w:val="doilink"/>
          <w:rFonts w:asciiTheme="minorHAnsi" w:hAnsiTheme="minorHAnsi" w:cstheme="minorHAnsi"/>
          <w:color w:val="000000" w:themeColor="text1"/>
        </w:rPr>
        <w:t xml:space="preserve"> (Accessed: 12/04/21). </w:t>
      </w:r>
    </w:p>
    <w:p w14:paraId="4232E9E8" w14:textId="77777777" w:rsidR="00AD460B" w:rsidRPr="00111FEF" w:rsidRDefault="00AD460B" w:rsidP="00111FEF">
      <w:pPr>
        <w:spacing w:before="100" w:beforeAutospacing="1" w:after="100" w:afterAutospacing="1"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Mueller, C. M., &amp; Dweck, C. S. (1998). Praise for intelligence can undermine children's motivation and performance. </w:t>
      </w:r>
      <w:r w:rsidRPr="00111FEF">
        <w:rPr>
          <w:rFonts w:asciiTheme="minorHAnsi" w:hAnsiTheme="minorHAnsi" w:cstheme="minorHAnsi"/>
          <w:i/>
          <w:iCs/>
          <w:color w:val="000000" w:themeColor="text1"/>
        </w:rPr>
        <w:t>Journal of Personality and Social Psychology, 75(</w:t>
      </w:r>
      <w:r w:rsidRPr="00111FEF">
        <w:rPr>
          <w:rFonts w:asciiTheme="minorHAnsi" w:hAnsiTheme="minorHAnsi" w:cstheme="minorHAnsi"/>
          <w:color w:val="000000" w:themeColor="text1"/>
        </w:rPr>
        <w:t>1</w:t>
      </w:r>
      <w:r w:rsidRPr="00111FEF">
        <w:rPr>
          <w:rFonts w:asciiTheme="minorHAnsi" w:hAnsiTheme="minorHAnsi" w:cstheme="minorHAnsi"/>
          <w:i/>
          <w:iCs/>
          <w:color w:val="000000" w:themeColor="text1"/>
        </w:rPr>
        <w:t xml:space="preserve">), </w:t>
      </w:r>
      <w:r w:rsidRPr="00111FEF">
        <w:rPr>
          <w:rFonts w:asciiTheme="minorHAnsi" w:hAnsiTheme="minorHAnsi" w:cstheme="minorHAnsi"/>
          <w:color w:val="000000" w:themeColor="text1"/>
        </w:rPr>
        <w:t xml:space="preserve">33-52. </w:t>
      </w:r>
    </w:p>
    <w:p w14:paraId="364430D7" w14:textId="093FD28E"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O’Brien, T and Guiney, D. (2001) </w:t>
      </w:r>
      <w:r w:rsidRPr="00111FEF">
        <w:rPr>
          <w:rFonts w:asciiTheme="minorHAnsi" w:hAnsiTheme="minorHAnsi" w:cstheme="minorHAnsi"/>
          <w:i/>
          <w:iCs/>
          <w:color w:val="000000" w:themeColor="text1"/>
        </w:rPr>
        <w:t>Differentiation in teaching and learning</w:t>
      </w:r>
      <w:r w:rsidRPr="00111FEF">
        <w:rPr>
          <w:rFonts w:asciiTheme="minorHAnsi" w:hAnsiTheme="minorHAnsi" w:cstheme="minorHAnsi"/>
          <w:color w:val="000000" w:themeColor="text1"/>
        </w:rPr>
        <w:t xml:space="preserve">. Available at: </w:t>
      </w:r>
      <w:hyperlink r:id="rId15" w:anchor="v=onepage&amp;q=differentiation%20in%20teaching&amp;f=false" w:history="1">
        <w:r w:rsidRPr="00111FEF">
          <w:rPr>
            <w:rStyle w:val="Hyperlink"/>
            <w:rFonts w:asciiTheme="minorHAnsi" w:hAnsiTheme="minorHAnsi" w:cstheme="minorHAnsi"/>
            <w:color w:val="000000" w:themeColor="text1"/>
          </w:rPr>
          <w:t>https://books.google.co.uk/books?hl=en&amp;lr=&amp;id=tkHUAwAAQBAJ&amp;oi=fnd&amp;pg=PR5&amp;dq=differentiation+in+teaching&amp;ots=eq3Eg4v-Y3&amp;sig=FZrdD1lWkDGXyapxw40MpP2s1GI#v=onepage&amp;q=differentiation%20in%20teaching&amp;f=false</w:t>
        </w:r>
      </w:hyperlink>
      <w:r w:rsidRPr="00111FEF">
        <w:rPr>
          <w:rFonts w:asciiTheme="minorHAnsi" w:hAnsiTheme="minorHAnsi" w:cstheme="minorHAnsi"/>
          <w:color w:val="000000" w:themeColor="text1"/>
        </w:rPr>
        <w:t xml:space="preserve"> (Accessed: 12/04/21). </w:t>
      </w:r>
    </w:p>
    <w:p w14:paraId="707D4D00" w14:textId="11FFFAC7" w:rsidR="00531790" w:rsidRPr="00111FEF" w:rsidRDefault="00531790" w:rsidP="00111FEF">
      <w:pPr>
        <w:spacing w:line="360" w:lineRule="auto"/>
        <w:rPr>
          <w:rFonts w:asciiTheme="minorHAnsi" w:hAnsiTheme="minorHAnsi" w:cstheme="minorHAnsi"/>
          <w:color w:val="000000" w:themeColor="text1"/>
        </w:rPr>
      </w:pPr>
    </w:p>
    <w:p w14:paraId="6B6C2A42" w14:textId="6598DD8A" w:rsidR="00531790" w:rsidRPr="00111FEF" w:rsidRDefault="00531790"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shd w:val="clear" w:color="auto" w:fill="FFFFFF"/>
        </w:rPr>
        <w:t>Panhoon, S. and Wongwanich, S. (2014). An analysis of teacher feedback for improving teaching quality in primary schools. </w:t>
      </w:r>
      <w:r w:rsidRPr="00111FEF">
        <w:rPr>
          <w:rFonts w:asciiTheme="minorHAnsi" w:hAnsiTheme="minorHAnsi" w:cstheme="minorHAnsi"/>
          <w:i/>
          <w:iCs/>
          <w:color w:val="000000" w:themeColor="text1"/>
        </w:rPr>
        <w:t>Procedia-Social and Behavioral Sciences</w:t>
      </w:r>
      <w:r w:rsidRPr="00111FEF">
        <w:rPr>
          <w:rFonts w:asciiTheme="minorHAnsi" w:hAnsiTheme="minorHAnsi" w:cstheme="minorHAnsi"/>
          <w:color w:val="000000" w:themeColor="text1"/>
          <w:shd w:val="clear" w:color="auto" w:fill="FFFFFF"/>
        </w:rPr>
        <w:t>, </w:t>
      </w:r>
      <w:r w:rsidRPr="00111FEF">
        <w:rPr>
          <w:rFonts w:asciiTheme="minorHAnsi" w:hAnsiTheme="minorHAnsi" w:cstheme="minorHAnsi"/>
          <w:i/>
          <w:iCs/>
          <w:color w:val="000000" w:themeColor="text1"/>
        </w:rPr>
        <w:t>116</w:t>
      </w:r>
      <w:r w:rsidRPr="00111FEF">
        <w:rPr>
          <w:rFonts w:asciiTheme="minorHAnsi" w:hAnsiTheme="minorHAnsi" w:cstheme="minorHAnsi"/>
          <w:color w:val="000000" w:themeColor="text1"/>
          <w:shd w:val="clear" w:color="auto" w:fill="FFFFFF"/>
        </w:rPr>
        <w:t>, pp.4124-4130.</w:t>
      </w:r>
    </w:p>
    <w:p w14:paraId="6FCB3D08" w14:textId="77777777" w:rsidR="00AD460B" w:rsidRPr="00111FEF" w:rsidRDefault="00AD460B" w:rsidP="00111FEF">
      <w:pPr>
        <w:spacing w:line="360" w:lineRule="auto"/>
        <w:rPr>
          <w:rFonts w:asciiTheme="minorHAnsi" w:hAnsiTheme="minorHAnsi" w:cstheme="minorHAnsi"/>
          <w:color w:val="000000" w:themeColor="text1"/>
        </w:rPr>
      </w:pPr>
    </w:p>
    <w:p w14:paraId="71126D7D" w14:textId="059D16DB" w:rsidR="00AD460B" w:rsidRPr="00111FEF" w:rsidRDefault="00257C00" w:rsidP="00111FEF">
      <w:pPr>
        <w:spacing w:line="360" w:lineRule="auto"/>
        <w:rPr>
          <w:rFonts w:asciiTheme="minorHAnsi" w:hAnsiTheme="minorHAnsi" w:cstheme="minorHAnsi"/>
          <w:color w:val="000000" w:themeColor="text1"/>
          <w:shd w:val="clear" w:color="auto" w:fill="FFFFFF"/>
        </w:rPr>
      </w:pPr>
      <w:hyperlink r:id="rId16" w:tooltip="Fiona Rowe" w:history="1">
        <w:r w:rsidR="00AD460B" w:rsidRPr="00111FEF">
          <w:rPr>
            <w:rFonts w:asciiTheme="minorHAnsi" w:hAnsiTheme="minorHAnsi" w:cstheme="minorHAnsi"/>
            <w:color w:val="000000" w:themeColor="text1"/>
          </w:rPr>
          <w:t>Rowe, F.</w:t>
        </w:r>
      </w:hyperlink>
      <w:r w:rsidR="00AD460B" w:rsidRPr="00111FEF">
        <w:rPr>
          <w:rFonts w:asciiTheme="minorHAnsi" w:hAnsiTheme="minorHAnsi" w:cstheme="minorHAnsi"/>
          <w:color w:val="000000" w:themeColor="text1"/>
          <w:shd w:val="clear" w:color="auto" w:fill="FFFFFF"/>
        </w:rPr>
        <w:t> and </w:t>
      </w:r>
      <w:hyperlink r:id="rId17" w:tooltip="Donald Stewart" w:history="1">
        <w:r w:rsidR="00AD460B" w:rsidRPr="00111FEF">
          <w:rPr>
            <w:rFonts w:asciiTheme="minorHAnsi" w:hAnsiTheme="minorHAnsi" w:cstheme="minorHAnsi"/>
            <w:color w:val="000000" w:themeColor="text1"/>
          </w:rPr>
          <w:t>Stewart, D.</w:t>
        </w:r>
      </w:hyperlink>
      <w:r w:rsidR="00AD460B" w:rsidRPr="00111FEF">
        <w:rPr>
          <w:rFonts w:asciiTheme="minorHAnsi" w:hAnsiTheme="minorHAnsi" w:cstheme="minorHAnsi"/>
          <w:color w:val="000000" w:themeColor="text1"/>
          <w:shd w:val="clear" w:color="auto" w:fill="FFFFFF"/>
        </w:rPr>
        <w:t> (2011), "Promoting connectedness through whole‐school approaches: Key elements and pathways of influence", </w:t>
      </w:r>
      <w:hyperlink r:id="rId18" w:history="1">
        <w:r w:rsidR="00AD460B" w:rsidRPr="00111FEF">
          <w:rPr>
            <w:rFonts w:asciiTheme="minorHAnsi" w:hAnsiTheme="minorHAnsi" w:cstheme="minorHAnsi"/>
            <w:i/>
            <w:iCs/>
            <w:color w:val="000000" w:themeColor="text1"/>
          </w:rPr>
          <w:t>Health Education</w:t>
        </w:r>
      </w:hyperlink>
      <w:r w:rsidR="00AD460B" w:rsidRPr="00111FEF">
        <w:rPr>
          <w:rFonts w:asciiTheme="minorHAnsi" w:hAnsiTheme="minorHAnsi" w:cstheme="minorHAnsi"/>
          <w:color w:val="000000" w:themeColor="text1"/>
          <w:shd w:val="clear" w:color="auto" w:fill="FFFFFF"/>
        </w:rPr>
        <w:t>, Vol. 111 No. 1, pp. 49-65.</w:t>
      </w:r>
    </w:p>
    <w:p w14:paraId="76828BF3" w14:textId="77777777" w:rsidR="00531790" w:rsidRPr="00111FEF" w:rsidRDefault="00531790" w:rsidP="00111FEF">
      <w:pPr>
        <w:spacing w:line="360" w:lineRule="auto"/>
        <w:rPr>
          <w:rFonts w:asciiTheme="minorHAnsi" w:hAnsiTheme="minorHAnsi" w:cstheme="minorHAnsi"/>
          <w:color w:val="000000" w:themeColor="text1"/>
        </w:rPr>
      </w:pPr>
    </w:p>
    <w:p w14:paraId="6AFF35E4" w14:textId="77777777"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School X. (2021) </w:t>
      </w:r>
      <w:r w:rsidRPr="00111FEF">
        <w:rPr>
          <w:rFonts w:asciiTheme="minorHAnsi" w:hAnsiTheme="minorHAnsi" w:cstheme="minorHAnsi"/>
          <w:i/>
          <w:iCs/>
          <w:color w:val="000000" w:themeColor="text1"/>
        </w:rPr>
        <w:t>School Development Plan</w:t>
      </w:r>
      <w:r w:rsidRPr="00111FEF">
        <w:rPr>
          <w:rFonts w:asciiTheme="minorHAnsi" w:hAnsiTheme="minorHAnsi" w:cstheme="minorHAnsi"/>
          <w:color w:val="000000" w:themeColor="text1"/>
        </w:rPr>
        <w:t>. Available at: Swansea-edunet.gov.uk/en/schools/</w:t>
      </w:r>
      <w:r w:rsidRPr="00111FEF">
        <w:rPr>
          <w:rFonts w:asciiTheme="minorHAnsi" w:hAnsiTheme="minorHAnsi" w:cstheme="minorHAnsi"/>
          <w:color w:val="000000" w:themeColor="text1"/>
          <w:highlight w:val="black"/>
        </w:rPr>
        <w:t>portmead</w:t>
      </w:r>
      <w:r w:rsidRPr="00111FEF">
        <w:rPr>
          <w:rFonts w:asciiTheme="minorHAnsi" w:hAnsiTheme="minorHAnsi" w:cstheme="minorHAnsi"/>
          <w:color w:val="000000" w:themeColor="text1"/>
        </w:rPr>
        <w:t xml:space="preserve">. (Accessed: 01/03/21). </w:t>
      </w:r>
    </w:p>
    <w:p w14:paraId="6F262DEA" w14:textId="72693A6A" w:rsidR="00AD460B" w:rsidRPr="00111FEF" w:rsidRDefault="00AD460B" w:rsidP="00111FEF">
      <w:pPr>
        <w:spacing w:before="100" w:beforeAutospacing="1" w:after="100" w:afterAutospacing="1"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SDPI </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1999</w:t>
      </w:r>
      <w:r w:rsidR="00DB2EDC">
        <w:rPr>
          <w:rFonts w:asciiTheme="minorHAnsi" w:hAnsiTheme="minorHAnsi" w:cstheme="minorHAnsi"/>
          <w:color w:val="000000" w:themeColor="text1"/>
        </w:rPr>
        <w:t>)</w:t>
      </w:r>
      <w:r w:rsidRPr="00111FEF">
        <w:rPr>
          <w:rFonts w:asciiTheme="minorHAnsi" w:hAnsiTheme="minorHAnsi" w:cstheme="minorHAnsi"/>
          <w:color w:val="000000" w:themeColor="text1"/>
        </w:rPr>
        <w:t>. School development planning: An introduction for second level schools. Government of Ireland: Education and Science.</w:t>
      </w:r>
    </w:p>
    <w:p w14:paraId="26BC614C" w14:textId="4BD9ED2C" w:rsidR="00AD460B" w:rsidRPr="00111FEF" w:rsidRDefault="00AD460B" w:rsidP="00111FEF">
      <w:pPr>
        <w:spacing w:line="360" w:lineRule="auto"/>
        <w:rPr>
          <w:rFonts w:asciiTheme="minorHAnsi" w:hAnsiTheme="minorHAnsi" w:cstheme="minorHAnsi"/>
          <w:color w:val="000000" w:themeColor="text1"/>
          <w:shd w:val="clear" w:color="auto" w:fill="FFFFFF"/>
        </w:rPr>
      </w:pPr>
      <w:r w:rsidRPr="00111FEF">
        <w:rPr>
          <w:rFonts w:asciiTheme="minorHAnsi" w:hAnsiTheme="minorHAnsi" w:cstheme="minorHAnsi"/>
          <w:color w:val="000000" w:themeColor="text1"/>
        </w:rPr>
        <w:t xml:space="preserve">Shih, S.S and Alexander, J.M. (2000) Interacting effects of goal setting and self or other referenced feedback on children’s development of self- efficacy and cognitive skill within the Taiwanese classroom. </w:t>
      </w:r>
      <w:r w:rsidRPr="00111FEF">
        <w:rPr>
          <w:rFonts w:asciiTheme="minorHAnsi" w:hAnsiTheme="minorHAnsi" w:cstheme="minorHAnsi"/>
          <w:i/>
          <w:iCs/>
          <w:color w:val="000000" w:themeColor="text1"/>
        </w:rPr>
        <w:t>Journal of Educational Psychology</w:t>
      </w:r>
      <w:r w:rsidRPr="00111FEF">
        <w:rPr>
          <w:rFonts w:asciiTheme="minorHAnsi" w:hAnsiTheme="minorHAnsi" w:cstheme="minorHAnsi"/>
          <w:color w:val="000000" w:themeColor="text1"/>
          <w:shd w:val="clear" w:color="auto" w:fill="FFFFFF"/>
        </w:rPr>
        <w:t>,</w:t>
      </w:r>
      <w:r w:rsidRPr="00111FEF">
        <w:rPr>
          <w:rStyle w:val="apple-converted-space"/>
          <w:rFonts w:asciiTheme="minorHAnsi" w:hAnsiTheme="minorHAnsi" w:cstheme="minorHAnsi"/>
          <w:color w:val="000000" w:themeColor="text1"/>
          <w:shd w:val="clear" w:color="auto" w:fill="FFFFFF"/>
        </w:rPr>
        <w:t> </w:t>
      </w:r>
      <w:r w:rsidRPr="00111FEF">
        <w:rPr>
          <w:rFonts w:asciiTheme="minorHAnsi" w:hAnsiTheme="minorHAnsi" w:cstheme="minorHAnsi"/>
          <w:i/>
          <w:iCs/>
          <w:color w:val="000000" w:themeColor="text1"/>
        </w:rPr>
        <w:t>92</w:t>
      </w:r>
      <w:r w:rsidRPr="00111FEF">
        <w:rPr>
          <w:rFonts w:asciiTheme="minorHAnsi" w:hAnsiTheme="minorHAnsi" w:cstheme="minorHAnsi"/>
          <w:color w:val="000000" w:themeColor="text1"/>
          <w:shd w:val="clear" w:color="auto" w:fill="FFFFFF"/>
        </w:rPr>
        <w:t xml:space="preserve">(3), 536–543. </w:t>
      </w:r>
    </w:p>
    <w:p w14:paraId="026C7DA4" w14:textId="171CA917" w:rsidR="000E24A1" w:rsidRPr="00111FEF" w:rsidRDefault="000E24A1" w:rsidP="00111FEF">
      <w:pPr>
        <w:spacing w:line="360" w:lineRule="auto"/>
        <w:rPr>
          <w:rFonts w:asciiTheme="minorHAnsi" w:hAnsiTheme="minorHAnsi" w:cstheme="minorHAnsi"/>
          <w:color w:val="000000" w:themeColor="text1"/>
          <w:shd w:val="clear" w:color="auto" w:fill="FFFFFF"/>
        </w:rPr>
      </w:pPr>
    </w:p>
    <w:p w14:paraId="3A32BD0A" w14:textId="5648CDAB" w:rsidR="000E24A1" w:rsidRPr="00111FEF" w:rsidRDefault="000E24A1"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Unicef. (1989) </w:t>
      </w:r>
      <w:r w:rsidRPr="00111FEF">
        <w:rPr>
          <w:rFonts w:asciiTheme="minorHAnsi" w:hAnsiTheme="minorHAnsi" w:cstheme="minorHAnsi"/>
          <w:i/>
          <w:iCs/>
          <w:color w:val="000000" w:themeColor="text1"/>
        </w:rPr>
        <w:t xml:space="preserve">The United Nations Convention on the Rights of the Child. </w:t>
      </w:r>
      <w:r w:rsidRPr="00111FEF">
        <w:rPr>
          <w:rFonts w:asciiTheme="minorHAnsi" w:hAnsiTheme="minorHAnsi" w:cstheme="minorHAnsi"/>
          <w:color w:val="000000" w:themeColor="text1"/>
        </w:rPr>
        <w:t xml:space="preserve">Available at: </w:t>
      </w:r>
      <w:hyperlink r:id="rId19" w:history="1">
        <w:r w:rsidRPr="00111FEF">
          <w:rPr>
            <w:rStyle w:val="Hyperlink"/>
            <w:rFonts w:asciiTheme="minorHAnsi" w:hAnsiTheme="minorHAnsi" w:cstheme="minorHAnsi"/>
            <w:color w:val="000000" w:themeColor="text1"/>
          </w:rPr>
          <w:t>https://downloads.unicef.org.uk/wp-content/uploads/2016/08/unicef-convention-rights-child-uncrc.pdf?_adal_sd=www.unicef.org.uk.1620383708289&amp;_adal_ca=so%3DGoogle%26me%3Dorganic%26ca%3D(not%2520set)%26co%3D(not%2520set)%26ke%3D(not%2520set).1620383708289&amp;_adal_cw=1620383350004.1620383708289&amp;_adal_id=dc8050de-19dd-43f2-8352-f45ceb154553.1620383350.2.1620383350.1620383350.7a5fa31e-146a-4fa7-8629-c594a1edbc5e.1620383708289&amp;_ga=2.152331632.876570660.1620383349-1489184836.1620383349</w:t>
        </w:r>
      </w:hyperlink>
      <w:r w:rsidRPr="00111FEF">
        <w:rPr>
          <w:rFonts w:asciiTheme="minorHAnsi" w:hAnsiTheme="minorHAnsi" w:cstheme="minorHAnsi"/>
          <w:color w:val="000000" w:themeColor="text1"/>
        </w:rPr>
        <w:t xml:space="preserve"> (Accessed:12/03/21). </w:t>
      </w:r>
    </w:p>
    <w:p w14:paraId="0CFC73FF" w14:textId="77777777" w:rsidR="00AD460B" w:rsidRPr="00111FEF" w:rsidRDefault="00AD460B" w:rsidP="00111FEF">
      <w:pPr>
        <w:spacing w:line="360" w:lineRule="auto"/>
        <w:rPr>
          <w:rFonts w:asciiTheme="minorHAnsi" w:hAnsiTheme="minorHAnsi" w:cstheme="minorHAnsi"/>
          <w:color w:val="000000" w:themeColor="text1"/>
        </w:rPr>
      </w:pPr>
    </w:p>
    <w:p w14:paraId="23ED5AAE" w14:textId="7DFF95B6"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University of Reading. (2021) </w:t>
      </w:r>
      <w:r w:rsidRPr="00111FEF">
        <w:rPr>
          <w:rFonts w:asciiTheme="minorHAnsi" w:hAnsiTheme="minorHAnsi" w:cstheme="minorHAnsi"/>
          <w:i/>
          <w:iCs/>
          <w:color w:val="000000" w:themeColor="text1"/>
        </w:rPr>
        <w:t>Why is feedback important?</w:t>
      </w:r>
      <w:r w:rsidRPr="00111FEF">
        <w:rPr>
          <w:rFonts w:asciiTheme="minorHAnsi" w:hAnsiTheme="minorHAnsi" w:cstheme="minorHAnsi"/>
          <w:color w:val="000000" w:themeColor="text1"/>
        </w:rPr>
        <w:t xml:space="preserve"> Available at: </w:t>
      </w:r>
      <w:hyperlink r:id="rId20" w:history="1">
        <w:r w:rsidRPr="00111FEF">
          <w:rPr>
            <w:rStyle w:val="Hyperlink"/>
            <w:rFonts w:asciiTheme="minorHAnsi" w:hAnsiTheme="minorHAnsi" w:cstheme="minorHAnsi"/>
            <w:color w:val="000000" w:themeColor="text1"/>
          </w:rPr>
          <w:t>https://www.reading.ac.uk/internal/engageinfeedback/Whyisfeedbackimportant/</w:t>
        </w:r>
      </w:hyperlink>
      <w:r w:rsidRPr="00111FEF">
        <w:rPr>
          <w:rFonts w:asciiTheme="minorHAnsi" w:hAnsiTheme="minorHAnsi" w:cstheme="minorHAnsi"/>
          <w:color w:val="000000" w:themeColor="text1"/>
        </w:rPr>
        <w:t xml:space="preserve"> (Accessed: 12/02/21). </w:t>
      </w:r>
    </w:p>
    <w:p w14:paraId="511F6286" w14:textId="3C138ED0" w:rsidR="00145A38" w:rsidRPr="00111FEF" w:rsidRDefault="00145A38" w:rsidP="00111FEF">
      <w:pPr>
        <w:spacing w:line="360" w:lineRule="auto"/>
        <w:rPr>
          <w:rFonts w:asciiTheme="minorHAnsi" w:hAnsiTheme="minorHAnsi" w:cstheme="minorHAnsi"/>
          <w:color w:val="000000" w:themeColor="text1"/>
        </w:rPr>
      </w:pPr>
    </w:p>
    <w:p w14:paraId="69DFA8EC" w14:textId="6AB38FB6" w:rsidR="00AD460B" w:rsidRPr="00111FEF" w:rsidRDefault="00145A38"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Van den Bergh, L., Ros, A. and Beijaard, D.</w:t>
      </w:r>
      <w:r w:rsidR="00531790" w:rsidRPr="00111FEF">
        <w:rPr>
          <w:rFonts w:asciiTheme="minorHAnsi" w:hAnsiTheme="minorHAnsi" w:cstheme="minorHAnsi"/>
          <w:color w:val="000000" w:themeColor="text1"/>
        </w:rPr>
        <w:t xml:space="preserve"> (</w:t>
      </w:r>
      <w:r w:rsidRPr="00111FEF">
        <w:rPr>
          <w:rFonts w:asciiTheme="minorHAnsi" w:hAnsiTheme="minorHAnsi" w:cstheme="minorHAnsi"/>
          <w:color w:val="000000" w:themeColor="text1"/>
        </w:rPr>
        <w:t>2013</w:t>
      </w:r>
      <w:r w:rsidR="00531790" w:rsidRPr="00111FEF">
        <w:rPr>
          <w:rFonts w:asciiTheme="minorHAnsi" w:hAnsiTheme="minorHAnsi" w:cstheme="minorHAnsi"/>
          <w:color w:val="000000" w:themeColor="text1"/>
        </w:rPr>
        <w:t>)</w:t>
      </w:r>
      <w:r w:rsidRPr="00111FEF">
        <w:rPr>
          <w:rFonts w:asciiTheme="minorHAnsi" w:hAnsiTheme="minorHAnsi" w:cstheme="minorHAnsi"/>
          <w:color w:val="000000" w:themeColor="text1"/>
        </w:rPr>
        <w:t>. Teacher feedback during active learning: Current practices in primary schools. </w:t>
      </w:r>
      <w:r w:rsidRPr="00111FEF">
        <w:rPr>
          <w:rFonts w:asciiTheme="minorHAnsi" w:hAnsiTheme="minorHAnsi" w:cstheme="minorHAnsi"/>
          <w:i/>
          <w:iCs/>
          <w:color w:val="000000" w:themeColor="text1"/>
        </w:rPr>
        <w:t>British Journal of Educational Psychology</w:t>
      </w:r>
      <w:r w:rsidRPr="00111FEF">
        <w:rPr>
          <w:rFonts w:asciiTheme="minorHAnsi" w:hAnsiTheme="minorHAnsi" w:cstheme="minorHAnsi"/>
          <w:color w:val="000000" w:themeColor="text1"/>
        </w:rPr>
        <w:t>, </w:t>
      </w:r>
      <w:r w:rsidRPr="00111FEF">
        <w:rPr>
          <w:rFonts w:asciiTheme="minorHAnsi" w:hAnsiTheme="minorHAnsi" w:cstheme="minorHAnsi"/>
          <w:i/>
          <w:iCs/>
          <w:color w:val="000000" w:themeColor="text1"/>
        </w:rPr>
        <w:t>83</w:t>
      </w:r>
      <w:r w:rsidRPr="00111FEF">
        <w:rPr>
          <w:rFonts w:asciiTheme="minorHAnsi" w:hAnsiTheme="minorHAnsi" w:cstheme="minorHAnsi"/>
          <w:color w:val="000000" w:themeColor="text1"/>
        </w:rPr>
        <w:t>(2), pp.341-362.</w:t>
      </w:r>
    </w:p>
    <w:p w14:paraId="7F28E16A" w14:textId="77777777" w:rsidR="00145A38" w:rsidRPr="00111FEF" w:rsidRDefault="00145A38" w:rsidP="00111FEF">
      <w:pPr>
        <w:spacing w:line="360" w:lineRule="auto"/>
        <w:rPr>
          <w:rFonts w:asciiTheme="minorHAnsi" w:hAnsiTheme="minorHAnsi" w:cstheme="minorHAnsi"/>
          <w:color w:val="000000" w:themeColor="text1"/>
        </w:rPr>
      </w:pPr>
    </w:p>
    <w:p w14:paraId="551348B4" w14:textId="77777777" w:rsidR="00A60094" w:rsidRPr="00111FEF" w:rsidRDefault="00A60094"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Welsh Government. (2014) </w:t>
      </w:r>
      <w:r w:rsidRPr="00111FEF">
        <w:rPr>
          <w:rFonts w:asciiTheme="minorHAnsi" w:hAnsiTheme="minorHAnsi" w:cstheme="minorHAnsi"/>
          <w:i/>
          <w:iCs/>
          <w:color w:val="000000" w:themeColor="text1"/>
        </w:rPr>
        <w:t xml:space="preserve">School development plans. </w:t>
      </w:r>
      <w:r w:rsidRPr="00111FEF">
        <w:rPr>
          <w:rFonts w:asciiTheme="minorHAnsi" w:hAnsiTheme="minorHAnsi" w:cstheme="minorHAnsi"/>
          <w:color w:val="000000" w:themeColor="text1"/>
        </w:rPr>
        <w:t xml:space="preserve">Cardiff: Crown. </w:t>
      </w:r>
    </w:p>
    <w:p w14:paraId="397B9516" w14:textId="77777777" w:rsidR="00A60094" w:rsidRPr="00111FEF" w:rsidRDefault="00A60094" w:rsidP="00111FEF">
      <w:pPr>
        <w:spacing w:line="360" w:lineRule="auto"/>
        <w:rPr>
          <w:rFonts w:asciiTheme="minorHAnsi" w:hAnsiTheme="minorHAnsi" w:cstheme="minorHAnsi"/>
          <w:color w:val="000000" w:themeColor="text1"/>
        </w:rPr>
      </w:pPr>
    </w:p>
    <w:p w14:paraId="63BC9648" w14:textId="7FA0A5C9"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Welsh Government. (2016) </w:t>
      </w:r>
      <w:r w:rsidRPr="00111FEF">
        <w:rPr>
          <w:rFonts w:asciiTheme="minorHAnsi" w:hAnsiTheme="minorHAnsi" w:cstheme="minorHAnsi"/>
          <w:i/>
          <w:iCs/>
          <w:color w:val="000000" w:themeColor="text1"/>
        </w:rPr>
        <w:t>School Development Plans</w:t>
      </w:r>
      <w:r w:rsidRPr="00111FEF">
        <w:rPr>
          <w:rFonts w:asciiTheme="minorHAnsi" w:hAnsiTheme="minorHAnsi" w:cstheme="minorHAnsi"/>
          <w:color w:val="000000" w:themeColor="text1"/>
        </w:rPr>
        <w:t xml:space="preserve">. Available at: </w:t>
      </w:r>
      <w:hyperlink r:id="rId21" w:history="1">
        <w:r w:rsidRPr="00111FEF">
          <w:rPr>
            <w:rStyle w:val="Hyperlink"/>
            <w:rFonts w:asciiTheme="minorHAnsi" w:hAnsiTheme="minorHAnsi" w:cstheme="minorHAnsi"/>
            <w:color w:val="000000" w:themeColor="text1"/>
          </w:rPr>
          <w:t>https://gov.wales/sites/default/files/publications/2018-03/28-school-development-plans.pdf</w:t>
        </w:r>
      </w:hyperlink>
      <w:r w:rsidRPr="00111FEF">
        <w:rPr>
          <w:rFonts w:asciiTheme="minorHAnsi" w:hAnsiTheme="minorHAnsi" w:cstheme="minorHAnsi"/>
          <w:color w:val="000000" w:themeColor="text1"/>
        </w:rPr>
        <w:t xml:space="preserve"> (Accessed: 01/03/21). </w:t>
      </w:r>
    </w:p>
    <w:p w14:paraId="5104FACB" w14:textId="47161171" w:rsidR="003D39CE" w:rsidRPr="00111FEF" w:rsidRDefault="003D39CE" w:rsidP="00111FEF">
      <w:pPr>
        <w:spacing w:line="360" w:lineRule="auto"/>
        <w:rPr>
          <w:rFonts w:asciiTheme="minorHAnsi" w:hAnsiTheme="minorHAnsi" w:cstheme="minorHAnsi"/>
          <w:color w:val="000000" w:themeColor="text1"/>
        </w:rPr>
      </w:pPr>
    </w:p>
    <w:p w14:paraId="34A7F1C5" w14:textId="62152CF2" w:rsidR="003D39CE" w:rsidRPr="00111FEF" w:rsidRDefault="003D39CE"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Welsh Government. (2020). </w:t>
      </w:r>
      <w:r w:rsidRPr="00111FEF">
        <w:rPr>
          <w:rFonts w:asciiTheme="minorHAnsi" w:hAnsiTheme="minorHAnsi" w:cstheme="minorHAnsi"/>
          <w:i/>
          <w:iCs/>
          <w:color w:val="000000" w:themeColor="text1"/>
        </w:rPr>
        <w:t>Social workers to work with teachers in schools.</w:t>
      </w:r>
      <w:r w:rsidRPr="00111FEF">
        <w:rPr>
          <w:rFonts w:asciiTheme="minorHAnsi" w:hAnsiTheme="minorHAnsi" w:cstheme="minorHAnsi"/>
          <w:color w:val="000000" w:themeColor="text1"/>
        </w:rPr>
        <w:t xml:space="preserve"> Available at: </w:t>
      </w:r>
      <w:hyperlink r:id="rId22" w:history="1">
        <w:r w:rsidRPr="00111FEF">
          <w:rPr>
            <w:rStyle w:val="Hyperlink"/>
            <w:rFonts w:asciiTheme="minorHAnsi" w:hAnsiTheme="minorHAnsi" w:cstheme="minorHAnsi"/>
          </w:rPr>
          <w:t>https://www.gov.uk/government/news/social-workers-to-work-with-teachers-in-schools</w:t>
        </w:r>
      </w:hyperlink>
      <w:r w:rsidRPr="00111FEF">
        <w:rPr>
          <w:rFonts w:asciiTheme="minorHAnsi" w:hAnsiTheme="minorHAnsi" w:cstheme="minorHAnsi"/>
          <w:color w:val="000000" w:themeColor="text1"/>
        </w:rPr>
        <w:t xml:space="preserve"> (Accessed: 20/4/21). </w:t>
      </w:r>
    </w:p>
    <w:p w14:paraId="3F816D63" w14:textId="77777777" w:rsidR="00AD460B" w:rsidRPr="00111FEF" w:rsidRDefault="00AD460B" w:rsidP="00111FEF">
      <w:pPr>
        <w:spacing w:line="360" w:lineRule="auto"/>
        <w:rPr>
          <w:rFonts w:asciiTheme="minorHAnsi" w:hAnsiTheme="minorHAnsi" w:cstheme="minorHAnsi"/>
          <w:color w:val="000000" w:themeColor="text1"/>
        </w:rPr>
      </w:pPr>
    </w:p>
    <w:p w14:paraId="54DE3686" w14:textId="44605A9F" w:rsidR="00AD460B" w:rsidRPr="00111FEF"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Wong, J.L.N.</w:t>
      </w:r>
      <w:r w:rsidRPr="00111FEF">
        <w:rPr>
          <w:rFonts w:asciiTheme="minorHAnsi" w:hAnsiTheme="minorHAnsi" w:cstheme="minorHAnsi"/>
          <w:color w:val="000000" w:themeColor="text1"/>
          <w:shd w:val="clear" w:color="auto" w:fill="FFFFFF"/>
        </w:rPr>
        <w:t> </w:t>
      </w:r>
      <w:r w:rsidRPr="00111FEF">
        <w:rPr>
          <w:rFonts w:asciiTheme="minorHAnsi" w:hAnsiTheme="minorHAnsi" w:cstheme="minorHAnsi"/>
          <w:color w:val="000000" w:themeColor="text1"/>
        </w:rPr>
        <w:t>(2010)</w:t>
      </w:r>
      <w:r w:rsidRPr="00111FEF">
        <w:rPr>
          <w:rFonts w:asciiTheme="minorHAnsi" w:hAnsiTheme="minorHAnsi" w:cstheme="minorHAnsi"/>
          <w:color w:val="000000" w:themeColor="text1"/>
          <w:shd w:val="clear" w:color="auto" w:fill="FFFFFF"/>
        </w:rPr>
        <w:t> </w:t>
      </w:r>
      <w:r w:rsidRPr="00111FEF">
        <w:rPr>
          <w:rFonts w:asciiTheme="minorHAnsi" w:hAnsiTheme="minorHAnsi" w:cstheme="minorHAnsi"/>
          <w:color w:val="000000" w:themeColor="text1"/>
        </w:rPr>
        <w:t>Searching for good practice in teaching: a comparison of two subject‐based professional learning communities in a secondary school in Shanghai,Compare: A Journal of Comparative and International Education,</w:t>
      </w:r>
      <w:r w:rsidRPr="00111FEF">
        <w:rPr>
          <w:rFonts w:asciiTheme="minorHAnsi" w:hAnsiTheme="minorHAnsi" w:cstheme="minorHAnsi"/>
          <w:color w:val="000000" w:themeColor="text1"/>
          <w:shd w:val="clear" w:color="auto" w:fill="FFFFFF"/>
        </w:rPr>
        <w:t> </w:t>
      </w:r>
      <w:r w:rsidRPr="00111FEF">
        <w:rPr>
          <w:rFonts w:asciiTheme="minorHAnsi" w:hAnsiTheme="minorHAnsi" w:cstheme="minorHAnsi"/>
          <w:color w:val="000000" w:themeColor="text1"/>
        </w:rPr>
        <w:t>40:5,</w:t>
      </w:r>
      <w:r w:rsidRPr="00111FEF">
        <w:rPr>
          <w:rFonts w:asciiTheme="minorHAnsi" w:hAnsiTheme="minorHAnsi" w:cstheme="minorHAnsi"/>
          <w:color w:val="000000" w:themeColor="text1"/>
          <w:shd w:val="clear" w:color="auto" w:fill="FFFFFF"/>
        </w:rPr>
        <w:t> </w:t>
      </w:r>
      <w:r w:rsidRPr="00111FEF">
        <w:rPr>
          <w:rFonts w:asciiTheme="minorHAnsi" w:hAnsiTheme="minorHAnsi" w:cstheme="minorHAnsi"/>
          <w:color w:val="000000" w:themeColor="text1"/>
        </w:rPr>
        <w:t>623-639. Available at: </w:t>
      </w:r>
      <w:hyperlink r:id="rId23" w:history="1">
        <w:r w:rsidRPr="00111FEF">
          <w:rPr>
            <w:rFonts w:asciiTheme="minorHAnsi" w:hAnsiTheme="minorHAnsi" w:cstheme="minorHAnsi"/>
            <w:color w:val="000000" w:themeColor="text1"/>
            <w:u w:val="single"/>
          </w:rPr>
          <w:t>10.1080/03057920903553308</w:t>
        </w:r>
      </w:hyperlink>
      <w:r w:rsidRPr="00111FEF">
        <w:rPr>
          <w:rFonts w:asciiTheme="minorHAnsi" w:hAnsiTheme="minorHAnsi" w:cstheme="minorHAnsi"/>
          <w:color w:val="000000" w:themeColor="text1"/>
        </w:rPr>
        <w:t xml:space="preserve"> (Accessed: 12/4/21).  </w:t>
      </w:r>
    </w:p>
    <w:p w14:paraId="4E7F6AAB" w14:textId="77777777" w:rsidR="00AD460B" w:rsidRPr="00111FEF" w:rsidRDefault="00AD460B" w:rsidP="00111FEF">
      <w:pPr>
        <w:spacing w:line="360" w:lineRule="auto"/>
        <w:rPr>
          <w:rFonts w:asciiTheme="minorHAnsi" w:hAnsiTheme="minorHAnsi" w:cstheme="minorHAnsi"/>
          <w:color w:val="000000" w:themeColor="text1"/>
        </w:rPr>
      </w:pPr>
    </w:p>
    <w:p w14:paraId="2BE09679" w14:textId="07B6730A" w:rsidR="00FE506C" w:rsidRDefault="00AD460B" w:rsidP="00111FEF">
      <w:pPr>
        <w:spacing w:line="360" w:lineRule="auto"/>
        <w:rPr>
          <w:rFonts w:asciiTheme="minorHAnsi" w:hAnsiTheme="minorHAnsi" w:cstheme="minorHAnsi"/>
          <w:color w:val="000000" w:themeColor="text1"/>
        </w:rPr>
      </w:pPr>
      <w:r w:rsidRPr="00111FEF">
        <w:rPr>
          <w:rFonts w:asciiTheme="minorHAnsi" w:hAnsiTheme="minorHAnsi" w:cstheme="minorHAnsi"/>
          <w:color w:val="000000" w:themeColor="text1"/>
        </w:rPr>
        <w:t xml:space="preserve">Xaba, M. (2006) the difficulties of school development planning. Available at: </w:t>
      </w:r>
      <w:hyperlink r:id="rId24" w:history="1">
        <w:r w:rsidRPr="00111FEF">
          <w:rPr>
            <w:rStyle w:val="Hyperlink"/>
            <w:rFonts w:asciiTheme="minorHAnsi" w:hAnsiTheme="minorHAnsi" w:cstheme="minorHAnsi"/>
            <w:color w:val="000000" w:themeColor="text1"/>
          </w:rPr>
          <w:t>https://files.eric.ed.gov/fulltext/EJ1150352.pdf</w:t>
        </w:r>
      </w:hyperlink>
      <w:r w:rsidRPr="00111FEF">
        <w:rPr>
          <w:rFonts w:asciiTheme="minorHAnsi" w:hAnsiTheme="minorHAnsi" w:cstheme="minorHAnsi"/>
          <w:color w:val="000000" w:themeColor="text1"/>
        </w:rPr>
        <w:t xml:space="preserve"> (Accessed: 01/03/21).</w:t>
      </w:r>
    </w:p>
    <w:p w14:paraId="7D67EE44" w14:textId="77777777" w:rsidR="00DB2EDC" w:rsidRPr="00111FEF" w:rsidRDefault="00DB2EDC" w:rsidP="00111FEF">
      <w:pPr>
        <w:spacing w:line="360" w:lineRule="auto"/>
        <w:rPr>
          <w:rFonts w:asciiTheme="minorHAnsi" w:hAnsiTheme="minorHAnsi" w:cstheme="minorHAnsi"/>
          <w:color w:val="000000" w:themeColor="text1"/>
        </w:rPr>
      </w:pPr>
    </w:p>
    <w:p w14:paraId="095BA7DF" w14:textId="77777777" w:rsidR="00111FEF" w:rsidRPr="00111FEF" w:rsidRDefault="00111FEF" w:rsidP="00111FEF">
      <w:pPr>
        <w:spacing w:line="360" w:lineRule="auto"/>
        <w:rPr>
          <w:rFonts w:asciiTheme="minorHAnsi" w:hAnsiTheme="minorHAnsi" w:cstheme="minorHAnsi"/>
          <w:b/>
          <w:bCs/>
          <w:u w:val="single"/>
        </w:rPr>
      </w:pPr>
      <w:r w:rsidRPr="00111FEF">
        <w:rPr>
          <w:rFonts w:asciiTheme="minorHAnsi" w:hAnsiTheme="minorHAnsi" w:cstheme="minorHAnsi"/>
          <w:b/>
          <w:bCs/>
          <w:u w:val="single"/>
        </w:rPr>
        <w:t>Appendices</w:t>
      </w:r>
    </w:p>
    <w:p w14:paraId="1C43D34E" w14:textId="77777777" w:rsidR="00111FEF" w:rsidRPr="00111FEF" w:rsidRDefault="00111FEF" w:rsidP="00111FEF">
      <w:pPr>
        <w:spacing w:line="360" w:lineRule="auto"/>
        <w:rPr>
          <w:rFonts w:asciiTheme="minorHAnsi" w:hAnsiTheme="minorHAnsi" w:cstheme="minorHAnsi"/>
          <w:b/>
          <w:bCs/>
        </w:rPr>
      </w:pPr>
    </w:p>
    <w:tbl>
      <w:tblPr>
        <w:tblStyle w:val="TableGrid"/>
        <w:tblW w:w="0" w:type="auto"/>
        <w:tblLook w:val="04A0" w:firstRow="1" w:lastRow="0" w:firstColumn="1" w:lastColumn="0" w:noHBand="0" w:noVBand="1"/>
      </w:tblPr>
      <w:tblGrid>
        <w:gridCol w:w="4505"/>
        <w:gridCol w:w="4505"/>
      </w:tblGrid>
      <w:tr w:rsidR="00111FEF" w:rsidRPr="00111FEF" w14:paraId="0C5F86A0" w14:textId="77777777" w:rsidTr="007D6878">
        <w:tc>
          <w:tcPr>
            <w:tcW w:w="4505" w:type="dxa"/>
          </w:tcPr>
          <w:p w14:paraId="710E2123"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Appendix 1</w:t>
            </w:r>
          </w:p>
          <w:p w14:paraId="461A38B2" w14:textId="77777777" w:rsidR="00111FEF" w:rsidRPr="00111FEF" w:rsidRDefault="00111FEF" w:rsidP="00111FEF">
            <w:pPr>
              <w:spacing w:line="360" w:lineRule="auto"/>
              <w:rPr>
                <w:rFonts w:asciiTheme="minorHAnsi" w:hAnsiTheme="minorHAnsi" w:cstheme="minorHAnsi"/>
              </w:rPr>
            </w:pPr>
          </w:p>
        </w:tc>
        <w:tc>
          <w:tcPr>
            <w:tcW w:w="4505" w:type="dxa"/>
          </w:tcPr>
          <w:p w14:paraId="76FDDD9A"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School Development Plan- Priority 1: Feedback</w:t>
            </w:r>
          </w:p>
          <w:p w14:paraId="042B4E17" w14:textId="77777777" w:rsidR="00111FEF" w:rsidRPr="00111FEF" w:rsidRDefault="00111FEF" w:rsidP="00111FEF">
            <w:pPr>
              <w:spacing w:line="360" w:lineRule="auto"/>
              <w:rPr>
                <w:rFonts w:asciiTheme="minorHAnsi" w:hAnsiTheme="minorHAnsi" w:cstheme="minorHAnsi"/>
              </w:rPr>
            </w:pPr>
          </w:p>
        </w:tc>
      </w:tr>
      <w:tr w:rsidR="00111FEF" w:rsidRPr="00111FEF" w14:paraId="69FDA7B9" w14:textId="77777777" w:rsidTr="007D6878">
        <w:tc>
          <w:tcPr>
            <w:tcW w:w="4505" w:type="dxa"/>
          </w:tcPr>
          <w:p w14:paraId="47BC596D"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Appendix 2</w:t>
            </w:r>
          </w:p>
          <w:p w14:paraId="1FBF985F" w14:textId="77777777" w:rsidR="00111FEF" w:rsidRPr="00111FEF" w:rsidRDefault="00111FEF" w:rsidP="00111FEF">
            <w:pPr>
              <w:spacing w:line="360" w:lineRule="auto"/>
              <w:rPr>
                <w:rFonts w:asciiTheme="minorHAnsi" w:hAnsiTheme="minorHAnsi" w:cstheme="minorHAnsi"/>
              </w:rPr>
            </w:pPr>
          </w:p>
        </w:tc>
        <w:tc>
          <w:tcPr>
            <w:tcW w:w="4505" w:type="dxa"/>
          </w:tcPr>
          <w:p w14:paraId="14452BF6"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School Development Plan Overview</w:t>
            </w:r>
          </w:p>
          <w:p w14:paraId="3CB43FBA" w14:textId="77777777" w:rsidR="00111FEF" w:rsidRPr="00111FEF" w:rsidRDefault="00111FEF" w:rsidP="00111FEF">
            <w:pPr>
              <w:spacing w:line="360" w:lineRule="auto"/>
              <w:rPr>
                <w:rFonts w:asciiTheme="minorHAnsi" w:hAnsiTheme="minorHAnsi" w:cstheme="minorHAnsi"/>
              </w:rPr>
            </w:pPr>
          </w:p>
        </w:tc>
      </w:tr>
    </w:tbl>
    <w:p w14:paraId="34CE4824"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br w:type="page"/>
      </w:r>
    </w:p>
    <w:p w14:paraId="68B25515" w14:textId="77777777" w:rsidR="00111FEF" w:rsidRPr="00111FEF" w:rsidRDefault="00111FEF" w:rsidP="00111FEF">
      <w:pPr>
        <w:spacing w:line="360" w:lineRule="auto"/>
        <w:rPr>
          <w:rFonts w:asciiTheme="minorHAnsi" w:hAnsiTheme="minorHAnsi" w:cstheme="minorHAnsi"/>
        </w:rPr>
      </w:pPr>
    </w:p>
    <w:p w14:paraId="1C76F5D3" w14:textId="77777777" w:rsidR="00111FEF" w:rsidRPr="00111FEF" w:rsidRDefault="00111FEF" w:rsidP="00111FEF">
      <w:pPr>
        <w:tabs>
          <w:tab w:val="left" w:pos="2791"/>
        </w:tabs>
        <w:spacing w:line="360" w:lineRule="auto"/>
        <w:rPr>
          <w:rFonts w:asciiTheme="minorHAnsi" w:hAnsiTheme="minorHAnsi" w:cstheme="minorHAnsi"/>
          <w:b/>
          <w:bCs/>
          <w:u w:val="single"/>
        </w:rPr>
      </w:pPr>
      <w:r w:rsidRPr="00111FEF">
        <w:rPr>
          <w:rFonts w:asciiTheme="minorHAnsi" w:hAnsiTheme="minorHAnsi" w:cstheme="minorHAnsi"/>
          <w:b/>
          <w:bCs/>
          <w:u w:val="single"/>
        </w:rPr>
        <w:t>Appendix 1</w:t>
      </w:r>
    </w:p>
    <w:p w14:paraId="1AC16869" w14:textId="77777777" w:rsidR="00111FEF" w:rsidRPr="00111FEF" w:rsidRDefault="00111FEF" w:rsidP="00111FEF">
      <w:pPr>
        <w:tabs>
          <w:tab w:val="left" w:pos="2791"/>
        </w:tabs>
        <w:spacing w:line="360" w:lineRule="auto"/>
        <w:rPr>
          <w:rFonts w:asciiTheme="minorHAnsi" w:hAnsiTheme="minorHAnsi" w:cstheme="minorHAnsi"/>
        </w:rPr>
      </w:pPr>
    </w:p>
    <w:p w14:paraId="08CF45EF" w14:textId="77777777" w:rsidR="00111FEF" w:rsidRPr="00111FEF" w:rsidRDefault="00111FEF" w:rsidP="00111FEF">
      <w:pPr>
        <w:spacing w:line="360" w:lineRule="auto"/>
        <w:rPr>
          <w:rFonts w:asciiTheme="minorHAnsi" w:hAnsiTheme="minorHAnsi" w:cstheme="minorHAnsi"/>
          <w:b/>
          <w:bCs/>
          <w:u w:val="single"/>
        </w:rPr>
      </w:pPr>
      <w:r w:rsidRPr="00111FEF">
        <w:rPr>
          <w:rFonts w:asciiTheme="minorHAnsi" w:hAnsiTheme="minorHAnsi" w:cstheme="minorHAnsi"/>
          <w:b/>
          <w:bCs/>
          <w:u w:val="single"/>
        </w:rPr>
        <w:t>Priority 1</w:t>
      </w:r>
    </w:p>
    <w:p w14:paraId="12BAA7BC" w14:textId="77777777" w:rsidR="00111FEF" w:rsidRPr="00111FEF" w:rsidRDefault="00111FEF" w:rsidP="00111FEF">
      <w:pPr>
        <w:spacing w:line="360" w:lineRule="auto"/>
        <w:rPr>
          <w:rFonts w:asciiTheme="minorHAnsi" w:hAnsiTheme="minorHAnsi" w:cstheme="minorHAnsi"/>
        </w:rPr>
      </w:pPr>
    </w:p>
    <w:p w14:paraId="1DC19CD5"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b/>
          <w:bCs/>
        </w:rPr>
        <w:t>Standards-</w:t>
      </w:r>
      <w:r w:rsidRPr="00111FEF">
        <w:rPr>
          <w:rFonts w:asciiTheme="minorHAnsi" w:hAnsiTheme="minorHAnsi" w:cstheme="minorHAnsi"/>
        </w:rPr>
        <w:t xml:space="preserve"> Improve the quality and the use of feedback to pupils</w:t>
      </w:r>
    </w:p>
    <w:p w14:paraId="27AA6070" w14:textId="77777777" w:rsidR="00111FEF" w:rsidRPr="00111FEF" w:rsidRDefault="00111FEF" w:rsidP="00111FEF">
      <w:pPr>
        <w:spacing w:line="360" w:lineRule="auto"/>
        <w:rPr>
          <w:rFonts w:asciiTheme="minorHAnsi" w:hAnsiTheme="minorHAnsi" w:cstheme="minorHAnsi"/>
        </w:rPr>
      </w:pPr>
    </w:p>
    <w:p w14:paraId="4E425FFC"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 xml:space="preserve">Measurable pupil outcomes: </w:t>
      </w:r>
    </w:p>
    <w:p w14:paraId="63692255" w14:textId="77777777" w:rsidR="00111FEF" w:rsidRPr="00111FEF" w:rsidRDefault="00111FEF" w:rsidP="00111FEF">
      <w:pPr>
        <w:pStyle w:val="ListParagraph"/>
        <w:numPr>
          <w:ilvl w:val="0"/>
          <w:numId w:val="2"/>
        </w:numPr>
        <w:spacing w:line="360" w:lineRule="auto"/>
        <w:rPr>
          <w:rFonts w:cstheme="minorHAnsi"/>
        </w:rPr>
      </w:pPr>
      <w:r w:rsidRPr="00111FEF">
        <w:rPr>
          <w:rFonts w:cstheme="minorHAnsi"/>
        </w:rPr>
        <w:t>Pupils are able to articulate the impact of teachers feedback.</w:t>
      </w:r>
    </w:p>
    <w:p w14:paraId="53570446" w14:textId="77777777" w:rsidR="00111FEF" w:rsidRPr="00111FEF" w:rsidRDefault="00111FEF" w:rsidP="00111FEF">
      <w:pPr>
        <w:pStyle w:val="ListParagraph"/>
        <w:numPr>
          <w:ilvl w:val="0"/>
          <w:numId w:val="2"/>
        </w:numPr>
        <w:spacing w:line="360" w:lineRule="auto"/>
        <w:rPr>
          <w:rFonts w:cstheme="minorHAnsi"/>
        </w:rPr>
      </w:pPr>
      <w:r w:rsidRPr="00111FEF">
        <w:rPr>
          <w:rFonts w:cstheme="minorHAnsi"/>
        </w:rPr>
        <w:t>Clearer view of progress during each session/activity as a result of feedback</w:t>
      </w:r>
    </w:p>
    <w:p w14:paraId="4C4BD2C3" w14:textId="77777777" w:rsidR="00111FEF" w:rsidRPr="00111FEF" w:rsidRDefault="00111FEF" w:rsidP="00111FEF">
      <w:pPr>
        <w:spacing w:line="360" w:lineRule="auto"/>
        <w:rPr>
          <w:rFonts w:asciiTheme="minorHAnsi" w:hAnsiTheme="minorHAnsi" w:cstheme="minorHAnsi"/>
        </w:rPr>
      </w:pPr>
    </w:p>
    <w:tbl>
      <w:tblPr>
        <w:tblStyle w:val="TableGrid"/>
        <w:tblW w:w="0" w:type="auto"/>
        <w:tblInd w:w="-1281" w:type="dxa"/>
        <w:tblLayout w:type="fixed"/>
        <w:tblLook w:val="04A0" w:firstRow="1" w:lastRow="0" w:firstColumn="1" w:lastColumn="0" w:noHBand="0" w:noVBand="1"/>
      </w:tblPr>
      <w:tblGrid>
        <w:gridCol w:w="1843"/>
        <w:gridCol w:w="851"/>
        <w:gridCol w:w="709"/>
        <w:gridCol w:w="1795"/>
        <w:gridCol w:w="907"/>
        <w:gridCol w:w="1834"/>
        <w:gridCol w:w="850"/>
        <w:gridCol w:w="851"/>
        <w:gridCol w:w="651"/>
      </w:tblGrid>
      <w:tr w:rsidR="00111FEF" w:rsidRPr="00111FEF" w14:paraId="6237279D" w14:textId="77777777" w:rsidTr="007D6878">
        <w:tc>
          <w:tcPr>
            <w:tcW w:w="1843" w:type="dxa"/>
          </w:tcPr>
          <w:p w14:paraId="13E15ACF"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Actions</w:t>
            </w:r>
          </w:p>
        </w:tc>
        <w:tc>
          <w:tcPr>
            <w:tcW w:w="851" w:type="dxa"/>
          </w:tcPr>
          <w:p w14:paraId="4765741E"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Who?</w:t>
            </w:r>
          </w:p>
        </w:tc>
        <w:tc>
          <w:tcPr>
            <w:tcW w:w="709" w:type="dxa"/>
          </w:tcPr>
          <w:p w14:paraId="1A24703A"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When?</w:t>
            </w:r>
          </w:p>
        </w:tc>
        <w:tc>
          <w:tcPr>
            <w:tcW w:w="1795" w:type="dxa"/>
          </w:tcPr>
          <w:p w14:paraId="02F225EF"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Intended Outcomes</w:t>
            </w:r>
          </w:p>
        </w:tc>
        <w:tc>
          <w:tcPr>
            <w:tcW w:w="907" w:type="dxa"/>
          </w:tcPr>
          <w:p w14:paraId="1EA5F288"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Impact</w:t>
            </w:r>
          </w:p>
        </w:tc>
        <w:tc>
          <w:tcPr>
            <w:tcW w:w="1834" w:type="dxa"/>
          </w:tcPr>
          <w:p w14:paraId="5F56016E"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Type of monitoring and reporting mechanism</w:t>
            </w:r>
          </w:p>
        </w:tc>
        <w:tc>
          <w:tcPr>
            <w:tcW w:w="850" w:type="dxa"/>
          </w:tcPr>
          <w:p w14:paraId="0181C862"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Who?</w:t>
            </w:r>
          </w:p>
        </w:tc>
        <w:tc>
          <w:tcPr>
            <w:tcW w:w="851" w:type="dxa"/>
          </w:tcPr>
          <w:p w14:paraId="6AF10EE5"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 xml:space="preserve">When? </w:t>
            </w:r>
          </w:p>
        </w:tc>
        <w:tc>
          <w:tcPr>
            <w:tcW w:w="651" w:type="dxa"/>
          </w:tcPr>
          <w:p w14:paraId="3CD56958" w14:textId="77777777" w:rsidR="00111FEF" w:rsidRPr="00111FEF" w:rsidRDefault="00111FEF" w:rsidP="00111FEF">
            <w:pPr>
              <w:spacing w:line="360" w:lineRule="auto"/>
              <w:rPr>
                <w:rFonts w:asciiTheme="minorHAnsi" w:hAnsiTheme="minorHAnsi" w:cstheme="minorHAnsi"/>
                <w:b/>
                <w:bCs/>
              </w:rPr>
            </w:pPr>
            <w:r w:rsidRPr="00111FEF">
              <w:rPr>
                <w:rFonts w:asciiTheme="minorHAnsi" w:hAnsiTheme="minorHAnsi" w:cstheme="minorHAnsi"/>
                <w:b/>
                <w:bCs/>
              </w:rPr>
              <w:t>Costs</w:t>
            </w:r>
          </w:p>
        </w:tc>
      </w:tr>
      <w:tr w:rsidR="00111FEF" w:rsidRPr="00111FEF" w14:paraId="3FCEA02D" w14:textId="77777777" w:rsidTr="007D6878">
        <w:tc>
          <w:tcPr>
            <w:tcW w:w="1843" w:type="dxa"/>
          </w:tcPr>
          <w:p w14:paraId="78F79948"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highlight w:val="cyan"/>
              </w:rPr>
              <w:t>Review the current AFL policy</w:t>
            </w:r>
          </w:p>
          <w:p w14:paraId="4DC06AE6" w14:textId="77777777" w:rsidR="00111FEF" w:rsidRPr="00111FEF" w:rsidRDefault="00111FEF" w:rsidP="00111FEF">
            <w:pPr>
              <w:spacing w:line="360" w:lineRule="auto"/>
              <w:rPr>
                <w:rFonts w:asciiTheme="minorHAnsi" w:hAnsiTheme="minorHAnsi" w:cstheme="minorHAnsi"/>
              </w:rPr>
            </w:pPr>
          </w:p>
          <w:p w14:paraId="69D1CA4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  Whole school INSET used to discuss from teacher and TA viewpoints, what works best </w:t>
            </w:r>
          </w:p>
          <w:p w14:paraId="3048EB24"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 Consult with Team Learning. Establish their view on what they feel works best </w:t>
            </w:r>
          </w:p>
          <w:p w14:paraId="7871A183"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 Visit identified schools in order to share good practice </w:t>
            </w:r>
          </w:p>
          <w:p w14:paraId="3A4E0BD6" w14:textId="77777777" w:rsidR="00111FEF" w:rsidRPr="00111FEF" w:rsidRDefault="00111FEF" w:rsidP="00111FEF">
            <w:pPr>
              <w:spacing w:line="360" w:lineRule="auto"/>
              <w:rPr>
                <w:rFonts w:asciiTheme="minorHAnsi" w:hAnsiTheme="minorHAnsi" w:cstheme="minorHAnsi"/>
              </w:rPr>
            </w:pPr>
          </w:p>
        </w:tc>
        <w:tc>
          <w:tcPr>
            <w:tcW w:w="851" w:type="dxa"/>
          </w:tcPr>
          <w:p w14:paraId="5F28E449"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DT, all staff </w:t>
            </w:r>
          </w:p>
          <w:p w14:paraId="3ECAB2AA" w14:textId="77777777" w:rsidR="00111FEF" w:rsidRPr="00111FEF" w:rsidRDefault="00111FEF" w:rsidP="00111FEF">
            <w:pPr>
              <w:spacing w:line="360" w:lineRule="auto"/>
              <w:rPr>
                <w:rFonts w:asciiTheme="minorHAnsi" w:hAnsiTheme="minorHAnsi" w:cstheme="minorHAnsi"/>
              </w:rPr>
            </w:pPr>
          </w:p>
          <w:p w14:paraId="0134FE0D" w14:textId="77777777" w:rsidR="00111FEF" w:rsidRPr="00111FEF" w:rsidRDefault="00111FEF" w:rsidP="00111FEF">
            <w:pPr>
              <w:spacing w:line="360" w:lineRule="auto"/>
              <w:rPr>
                <w:rFonts w:asciiTheme="minorHAnsi" w:hAnsiTheme="minorHAnsi" w:cstheme="minorHAnsi"/>
              </w:rPr>
            </w:pPr>
          </w:p>
          <w:p w14:paraId="6902E77A" w14:textId="77777777" w:rsidR="00111FEF" w:rsidRPr="00111FEF" w:rsidRDefault="00111FEF" w:rsidP="00111FEF">
            <w:pPr>
              <w:spacing w:line="360" w:lineRule="auto"/>
              <w:rPr>
                <w:rFonts w:asciiTheme="minorHAnsi" w:hAnsiTheme="minorHAnsi" w:cstheme="minorHAnsi"/>
              </w:rPr>
            </w:pPr>
          </w:p>
          <w:p w14:paraId="2F771A59" w14:textId="77777777" w:rsidR="00111FEF" w:rsidRPr="00111FEF" w:rsidRDefault="00111FEF" w:rsidP="00111FEF">
            <w:pPr>
              <w:spacing w:line="360" w:lineRule="auto"/>
              <w:rPr>
                <w:rFonts w:asciiTheme="minorHAnsi" w:hAnsiTheme="minorHAnsi" w:cstheme="minorHAnsi"/>
              </w:rPr>
            </w:pPr>
          </w:p>
          <w:p w14:paraId="073AA446" w14:textId="77777777" w:rsidR="00111FEF" w:rsidRPr="00111FEF" w:rsidRDefault="00111FEF" w:rsidP="00111FEF">
            <w:pPr>
              <w:spacing w:line="360" w:lineRule="auto"/>
              <w:rPr>
                <w:rFonts w:asciiTheme="minorHAnsi" w:hAnsiTheme="minorHAnsi" w:cstheme="minorHAnsi"/>
              </w:rPr>
            </w:pPr>
          </w:p>
          <w:p w14:paraId="6FBCC008" w14:textId="77777777" w:rsidR="00111FEF" w:rsidRPr="00111FEF" w:rsidRDefault="00111FEF" w:rsidP="00111FEF">
            <w:pPr>
              <w:spacing w:line="360" w:lineRule="auto"/>
              <w:rPr>
                <w:rFonts w:asciiTheme="minorHAnsi" w:hAnsiTheme="minorHAnsi" w:cstheme="minorHAnsi"/>
              </w:rPr>
            </w:pPr>
          </w:p>
          <w:p w14:paraId="371FF25C" w14:textId="77777777" w:rsidR="00111FEF" w:rsidRPr="00111FEF" w:rsidRDefault="00111FEF" w:rsidP="00111FEF">
            <w:pPr>
              <w:spacing w:line="360" w:lineRule="auto"/>
              <w:rPr>
                <w:rFonts w:asciiTheme="minorHAnsi" w:hAnsiTheme="minorHAnsi" w:cstheme="minorHAnsi"/>
              </w:rPr>
            </w:pPr>
          </w:p>
          <w:p w14:paraId="5FA18C36" w14:textId="77777777" w:rsidR="00111FEF" w:rsidRPr="00111FEF" w:rsidRDefault="00111FEF" w:rsidP="00111FEF">
            <w:pPr>
              <w:spacing w:line="360" w:lineRule="auto"/>
              <w:rPr>
                <w:rFonts w:asciiTheme="minorHAnsi" w:hAnsiTheme="minorHAnsi" w:cstheme="minorHAnsi"/>
              </w:rPr>
            </w:pPr>
          </w:p>
          <w:p w14:paraId="538CD6D2" w14:textId="77777777" w:rsidR="00111FEF" w:rsidRPr="00111FEF" w:rsidRDefault="00111FEF" w:rsidP="00111FEF">
            <w:pPr>
              <w:spacing w:line="360" w:lineRule="auto"/>
              <w:rPr>
                <w:rFonts w:asciiTheme="minorHAnsi" w:hAnsiTheme="minorHAnsi" w:cstheme="minorHAnsi"/>
              </w:rPr>
            </w:pPr>
          </w:p>
          <w:p w14:paraId="5D1A2302" w14:textId="77777777" w:rsidR="00111FEF" w:rsidRPr="00111FEF" w:rsidRDefault="00111FEF" w:rsidP="00111FEF">
            <w:pPr>
              <w:spacing w:line="360" w:lineRule="auto"/>
              <w:rPr>
                <w:rFonts w:asciiTheme="minorHAnsi" w:hAnsiTheme="minorHAnsi" w:cstheme="minorHAnsi"/>
              </w:rPr>
            </w:pPr>
          </w:p>
          <w:p w14:paraId="4EBDF312"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LR</w:t>
            </w:r>
          </w:p>
        </w:tc>
        <w:tc>
          <w:tcPr>
            <w:tcW w:w="709" w:type="dxa"/>
          </w:tcPr>
          <w:p w14:paraId="6822D03B"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Aut 1 (Sept 2</w:t>
            </w:r>
            <w:r w:rsidRPr="00111FEF">
              <w:rPr>
                <w:rFonts w:asciiTheme="minorHAnsi" w:hAnsiTheme="minorHAnsi" w:cstheme="minorHAnsi"/>
                <w:position w:val="10"/>
              </w:rPr>
              <w:t>nd</w:t>
            </w:r>
            <w:r w:rsidRPr="00111FEF">
              <w:rPr>
                <w:rFonts w:asciiTheme="minorHAnsi" w:hAnsiTheme="minorHAnsi" w:cstheme="minorHAnsi"/>
              </w:rPr>
              <w:t xml:space="preserve">) </w:t>
            </w:r>
          </w:p>
          <w:p w14:paraId="1A9B4758" w14:textId="77777777" w:rsidR="00111FEF" w:rsidRPr="00111FEF" w:rsidRDefault="00111FEF" w:rsidP="00111FEF">
            <w:pPr>
              <w:spacing w:line="360" w:lineRule="auto"/>
              <w:rPr>
                <w:rFonts w:asciiTheme="minorHAnsi" w:hAnsiTheme="minorHAnsi" w:cstheme="minorHAnsi"/>
              </w:rPr>
            </w:pPr>
          </w:p>
        </w:tc>
        <w:tc>
          <w:tcPr>
            <w:tcW w:w="1795" w:type="dxa"/>
          </w:tcPr>
          <w:p w14:paraId="520CC1A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Develop a new, corporately agreed policy designed to best support learner progress </w:t>
            </w:r>
          </w:p>
          <w:p w14:paraId="4E6CFBFA"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More explicit progress each session – improvement in standards </w:t>
            </w:r>
          </w:p>
          <w:p w14:paraId="460B9264" w14:textId="77777777" w:rsidR="00111FEF" w:rsidRPr="00111FEF" w:rsidRDefault="00111FEF" w:rsidP="00111FEF">
            <w:pPr>
              <w:spacing w:line="360" w:lineRule="auto"/>
              <w:rPr>
                <w:rFonts w:asciiTheme="minorHAnsi" w:hAnsiTheme="minorHAnsi" w:cstheme="minorHAnsi"/>
              </w:rPr>
            </w:pPr>
          </w:p>
          <w:p w14:paraId="44FBE7BC" w14:textId="77777777" w:rsidR="00111FEF" w:rsidRPr="00111FEF" w:rsidRDefault="00111FEF" w:rsidP="00111FEF">
            <w:pPr>
              <w:spacing w:line="360" w:lineRule="auto"/>
              <w:rPr>
                <w:rFonts w:asciiTheme="minorHAnsi" w:hAnsiTheme="minorHAnsi" w:cstheme="minorHAnsi"/>
              </w:rPr>
            </w:pPr>
          </w:p>
          <w:p w14:paraId="0EF5F63C" w14:textId="77777777" w:rsidR="00111FEF" w:rsidRPr="00111FEF" w:rsidRDefault="00111FEF" w:rsidP="00111FEF">
            <w:pPr>
              <w:spacing w:line="360" w:lineRule="auto"/>
              <w:rPr>
                <w:rFonts w:asciiTheme="minorHAnsi" w:hAnsiTheme="minorHAnsi" w:cstheme="minorHAnsi"/>
              </w:rPr>
            </w:pPr>
          </w:p>
          <w:p w14:paraId="0CF41499" w14:textId="77777777" w:rsidR="00111FEF" w:rsidRPr="00111FEF" w:rsidRDefault="00111FEF" w:rsidP="00111FEF">
            <w:pPr>
              <w:spacing w:line="360" w:lineRule="auto"/>
              <w:rPr>
                <w:rFonts w:asciiTheme="minorHAnsi" w:hAnsiTheme="minorHAnsi" w:cstheme="minorHAnsi"/>
              </w:rPr>
            </w:pPr>
          </w:p>
          <w:p w14:paraId="0AC6D8EC"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Identify and select good practice to implement </w:t>
            </w:r>
          </w:p>
          <w:p w14:paraId="097C9713" w14:textId="77777777" w:rsidR="00111FEF" w:rsidRPr="00111FEF" w:rsidRDefault="00111FEF" w:rsidP="00111FEF">
            <w:pPr>
              <w:spacing w:line="360" w:lineRule="auto"/>
              <w:rPr>
                <w:rFonts w:asciiTheme="minorHAnsi" w:hAnsiTheme="minorHAnsi" w:cstheme="minorHAnsi"/>
              </w:rPr>
            </w:pPr>
          </w:p>
        </w:tc>
        <w:tc>
          <w:tcPr>
            <w:tcW w:w="907" w:type="dxa"/>
          </w:tcPr>
          <w:p w14:paraId="0BBC765E" w14:textId="77777777" w:rsidR="00111FEF" w:rsidRPr="00111FEF" w:rsidRDefault="00111FEF" w:rsidP="00111FEF">
            <w:pPr>
              <w:spacing w:line="360" w:lineRule="auto"/>
              <w:rPr>
                <w:rFonts w:asciiTheme="minorHAnsi" w:hAnsiTheme="minorHAnsi" w:cstheme="minorHAnsi"/>
              </w:rPr>
            </w:pPr>
          </w:p>
        </w:tc>
        <w:tc>
          <w:tcPr>
            <w:tcW w:w="1834" w:type="dxa"/>
          </w:tcPr>
          <w:p w14:paraId="5815AC0B"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Book looks </w:t>
            </w:r>
          </w:p>
          <w:p w14:paraId="52760F2A"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SV1 (Nov 11</w:t>
            </w:r>
            <w:r w:rsidRPr="00111FEF">
              <w:rPr>
                <w:rFonts w:asciiTheme="minorHAnsi" w:hAnsiTheme="minorHAnsi" w:cstheme="minorHAnsi"/>
                <w:position w:val="10"/>
              </w:rPr>
              <w:t xml:space="preserve">th </w:t>
            </w:r>
          </w:p>
          <w:p w14:paraId="1630B10D" w14:textId="77777777" w:rsidR="00111FEF" w:rsidRPr="00111FEF" w:rsidRDefault="00111FEF" w:rsidP="00111FEF">
            <w:pPr>
              <w:spacing w:line="360" w:lineRule="auto"/>
              <w:rPr>
                <w:rFonts w:asciiTheme="minorHAnsi" w:hAnsiTheme="minorHAnsi" w:cstheme="minorHAnsi"/>
              </w:rPr>
            </w:pPr>
          </w:p>
        </w:tc>
        <w:tc>
          <w:tcPr>
            <w:tcW w:w="850" w:type="dxa"/>
          </w:tcPr>
          <w:p w14:paraId="6504FDB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SMT </w:t>
            </w:r>
          </w:p>
          <w:p w14:paraId="0B852B19" w14:textId="77777777" w:rsidR="00111FEF" w:rsidRPr="00111FEF" w:rsidRDefault="00111FEF" w:rsidP="00111FEF">
            <w:pPr>
              <w:spacing w:line="360" w:lineRule="auto"/>
              <w:rPr>
                <w:rFonts w:asciiTheme="minorHAnsi" w:hAnsiTheme="minorHAnsi" w:cstheme="minorHAnsi"/>
              </w:rPr>
            </w:pPr>
          </w:p>
          <w:p w14:paraId="0ED30F9D"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DT/AL </w:t>
            </w:r>
          </w:p>
          <w:p w14:paraId="520AAFFC" w14:textId="77777777" w:rsidR="00111FEF" w:rsidRPr="00111FEF" w:rsidRDefault="00111FEF" w:rsidP="00111FEF">
            <w:pPr>
              <w:spacing w:line="360" w:lineRule="auto"/>
              <w:rPr>
                <w:rFonts w:asciiTheme="minorHAnsi" w:hAnsiTheme="minorHAnsi" w:cstheme="minorHAnsi"/>
              </w:rPr>
            </w:pPr>
          </w:p>
        </w:tc>
        <w:tc>
          <w:tcPr>
            <w:tcW w:w="851" w:type="dxa"/>
          </w:tcPr>
          <w:p w14:paraId="7F0E27FE"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Spr 2 </w:t>
            </w:r>
          </w:p>
          <w:p w14:paraId="5D21261F" w14:textId="77777777" w:rsidR="00111FEF" w:rsidRPr="00111FEF" w:rsidRDefault="00111FEF" w:rsidP="00111FEF">
            <w:pPr>
              <w:spacing w:line="360" w:lineRule="auto"/>
              <w:rPr>
                <w:rFonts w:asciiTheme="minorHAnsi" w:hAnsiTheme="minorHAnsi" w:cstheme="minorHAnsi"/>
              </w:rPr>
            </w:pPr>
          </w:p>
          <w:p w14:paraId="5BC04E00" w14:textId="77777777" w:rsidR="00111FEF" w:rsidRPr="00111FEF" w:rsidRDefault="00111FEF" w:rsidP="00111FEF">
            <w:pPr>
              <w:spacing w:line="360" w:lineRule="auto"/>
              <w:rPr>
                <w:rFonts w:asciiTheme="minorHAnsi" w:hAnsiTheme="minorHAnsi" w:cstheme="minorHAnsi"/>
              </w:rPr>
            </w:pPr>
          </w:p>
          <w:p w14:paraId="7B7D2E90" w14:textId="77777777" w:rsidR="00111FEF" w:rsidRPr="00111FEF" w:rsidRDefault="00111FEF" w:rsidP="00111FEF">
            <w:pPr>
              <w:spacing w:line="360" w:lineRule="auto"/>
              <w:rPr>
                <w:rFonts w:asciiTheme="minorHAnsi" w:hAnsiTheme="minorHAnsi" w:cstheme="minorHAnsi"/>
              </w:rPr>
            </w:pPr>
          </w:p>
          <w:p w14:paraId="0C703EFB" w14:textId="77777777" w:rsidR="00111FEF" w:rsidRPr="00111FEF" w:rsidRDefault="00111FEF" w:rsidP="00111FEF">
            <w:pPr>
              <w:pStyle w:val="NormalWeb"/>
              <w:spacing w:line="360" w:lineRule="auto"/>
              <w:rPr>
                <w:rFonts w:asciiTheme="minorHAnsi" w:hAnsiTheme="minorHAnsi" w:cstheme="minorHAnsi"/>
              </w:rPr>
            </w:pPr>
          </w:p>
          <w:p w14:paraId="492CCF9E" w14:textId="77777777" w:rsidR="00111FEF" w:rsidRPr="00111FEF" w:rsidRDefault="00111FEF" w:rsidP="00111FEF">
            <w:pPr>
              <w:pStyle w:val="NormalWeb"/>
              <w:spacing w:line="360" w:lineRule="auto"/>
              <w:rPr>
                <w:rFonts w:asciiTheme="minorHAnsi" w:hAnsiTheme="minorHAnsi" w:cstheme="minorHAnsi"/>
              </w:rPr>
            </w:pPr>
          </w:p>
          <w:p w14:paraId="5725AF39" w14:textId="77777777" w:rsidR="00111FEF" w:rsidRPr="00111FEF" w:rsidRDefault="00111FEF" w:rsidP="00111FEF">
            <w:pPr>
              <w:pStyle w:val="NormalWeb"/>
              <w:spacing w:line="360" w:lineRule="auto"/>
              <w:rPr>
                <w:rFonts w:asciiTheme="minorHAnsi" w:hAnsiTheme="minorHAnsi" w:cstheme="minorHAnsi"/>
              </w:rPr>
            </w:pPr>
          </w:p>
          <w:p w14:paraId="5BBFFAD7" w14:textId="77777777" w:rsidR="00111FEF" w:rsidRPr="00111FEF" w:rsidRDefault="00111FEF" w:rsidP="00111FEF">
            <w:pPr>
              <w:pStyle w:val="NormalWeb"/>
              <w:spacing w:line="360" w:lineRule="auto"/>
              <w:rPr>
                <w:rFonts w:asciiTheme="minorHAnsi" w:hAnsiTheme="minorHAnsi" w:cstheme="minorHAnsi"/>
              </w:rPr>
            </w:pPr>
          </w:p>
          <w:p w14:paraId="6F0701D7"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Spr 1 </w:t>
            </w:r>
          </w:p>
          <w:p w14:paraId="7ADE78FB" w14:textId="77777777" w:rsidR="00111FEF" w:rsidRPr="00111FEF" w:rsidRDefault="00111FEF" w:rsidP="00111FEF">
            <w:pPr>
              <w:spacing w:line="360" w:lineRule="auto"/>
              <w:rPr>
                <w:rFonts w:asciiTheme="minorHAnsi" w:hAnsiTheme="minorHAnsi" w:cstheme="minorHAnsi"/>
              </w:rPr>
            </w:pPr>
          </w:p>
        </w:tc>
        <w:tc>
          <w:tcPr>
            <w:tcW w:w="651" w:type="dxa"/>
          </w:tcPr>
          <w:p w14:paraId="43D43A55" w14:textId="77777777" w:rsidR="00111FEF" w:rsidRPr="00111FEF" w:rsidRDefault="00111FEF" w:rsidP="00111FEF">
            <w:pPr>
              <w:spacing w:line="360" w:lineRule="auto"/>
              <w:rPr>
                <w:rFonts w:asciiTheme="minorHAnsi" w:hAnsiTheme="minorHAnsi" w:cstheme="minorHAnsi"/>
              </w:rPr>
            </w:pPr>
          </w:p>
        </w:tc>
      </w:tr>
      <w:tr w:rsidR="00111FEF" w:rsidRPr="00111FEF" w14:paraId="3B6A89F1" w14:textId="77777777" w:rsidTr="007D6878">
        <w:tc>
          <w:tcPr>
            <w:tcW w:w="1843" w:type="dxa"/>
          </w:tcPr>
          <w:p w14:paraId="74E3BB41"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highlight w:val="cyan"/>
              </w:rPr>
              <w:t>Spend more quality time with focus groups</w:t>
            </w:r>
          </w:p>
          <w:p w14:paraId="5F93B5CE"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Ensure that class groupings allow for work to be set appropriately </w:t>
            </w:r>
          </w:p>
          <w:p w14:paraId="40B29027"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Ensure that TAs are allocated to support and challenge to allow teacher time with focus group Consider the use of whole-day missions to support group work </w:t>
            </w:r>
          </w:p>
          <w:p w14:paraId="1D510CB9" w14:textId="77777777" w:rsidR="00111FEF" w:rsidRPr="00111FEF" w:rsidRDefault="00111FEF" w:rsidP="00111FEF">
            <w:pPr>
              <w:spacing w:line="360" w:lineRule="auto"/>
              <w:rPr>
                <w:rFonts w:asciiTheme="minorHAnsi" w:hAnsiTheme="minorHAnsi" w:cstheme="minorHAnsi"/>
              </w:rPr>
            </w:pPr>
          </w:p>
        </w:tc>
        <w:tc>
          <w:tcPr>
            <w:tcW w:w="851" w:type="dxa"/>
          </w:tcPr>
          <w:p w14:paraId="4961E5E8"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DT</w:t>
            </w:r>
          </w:p>
          <w:p w14:paraId="4BBDC0CF" w14:textId="77777777" w:rsidR="00111FEF" w:rsidRPr="00111FEF" w:rsidRDefault="00111FEF" w:rsidP="00111FEF">
            <w:pPr>
              <w:spacing w:line="360" w:lineRule="auto"/>
              <w:rPr>
                <w:rFonts w:asciiTheme="minorHAnsi" w:hAnsiTheme="minorHAnsi" w:cstheme="minorHAnsi"/>
              </w:rPr>
            </w:pPr>
          </w:p>
          <w:p w14:paraId="499AA2A2" w14:textId="77777777" w:rsidR="00111FEF" w:rsidRPr="00111FEF" w:rsidRDefault="00111FEF" w:rsidP="00111FEF">
            <w:pPr>
              <w:spacing w:line="360" w:lineRule="auto"/>
              <w:rPr>
                <w:rFonts w:asciiTheme="minorHAnsi" w:hAnsiTheme="minorHAnsi" w:cstheme="minorHAnsi"/>
              </w:rPr>
            </w:pPr>
          </w:p>
          <w:p w14:paraId="4C5E0E19" w14:textId="77777777" w:rsidR="00111FEF" w:rsidRPr="00111FEF" w:rsidRDefault="00111FEF" w:rsidP="00111FEF">
            <w:pPr>
              <w:spacing w:line="360" w:lineRule="auto"/>
              <w:rPr>
                <w:rFonts w:asciiTheme="minorHAnsi" w:hAnsiTheme="minorHAnsi" w:cstheme="minorHAnsi"/>
              </w:rPr>
            </w:pPr>
          </w:p>
          <w:p w14:paraId="4F4FA87A" w14:textId="77777777" w:rsidR="00111FEF" w:rsidRPr="00111FEF" w:rsidRDefault="00111FEF" w:rsidP="00111FEF">
            <w:pPr>
              <w:spacing w:line="360" w:lineRule="auto"/>
              <w:rPr>
                <w:rFonts w:asciiTheme="minorHAnsi" w:hAnsiTheme="minorHAnsi" w:cstheme="minorHAnsi"/>
              </w:rPr>
            </w:pPr>
          </w:p>
          <w:p w14:paraId="3DFF3087"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All</w:t>
            </w:r>
          </w:p>
          <w:p w14:paraId="01F58D94" w14:textId="77777777" w:rsidR="00111FEF" w:rsidRPr="00111FEF" w:rsidRDefault="00111FEF" w:rsidP="00111FEF">
            <w:pPr>
              <w:spacing w:line="360" w:lineRule="auto"/>
              <w:rPr>
                <w:rFonts w:asciiTheme="minorHAnsi" w:hAnsiTheme="minorHAnsi" w:cstheme="minorHAnsi"/>
              </w:rPr>
            </w:pPr>
          </w:p>
          <w:p w14:paraId="444514C6" w14:textId="77777777" w:rsidR="00111FEF" w:rsidRPr="00111FEF" w:rsidRDefault="00111FEF" w:rsidP="00111FEF">
            <w:pPr>
              <w:spacing w:line="360" w:lineRule="auto"/>
              <w:rPr>
                <w:rFonts w:asciiTheme="minorHAnsi" w:hAnsiTheme="minorHAnsi" w:cstheme="minorHAnsi"/>
              </w:rPr>
            </w:pPr>
          </w:p>
          <w:p w14:paraId="293AB7A4"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Teachers</w:t>
            </w:r>
          </w:p>
        </w:tc>
        <w:tc>
          <w:tcPr>
            <w:tcW w:w="709" w:type="dxa"/>
          </w:tcPr>
          <w:p w14:paraId="4CA3D28A"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Spr 1</w:t>
            </w:r>
          </w:p>
        </w:tc>
        <w:tc>
          <w:tcPr>
            <w:tcW w:w="1795" w:type="dxa"/>
          </w:tcPr>
          <w:p w14:paraId="43D0C84E"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More time to give quality, immediate feedback </w:t>
            </w:r>
          </w:p>
          <w:p w14:paraId="3BA13FD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Teacher and TA can give top quality feedback during sessions </w:t>
            </w:r>
          </w:p>
          <w:p w14:paraId="3419E27C"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Further develop independent learning and allow adults more quality time with groups </w:t>
            </w:r>
          </w:p>
          <w:p w14:paraId="6012734E" w14:textId="77777777" w:rsidR="00111FEF" w:rsidRPr="00111FEF" w:rsidRDefault="00111FEF" w:rsidP="00111FEF">
            <w:pPr>
              <w:spacing w:line="360" w:lineRule="auto"/>
              <w:rPr>
                <w:rFonts w:asciiTheme="minorHAnsi" w:hAnsiTheme="minorHAnsi" w:cstheme="minorHAnsi"/>
              </w:rPr>
            </w:pPr>
          </w:p>
        </w:tc>
        <w:tc>
          <w:tcPr>
            <w:tcW w:w="907" w:type="dxa"/>
          </w:tcPr>
          <w:p w14:paraId="3EDE6362" w14:textId="77777777" w:rsidR="00111FEF" w:rsidRPr="00111FEF" w:rsidRDefault="00111FEF" w:rsidP="00111FEF">
            <w:pPr>
              <w:spacing w:line="360" w:lineRule="auto"/>
              <w:rPr>
                <w:rFonts w:asciiTheme="minorHAnsi" w:hAnsiTheme="minorHAnsi" w:cstheme="minorHAnsi"/>
              </w:rPr>
            </w:pPr>
          </w:p>
        </w:tc>
        <w:tc>
          <w:tcPr>
            <w:tcW w:w="1834" w:type="dxa"/>
          </w:tcPr>
          <w:p w14:paraId="74977D97"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Learning walks </w:t>
            </w:r>
          </w:p>
          <w:p w14:paraId="72BA05A2"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Class on a page </w:t>
            </w:r>
          </w:p>
          <w:p w14:paraId="65771AC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Book looks </w:t>
            </w:r>
          </w:p>
          <w:p w14:paraId="254A1E2E" w14:textId="77777777" w:rsidR="00111FEF" w:rsidRPr="00111FEF" w:rsidRDefault="00111FEF" w:rsidP="00111FEF">
            <w:pPr>
              <w:spacing w:line="360" w:lineRule="auto"/>
              <w:rPr>
                <w:rFonts w:asciiTheme="minorHAnsi" w:hAnsiTheme="minorHAnsi" w:cstheme="minorHAnsi"/>
              </w:rPr>
            </w:pPr>
          </w:p>
        </w:tc>
        <w:tc>
          <w:tcPr>
            <w:tcW w:w="850" w:type="dxa"/>
          </w:tcPr>
          <w:p w14:paraId="277489CD"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SMT</w:t>
            </w:r>
          </w:p>
        </w:tc>
        <w:tc>
          <w:tcPr>
            <w:tcW w:w="851" w:type="dxa"/>
          </w:tcPr>
          <w:p w14:paraId="3CD7551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Spr 1 </w:t>
            </w:r>
          </w:p>
          <w:p w14:paraId="2BE72D9E"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fldChar w:fldCharType="begin"/>
            </w:r>
            <w:r w:rsidRPr="00111FEF">
              <w:rPr>
                <w:rFonts w:asciiTheme="minorHAnsi" w:hAnsiTheme="minorHAnsi" w:cstheme="minorHAnsi"/>
              </w:rPr>
              <w:instrText xml:space="preserve"> INCLUDEPICTURE "/var/folders/1s/gzmkn3h17x75671bgm8qsjbh0000gn/T/com.microsoft.Word/WebArchiveCopyPasteTempFiles/page10image30569216" \* MERGEFORMATINET </w:instrText>
            </w:r>
            <w:r w:rsidRPr="00111FEF">
              <w:rPr>
                <w:rFonts w:asciiTheme="minorHAnsi" w:hAnsiTheme="minorHAnsi" w:cstheme="minorHAnsi"/>
              </w:rPr>
              <w:fldChar w:fldCharType="separate"/>
            </w:r>
            <w:r w:rsidRPr="00111FEF">
              <w:rPr>
                <w:rFonts w:asciiTheme="minorHAnsi" w:hAnsiTheme="minorHAnsi" w:cstheme="minorHAnsi"/>
                <w:noProof/>
              </w:rPr>
              <w:drawing>
                <wp:inline distT="0" distB="0" distL="0" distR="0" wp14:anchorId="579CCD5E" wp14:editId="357F6EC2">
                  <wp:extent cx="403225" cy="54610"/>
                  <wp:effectExtent l="0" t="0" r="0" b="0"/>
                  <wp:docPr id="142" name="Picture 142" descr="page10image3056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page10image305692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3225" cy="54610"/>
                          </a:xfrm>
                          <a:prstGeom prst="rect">
                            <a:avLst/>
                          </a:prstGeom>
                          <a:noFill/>
                          <a:ln>
                            <a:noFill/>
                          </a:ln>
                        </pic:spPr>
                      </pic:pic>
                    </a:graphicData>
                  </a:graphic>
                </wp:inline>
              </w:drawing>
            </w:r>
            <w:r w:rsidRPr="00111FEF">
              <w:rPr>
                <w:rFonts w:asciiTheme="minorHAnsi" w:hAnsiTheme="minorHAnsi" w:cstheme="minorHAnsi"/>
              </w:rPr>
              <w:fldChar w:fldCharType="end"/>
            </w:r>
            <w:r w:rsidRPr="00111FEF">
              <w:rPr>
                <w:rFonts w:asciiTheme="minorHAnsi" w:hAnsiTheme="minorHAnsi" w:cstheme="minorHAnsi"/>
              </w:rPr>
              <w:fldChar w:fldCharType="begin"/>
            </w:r>
            <w:r w:rsidRPr="00111FEF">
              <w:rPr>
                <w:rFonts w:asciiTheme="minorHAnsi" w:hAnsiTheme="minorHAnsi" w:cstheme="minorHAnsi"/>
              </w:rPr>
              <w:instrText xml:space="preserve"> INCLUDEPICTURE "/var/folders/1s/gzmkn3h17x75671bgm8qsjbh0000gn/T/com.microsoft.Word/WebArchiveCopyPasteTempFiles/page10image30564416" \* MERGEFORMATINET </w:instrText>
            </w:r>
            <w:r w:rsidRPr="00111FEF">
              <w:rPr>
                <w:rFonts w:asciiTheme="minorHAnsi" w:hAnsiTheme="minorHAnsi" w:cstheme="minorHAnsi"/>
              </w:rPr>
              <w:fldChar w:fldCharType="separate"/>
            </w:r>
            <w:r w:rsidRPr="00111FEF">
              <w:rPr>
                <w:rFonts w:asciiTheme="minorHAnsi" w:hAnsiTheme="minorHAnsi" w:cstheme="minorHAnsi"/>
                <w:noProof/>
              </w:rPr>
              <w:drawing>
                <wp:inline distT="0" distB="0" distL="0" distR="0" wp14:anchorId="74C8D99F" wp14:editId="58519E19">
                  <wp:extent cx="403225" cy="403225"/>
                  <wp:effectExtent l="0" t="0" r="0" b="0"/>
                  <wp:docPr id="141" name="Picture 141" descr="page10image3056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page10image305644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3225" cy="403225"/>
                          </a:xfrm>
                          <a:prstGeom prst="rect">
                            <a:avLst/>
                          </a:prstGeom>
                          <a:noFill/>
                          <a:ln>
                            <a:noFill/>
                          </a:ln>
                        </pic:spPr>
                      </pic:pic>
                    </a:graphicData>
                  </a:graphic>
                </wp:inline>
              </w:drawing>
            </w:r>
            <w:r w:rsidRPr="00111FEF">
              <w:rPr>
                <w:rFonts w:asciiTheme="minorHAnsi" w:hAnsiTheme="minorHAnsi" w:cstheme="minorHAnsi"/>
              </w:rPr>
              <w:fldChar w:fldCharType="end"/>
            </w:r>
            <w:r w:rsidRPr="00111FEF">
              <w:rPr>
                <w:rFonts w:asciiTheme="minorHAnsi" w:hAnsiTheme="minorHAnsi" w:cstheme="minorHAnsi"/>
              </w:rPr>
              <w:fldChar w:fldCharType="begin"/>
            </w:r>
            <w:r w:rsidRPr="00111FEF">
              <w:rPr>
                <w:rFonts w:asciiTheme="minorHAnsi" w:hAnsiTheme="minorHAnsi" w:cstheme="minorHAnsi"/>
              </w:rPr>
              <w:instrText xml:space="preserve"> INCLUDEPICTURE "/var/folders/1s/gzmkn3h17x75671bgm8qsjbh0000gn/T/com.microsoft.Word/WebArchiveCopyPasteTempFiles/page10image30565184" \* MERGEFORMATINET </w:instrText>
            </w:r>
            <w:r w:rsidRPr="00111FEF">
              <w:rPr>
                <w:rFonts w:asciiTheme="minorHAnsi" w:hAnsiTheme="minorHAnsi" w:cstheme="minorHAnsi"/>
              </w:rPr>
              <w:fldChar w:fldCharType="separate"/>
            </w:r>
            <w:r w:rsidRPr="00111FEF">
              <w:rPr>
                <w:rFonts w:asciiTheme="minorHAnsi" w:hAnsiTheme="minorHAnsi" w:cstheme="minorHAnsi"/>
                <w:noProof/>
              </w:rPr>
              <w:drawing>
                <wp:inline distT="0" distB="0" distL="0" distR="0" wp14:anchorId="4E2B104E" wp14:editId="651D5767">
                  <wp:extent cx="403225" cy="403225"/>
                  <wp:effectExtent l="0" t="0" r="0" b="0"/>
                  <wp:docPr id="140" name="Picture 140" descr="page10image3056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page10image3056518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3225" cy="403225"/>
                          </a:xfrm>
                          <a:prstGeom prst="rect">
                            <a:avLst/>
                          </a:prstGeom>
                          <a:noFill/>
                          <a:ln>
                            <a:noFill/>
                          </a:ln>
                        </pic:spPr>
                      </pic:pic>
                    </a:graphicData>
                  </a:graphic>
                </wp:inline>
              </w:drawing>
            </w:r>
            <w:r w:rsidRPr="00111FEF">
              <w:rPr>
                <w:rFonts w:asciiTheme="minorHAnsi" w:hAnsiTheme="minorHAnsi" w:cstheme="minorHAnsi"/>
              </w:rPr>
              <w:fldChar w:fldCharType="end"/>
            </w:r>
            <w:r w:rsidRPr="00111FEF">
              <w:rPr>
                <w:rFonts w:asciiTheme="minorHAnsi" w:hAnsiTheme="minorHAnsi" w:cstheme="minorHAnsi"/>
              </w:rPr>
              <w:fldChar w:fldCharType="begin"/>
            </w:r>
            <w:r w:rsidRPr="00111FEF">
              <w:rPr>
                <w:rFonts w:asciiTheme="minorHAnsi" w:hAnsiTheme="minorHAnsi" w:cstheme="minorHAnsi"/>
              </w:rPr>
              <w:instrText xml:space="preserve"> INCLUDEPICTURE "/var/folders/1s/gzmkn3h17x75671bgm8qsjbh0000gn/T/com.microsoft.Word/WebArchiveCopyPasteTempFiles/page10image30566144" \* MERGEFORMATINET </w:instrText>
            </w:r>
            <w:r w:rsidRPr="00111FEF">
              <w:rPr>
                <w:rFonts w:asciiTheme="minorHAnsi" w:hAnsiTheme="minorHAnsi" w:cstheme="minorHAnsi"/>
              </w:rPr>
              <w:fldChar w:fldCharType="separate"/>
            </w:r>
            <w:r w:rsidRPr="00111FEF">
              <w:rPr>
                <w:rFonts w:asciiTheme="minorHAnsi" w:hAnsiTheme="minorHAnsi" w:cstheme="minorHAnsi"/>
                <w:noProof/>
              </w:rPr>
              <w:drawing>
                <wp:inline distT="0" distB="0" distL="0" distR="0" wp14:anchorId="31AEE6CE" wp14:editId="1DD94541">
                  <wp:extent cx="403225" cy="403225"/>
                  <wp:effectExtent l="0" t="0" r="0" b="0"/>
                  <wp:docPr id="139" name="Picture 139" descr="page10image30566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page10image3056614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3225" cy="403225"/>
                          </a:xfrm>
                          <a:prstGeom prst="rect">
                            <a:avLst/>
                          </a:prstGeom>
                          <a:noFill/>
                          <a:ln>
                            <a:noFill/>
                          </a:ln>
                        </pic:spPr>
                      </pic:pic>
                    </a:graphicData>
                  </a:graphic>
                </wp:inline>
              </w:drawing>
            </w:r>
            <w:r w:rsidRPr="00111FEF">
              <w:rPr>
                <w:rFonts w:asciiTheme="minorHAnsi" w:hAnsiTheme="minorHAnsi" w:cstheme="minorHAnsi"/>
              </w:rPr>
              <w:fldChar w:fldCharType="end"/>
            </w:r>
            <w:r w:rsidRPr="00111FEF">
              <w:rPr>
                <w:rFonts w:asciiTheme="minorHAnsi" w:hAnsiTheme="minorHAnsi" w:cstheme="minorHAnsi"/>
              </w:rPr>
              <w:fldChar w:fldCharType="begin"/>
            </w:r>
            <w:r w:rsidRPr="00111FEF">
              <w:rPr>
                <w:rFonts w:asciiTheme="minorHAnsi" w:hAnsiTheme="minorHAnsi" w:cstheme="minorHAnsi"/>
              </w:rPr>
              <w:instrText xml:space="preserve"> INCLUDEPICTURE "/var/folders/1s/gzmkn3h17x75671bgm8qsjbh0000gn/T/com.microsoft.Word/WebArchiveCopyPasteTempFiles/page10image30566912" \* MERGEFORMATINET </w:instrText>
            </w:r>
            <w:r w:rsidRPr="00111FEF">
              <w:rPr>
                <w:rFonts w:asciiTheme="minorHAnsi" w:hAnsiTheme="minorHAnsi" w:cstheme="minorHAnsi"/>
              </w:rPr>
              <w:fldChar w:fldCharType="separate"/>
            </w:r>
            <w:r w:rsidRPr="00111FEF">
              <w:rPr>
                <w:rFonts w:asciiTheme="minorHAnsi" w:hAnsiTheme="minorHAnsi" w:cstheme="minorHAnsi"/>
                <w:noProof/>
              </w:rPr>
              <w:drawing>
                <wp:inline distT="0" distB="0" distL="0" distR="0" wp14:anchorId="33428EFA" wp14:editId="1B73E7C9">
                  <wp:extent cx="403225" cy="403225"/>
                  <wp:effectExtent l="0" t="0" r="0" b="0"/>
                  <wp:docPr id="138" name="Picture 138" descr="page10image3056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page10image305669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3225" cy="403225"/>
                          </a:xfrm>
                          <a:prstGeom prst="rect">
                            <a:avLst/>
                          </a:prstGeom>
                          <a:noFill/>
                          <a:ln>
                            <a:noFill/>
                          </a:ln>
                        </pic:spPr>
                      </pic:pic>
                    </a:graphicData>
                  </a:graphic>
                </wp:inline>
              </w:drawing>
            </w:r>
            <w:r w:rsidRPr="00111FEF">
              <w:rPr>
                <w:rFonts w:asciiTheme="minorHAnsi" w:hAnsiTheme="minorHAnsi" w:cstheme="minorHAnsi"/>
              </w:rPr>
              <w:fldChar w:fldCharType="end"/>
            </w:r>
            <w:r w:rsidRPr="00111FEF">
              <w:rPr>
                <w:rFonts w:asciiTheme="minorHAnsi" w:hAnsiTheme="minorHAnsi" w:cstheme="minorHAnsi"/>
              </w:rPr>
              <w:fldChar w:fldCharType="begin"/>
            </w:r>
            <w:r w:rsidRPr="00111FEF">
              <w:rPr>
                <w:rFonts w:asciiTheme="minorHAnsi" w:hAnsiTheme="minorHAnsi" w:cstheme="minorHAnsi"/>
              </w:rPr>
              <w:instrText xml:space="preserve"> INCLUDEPICTURE "/var/folders/1s/gzmkn3h17x75671bgm8qsjbh0000gn/T/com.microsoft.Word/WebArchiveCopyPasteTempFiles/page10image30567104" \* MERGEFORMATINET </w:instrText>
            </w:r>
            <w:r w:rsidRPr="00111FEF">
              <w:rPr>
                <w:rFonts w:asciiTheme="minorHAnsi" w:hAnsiTheme="minorHAnsi" w:cstheme="minorHAnsi"/>
              </w:rPr>
              <w:fldChar w:fldCharType="separate"/>
            </w:r>
            <w:r w:rsidRPr="00111FEF">
              <w:rPr>
                <w:rFonts w:asciiTheme="minorHAnsi" w:hAnsiTheme="minorHAnsi" w:cstheme="minorHAnsi"/>
                <w:noProof/>
              </w:rPr>
              <w:drawing>
                <wp:inline distT="0" distB="0" distL="0" distR="0" wp14:anchorId="488FD120" wp14:editId="5056A0ED">
                  <wp:extent cx="403225" cy="403225"/>
                  <wp:effectExtent l="0" t="0" r="0" b="0"/>
                  <wp:docPr id="137" name="Picture 137" descr="page10image3056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page10image3056710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3225" cy="403225"/>
                          </a:xfrm>
                          <a:prstGeom prst="rect">
                            <a:avLst/>
                          </a:prstGeom>
                          <a:noFill/>
                          <a:ln>
                            <a:noFill/>
                          </a:ln>
                        </pic:spPr>
                      </pic:pic>
                    </a:graphicData>
                  </a:graphic>
                </wp:inline>
              </w:drawing>
            </w:r>
            <w:r w:rsidRPr="00111FEF">
              <w:rPr>
                <w:rFonts w:asciiTheme="minorHAnsi" w:hAnsiTheme="minorHAnsi" w:cstheme="minorHAnsi"/>
              </w:rPr>
              <w:fldChar w:fldCharType="end"/>
            </w:r>
            <w:r w:rsidRPr="00111FEF">
              <w:rPr>
                <w:rFonts w:asciiTheme="minorHAnsi" w:hAnsiTheme="minorHAnsi" w:cstheme="minorHAnsi"/>
              </w:rPr>
              <w:fldChar w:fldCharType="begin"/>
            </w:r>
            <w:r w:rsidRPr="00111FEF">
              <w:rPr>
                <w:rFonts w:asciiTheme="minorHAnsi" w:hAnsiTheme="minorHAnsi" w:cstheme="minorHAnsi"/>
              </w:rPr>
              <w:instrText xml:space="preserve"> INCLUDEPICTURE "/var/folders/1s/gzmkn3h17x75671bgm8qsjbh0000gn/T/com.microsoft.Word/WebArchiveCopyPasteTempFiles/page10image30566336" \* MERGEFORMATINET </w:instrText>
            </w:r>
            <w:r w:rsidRPr="00111FEF">
              <w:rPr>
                <w:rFonts w:asciiTheme="minorHAnsi" w:hAnsiTheme="minorHAnsi" w:cstheme="minorHAnsi"/>
              </w:rPr>
              <w:fldChar w:fldCharType="separate"/>
            </w:r>
            <w:r w:rsidRPr="00111FEF">
              <w:rPr>
                <w:rFonts w:asciiTheme="minorHAnsi" w:hAnsiTheme="minorHAnsi" w:cstheme="minorHAnsi"/>
                <w:noProof/>
              </w:rPr>
              <w:drawing>
                <wp:inline distT="0" distB="0" distL="0" distR="0" wp14:anchorId="266877F2" wp14:editId="10CE3C35">
                  <wp:extent cx="403225" cy="403225"/>
                  <wp:effectExtent l="0" t="0" r="0" b="0"/>
                  <wp:docPr id="136" name="Picture 136" descr="page10image3056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page10image3056633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3225" cy="403225"/>
                          </a:xfrm>
                          <a:prstGeom prst="rect">
                            <a:avLst/>
                          </a:prstGeom>
                          <a:noFill/>
                          <a:ln>
                            <a:noFill/>
                          </a:ln>
                        </pic:spPr>
                      </pic:pic>
                    </a:graphicData>
                  </a:graphic>
                </wp:inline>
              </w:drawing>
            </w:r>
            <w:r w:rsidRPr="00111FEF">
              <w:rPr>
                <w:rFonts w:asciiTheme="minorHAnsi" w:hAnsiTheme="minorHAnsi" w:cstheme="minorHAnsi"/>
              </w:rPr>
              <w:fldChar w:fldCharType="end"/>
            </w:r>
            <w:r w:rsidRPr="00111FEF">
              <w:rPr>
                <w:rFonts w:asciiTheme="minorHAnsi" w:hAnsiTheme="minorHAnsi" w:cstheme="minorHAnsi"/>
              </w:rPr>
              <w:fldChar w:fldCharType="begin"/>
            </w:r>
            <w:r w:rsidRPr="00111FEF">
              <w:rPr>
                <w:rFonts w:asciiTheme="minorHAnsi" w:hAnsiTheme="minorHAnsi" w:cstheme="minorHAnsi"/>
              </w:rPr>
              <w:instrText xml:space="preserve"> INCLUDEPICTURE "/var/folders/1s/gzmkn3h17x75671bgm8qsjbh0000gn/T/com.microsoft.Word/WebArchiveCopyPasteTempFiles/page10image30565952" \* MERGEFORMATINET </w:instrText>
            </w:r>
            <w:r w:rsidRPr="00111FEF">
              <w:rPr>
                <w:rFonts w:asciiTheme="minorHAnsi" w:hAnsiTheme="minorHAnsi" w:cstheme="minorHAnsi"/>
              </w:rPr>
              <w:fldChar w:fldCharType="separate"/>
            </w:r>
            <w:r w:rsidRPr="00111FEF">
              <w:rPr>
                <w:rFonts w:asciiTheme="minorHAnsi" w:hAnsiTheme="minorHAnsi" w:cstheme="minorHAnsi"/>
                <w:noProof/>
              </w:rPr>
              <w:drawing>
                <wp:inline distT="0" distB="0" distL="0" distR="0" wp14:anchorId="52E8870F" wp14:editId="3D922111">
                  <wp:extent cx="403225" cy="403225"/>
                  <wp:effectExtent l="0" t="0" r="0" b="0"/>
                  <wp:docPr id="135" name="Picture 135" descr="page10image30565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page10image3056595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3225" cy="403225"/>
                          </a:xfrm>
                          <a:prstGeom prst="rect">
                            <a:avLst/>
                          </a:prstGeom>
                          <a:noFill/>
                          <a:ln>
                            <a:noFill/>
                          </a:ln>
                        </pic:spPr>
                      </pic:pic>
                    </a:graphicData>
                  </a:graphic>
                </wp:inline>
              </w:drawing>
            </w:r>
            <w:r w:rsidRPr="00111FEF">
              <w:rPr>
                <w:rFonts w:asciiTheme="minorHAnsi" w:hAnsiTheme="minorHAnsi" w:cstheme="minorHAnsi"/>
              </w:rPr>
              <w:fldChar w:fldCharType="end"/>
            </w:r>
          </w:p>
          <w:p w14:paraId="5ECDC1F7" w14:textId="77777777" w:rsidR="00111FEF" w:rsidRPr="00111FEF" w:rsidRDefault="00111FEF" w:rsidP="00111FEF">
            <w:pPr>
              <w:spacing w:line="360" w:lineRule="auto"/>
              <w:rPr>
                <w:rFonts w:asciiTheme="minorHAnsi" w:hAnsiTheme="minorHAnsi" w:cstheme="minorHAnsi"/>
              </w:rPr>
            </w:pPr>
          </w:p>
        </w:tc>
        <w:tc>
          <w:tcPr>
            <w:tcW w:w="651" w:type="dxa"/>
          </w:tcPr>
          <w:p w14:paraId="16970A15" w14:textId="77777777" w:rsidR="00111FEF" w:rsidRPr="00111FEF" w:rsidRDefault="00111FEF" w:rsidP="00111FEF">
            <w:pPr>
              <w:spacing w:line="360" w:lineRule="auto"/>
              <w:rPr>
                <w:rFonts w:asciiTheme="minorHAnsi" w:hAnsiTheme="minorHAnsi" w:cstheme="minorHAnsi"/>
              </w:rPr>
            </w:pPr>
          </w:p>
        </w:tc>
      </w:tr>
      <w:tr w:rsidR="00111FEF" w:rsidRPr="00111FEF" w14:paraId="6EA7A2E1" w14:textId="77777777" w:rsidTr="007D6878">
        <w:tc>
          <w:tcPr>
            <w:tcW w:w="1843" w:type="dxa"/>
          </w:tcPr>
          <w:p w14:paraId="013AB2E1"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highlight w:val="cyan"/>
              </w:rPr>
              <w:t>Reduce the frequency of self and peer assessment tasks</w:t>
            </w:r>
          </w:p>
          <w:p w14:paraId="43ED0A6D" w14:textId="77777777" w:rsidR="00111FEF" w:rsidRPr="00111FEF" w:rsidRDefault="00111FEF" w:rsidP="00111FEF">
            <w:pPr>
              <w:spacing w:line="360" w:lineRule="auto"/>
              <w:rPr>
                <w:rFonts w:asciiTheme="minorHAnsi" w:hAnsiTheme="minorHAnsi" w:cstheme="minorHAnsi"/>
              </w:rPr>
            </w:pPr>
          </w:p>
          <w:p w14:paraId="77B5C346" w14:textId="77777777" w:rsidR="00111FEF" w:rsidRPr="00111FEF" w:rsidRDefault="00111FEF" w:rsidP="00111FEF">
            <w:pPr>
              <w:spacing w:line="360" w:lineRule="auto"/>
              <w:rPr>
                <w:rFonts w:asciiTheme="minorHAnsi" w:hAnsiTheme="minorHAnsi" w:cstheme="minorHAnsi"/>
              </w:rPr>
            </w:pPr>
          </w:p>
          <w:p w14:paraId="13114B45"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Reduce the number of self-assessment Stickers being used. Spend more time on ‘upleveling’ work </w:t>
            </w:r>
          </w:p>
          <w:p w14:paraId="19814CD7"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Re-focus the use of peer assessment to ensure the task is purposeful </w:t>
            </w:r>
          </w:p>
          <w:p w14:paraId="106DA57B"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Train children to provide more useful peer feedback </w:t>
            </w:r>
          </w:p>
          <w:p w14:paraId="59721D33" w14:textId="77777777" w:rsidR="00111FEF" w:rsidRPr="00111FEF" w:rsidRDefault="00111FEF" w:rsidP="00111FEF">
            <w:pPr>
              <w:spacing w:line="360" w:lineRule="auto"/>
              <w:rPr>
                <w:rFonts w:asciiTheme="minorHAnsi" w:hAnsiTheme="minorHAnsi" w:cstheme="minorHAnsi"/>
              </w:rPr>
            </w:pPr>
          </w:p>
        </w:tc>
        <w:tc>
          <w:tcPr>
            <w:tcW w:w="851" w:type="dxa"/>
          </w:tcPr>
          <w:p w14:paraId="09D70C3E"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All teachers</w:t>
            </w:r>
          </w:p>
        </w:tc>
        <w:tc>
          <w:tcPr>
            <w:tcW w:w="709" w:type="dxa"/>
          </w:tcPr>
          <w:p w14:paraId="19FD4A6B"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Aut 1</w:t>
            </w:r>
          </w:p>
        </w:tc>
        <w:tc>
          <w:tcPr>
            <w:tcW w:w="1795" w:type="dxa"/>
          </w:tcPr>
          <w:p w14:paraId="251C9E93"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Less occuarance of children making comments that do not fully support a reflection of their performance </w:t>
            </w:r>
          </w:p>
          <w:p w14:paraId="55FC2D9D"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Improved quality of work due to more time given to uplevel </w:t>
            </w:r>
          </w:p>
          <w:p w14:paraId="466ED36D" w14:textId="77777777" w:rsidR="00111FEF" w:rsidRPr="00111FEF" w:rsidRDefault="00111FEF" w:rsidP="00111FEF">
            <w:pPr>
              <w:pStyle w:val="NormalWeb"/>
              <w:spacing w:line="360" w:lineRule="auto"/>
              <w:rPr>
                <w:rFonts w:asciiTheme="minorHAnsi" w:hAnsiTheme="minorHAnsi" w:cstheme="minorHAnsi"/>
              </w:rPr>
            </w:pPr>
          </w:p>
          <w:p w14:paraId="24B1CBF3" w14:textId="77777777" w:rsidR="00111FEF" w:rsidRPr="00111FEF" w:rsidRDefault="00111FEF" w:rsidP="00111FEF">
            <w:pPr>
              <w:pStyle w:val="NormalWeb"/>
              <w:spacing w:line="360" w:lineRule="auto"/>
              <w:rPr>
                <w:rFonts w:asciiTheme="minorHAnsi" w:hAnsiTheme="minorHAnsi" w:cstheme="minorHAnsi"/>
              </w:rPr>
            </w:pPr>
          </w:p>
          <w:p w14:paraId="53E9EA77"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Peer assessment clearly focussed on providing quality next steps. </w:t>
            </w:r>
          </w:p>
          <w:p w14:paraId="4FD4B21E" w14:textId="77777777" w:rsidR="00111FEF" w:rsidRPr="00111FEF" w:rsidRDefault="00111FEF" w:rsidP="00111FEF">
            <w:pPr>
              <w:spacing w:line="360" w:lineRule="auto"/>
              <w:rPr>
                <w:rFonts w:asciiTheme="minorHAnsi" w:hAnsiTheme="minorHAnsi" w:cstheme="minorHAnsi"/>
              </w:rPr>
            </w:pPr>
          </w:p>
        </w:tc>
        <w:tc>
          <w:tcPr>
            <w:tcW w:w="907" w:type="dxa"/>
          </w:tcPr>
          <w:p w14:paraId="2DC20F67" w14:textId="77777777" w:rsidR="00111FEF" w:rsidRPr="00111FEF" w:rsidRDefault="00111FEF" w:rsidP="00111FEF">
            <w:pPr>
              <w:spacing w:line="360" w:lineRule="auto"/>
              <w:rPr>
                <w:rFonts w:asciiTheme="minorHAnsi" w:hAnsiTheme="minorHAnsi" w:cstheme="minorHAnsi"/>
              </w:rPr>
            </w:pPr>
          </w:p>
        </w:tc>
        <w:tc>
          <w:tcPr>
            <w:tcW w:w="1834" w:type="dxa"/>
          </w:tcPr>
          <w:p w14:paraId="08D5A87B"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Listening to learners </w:t>
            </w:r>
          </w:p>
          <w:p w14:paraId="07AD23CB"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SLO reviews </w:t>
            </w:r>
          </w:p>
          <w:p w14:paraId="1842E39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SV (ERW) process (Spring visit) </w:t>
            </w:r>
          </w:p>
          <w:p w14:paraId="5920C35C" w14:textId="77777777" w:rsidR="00111FEF" w:rsidRPr="00111FEF" w:rsidRDefault="00111FEF" w:rsidP="00111FEF">
            <w:pPr>
              <w:pStyle w:val="NormalWeb"/>
              <w:spacing w:line="360" w:lineRule="auto"/>
              <w:rPr>
                <w:rFonts w:asciiTheme="minorHAnsi" w:hAnsiTheme="minorHAnsi" w:cstheme="minorHAnsi"/>
              </w:rPr>
            </w:pPr>
          </w:p>
          <w:p w14:paraId="58F3752A" w14:textId="77777777" w:rsidR="00111FEF" w:rsidRPr="00111FEF" w:rsidRDefault="00111FEF" w:rsidP="00111FEF">
            <w:pPr>
              <w:pStyle w:val="NormalWeb"/>
              <w:spacing w:line="360" w:lineRule="auto"/>
              <w:rPr>
                <w:rFonts w:asciiTheme="minorHAnsi" w:hAnsiTheme="minorHAnsi" w:cstheme="minorHAnsi"/>
              </w:rPr>
            </w:pPr>
          </w:p>
          <w:p w14:paraId="0EE2B6CF" w14:textId="77777777" w:rsidR="00111FEF" w:rsidRPr="00111FEF" w:rsidRDefault="00111FEF" w:rsidP="00111FEF">
            <w:pPr>
              <w:pStyle w:val="NormalWeb"/>
              <w:spacing w:line="360" w:lineRule="auto"/>
              <w:rPr>
                <w:rFonts w:asciiTheme="minorHAnsi" w:hAnsiTheme="minorHAnsi" w:cstheme="minorHAnsi"/>
              </w:rPr>
            </w:pPr>
          </w:p>
          <w:p w14:paraId="2A8BE1EA"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Discussion with team learning </w:t>
            </w:r>
          </w:p>
          <w:p w14:paraId="5366A91F" w14:textId="77777777" w:rsidR="00111FEF" w:rsidRPr="00111FEF" w:rsidRDefault="00111FEF" w:rsidP="00111FEF">
            <w:pPr>
              <w:spacing w:line="360" w:lineRule="auto"/>
              <w:rPr>
                <w:rFonts w:asciiTheme="minorHAnsi" w:hAnsiTheme="minorHAnsi" w:cstheme="minorHAnsi"/>
              </w:rPr>
            </w:pPr>
          </w:p>
        </w:tc>
        <w:tc>
          <w:tcPr>
            <w:tcW w:w="850" w:type="dxa"/>
          </w:tcPr>
          <w:p w14:paraId="2472DF4F"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SMT</w:t>
            </w:r>
          </w:p>
        </w:tc>
        <w:tc>
          <w:tcPr>
            <w:tcW w:w="851" w:type="dxa"/>
          </w:tcPr>
          <w:p w14:paraId="65ED9364"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Spr 2</w:t>
            </w:r>
          </w:p>
          <w:p w14:paraId="663C5E49" w14:textId="77777777" w:rsidR="00111FEF" w:rsidRPr="00111FEF" w:rsidRDefault="00111FEF" w:rsidP="00111FEF">
            <w:pPr>
              <w:spacing w:line="360" w:lineRule="auto"/>
              <w:rPr>
                <w:rFonts w:asciiTheme="minorHAnsi" w:hAnsiTheme="minorHAnsi" w:cstheme="minorHAnsi"/>
              </w:rPr>
            </w:pPr>
          </w:p>
          <w:p w14:paraId="34F9F322" w14:textId="77777777" w:rsidR="00111FEF" w:rsidRPr="00111FEF" w:rsidRDefault="00111FEF" w:rsidP="00111FEF">
            <w:pPr>
              <w:spacing w:line="360" w:lineRule="auto"/>
              <w:rPr>
                <w:rFonts w:asciiTheme="minorHAnsi" w:hAnsiTheme="minorHAnsi" w:cstheme="minorHAnsi"/>
              </w:rPr>
            </w:pPr>
          </w:p>
          <w:p w14:paraId="73F1264E" w14:textId="77777777" w:rsidR="00111FEF" w:rsidRPr="00111FEF" w:rsidRDefault="00111FEF" w:rsidP="00111FEF">
            <w:pPr>
              <w:spacing w:line="360" w:lineRule="auto"/>
              <w:rPr>
                <w:rFonts w:asciiTheme="minorHAnsi" w:hAnsiTheme="minorHAnsi" w:cstheme="minorHAnsi"/>
              </w:rPr>
            </w:pPr>
          </w:p>
          <w:p w14:paraId="05577F11" w14:textId="77777777" w:rsidR="00111FEF" w:rsidRPr="00111FEF" w:rsidRDefault="00111FEF" w:rsidP="00111FEF">
            <w:pPr>
              <w:spacing w:line="360" w:lineRule="auto"/>
              <w:rPr>
                <w:rFonts w:asciiTheme="minorHAnsi" w:hAnsiTheme="minorHAnsi" w:cstheme="minorHAnsi"/>
              </w:rPr>
            </w:pPr>
          </w:p>
          <w:p w14:paraId="08B2650E" w14:textId="77777777" w:rsidR="00111FEF" w:rsidRPr="00111FEF" w:rsidRDefault="00111FEF" w:rsidP="00111FEF">
            <w:pPr>
              <w:spacing w:line="360" w:lineRule="auto"/>
              <w:rPr>
                <w:rFonts w:asciiTheme="minorHAnsi" w:hAnsiTheme="minorHAnsi" w:cstheme="minorHAnsi"/>
              </w:rPr>
            </w:pPr>
          </w:p>
          <w:p w14:paraId="3EDB6E34" w14:textId="77777777" w:rsidR="00111FEF" w:rsidRPr="00111FEF" w:rsidRDefault="00111FEF" w:rsidP="00111FEF">
            <w:pPr>
              <w:spacing w:line="360" w:lineRule="auto"/>
              <w:rPr>
                <w:rFonts w:asciiTheme="minorHAnsi" w:hAnsiTheme="minorHAnsi" w:cstheme="minorHAnsi"/>
              </w:rPr>
            </w:pPr>
          </w:p>
          <w:p w14:paraId="031F8980" w14:textId="77777777" w:rsidR="00111FEF" w:rsidRPr="00111FEF" w:rsidRDefault="00111FEF" w:rsidP="00111FEF">
            <w:pPr>
              <w:spacing w:line="360" w:lineRule="auto"/>
              <w:rPr>
                <w:rFonts w:asciiTheme="minorHAnsi" w:hAnsiTheme="minorHAnsi" w:cstheme="minorHAnsi"/>
              </w:rPr>
            </w:pPr>
          </w:p>
          <w:p w14:paraId="6BEAA759" w14:textId="77777777" w:rsidR="00111FEF" w:rsidRPr="00111FEF" w:rsidRDefault="00111FEF" w:rsidP="00111FEF">
            <w:pPr>
              <w:spacing w:line="360" w:lineRule="auto"/>
              <w:rPr>
                <w:rFonts w:asciiTheme="minorHAnsi" w:hAnsiTheme="minorHAnsi" w:cstheme="minorHAnsi"/>
              </w:rPr>
            </w:pPr>
          </w:p>
          <w:p w14:paraId="2422F5DA" w14:textId="77777777" w:rsidR="00111FEF" w:rsidRPr="00111FEF" w:rsidRDefault="00111FEF" w:rsidP="00111FEF">
            <w:pPr>
              <w:spacing w:line="360" w:lineRule="auto"/>
              <w:rPr>
                <w:rFonts w:asciiTheme="minorHAnsi" w:hAnsiTheme="minorHAnsi" w:cstheme="minorHAnsi"/>
              </w:rPr>
            </w:pPr>
          </w:p>
          <w:p w14:paraId="6C3E619E" w14:textId="77777777" w:rsidR="00111FEF" w:rsidRPr="00111FEF" w:rsidRDefault="00111FEF" w:rsidP="00111FEF">
            <w:pPr>
              <w:spacing w:line="360" w:lineRule="auto"/>
              <w:rPr>
                <w:rFonts w:asciiTheme="minorHAnsi" w:hAnsiTheme="minorHAnsi" w:cstheme="minorHAnsi"/>
              </w:rPr>
            </w:pPr>
          </w:p>
          <w:p w14:paraId="3033D7CC" w14:textId="77777777" w:rsidR="00111FEF" w:rsidRPr="00111FEF" w:rsidRDefault="00111FEF" w:rsidP="00111FEF">
            <w:pPr>
              <w:spacing w:line="360" w:lineRule="auto"/>
              <w:rPr>
                <w:rFonts w:asciiTheme="minorHAnsi" w:hAnsiTheme="minorHAnsi" w:cstheme="minorHAnsi"/>
              </w:rPr>
            </w:pPr>
          </w:p>
          <w:p w14:paraId="4FEA6814" w14:textId="77777777" w:rsidR="00111FEF" w:rsidRPr="00111FEF" w:rsidRDefault="00111FEF" w:rsidP="00111FEF">
            <w:pPr>
              <w:spacing w:line="360" w:lineRule="auto"/>
              <w:rPr>
                <w:rFonts w:asciiTheme="minorHAnsi" w:hAnsiTheme="minorHAnsi" w:cstheme="minorHAnsi"/>
              </w:rPr>
            </w:pPr>
          </w:p>
          <w:p w14:paraId="6EA79F3B"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Spr 1</w:t>
            </w:r>
          </w:p>
        </w:tc>
        <w:tc>
          <w:tcPr>
            <w:tcW w:w="651" w:type="dxa"/>
          </w:tcPr>
          <w:p w14:paraId="2F947DB7" w14:textId="77777777" w:rsidR="00111FEF" w:rsidRPr="00111FEF" w:rsidRDefault="00111FEF" w:rsidP="00111FEF">
            <w:pPr>
              <w:spacing w:line="360" w:lineRule="auto"/>
              <w:rPr>
                <w:rFonts w:asciiTheme="minorHAnsi" w:hAnsiTheme="minorHAnsi" w:cstheme="minorHAnsi"/>
              </w:rPr>
            </w:pPr>
          </w:p>
        </w:tc>
      </w:tr>
    </w:tbl>
    <w:p w14:paraId="302083EE" w14:textId="77777777" w:rsidR="00111FEF" w:rsidRPr="00111FEF" w:rsidRDefault="00111FEF" w:rsidP="00111FEF">
      <w:pPr>
        <w:spacing w:line="360" w:lineRule="auto"/>
        <w:rPr>
          <w:rFonts w:asciiTheme="minorHAnsi" w:hAnsiTheme="minorHAnsi" w:cstheme="minorHAnsi"/>
        </w:rPr>
      </w:pPr>
    </w:p>
    <w:p w14:paraId="6A721467" w14:textId="77777777" w:rsidR="00111FEF" w:rsidRPr="00111FEF" w:rsidRDefault="00111FEF" w:rsidP="00111FEF">
      <w:pPr>
        <w:spacing w:line="360" w:lineRule="auto"/>
        <w:rPr>
          <w:rFonts w:asciiTheme="minorHAnsi" w:hAnsiTheme="minorHAnsi" w:cstheme="minorHAnsi"/>
        </w:rPr>
      </w:pPr>
    </w:p>
    <w:tbl>
      <w:tblPr>
        <w:tblStyle w:val="TableGrid"/>
        <w:tblW w:w="10308" w:type="dxa"/>
        <w:tblInd w:w="-1281" w:type="dxa"/>
        <w:tblLook w:val="04A0" w:firstRow="1" w:lastRow="0" w:firstColumn="1" w:lastColumn="0" w:noHBand="0" w:noVBand="1"/>
      </w:tblPr>
      <w:tblGrid>
        <w:gridCol w:w="1539"/>
        <w:gridCol w:w="2198"/>
        <w:gridCol w:w="3517"/>
        <w:gridCol w:w="3054"/>
      </w:tblGrid>
      <w:tr w:rsidR="00111FEF" w:rsidRPr="00111FEF" w14:paraId="4BA1BBF9" w14:textId="77777777" w:rsidTr="007D6878">
        <w:trPr>
          <w:trHeight w:val="298"/>
        </w:trPr>
        <w:tc>
          <w:tcPr>
            <w:tcW w:w="1539" w:type="dxa"/>
          </w:tcPr>
          <w:p w14:paraId="3585B68B"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Resources</w:t>
            </w:r>
          </w:p>
        </w:tc>
        <w:tc>
          <w:tcPr>
            <w:tcW w:w="2198" w:type="dxa"/>
          </w:tcPr>
          <w:p w14:paraId="65B8C763"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Costs</w:t>
            </w:r>
          </w:p>
        </w:tc>
        <w:tc>
          <w:tcPr>
            <w:tcW w:w="3517" w:type="dxa"/>
          </w:tcPr>
          <w:p w14:paraId="7CC61972"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CPD required</w:t>
            </w:r>
          </w:p>
        </w:tc>
        <w:tc>
          <w:tcPr>
            <w:tcW w:w="3054" w:type="dxa"/>
          </w:tcPr>
          <w:p w14:paraId="56CB2D9D"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rPr>
              <w:t>Costs</w:t>
            </w:r>
          </w:p>
        </w:tc>
      </w:tr>
      <w:tr w:rsidR="00111FEF" w:rsidRPr="00111FEF" w14:paraId="081F55B8" w14:textId="77777777" w:rsidTr="007D6878">
        <w:trPr>
          <w:trHeight w:val="1406"/>
        </w:trPr>
        <w:tc>
          <w:tcPr>
            <w:tcW w:w="1539" w:type="dxa"/>
          </w:tcPr>
          <w:p w14:paraId="16B5146E"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Printing (ELRS) – AfL policy </w:t>
            </w:r>
          </w:p>
          <w:p w14:paraId="3BDD72B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Stickers </w:t>
            </w:r>
          </w:p>
          <w:p w14:paraId="3985A2A7"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Printing </w:t>
            </w:r>
          </w:p>
          <w:p w14:paraId="56BDBCE7" w14:textId="77777777" w:rsidR="00111FEF" w:rsidRPr="00111FEF" w:rsidRDefault="00111FEF" w:rsidP="00111FEF">
            <w:pPr>
              <w:spacing w:line="360" w:lineRule="auto"/>
              <w:rPr>
                <w:rFonts w:asciiTheme="minorHAnsi" w:hAnsiTheme="minorHAnsi" w:cstheme="minorHAnsi"/>
              </w:rPr>
            </w:pPr>
          </w:p>
        </w:tc>
        <w:tc>
          <w:tcPr>
            <w:tcW w:w="2198" w:type="dxa"/>
          </w:tcPr>
          <w:p w14:paraId="4804DAC3"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£150 </w:t>
            </w:r>
          </w:p>
          <w:p w14:paraId="7D493371" w14:textId="77777777" w:rsidR="00111FEF" w:rsidRPr="00111FEF" w:rsidRDefault="00111FEF" w:rsidP="00111FEF">
            <w:pPr>
              <w:pStyle w:val="NormalWeb"/>
              <w:spacing w:line="360" w:lineRule="auto"/>
              <w:rPr>
                <w:rFonts w:asciiTheme="minorHAnsi" w:hAnsiTheme="minorHAnsi" w:cstheme="minorHAnsi"/>
              </w:rPr>
            </w:pPr>
          </w:p>
          <w:p w14:paraId="7C4776A0"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£100 </w:t>
            </w:r>
          </w:p>
          <w:p w14:paraId="5C9ECCA3"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£50 </w:t>
            </w:r>
          </w:p>
          <w:p w14:paraId="531D7470" w14:textId="77777777" w:rsidR="00111FEF" w:rsidRPr="00111FEF" w:rsidRDefault="00111FEF" w:rsidP="00111FEF">
            <w:pPr>
              <w:spacing w:line="360" w:lineRule="auto"/>
              <w:rPr>
                <w:rFonts w:asciiTheme="minorHAnsi" w:hAnsiTheme="minorHAnsi" w:cstheme="minorHAnsi"/>
              </w:rPr>
            </w:pPr>
          </w:p>
        </w:tc>
        <w:tc>
          <w:tcPr>
            <w:tcW w:w="3517" w:type="dxa"/>
          </w:tcPr>
          <w:p w14:paraId="2C08C3C1"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NQT development time </w:t>
            </w:r>
          </w:p>
          <w:p w14:paraId="674A9F7F"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sym w:font="Symbol" w:char="F0B7"/>
            </w:r>
            <w:r w:rsidRPr="00111FEF">
              <w:rPr>
                <w:rFonts w:asciiTheme="minorHAnsi" w:hAnsiTheme="minorHAnsi" w:cstheme="minorHAnsi"/>
              </w:rPr>
              <w:t xml:space="preserve">  AE/LR release time </w:t>
            </w:r>
          </w:p>
          <w:p w14:paraId="34D5C9EB" w14:textId="77777777" w:rsidR="00111FEF" w:rsidRPr="00111FEF" w:rsidRDefault="00111FEF" w:rsidP="00111FEF">
            <w:pPr>
              <w:spacing w:line="360" w:lineRule="auto"/>
              <w:rPr>
                <w:rFonts w:asciiTheme="minorHAnsi" w:hAnsiTheme="minorHAnsi" w:cstheme="minorHAnsi"/>
              </w:rPr>
            </w:pPr>
          </w:p>
        </w:tc>
        <w:tc>
          <w:tcPr>
            <w:tcW w:w="3054" w:type="dxa"/>
          </w:tcPr>
          <w:p w14:paraId="08AFFCBD"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3x £180 supply </w:t>
            </w:r>
          </w:p>
          <w:p w14:paraId="627F9342" w14:textId="77777777" w:rsidR="00111FEF" w:rsidRPr="00111FEF" w:rsidRDefault="00111FEF" w:rsidP="00111FEF">
            <w:pPr>
              <w:pStyle w:val="NormalWeb"/>
              <w:spacing w:line="360" w:lineRule="auto"/>
              <w:rPr>
                <w:rFonts w:asciiTheme="minorHAnsi" w:hAnsiTheme="minorHAnsi" w:cstheme="minorHAnsi"/>
              </w:rPr>
            </w:pPr>
            <w:r w:rsidRPr="00111FEF">
              <w:rPr>
                <w:rFonts w:asciiTheme="minorHAnsi" w:hAnsiTheme="minorHAnsi" w:cstheme="minorHAnsi"/>
              </w:rPr>
              <w:t xml:space="preserve">6x£180 supply </w:t>
            </w:r>
          </w:p>
          <w:p w14:paraId="53413872" w14:textId="77777777" w:rsidR="00111FEF" w:rsidRPr="00111FEF" w:rsidRDefault="00111FEF" w:rsidP="00111FEF">
            <w:pPr>
              <w:spacing w:line="360" w:lineRule="auto"/>
              <w:rPr>
                <w:rFonts w:asciiTheme="minorHAnsi" w:hAnsiTheme="minorHAnsi" w:cstheme="minorHAnsi"/>
              </w:rPr>
            </w:pPr>
          </w:p>
        </w:tc>
      </w:tr>
    </w:tbl>
    <w:p w14:paraId="35282154" w14:textId="77777777" w:rsidR="00111FEF" w:rsidRPr="00111FEF" w:rsidRDefault="00111FEF" w:rsidP="00111FEF">
      <w:pPr>
        <w:spacing w:line="360" w:lineRule="auto"/>
        <w:rPr>
          <w:rFonts w:asciiTheme="minorHAnsi" w:hAnsiTheme="minorHAnsi" w:cstheme="minorHAnsi"/>
        </w:rPr>
      </w:pPr>
    </w:p>
    <w:tbl>
      <w:tblPr>
        <w:tblW w:w="0" w:type="auto"/>
        <w:tblInd w:w="-1281" w:type="dxa"/>
        <w:shd w:val="clear" w:color="auto" w:fill="FFFFFF"/>
        <w:tblCellMar>
          <w:top w:w="15" w:type="dxa"/>
          <w:left w:w="15" w:type="dxa"/>
          <w:bottom w:w="15" w:type="dxa"/>
          <w:right w:w="15" w:type="dxa"/>
        </w:tblCellMar>
        <w:tblLook w:val="04A0" w:firstRow="1" w:lastRow="0" w:firstColumn="1" w:lastColumn="0" w:noHBand="0" w:noVBand="1"/>
      </w:tblPr>
      <w:tblGrid>
        <w:gridCol w:w="10291"/>
      </w:tblGrid>
      <w:tr w:rsidR="00111FEF" w:rsidRPr="00111FEF" w14:paraId="318FDF01" w14:textId="77777777" w:rsidTr="007D6878">
        <w:tc>
          <w:tcPr>
            <w:tcW w:w="10291" w:type="dxa"/>
            <w:tcBorders>
              <w:top w:val="single" w:sz="4" w:space="0" w:color="000000"/>
              <w:left w:val="single" w:sz="4" w:space="0" w:color="000000"/>
              <w:bottom w:val="single" w:sz="4" w:space="0" w:color="000000"/>
              <w:right w:val="single" w:sz="4" w:space="0" w:color="000000"/>
            </w:tcBorders>
            <w:shd w:val="clear" w:color="auto" w:fill="C4D8EF"/>
            <w:vAlign w:val="center"/>
            <w:hideMark/>
          </w:tcPr>
          <w:p w14:paraId="5F9350CE" w14:textId="77777777" w:rsidR="00111FEF" w:rsidRPr="00111FEF" w:rsidRDefault="00111FEF" w:rsidP="00111FEF">
            <w:pPr>
              <w:spacing w:before="100" w:beforeAutospacing="1" w:after="100" w:afterAutospacing="1" w:line="360" w:lineRule="auto"/>
              <w:rPr>
                <w:rFonts w:asciiTheme="minorHAnsi" w:hAnsiTheme="minorHAnsi" w:cstheme="minorHAnsi"/>
              </w:rPr>
            </w:pPr>
            <w:r w:rsidRPr="00111FEF">
              <w:rPr>
                <w:rFonts w:asciiTheme="minorHAnsi" w:hAnsiTheme="minorHAnsi" w:cstheme="minorHAnsi"/>
              </w:rPr>
              <w:t xml:space="preserve">Impact statement from reports and final evaluation of outcomes </w:t>
            </w:r>
          </w:p>
        </w:tc>
      </w:tr>
      <w:tr w:rsidR="00111FEF" w:rsidRPr="00111FEF" w14:paraId="5EEB191F" w14:textId="77777777" w:rsidTr="007D6878">
        <w:tc>
          <w:tcPr>
            <w:tcW w:w="1029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6AFFFA" w14:textId="77777777" w:rsidR="00111FEF" w:rsidRPr="00111FEF" w:rsidRDefault="00111FEF" w:rsidP="00111FEF">
            <w:pPr>
              <w:spacing w:before="100" w:beforeAutospacing="1" w:after="100" w:afterAutospacing="1" w:line="360" w:lineRule="auto"/>
              <w:rPr>
                <w:rFonts w:asciiTheme="minorHAnsi" w:hAnsiTheme="minorHAnsi" w:cstheme="minorHAnsi"/>
              </w:rPr>
            </w:pPr>
            <w:r w:rsidRPr="00111FEF">
              <w:rPr>
                <w:rFonts w:asciiTheme="minorHAnsi" w:hAnsiTheme="minorHAnsi" w:cstheme="minorHAnsi"/>
              </w:rPr>
              <w:t>Sept 2</w:t>
            </w:r>
            <w:r w:rsidRPr="00111FEF">
              <w:rPr>
                <w:rFonts w:asciiTheme="minorHAnsi" w:hAnsiTheme="minorHAnsi" w:cstheme="minorHAnsi"/>
                <w:position w:val="10"/>
              </w:rPr>
              <w:t xml:space="preserve">nd </w:t>
            </w:r>
            <w:r w:rsidRPr="00111FEF">
              <w:rPr>
                <w:rFonts w:asciiTheme="minorHAnsi" w:hAnsiTheme="minorHAnsi" w:cstheme="minorHAnsi"/>
              </w:rPr>
              <w:t xml:space="preserve">meeting – agreed to reduce the stickers and re-focus the self-assessments. Ongoing discussions and impact evaluation. Initially teachers are reporting more time to uplevel with children. </w:t>
            </w:r>
          </w:p>
        </w:tc>
      </w:tr>
    </w:tbl>
    <w:p w14:paraId="7C2FAB7A" w14:textId="77777777" w:rsidR="00111FEF" w:rsidRPr="00111FEF" w:rsidRDefault="00111FEF" w:rsidP="00111FEF">
      <w:pPr>
        <w:tabs>
          <w:tab w:val="left" w:pos="2791"/>
        </w:tabs>
        <w:spacing w:line="360" w:lineRule="auto"/>
        <w:rPr>
          <w:rFonts w:asciiTheme="minorHAnsi" w:hAnsiTheme="minorHAnsi" w:cstheme="minorHAnsi"/>
        </w:rPr>
      </w:pPr>
    </w:p>
    <w:p w14:paraId="4BD252C4" w14:textId="77777777" w:rsidR="00111FEF" w:rsidRPr="00111FEF" w:rsidRDefault="00111FEF" w:rsidP="00111FEF">
      <w:pPr>
        <w:spacing w:line="360" w:lineRule="auto"/>
        <w:rPr>
          <w:rFonts w:asciiTheme="minorHAnsi" w:hAnsiTheme="minorHAnsi" w:cstheme="minorHAnsi"/>
        </w:rPr>
      </w:pPr>
    </w:p>
    <w:p w14:paraId="5EBE1553" w14:textId="77777777" w:rsidR="00111FEF" w:rsidRPr="00111FEF" w:rsidRDefault="00111FEF" w:rsidP="00111FEF">
      <w:pPr>
        <w:spacing w:line="360" w:lineRule="auto"/>
        <w:rPr>
          <w:rFonts w:asciiTheme="minorHAnsi" w:hAnsiTheme="minorHAnsi" w:cstheme="minorHAnsi"/>
        </w:rPr>
      </w:pPr>
    </w:p>
    <w:p w14:paraId="3D44EF1D" w14:textId="77777777" w:rsidR="00111FEF" w:rsidRPr="00111FEF" w:rsidRDefault="00111FEF" w:rsidP="00111FEF">
      <w:pPr>
        <w:spacing w:line="360" w:lineRule="auto"/>
        <w:rPr>
          <w:rFonts w:asciiTheme="minorHAnsi" w:hAnsiTheme="minorHAnsi" w:cstheme="minorHAnsi"/>
        </w:rPr>
      </w:pPr>
    </w:p>
    <w:p w14:paraId="1895FCD6" w14:textId="77777777" w:rsidR="00111FEF" w:rsidRPr="00111FEF" w:rsidRDefault="00111FEF" w:rsidP="00111FEF">
      <w:pPr>
        <w:spacing w:line="360" w:lineRule="auto"/>
        <w:rPr>
          <w:rFonts w:asciiTheme="minorHAnsi" w:hAnsiTheme="minorHAnsi" w:cstheme="minorHAnsi"/>
        </w:rPr>
      </w:pPr>
    </w:p>
    <w:p w14:paraId="4D11544A" w14:textId="77777777" w:rsidR="00111FEF" w:rsidRPr="00111FEF" w:rsidRDefault="00111FEF" w:rsidP="00111FEF">
      <w:pPr>
        <w:spacing w:line="360" w:lineRule="auto"/>
        <w:rPr>
          <w:rFonts w:asciiTheme="minorHAnsi" w:hAnsiTheme="minorHAnsi" w:cstheme="minorHAnsi"/>
        </w:rPr>
      </w:pPr>
    </w:p>
    <w:p w14:paraId="2CDB7DB7" w14:textId="77777777" w:rsidR="00111FEF" w:rsidRPr="00111FEF" w:rsidRDefault="00111FEF" w:rsidP="00111FEF">
      <w:pPr>
        <w:spacing w:line="360" w:lineRule="auto"/>
        <w:rPr>
          <w:rFonts w:asciiTheme="minorHAnsi" w:hAnsiTheme="minorHAnsi" w:cstheme="minorHAnsi"/>
        </w:rPr>
      </w:pPr>
    </w:p>
    <w:p w14:paraId="7B729F5B" w14:textId="77777777" w:rsidR="00111FEF" w:rsidRPr="00111FEF" w:rsidRDefault="00111FEF" w:rsidP="00111FEF">
      <w:pPr>
        <w:spacing w:line="360" w:lineRule="auto"/>
        <w:rPr>
          <w:rFonts w:asciiTheme="minorHAnsi" w:hAnsiTheme="minorHAnsi" w:cstheme="minorHAnsi"/>
        </w:rPr>
      </w:pPr>
    </w:p>
    <w:p w14:paraId="77586A01" w14:textId="77777777" w:rsidR="00111FEF" w:rsidRPr="00111FEF" w:rsidRDefault="00111FEF" w:rsidP="00111FEF">
      <w:pPr>
        <w:spacing w:line="360" w:lineRule="auto"/>
        <w:rPr>
          <w:rFonts w:asciiTheme="minorHAnsi" w:hAnsiTheme="minorHAnsi" w:cstheme="minorHAnsi"/>
        </w:rPr>
      </w:pPr>
    </w:p>
    <w:p w14:paraId="15E7A3A0" w14:textId="77777777" w:rsidR="00111FEF" w:rsidRPr="00111FEF" w:rsidRDefault="00111FEF" w:rsidP="00111FEF">
      <w:pPr>
        <w:spacing w:line="360" w:lineRule="auto"/>
        <w:rPr>
          <w:rFonts w:asciiTheme="minorHAnsi" w:hAnsiTheme="minorHAnsi" w:cstheme="minorHAnsi"/>
        </w:rPr>
      </w:pPr>
    </w:p>
    <w:p w14:paraId="727CDCF5" w14:textId="77777777" w:rsidR="00111FEF" w:rsidRPr="00111FEF" w:rsidRDefault="00111FEF" w:rsidP="00111FEF">
      <w:pPr>
        <w:spacing w:line="360" w:lineRule="auto"/>
        <w:rPr>
          <w:rFonts w:asciiTheme="minorHAnsi" w:hAnsiTheme="minorHAnsi" w:cstheme="minorHAnsi"/>
        </w:rPr>
      </w:pPr>
    </w:p>
    <w:p w14:paraId="3B3586CF" w14:textId="77777777" w:rsidR="00111FEF" w:rsidRPr="00111FEF" w:rsidRDefault="00111FEF" w:rsidP="00111FEF">
      <w:pPr>
        <w:spacing w:line="360" w:lineRule="auto"/>
        <w:rPr>
          <w:rFonts w:asciiTheme="minorHAnsi" w:hAnsiTheme="minorHAnsi" w:cstheme="minorHAnsi"/>
        </w:rPr>
      </w:pPr>
    </w:p>
    <w:p w14:paraId="0F818AF2" w14:textId="77777777" w:rsidR="00111FEF" w:rsidRPr="00111FEF" w:rsidRDefault="00111FEF" w:rsidP="00111FEF">
      <w:pPr>
        <w:spacing w:line="360" w:lineRule="auto"/>
        <w:rPr>
          <w:rFonts w:asciiTheme="minorHAnsi" w:hAnsiTheme="minorHAnsi" w:cstheme="minorHAnsi"/>
        </w:rPr>
      </w:pPr>
    </w:p>
    <w:p w14:paraId="77BC0DEC" w14:textId="77777777" w:rsidR="00111FEF" w:rsidRPr="00111FEF" w:rsidRDefault="00111FEF" w:rsidP="00111FEF">
      <w:pPr>
        <w:spacing w:line="360" w:lineRule="auto"/>
        <w:rPr>
          <w:rFonts w:asciiTheme="minorHAnsi" w:hAnsiTheme="minorHAnsi" w:cstheme="minorHAnsi"/>
        </w:rPr>
      </w:pPr>
    </w:p>
    <w:p w14:paraId="046F16CA" w14:textId="77777777" w:rsidR="00111FEF" w:rsidRPr="00111FEF" w:rsidRDefault="00111FEF" w:rsidP="00111FEF">
      <w:pPr>
        <w:spacing w:line="360" w:lineRule="auto"/>
        <w:rPr>
          <w:rFonts w:asciiTheme="minorHAnsi" w:hAnsiTheme="minorHAnsi" w:cstheme="minorHAnsi"/>
        </w:rPr>
      </w:pPr>
    </w:p>
    <w:p w14:paraId="34CA0732" w14:textId="77777777" w:rsidR="00111FEF" w:rsidRPr="00111FEF" w:rsidRDefault="00111FEF" w:rsidP="00111FEF">
      <w:pPr>
        <w:spacing w:line="360" w:lineRule="auto"/>
        <w:rPr>
          <w:rFonts w:asciiTheme="minorHAnsi" w:hAnsiTheme="minorHAnsi" w:cstheme="minorHAnsi"/>
        </w:rPr>
      </w:pPr>
    </w:p>
    <w:p w14:paraId="4582CB67" w14:textId="77777777" w:rsidR="00111FEF" w:rsidRPr="00111FEF" w:rsidRDefault="00111FEF" w:rsidP="00111FEF">
      <w:pPr>
        <w:spacing w:line="360" w:lineRule="auto"/>
        <w:rPr>
          <w:rFonts w:asciiTheme="minorHAnsi" w:hAnsiTheme="minorHAnsi" w:cstheme="minorHAnsi"/>
        </w:rPr>
      </w:pPr>
    </w:p>
    <w:p w14:paraId="45C1F7C6" w14:textId="77777777" w:rsidR="00111FEF" w:rsidRPr="00111FEF" w:rsidRDefault="00111FEF" w:rsidP="00111FEF">
      <w:pPr>
        <w:spacing w:line="360" w:lineRule="auto"/>
        <w:rPr>
          <w:rFonts w:asciiTheme="minorHAnsi" w:hAnsiTheme="minorHAnsi" w:cstheme="minorHAnsi"/>
        </w:rPr>
      </w:pPr>
    </w:p>
    <w:p w14:paraId="5B80EFBA" w14:textId="77777777" w:rsidR="00CA3BAF" w:rsidRDefault="00CA3BAF" w:rsidP="00111FEF">
      <w:pPr>
        <w:spacing w:line="360" w:lineRule="auto"/>
        <w:rPr>
          <w:rFonts w:asciiTheme="minorHAnsi" w:hAnsiTheme="minorHAnsi" w:cstheme="minorHAnsi"/>
        </w:rPr>
      </w:pPr>
    </w:p>
    <w:p w14:paraId="6035D44F" w14:textId="708FE63F" w:rsidR="00111FEF" w:rsidRPr="00111FEF" w:rsidRDefault="00111FEF" w:rsidP="00111FEF">
      <w:pPr>
        <w:spacing w:line="360" w:lineRule="auto"/>
        <w:rPr>
          <w:rFonts w:asciiTheme="minorHAnsi" w:hAnsiTheme="minorHAnsi" w:cstheme="minorHAnsi"/>
          <w:b/>
          <w:bCs/>
          <w:u w:val="single"/>
        </w:rPr>
      </w:pPr>
      <w:r w:rsidRPr="00111FEF">
        <w:rPr>
          <w:rFonts w:asciiTheme="minorHAnsi" w:hAnsiTheme="minorHAnsi" w:cstheme="minorHAnsi"/>
          <w:b/>
          <w:bCs/>
          <w:u w:val="single"/>
        </w:rPr>
        <w:t>Appendix 2</w:t>
      </w:r>
    </w:p>
    <w:p w14:paraId="0C1ED6B6" w14:textId="77777777" w:rsidR="00111FEF" w:rsidRPr="00111FEF" w:rsidRDefault="00111FEF" w:rsidP="00111FEF">
      <w:pPr>
        <w:spacing w:line="360" w:lineRule="auto"/>
        <w:rPr>
          <w:rFonts w:asciiTheme="minorHAnsi" w:hAnsiTheme="minorHAnsi" w:cstheme="minorHAnsi"/>
        </w:rPr>
      </w:pPr>
      <w:r w:rsidRPr="00111FEF">
        <w:rPr>
          <w:rFonts w:asciiTheme="minorHAnsi" w:hAnsiTheme="minorHAnsi" w:cstheme="minorHAnsi"/>
          <w:noProof/>
        </w:rPr>
        <w:drawing>
          <wp:anchor distT="0" distB="0" distL="114300" distR="114300" simplePos="0" relativeHeight="251659264" behindDoc="1" locked="0" layoutInCell="1" allowOverlap="1" wp14:anchorId="2A0B621E" wp14:editId="11BFE3AE">
            <wp:simplePos x="0" y="0"/>
            <wp:positionH relativeFrom="column">
              <wp:posOffset>-400817</wp:posOffset>
            </wp:positionH>
            <wp:positionV relativeFrom="paragraph">
              <wp:posOffset>353257</wp:posOffset>
            </wp:positionV>
            <wp:extent cx="6696075" cy="7666355"/>
            <wp:effectExtent l="0" t="0" r="0" b="4445"/>
            <wp:wrapTight wrapText="bothSides">
              <wp:wrapPolygon edited="0">
                <wp:start x="0" y="0"/>
                <wp:lineTo x="0" y="21577"/>
                <wp:lineTo x="21549" y="21577"/>
                <wp:lineTo x="21549" y="0"/>
                <wp:lineTo x="0" y="0"/>
              </wp:wrapPolygon>
            </wp:wrapTight>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30">
                      <a:extLst>
                        <a:ext uri="{28A0092B-C50C-407E-A947-70E740481C1C}">
                          <a14:useLocalDpi xmlns:a14="http://schemas.microsoft.com/office/drawing/2010/main" val="0"/>
                        </a:ext>
                      </a:extLst>
                    </a:blip>
                    <a:srcRect l="29719" t="17289" r="29511" b="4512"/>
                    <a:stretch/>
                  </pic:blipFill>
                  <pic:spPr bwMode="auto">
                    <a:xfrm>
                      <a:off x="0" y="0"/>
                      <a:ext cx="6696075" cy="7666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1FA8D6" w14:textId="77777777" w:rsidR="00111FEF" w:rsidRPr="00111FEF" w:rsidRDefault="00111FEF" w:rsidP="00111FEF">
      <w:pPr>
        <w:tabs>
          <w:tab w:val="left" w:pos="2791"/>
        </w:tabs>
        <w:spacing w:line="360" w:lineRule="auto"/>
        <w:rPr>
          <w:rFonts w:asciiTheme="minorHAnsi" w:hAnsiTheme="minorHAnsi" w:cstheme="minorHAnsi"/>
        </w:rPr>
      </w:pPr>
      <w:r w:rsidRPr="00111FEF">
        <w:rPr>
          <w:rFonts w:asciiTheme="minorHAnsi" w:hAnsiTheme="minorHAnsi" w:cstheme="minorHAnsi"/>
        </w:rPr>
        <w:tab/>
      </w:r>
    </w:p>
    <w:p w14:paraId="793E5E99" w14:textId="77777777" w:rsidR="00AD460B" w:rsidRPr="00A94994" w:rsidRDefault="00AD460B" w:rsidP="00A94994">
      <w:pPr>
        <w:spacing w:line="360" w:lineRule="auto"/>
        <w:rPr>
          <w:rFonts w:asciiTheme="minorHAnsi" w:hAnsiTheme="minorHAnsi" w:cstheme="minorHAnsi"/>
        </w:rPr>
      </w:pPr>
    </w:p>
    <w:sectPr w:rsidR="00AD460B" w:rsidRPr="00A94994" w:rsidSect="004A7B84">
      <w:headerReference w:type="default" r:id="rId31"/>
      <w:footerReference w:type="even" r:id="rId32"/>
      <w:footerReference w:type="default" r:id="rId3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556F0B" w14:textId="77777777" w:rsidR="00257C00" w:rsidRDefault="00257C00" w:rsidP="00A97416">
      <w:r>
        <w:separator/>
      </w:r>
    </w:p>
  </w:endnote>
  <w:endnote w:type="continuationSeparator" w:id="0">
    <w:p w14:paraId="3921A6A2" w14:textId="77777777" w:rsidR="00257C00" w:rsidRDefault="00257C00" w:rsidP="00A97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56538764"/>
      <w:docPartObj>
        <w:docPartGallery w:val="Page Numbers (Bottom of Page)"/>
        <w:docPartUnique/>
      </w:docPartObj>
    </w:sdtPr>
    <w:sdtEndPr>
      <w:rPr>
        <w:rStyle w:val="PageNumber"/>
      </w:rPr>
    </w:sdtEndPr>
    <w:sdtContent>
      <w:p w14:paraId="566B511A" w14:textId="74A74F5F" w:rsidR="00A97416" w:rsidRDefault="00A97416" w:rsidP="003501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6A41CF" w14:textId="77777777" w:rsidR="00A97416" w:rsidRDefault="00A974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22381031"/>
      <w:docPartObj>
        <w:docPartGallery w:val="Page Numbers (Bottom of Page)"/>
        <w:docPartUnique/>
      </w:docPartObj>
    </w:sdtPr>
    <w:sdtEndPr>
      <w:rPr>
        <w:rStyle w:val="PageNumber"/>
      </w:rPr>
    </w:sdtEndPr>
    <w:sdtContent>
      <w:p w14:paraId="3C3EB37E" w14:textId="0D7E32B1" w:rsidR="00A97416" w:rsidRDefault="00A97416" w:rsidP="003501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20969C" w14:textId="77777777" w:rsidR="00A97416" w:rsidRDefault="00A97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87D75F" w14:textId="77777777" w:rsidR="00257C00" w:rsidRDefault="00257C00" w:rsidP="00A97416">
      <w:r>
        <w:separator/>
      </w:r>
    </w:p>
  </w:footnote>
  <w:footnote w:type="continuationSeparator" w:id="0">
    <w:p w14:paraId="78107EEA" w14:textId="77777777" w:rsidR="00257C00" w:rsidRDefault="00257C00" w:rsidP="00A974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EB32C8" w14:textId="23172C17" w:rsidR="000F3CD8" w:rsidRDefault="000F3CD8">
    <w:pPr>
      <w:pStyle w:val="Header"/>
    </w:pPr>
    <w:r>
      <w:t>ECAD6009</w:t>
    </w:r>
    <w:r>
      <w:tab/>
    </w:r>
    <w:r>
      <w:tab/>
      <w:t>Student Number: 1804655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16633"/>
    <w:multiLevelType w:val="hybridMultilevel"/>
    <w:tmpl w:val="43966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127A75"/>
    <w:multiLevelType w:val="multilevel"/>
    <w:tmpl w:val="7034F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8B0"/>
    <w:rsid w:val="00000875"/>
    <w:rsid w:val="00017135"/>
    <w:rsid w:val="00026B37"/>
    <w:rsid w:val="00031A68"/>
    <w:rsid w:val="0004774E"/>
    <w:rsid w:val="000E24A1"/>
    <w:rsid w:val="000F3902"/>
    <w:rsid w:val="000F3CD8"/>
    <w:rsid w:val="000F4D89"/>
    <w:rsid w:val="00111FEF"/>
    <w:rsid w:val="00145A38"/>
    <w:rsid w:val="00157AD1"/>
    <w:rsid w:val="00190F3D"/>
    <w:rsid w:val="001C1067"/>
    <w:rsid w:val="001C779C"/>
    <w:rsid w:val="001D07AB"/>
    <w:rsid w:val="00220FBF"/>
    <w:rsid w:val="00257C00"/>
    <w:rsid w:val="00275FA8"/>
    <w:rsid w:val="00294B1D"/>
    <w:rsid w:val="002B124D"/>
    <w:rsid w:val="00342AFB"/>
    <w:rsid w:val="003B2357"/>
    <w:rsid w:val="003B5318"/>
    <w:rsid w:val="003C2027"/>
    <w:rsid w:val="003C6ADF"/>
    <w:rsid w:val="003C702B"/>
    <w:rsid w:val="003D39CE"/>
    <w:rsid w:val="00447262"/>
    <w:rsid w:val="00457812"/>
    <w:rsid w:val="00462292"/>
    <w:rsid w:val="00477319"/>
    <w:rsid w:val="0048635B"/>
    <w:rsid w:val="004A7B84"/>
    <w:rsid w:val="004B5DF7"/>
    <w:rsid w:val="004F14BD"/>
    <w:rsid w:val="005107A8"/>
    <w:rsid w:val="00525E15"/>
    <w:rsid w:val="00531790"/>
    <w:rsid w:val="00563CE8"/>
    <w:rsid w:val="00564C9F"/>
    <w:rsid w:val="00577814"/>
    <w:rsid w:val="005927B1"/>
    <w:rsid w:val="005A0CA3"/>
    <w:rsid w:val="005A5538"/>
    <w:rsid w:val="005D6242"/>
    <w:rsid w:val="005F67FD"/>
    <w:rsid w:val="00602F5B"/>
    <w:rsid w:val="00640594"/>
    <w:rsid w:val="006542D6"/>
    <w:rsid w:val="00672E66"/>
    <w:rsid w:val="00687F0C"/>
    <w:rsid w:val="006930EB"/>
    <w:rsid w:val="006E1694"/>
    <w:rsid w:val="00702B80"/>
    <w:rsid w:val="00711BA9"/>
    <w:rsid w:val="00732189"/>
    <w:rsid w:val="00761BA3"/>
    <w:rsid w:val="007B79D2"/>
    <w:rsid w:val="007C4A84"/>
    <w:rsid w:val="00853B54"/>
    <w:rsid w:val="00867676"/>
    <w:rsid w:val="008769FB"/>
    <w:rsid w:val="008C33A6"/>
    <w:rsid w:val="008E2970"/>
    <w:rsid w:val="008F1E26"/>
    <w:rsid w:val="00921EC0"/>
    <w:rsid w:val="009259EE"/>
    <w:rsid w:val="009625E4"/>
    <w:rsid w:val="00967F2D"/>
    <w:rsid w:val="0098535E"/>
    <w:rsid w:val="009B3AF5"/>
    <w:rsid w:val="009C6195"/>
    <w:rsid w:val="009F5AB7"/>
    <w:rsid w:val="00A60094"/>
    <w:rsid w:val="00A60575"/>
    <w:rsid w:val="00A77C64"/>
    <w:rsid w:val="00A8416E"/>
    <w:rsid w:val="00A94994"/>
    <w:rsid w:val="00A97416"/>
    <w:rsid w:val="00AB1E58"/>
    <w:rsid w:val="00AC55E7"/>
    <w:rsid w:val="00AD4040"/>
    <w:rsid w:val="00AD460B"/>
    <w:rsid w:val="00AE63F2"/>
    <w:rsid w:val="00B140CD"/>
    <w:rsid w:val="00B65EE3"/>
    <w:rsid w:val="00C366EA"/>
    <w:rsid w:val="00C36F10"/>
    <w:rsid w:val="00C40928"/>
    <w:rsid w:val="00C47D7F"/>
    <w:rsid w:val="00C70106"/>
    <w:rsid w:val="00C86B5A"/>
    <w:rsid w:val="00C97459"/>
    <w:rsid w:val="00CA3BAF"/>
    <w:rsid w:val="00CB3DCE"/>
    <w:rsid w:val="00D23550"/>
    <w:rsid w:val="00D40796"/>
    <w:rsid w:val="00D56DAC"/>
    <w:rsid w:val="00D72F4B"/>
    <w:rsid w:val="00D86D07"/>
    <w:rsid w:val="00DA2AA9"/>
    <w:rsid w:val="00DB2EDC"/>
    <w:rsid w:val="00DC32EF"/>
    <w:rsid w:val="00DF5574"/>
    <w:rsid w:val="00E20569"/>
    <w:rsid w:val="00E21DC4"/>
    <w:rsid w:val="00E31434"/>
    <w:rsid w:val="00E638B0"/>
    <w:rsid w:val="00E63965"/>
    <w:rsid w:val="00E94749"/>
    <w:rsid w:val="00EA2EF5"/>
    <w:rsid w:val="00ED171A"/>
    <w:rsid w:val="00ED1D97"/>
    <w:rsid w:val="00EE1CC3"/>
    <w:rsid w:val="00F0166C"/>
    <w:rsid w:val="00F04ED0"/>
    <w:rsid w:val="00F134C5"/>
    <w:rsid w:val="00F21CBF"/>
    <w:rsid w:val="00F40F17"/>
    <w:rsid w:val="00F42D1D"/>
    <w:rsid w:val="00F83C40"/>
    <w:rsid w:val="00F92512"/>
    <w:rsid w:val="00F94641"/>
    <w:rsid w:val="00FB37EF"/>
    <w:rsid w:val="00FB7344"/>
    <w:rsid w:val="00FE5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82810"/>
  <w14:defaultImageDpi w14:val="32767"/>
  <w15:chartTrackingRefBased/>
  <w15:docId w15:val="{A0ACB7B4-B0E2-F743-9042-FEAACD484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5781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38B0"/>
    <w:pPr>
      <w:spacing w:before="100" w:beforeAutospacing="1" w:after="100" w:afterAutospacing="1"/>
    </w:pPr>
  </w:style>
  <w:style w:type="character" w:styleId="Hyperlink">
    <w:name w:val="Hyperlink"/>
    <w:basedOn w:val="DefaultParagraphFont"/>
    <w:uiPriority w:val="99"/>
    <w:unhideWhenUsed/>
    <w:rsid w:val="006930EB"/>
    <w:rPr>
      <w:color w:val="0563C1" w:themeColor="hyperlink"/>
      <w:u w:val="single"/>
    </w:rPr>
  </w:style>
  <w:style w:type="character" w:styleId="UnresolvedMention">
    <w:name w:val="Unresolved Mention"/>
    <w:basedOn w:val="DefaultParagraphFont"/>
    <w:uiPriority w:val="99"/>
    <w:rsid w:val="006930EB"/>
    <w:rPr>
      <w:color w:val="605E5C"/>
      <w:shd w:val="clear" w:color="auto" w:fill="E1DFDD"/>
    </w:rPr>
  </w:style>
  <w:style w:type="character" w:customStyle="1" w:styleId="apple-converted-space">
    <w:name w:val="apple-converted-space"/>
    <w:basedOn w:val="DefaultParagraphFont"/>
    <w:rsid w:val="006930EB"/>
  </w:style>
  <w:style w:type="character" w:styleId="Emphasis">
    <w:name w:val="Emphasis"/>
    <w:basedOn w:val="DefaultParagraphFont"/>
    <w:uiPriority w:val="20"/>
    <w:qFormat/>
    <w:rsid w:val="005107A8"/>
    <w:rPr>
      <w:i/>
      <w:iCs/>
    </w:rPr>
  </w:style>
  <w:style w:type="character" w:customStyle="1" w:styleId="authors">
    <w:name w:val="authors"/>
    <w:basedOn w:val="DefaultParagraphFont"/>
    <w:rsid w:val="008769FB"/>
  </w:style>
  <w:style w:type="character" w:customStyle="1" w:styleId="Date1">
    <w:name w:val="Date1"/>
    <w:basedOn w:val="DefaultParagraphFont"/>
    <w:rsid w:val="008769FB"/>
  </w:style>
  <w:style w:type="character" w:customStyle="1" w:styleId="arttitle">
    <w:name w:val="art_title"/>
    <w:basedOn w:val="DefaultParagraphFont"/>
    <w:rsid w:val="008769FB"/>
  </w:style>
  <w:style w:type="character" w:customStyle="1" w:styleId="serialtitle">
    <w:name w:val="serial_title"/>
    <w:basedOn w:val="DefaultParagraphFont"/>
    <w:rsid w:val="008769FB"/>
  </w:style>
  <w:style w:type="character" w:customStyle="1" w:styleId="volumeissue">
    <w:name w:val="volume_issue"/>
    <w:basedOn w:val="DefaultParagraphFont"/>
    <w:rsid w:val="008769FB"/>
  </w:style>
  <w:style w:type="character" w:customStyle="1" w:styleId="pagerange">
    <w:name w:val="page_range"/>
    <w:basedOn w:val="DefaultParagraphFont"/>
    <w:rsid w:val="008769FB"/>
  </w:style>
  <w:style w:type="character" w:customStyle="1" w:styleId="doilink">
    <w:name w:val="doi_link"/>
    <w:basedOn w:val="DefaultParagraphFont"/>
    <w:rsid w:val="008769FB"/>
  </w:style>
  <w:style w:type="character" w:customStyle="1" w:styleId="ff1">
    <w:name w:val="ff1"/>
    <w:basedOn w:val="DefaultParagraphFont"/>
    <w:rsid w:val="00D86D07"/>
  </w:style>
  <w:style w:type="character" w:customStyle="1" w:styleId="ff2">
    <w:name w:val="ff2"/>
    <w:basedOn w:val="DefaultParagraphFont"/>
    <w:rsid w:val="00D86D07"/>
  </w:style>
  <w:style w:type="paragraph" w:customStyle="1" w:styleId="AssignBody">
    <w:name w:val="AssignBody"/>
    <w:basedOn w:val="Normal"/>
    <w:link w:val="AssignBodyChar"/>
    <w:qFormat/>
    <w:rsid w:val="00AD460B"/>
    <w:pPr>
      <w:spacing w:line="360" w:lineRule="auto"/>
    </w:pPr>
    <w:rPr>
      <w:rFonts w:ascii="Arial" w:eastAsia="Calibri" w:hAnsi="Arial"/>
      <w:sz w:val="22"/>
      <w:szCs w:val="22"/>
      <w:lang w:eastAsia="en-US"/>
    </w:rPr>
  </w:style>
  <w:style w:type="character" w:customStyle="1" w:styleId="AssignBodyChar">
    <w:name w:val="AssignBody Char"/>
    <w:link w:val="AssignBody"/>
    <w:rsid w:val="00AD460B"/>
    <w:rPr>
      <w:rFonts w:ascii="Arial" w:eastAsia="Calibri" w:hAnsi="Arial" w:cs="Times New Roman"/>
      <w:sz w:val="22"/>
      <w:szCs w:val="22"/>
    </w:rPr>
  </w:style>
  <w:style w:type="character" w:styleId="FollowedHyperlink">
    <w:name w:val="FollowedHyperlink"/>
    <w:basedOn w:val="DefaultParagraphFont"/>
    <w:uiPriority w:val="99"/>
    <w:semiHidden/>
    <w:unhideWhenUsed/>
    <w:rsid w:val="00457812"/>
    <w:rPr>
      <w:color w:val="954F72" w:themeColor="followedHyperlink"/>
      <w:u w:val="single"/>
    </w:rPr>
  </w:style>
  <w:style w:type="table" w:styleId="TableGrid">
    <w:name w:val="Table Grid"/>
    <w:basedOn w:val="TableNormal"/>
    <w:uiPriority w:val="39"/>
    <w:rsid w:val="00FE5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506C"/>
    <w:pPr>
      <w:ind w:left="720"/>
      <w:contextualSpacing/>
    </w:pPr>
    <w:rPr>
      <w:rFonts w:asciiTheme="minorHAnsi" w:eastAsiaTheme="minorHAnsi" w:hAnsiTheme="minorHAnsi" w:cstheme="minorBidi"/>
      <w:lang w:eastAsia="en-US"/>
    </w:rPr>
  </w:style>
  <w:style w:type="paragraph" w:styleId="Footer">
    <w:name w:val="footer"/>
    <w:basedOn w:val="Normal"/>
    <w:link w:val="FooterChar"/>
    <w:uiPriority w:val="99"/>
    <w:unhideWhenUsed/>
    <w:rsid w:val="00A97416"/>
    <w:pPr>
      <w:tabs>
        <w:tab w:val="center" w:pos="4680"/>
        <w:tab w:val="right" w:pos="9360"/>
      </w:tabs>
    </w:pPr>
  </w:style>
  <w:style w:type="character" w:customStyle="1" w:styleId="FooterChar">
    <w:name w:val="Footer Char"/>
    <w:basedOn w:val="DefaultParagraphFont"/>
    <w:link w:val="Footer"/>
    <w:uiPriority w:val="99"/>
    <w:rsid w:val="00A9741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97416"/>
  </w:style>
  <w:style w:type="paragraph" w:styleId="Header">
    <w:name w:val="header"/>
    <w:basedOn w:val="Normal"/>
    <w:link w:val="HeaderChar"/>
    <w:uiPriority w:val="99"/>
    <w:unhideWhenUsed/>
    <w:rsid w:val="000F3CD8"/>
    <w:pPr>
      <w:tabs>
        <w:tab w:val="center" w:pos="4680"/>
        <w:tab w:val="right" w:pos="9360"/>
      </w:tabs>
    </w:pPr>
  </w:style>
  <w:style w:type="character" w:customStyle="1" w:styleId="HeaderChar">
    <w:name w:val="Header Char"/>
    <w:basedOn w:val="DefaultParagraphFont"/>
    <w:link w:val="Header"/>
    <w:uiPriority w:val="99"/>
    <w:rsid w:val="000F3CD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59889">
      <w:bodyDiv w:val="1"/>
      <w:marLeft w:val="0"/>
      <w:marRight w:val="0"/>
      <w:marTop w:val="0"/>
      <w:marBottom w:val="0"/>
      <w:divBdr>
        <w:top w:val="none" w:sz="0" w:space="0" w:color="auto"/>
        <w:left w:val="none" w:sz="0" w:space="0" w:color="auto"/>
        <w:bottom w:val="none" w:sz="0" w:space="0" w:color="auto"/>
        <w:right w:val="none" w:sz="0" w:space="0" w:color="auto"/>
      </w:divBdr>
    </w:div>
    <w:div w:id="193887638">
      <w:bodyDiv w:val="1"/>
      <w:marLeft w:val="0"/>
      <w:marRight w:val="0"/>
      <w:marTop w:val="0"/>
      <w:marBottom w:val="0"/>
      <w:divBdr>
        <w:top w:val="none" w:sz="0" w:space="0" w:color="auto"/>
        <w:left w:val="none" w:sz="0" w:space="0" w:color="auto"/>
        <w:bottom w:val="none" w:sz="0" w:space="0" w:color="auto"/>
        <w:right w:val="none" w:sz="0" w:space="0" w:color="auto"/>
      </w:divBdr>
    </w:div>
    <w:div w:id="204411342">
      <w:bodyDiv w:val="1"/>
      <w:marLeft w:val="0"/>
      <w:marRight w:val="0"/>
      <w:marTop w:val="0"/>
      <w:marBottom w:val="0"/>
      <w:divBdr>
        <w:top w:val="none" w:sz="0" w:space="0" w:color="auto"/>
        <w:left w:val="none" w:sz="0" w:space="0" w:color="auto"/>
        <w:bottom w:val="none" w:sz="0" w:space="0" w:color="auto"/>
        <w:right w:val="none" w:sz="0" w:space="0" w:color="auto"/>
      </w:divBdr>
    </w:div>
    <w:div w:id="216599450">
      <w:bodyDiv w:val="1"/>
      <w:marLeft w:val="0"/>
      <w:marRight w:val="0"/>
      <w:marTop w:val="0"/>
      <w:marBottom w:val="0"/>
      <w:divBdr>
        <w:top w:val="none" w:sz="0" w:space="0" w:color="auto"/>
        <w:left w:val="none" w:sz="0" w:space="0" w:color="auto"/>
        <w:bottom w:val="none" w:sz="0" w:space="0" w:color="auto"/>
        <w:right w:val="none" w:sz="0" w:space="0" w:color="auto"/>
      </w:divBdr>
      <w:divsChild>
        <w:div w:id="284310783">
          <w:marLeft w:val="0"/>
          <w:marRight w:val="0"/>
          <w:marTop w:val="0"/>
          <w:marBottom w:val="0"/>
          <w:divBdr>
            <w:top w:val="none" w:sz="0" w:space="0" w:color="auto"/>
            <w:left w:val="none" w:sz="0" w:space="0" w:color="auto"/>
            <w:bottom w:val="none" w:sz="0" w:space="0" w:color="auto"/>
            <w:right w:val="none" w:sz="0" w:space="0" w:color="auto"/>
          </w:divBdr>
          <w:divsChild>
            <w:div w:id="1114328770">
              <w:marLeft w:val="0"/>
              <w:marRight w:val="0"/>
              <w:marTop w:val="0"/>
              <w:marBottom w:val="0"/>
              <w:divBdr>
                <w:top w:val="none" w:sz="0" w:space="0" w:color="auto"/>
                <w:left w:val="none" w:sz="0" w:space="0" w:color="auto"/>
                <w:bottom w:val="none" w:sz="0" w:space="0" w:color="auto"/>
                <w:right w:val="none" w:sz="0" w:space="0" w:color="auto"/>
              </w:divBdr>
              <w:divsChild>
                <w:div w:id="759638097">
                  <w:marLeft w:val="0"/>
                  <w:marRight w:val="0"/>
                  <w:marTop w:val="0"/>
                  <w:marBottom w:val="0"/>
                  <w:divBdr>
                    <w:top w:val="none" w:sz="0" w:space="0" w:color="auto"/>
                    <w:left w:val="none" w:sz="0" w:space="0" w:color="auto"/>
                    <w:bottom w:val="none" w:sz="0" w:space="0" w:color="auto"/>
                    <w:right w:val="none" w:sz="0" w:space="0" w:color="auto"/>
                  </w:divBdr>
                  <w:divsChild>
                    <w:div w:id="43675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547448">
      <w:bodyDiv w:val="1"/>
      <w:marLeft w:val="0"/>
      <w:marRight w:val="0"/>
      <w:marTop w:val="0"/>
      <w:marBottom w:val="0"/>
      <w:divBdr>
        <w:top w:val="none" w:sz="0" w:space="0" w:color="auto"/>
        <w:left w:val="none" w:sz="0" w:space="0" w:color="auto"/>
        <w:bottom w:val="none" w:sz="0" w:space="0" w:color="auto"/>
        <w:right w:val="none" w:sz="0" w:space="0" w:color="auto"/>
      </w:divBdr>
    </w:div>
    <w:div w:id="587079472">
      <w:bodyDiv w:val="1"/>
      <w:marLeft w:val="0"/>
      <w:marRight w:val="0"/>
      <w:marTop w:val="0"/>
      <w:marBottom w:val="0"/>
      <w:divBdr>
        <w:top w:val="none" w:sz="0" w:space="0" w:color="auto"/>
        <w:left w:val="none" w:sz="0" w:space="0" w:color="auto"/>
        <w:bottom w:val="none" w:sz="0" w:space="0" w:color="auto"/>
        <w:right w:val="none" w:sz="0" w:space="0" w:color="auto"/>
      </w:divBdr>
    </w:div>
    <w:div w:id="684555906">
      <w:bodyDiv w:val="1"/>
      <w:marLeft w:val="0"/>
      <w:marRight w:val="0"/>
      <w:marTop w:val="0"/>
      <w:marBottom w:val="0"/>
      <w:divBdr>
        <w:top w:val="none" w:sz="0" w:space="0" w:color="auto"/>
        <w:left w:val="none" w:sz="0" w:space="0" w:color="auto"/>
        <w:bottom w:val="none" w:sz="0" w:space="0" w:color="auto"/>
        <w:right w:val="none" w:sz="0" w:space="0" w:color="auto"/>
      </w:divBdr>
      <w:divsChild>
        <w:div w:id="1901942321">
          <w:marLeft w:val="0"/>
          <w:marRight w:val="0"/>
          <w:marTop w:val="0"/>
          <w:marBottom w:val="0"/>
          <w:divBdr>
            <w:top w:val="none" w:sz="0" w:space="0" w:color="auto"/>
            <w:left w:val="none" w:sz="0" w:space="0" w:color="auto"/>
            <w:bottom w:val="none" w:sz="0" w:space="0" w:color="auto"/>
            <w:right w:val="none" w:sz="0" w:space="0" w:color="auto"/>
          </w:divBdr>
          <w:divsChild>
            <w:div w:id="1048341237">
              <w:marLeft w:val="0"/>
              <w:marRight w:val="0"/>
              <w:marTop w:val="0"/>
              <w:marBottom w:val="0"/>
              <w:divBdr>
                <w:top w:val="none" w:sz="0" w:space="0" w:color="auto"/>
                <w:left w:val="none" w:sz="0" w:space="0" w:color="auto"/>
                <w:bottom w:val="none" w:sz="0" w:space="0" w:color="auto"/>
                <w:right w:val="none" w:sz="0" w:space="0" w:color="auto"/>
              </w:divBdr>
              <w:divsChild>
                <w:div w:id="8803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515286">
      <w:bodyDiv w:val="1"/>
      <w:marLeft w:val="0"/>
      <w:marRight w:val="0"/>
      <w:marTop w:val="0"/>
      <w:marBottom w:val="0"/>
      <w:divBdr>
        <w:top w:val="none" w:sz="0" w:space="0" w:color="auto"/>
        <w:left w:val="none" w:sz="0" w:space="0" w:color="auto"/>
        <w:bottom w:val="none" w:sz="0" w:space="0" w:color="auto"/>
        <w:right w:val="none" w:sz="0" w:space="0" w:color="auto"/>
      </w:divBdr>
    </w:div>
    <w:div w:id="770244934">
      <w:bodyDiv w:val="1"/>
      <w:marLeft w:val="0"/>
      <w:marRight w:val="0"/>
      <w:marTop w:val="0"/>
      <w:marBottom w:val="0"/>
      <w:divBdr>
        <w:top w:val="none" w:sz="0" w:space="0" w:color="auto"/>
        <w:left w:val="none" w:sz="0" w:space="0" w:color="auto"/>
        <w:bottom w:val="none" w:sz="0" w:space="0" w:color="auto"/>
        <w:right w:val="none" w:sz="0" w:space="0" w:color="auto"/>
      </w:divBdr>
    </w:div>
    <w:div w:id="830366500">
      <w:bodyDiv w:val="1"/>
      <w:marLeft w:val="0"/>
      <w:marRight w:val="0"/>
      <w:marTop w:val="0"/>
      <w:marBottom w:val="0"/>
      <w:divBdr>
        <w:top w:val="none" w:sz="0" w:space="0" w:color="auto"/>
        <w:left w:val="none" w:sz="0" w:space="0" w:color="auto"/>
        <w:bottom w:val="none" w:sz="0" w:space="0" w:color="auto"/>
        <w:right w:val="none" w:sz="0" w:space="0" w:color="auto"/>
      </w:divBdr>
    </w:div>
    <w:div w:id="881819472">
      <w:bodyDiv w:val="1"/>
      <w:marLeft w:val="0"/>
      <w:marRight w:val="0"/>
      <w:marTop w:val="0"/>
      <w:marBottom w:val="0"/>
      <w:divBdr>
        <w:top w:val="none" w:sz="0" w:space="0" w:color="auto"/>
        <w:left w:val="none" w:sz="0" w:space="0" w:color="auto"/>
        <w:bottom w:val="none" w:sz="0" w:space="0" w:color="auto"/>
        <w:right w:val="none" w:sz="0" w:space="0" w:color="auto"/>
      </w:divBdr>
      <w:divsChild>
        <w:div w:id="1713319">
          <w:marLeft w:val="0"/>
          <w:marRight w:val="0"/>
          <w:marTop w:val="0"/>
          <w:marBottom w:val="0"/>
          <w:divBdr>
            <w:top w:val="none" w:sz="0" w:space="0" w:color="auto"/>
            <w:left w:val="none" w:sz="0" w:space="0" w:color="auto"/>
            <w:bottom w:val="none" w:sz="0" w:space="0" w:color="auto"/>
            <w:right w:val="none" w:sz="0" w:space="0" w:color="auto"/>
          </w:divBdr>
        </w:div>
      </w:divsChild>
    </w:div>
    <w:div w:id="922573223">
      <w:bodyDiv w:val="1"/>
      <w:marLeft w:val="0"/>
      <w:marRight w:val="0"/>
      <w:marTop w:val="0"/>
      <w:marBottom w:val="0"/>
      <w:divBdr>
        <w:top w:val="none" w:sz="0" w:space="0" w:color="auto"/>
        <w:left w:val="none" w:sz="0" w:space="0" w:color="auto"/>
        <w:bottom w:val="none" w:sz="0" w:space="0" w:color="auto"/>
        <w:right w:val="none" w:sz="0" w:space="0" w:color="auto"/>
      </w:divBdr>
      <w:divsChild>
        <w:div w:id="1381906864">
          <w:marLeft w:val="0"/>
          <w:marRight w:val="0"/>
          <w:marTop w:val="0"/>
          <w:marBottom w:val="0"/>
          <w:divBdr>
            <w:top w:val="none" w:sz="0" w:space="0" w:color="auto"/>
            <w:left w:val="none" w:sz="0" w:space="0" w:color="auto"/>
            <w:bottom w:val="none" w:sz="0" w:space="0" w:color="auto"/>
            <w:right w:val="none" w:sz="0" w:space="0" w:color="auto"/>
          </w:divBdr>
          <w:divsChild>
            <w:div w:id="1271085669">
              <w:marLeft w:val="0"/>
              <w:marRight w:val="0"/>
              <w:marTop w:val="0"/>
              <w:marBottom w:val="0"/>
              <w:divBdr>
                <w:top w:val="none" w:sz="0" w:space="0" w:color="auto"/>
                <w:left w:val="none" w:sz="0" w:space="0" w:color="auto"/>
                <w:bottom w:val="none" w:sz="0" w:space="0" w:color="auto"/>
                <w:right w:val="none" w:sz="0" w:space="0" w:color="auto"/>
              </w:divBdr>
              <w:divsChild>
                <w:div w:id="19168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05197">
      <w:bodyDiv w:val="1"/>
      <w:marLeft w:val="0"/>
      <w:marRight w:val="0"/>
      <w:marTop w:val="0"/>
      <w:marBottom w:val="0"/>
      <w:divBdr>
        <w:top w:val="none" w:sz="0" w:space="0" w:color="auto"/>
        <w:left w:val="none" w:sz="0" w:space="0" w:color="auto"/>
        <w:bottom w:val="none" w:sz="0" w:space="0" w:color="auto"/>
        <w:right w:val="none" w:sz="0" w:space="0" w:color="auto"/>
      </w:divBdr>
    </w:div>
    <w:div w:id="1047880080">
      <w:bodyDiv w:val="1"/>
      <w:marLeft w:val="0"/>
      <w:marRight w:val="0"/>
      <w:marTop w:val="0"/>
      <w:marBottom w:val="0"/>
      <w:divBdr>
        <w:top w:val="none" w:sz="0" w:space="0" w:color="auto"/>
        <w:left w:val="none" w:sz="0" w:space="0" w:color="auto"/>
        <w:bottom w:val="none" w:sz="0" w:space="0" w:color="auto"/>
        <w:right w:val="none" w:sz="0" w:space="0" w:color="auto"/>
      </w:divBdr>
      <w:divsChild>
        <w:div w:id="1857032752">
          <w:marLeft w:val="0"/>
          <w:marRight w:val="0"/>
          <w:marTop w:val="0"/>
          <w:marBottom w:val="0"/>
          <w:divBdr>
            <w:top w:val="none" w:sz="0" w:space="0" w:color="auto"/>
            <w:left w:val="none" w:sz="0" w:space="0" w:color="auto"/>
            <w:bottom w:val="none" w:sz="0" w:space="0" w:color="auto"/>
            <w:right w:val="none" w:sz="0" w:space="0" w:color="auto"/>
          </w:divBdr>
          <w:divsChild>
            <w:div w:id="960917324">
              <w:marLeft w:val="0"/>
              <w:marRight w:val="0"/>
              <w:marTop w:val="0"/>
              <w:marBottom w:val="0"/>
              <w:divBdr>
                <w:top w:val="none" w:sz="0" w:space="0" w:color="auto"/>
                <w:left w:val="none" w:sz="0" w:space="0" w:color="auto"/>
                <w:bottom w:val="none" w:sz="0" w:space="0" w:color="auto"/>
                <w:right w:val="none" w:sz="0" w:space="0" w:color="auto"/>
              </w:divBdr>
              <w:divsChild>
                <w:div w:id="8896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228258">
      <w:bodyDiv w:val="1"/>
      <w:marLeft w:val="0"/>
      <w:marRight w:val="0"/>
      <w:marTop w:val="0"/>
      <w:marBottom w:val="0"/>
      <w:divBdr>
        <w:top w:val="none" w:sz="0" w:space="0" w:color="auto"/>
        <w:left w:val="none" w:sz="0" w:space="0" w:color="auto"/>
        <w:bottom w:val="none" w:sz="0" w:space="0" w:color="auto"/>
        <w:right w:val="none" w:sz="0" w:space="0" w:color="auto"/>
      </w:divBdr>
      <w:divsChild>
        <w:div w:id="1295604163">
          <w:marLeft w:val="0"/>
          <w:marRight w:val="0"/>
          <w:marTop w:val="0"/>
          <w:marBottom w:val="0"/>
          <w:divBdr>
            <w:top w:val="none" w:sz="0" w:space="0" w:color="auto"/>
            <w:left w:val="none" w:sz="0" w:space="0" w:color="auto"/>
            <w:bottom w:val="none" w:sz="0" w:space="0" w:color="auto"/>
            <w:right w:val="none" w:sz="0" w:space="0" w:color="auto"/>
          </w:divBdr>
          <w:divsChild>
            <w:div w:id="226578566">
              <w:marLeft w:val="0"/>
              <w:marRight w:val="0"/>
              <w:marTop w:val="0"/>
              <w:marBottom w:val="0"/>
              <w:divBdr>
                <w:top w:val="none" w:sz="0" w:space="0" w:color="auto"/>
                <w:left w:val="none" w:sz="0" w:space="0" w:color="auto"/>
                <w:bottom w:val="none" w:sz="0" w:space="0" w:color="auto"/>
                <w:right w:val="none" w:sz="0" w:space="0" w:color="auto"/>
              </w:divBdr>
              <w:divsChild>
                <w:div w:id="177505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271152">
      <w:bodyDiv w:val="1"/>
      <w:marLeft w:val="0"/>
      <w:marRight w:val="0"/>
      <w:marTop w:val="0"/>
      <w:marBottom w:val="0"/>
      <w:divBdr>
        <w:top w:val="none" w:sz="0" w:space="0" w:color="auto"/>
        <w:left w:val="none" w:sz="0" w:space="0" w:color="auto"/>
        <w:bottom w:val="none" w:sz="0" w:space="0" w:color="auto"/>
        <w:right w:val="none" w:sz="0" w:space="0" w:color="auto"/>
      </w:divBdr>
    </w:div>
    <w:div w:id="1247690608">
      <w:bodyDiv w:val="1"/>
      <w:marLeft w:val="0"/>
      <w:marRight w:val="0"/>
      <w:marTop w:val="0"/>
      <w:marBottom w:val="0"/>
      <w:divBdr>
        <w:top w:val="none" w:sz="0" w:space="0" w:color="auto"/>
        <w:left w:val="none" w:sz="0" w:space="0" w:color="auto"/>
        <w:bottom w:val="none" w:sz="0" w:space="0" w:color="auto"/>
        <w:right w:val="none" w:sz="0" w:space="0" w:color="auto"/>
      </w:divBdr>
      <w:divsChild>
        <w:div w:id="2142460586">
          <w:marLeft w:val="0"/>
          <w:marRight w:val="0"/>
          <w:marTop w:val="0"/>
          <w:marBottom w:val="0"/>
          <w:divBdr>
            <w:top w:val="none" w:sz="0" w:space="0" w:color="auto"/>
            <w:left w:val="none" w:sz="0" w:space="0" w:color="auto"/>
            <w:bottom w:val="none" w:sz="0" w:space="0" w:color="auto"/>
            <w:right w:val="none" w:sz="0" w:space="0" w:color="auto"/>
          </w:divBdr>
          <w:divsChild>
            <w:div w:id="440761713">
              <w:marLeft w:val="0"/>
              <w:marRight w:val="0"/>
              <w:marTop w:val="0"/>
              <w:marBottom w:val="0"/>
              <w:divBdr>
                <w:top w:val="none" w:sz="0" w:space="0" w:color="auto"/>
                <w:left w:val="none" w:sz="0" w:space="0" w:color="auto"/>
                <w:bottom w:val="none" w:sz="0" w:space="0" w:color="auto"/>
                <w:right w:val="none" w:sz="0" w:space="0" w:color="auto"/>
              </w:divBdr>
              <w:divsChild>
                <w:div w:id="2467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053941">
      <w:bodyDiv w:val="1"/>
      <w:marLeft w:val="0"/>
      <w:marRight w:val="0"/>
      <w:marTop w:val="0"/>
      <w:marBottom w:val="0"/>
      <w:divBdr>
        <w:top w:val="none" w:sz="0" w:space="0" w:color="auto"/>
        <w:left w:val="none" w:sz="0" w:space="0" w:color="auto"/>
        <w:bottom w:val="none" w:sz="0" w:space="0" w:color="auto"/>
        <w:right w:val="none" w:sz="0" w:space="0" w:color="auto"/>
      </w:divBdr>
      <w:divsChild>
        <w:div w:id="1794668391">
          <w:marLeft w:val="0"/>
          <w:marRight w:val="0"/>
          <w:marTop w:val="0"/>
          <w:marBottom w:val="0"/>
          <w:divBdr>
            <w:top w:val="none" w:sz="0" w:space="0" w:color="auto"/>
            <w:left w:val="none" w:sz="0" w:space="0" w:color="auto"/>
            <w:bottom w:val="none" w:sz="0" w:space="0" w:color="auto"/>
            <w:right w:val="none" w:sz="0" w:space="0" w:color="auto"/>
          </w:divBdr>
          <w:divsChild>
            <w:div w:id="1113161713">
              <w:marLeft w:val="0"/>
              <w:marRight w:val="0"/>
              <w:marTop w:val="0"/>
              <w:marBottom w:val="0"/>
              <w:divBdr>
                <w:top w:val="none" w:sz="0" w:space="0" w:color="auto"/>
                <w:left w:val="none" w:sz="0" w:space="0" w:color="auto"/>
                <w:bottom w:val="none" w:sz="0" w:space="0" w:color="auto"/>
                <w:right w:val="none" w:sz="0" w:space="0" w:color="auto"/>
              </w:divBdr>
              <w:divsChild>
                <w:div w:id="748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063285">
      <w:bodyDiv w:val="1"/>
      <w:marLeft w:val="0"/>
      <w:marRight w:val="0"/>
      <w:marTop w:val="0"/>
      <w:marBottom w:val="0"/>
      <w:divBdr>
        <w:top w:val="none" w:sz="0" w:space="0" w:color="auto"/>
        <w:left w:val="none" w:sz="0" w:space="0" w:color="auto"/>
        <w:bottom w:val="none" w:sz="0" w:space="0" w:color="auto"/>
        <w:right w:val="none" w:sz="0" w:space="0" w:color="auto"/>
      </w:divBdr>
    </w:div>
    <w:div w:id="1347094284">
      <w:bodyDiv w:val="1"/>
      <w:marLeft w:val="0"/>
      <w:marRight w:val="0"/>
      <w:marTop w:val="0"/>
      <w:marBottom w:val="0"/>
      <w:divBdr>
        <w:top w:val="none" w:sz="0" w:space="0" w:color="auto"/>
        <w:left w:val="none" w:sz="0" w:space="0" w:color="auto"/>
        <w:bottom w:val="none" w:sz="0" w:space="0" w:color="auto"/>
        <w:right w:val="none" w:sz="0" w:space="0" w:color="auto"/>
      </w:divBdr>
      <w:divsChild>
        <w:div w:id="1514343650">
          <w:marLeft w:val="0"/>
          <w:marRight w:val="0"/>
          <w:marTop w:val="0"/>
          <w:marBottom w:val="0"/>
          <w:divBdr>
            <w:top w:val="none" w:sz="0" w:space="0" w:color="auto"/>
            <w:left w:val="none" w:sz="0" w:space="0" w:color="auto"/>
            <w:bottom w:val="none" w:sz="0" w:space="0" w:color="auto"/>
            <w:right w:val="none" w:sz="0" w:space="0" w:color="auto"/>
          </w:divBdr>
          <w:divsChild>
            <w:div w:id="306204163">
              <w:marLeft w:val="0"/>
              <w:marRight w:val="0"/>
              <w:marTop w:val="0"/>
              <w:marBottom w:val="0"/>
              <w:divBdr>
                <w:top w:val="none" w:sz="0" w:space="0" w:color="auto"/>
                <w:left w:val="none" w:sz="0" w:space="0" w:color="auto"/>
                <w:bottom w:val="none" w:sz="0" w:space="0" w:color="auto"/>
                <w:right w:val="none" w:sz="0" w:space="0" w:color="auto"/>
              </w:divBdr>
              <w:divsChild>
                <w:div w:id="53218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034247">
      <w:bodyDiv w:val="1"/>
      <w:marLeft w:val="0"/>
      <w:marRight w:val="0"/>
      <w:marTop w:val="0"/>
      <w:marBottom w:val="0"/>
      <w:divBdr>
        <w:top w:val="none" w:sz="0" w:space="0" w:color="auto"/>
        <w:left w:val="none" w:sz="0" w:space="0" w:color="auto"/>
        <w:bottom w:val="none" w:sz="0" w:space="0" w:color="auto"/>
        <w:right w:val="none" w:sz="0" w:space="0" w:color="auto"/>
      </w:divBdr>
    </w:div>
    <w:div w:id="1382291859">
      <w:bodyDiv w:val="1"/>
      <w:marLeft w:val="0"/>
      <w:marRight w:val="0"/>
      <w:marTop w:val="0"/>
      <w:marBottom w:val="0"/>
      <w:divBdr>
        <w:top w:val="none" w:sz="0" w:space="0" w:color="auto"/>
        <w:left w:val="none" w:sz="0" w:space="0" w:color="auto"/>
        <w:bottom w:val="none" w:sz="0" w:space="0" w:color="auto"/>
        <w:right w:val="none" w:sz="0" w:space="0" w:color="auto"/>
      </w:divBdr>
      <w:divsChild>
        <w:div w:id="1930889552">
          <w:marLeft w:val="0"/>
          <w:marRight w:val="0"/>
          <w:marTop w:val="0"/>
          <w:marBottom w:val="0"/>
          <w:divBdr>
            <w:top w:val="none" w:sz="0" w:space="0" w:color="auto"/>
            <w:left w:val="none" w:sz="0" w:space="0" w:color="auto"/>
            <w:bottom w:val="none" w:sz="0" w:space="0" w:color="auto"/>
            <w:right w:val="none" w:sz="0" w:space="0" w:color="auto"/>
          </w:divBdr>
          <w:divsChild>
            <w:div w:id="331180239">
              <w:marLeft w:val="0"/>
              <w:marRight w:val="0"/>
              <w:marTop w:val="0"/>
              <w:marBottom w:val="0"/>
              <w:divBdr>
                <w:top w:val="none" w:sz="0" w:space="0" w:color="auto"/>
                <w:left w:val="none" w:sz="0" w:space="0" w:color="auto"/>
                <w:bottom w:val="none" w:sz="0" w:space="0" w:color="auto"/>
                <w:right w:val="none" w:sz="0" w:space="0" w:color="auto"/>
              </w:divBdr>
              <w:divsChild>
                <w:div w:id="114276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555156">
      <w:bodyDiv w:val="1"/>
      <w:marLeft w:val="0"/>
      <w:marRight w:val="0"/>
      <w:marTop w:val="0"/>
      <w:marBottom w:val="0"/>
      <w:divBdr>
        <w:top w:val="none" w:sz="0" w:space="0" w:color="auto"/>
        <w:left w:val="none" w:sz="0" w:space="0" w:color="auto"/>
        <w:bottom w:val="none" w:sz="0" w:space="0" w:color="auto"/>
        <w:right w:val="none" w:sz="0" w:space="0" w:color="auto"/>
      </w:divBdr>
      <w:divsChild>
        <w:div w:id="149175897">
          <w:marLeft w:val="0"/>
          <w:marRight w:val="0"/>
          <w:marTop w:val="0"/>
          <w:marBottom w:val="0"/>
          <w:divBdr>
            <w:top w:val="none" w:sz="0" w:space="0" w:color="auto"/>
            <w:left w:val="none" w:sz="0" w:space="0" w:color="auto"/>
            <w:bottom w:val="none" w:sz="0" w:space="0" w:color="auto"/>
            <w:right w:val="none" w:sz="0" w:space="0" w:color="auto"/>
          </w:divBdr>
          <w:divsChild>
            <w:div w:id="427703777">
              <w:marLeft w:val="0"/>
              <w:marRight w:val="0"/>
              <w:marTop w:val="0"/>
              <w:marBottom w:val="0"/>
              <w:divBdr>
                <w:top w:val="none" w:sz="0" w:space="0" w:color="auto"/>
                <w:left w:val="none" w:sz="0" w:space="0" w:color="auto"/>
                <w:bottom w:val="none" w:sz="0" w:space="0" w:color="auto"/>
                <w:right w:val="none" w:sz="0" w:space="0" w:color="auto"/>
              </w:divBdr>
              <w:divsChild>
                <w:div w:id="192472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85770">
          <w:marLeft w:val="0"/>
          <w:marRight w:val="0"/>
          <w:marTop w:val="0"/>
          <w:marBottom w:val="0"/>
          <w:divBdr>
            <w:top w:val="none" w:sz="0" w:space="0" w:color="auto"/>
            <w:left w:val="none" w:sz="0" w:space="0" w:color="auto"/>
            <w:bottom w:val="none" w:sz="0" w:space="0" w:color="auto"/>
            <w:right w:val="none" w:sz="0" w:space="0" w:color="auto"/>
          </w:divBdr>
          <w:divsChild>
            <w:div w:id="1825927221">
              <w:marLeft w:val="0"/>
              <w:marRight w:val="0"/>
              <w:marTop w:val="0"/>
              <w:marBottom w:val="0"/>
              <w:divBdr>
                <w:top w:val="none" w:sz="0" w:space="0" w:color="auto"/>
                <w:left w:val="none" w:sz="0" w:space="0" w:color="auto"/>
                <w:bottom w:val="none" w:sz="0" w:space="0" w:color="auto"/>
                <w:right w:val="none" w:sz="0" w:space="0" w:color="auto"/>
              </w:divBdr>
              <w:divsChild>
                <w:div w:id="122432074">
                  <w:marLeft w:val="0"/>
                  <w:marRight w:val="0"/>
                  <w:marTop w:val="0"/>
                  <w:marBottom w:val="0"/>
                  <w:divBdr>
                    <w:top w:val="none" w:sz="0" w:space="0" w:color="auto"/>
                    <w:left w:val="none" w:sz="0" w:space="0" w:color="auto"/>
                    <w:bottom w:val="none" w:sz="0" w:space="0" w:color="auto"/>
                    <w:right w:val="none" w:sz="0" w:space="0" w:color="auto"/>
                  </w:divBdr>
                </w:div>
              </w:divsChild>
            </w:div>
            <w:div w:id="1808739967">
              <w:marLeft w:val="0"/>
              <w:marRight w:val="0"/>
              <w:marTop w:val="0"/>
              <w:marBottom w:val="0"/>
              <w:divBdr>
                <w:top w:val="none" w:sz="0" w:space="0" w:color="auto"/>
                <w:left w:val="none" w:sz="0" w:space="0" w:color="auto"/>
                <w:bottom w:val="none" w:sz="0" w:space="0" w:color="auto"/>
                <w:right w:val="none" w:sz="0" w:space="0" w:color="auto"/>
              </w:divBdr>
              <w:divsChild>
                <w:div w:id="135780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87183">
      <w:bodyDiv w:val="1"/>
      <w:marLeft w:val="0"/>
      <w:marRight w:val="0"/>
      <w:marTop w:val="0"/>
      <w:marBottom w:val="0"/>
      <w:divBdr>
        <w:top w:val="none" w:sz="0" w:space="0" w:color="auto"/>
        <w:left w:val="none" w:sz="0" w:space="0" w:color="auto"/>
        <w:bottom w:val="none" w:sz="0" w:space="0" w:color="auto"/>
        <w:right w:val="none" w:sz="0" w:space="0" w:color="auto"/>
      </w:divBdr>
      <w:divsChild>
        <w:div w:id="1086416996">
          <w:marLeft w:val="0"/>
          <w:marRight w:val="0"/>
          <w:marTop w:val="0"/>
          <w:marBottom w:val="0"/>
          <w:divBdr>
            <w:top w:val="none" w:sz="0" w:space="0" w:color="auto"/>
            <w:left w:val="none" w:sz="0" w:space="0" w:color="auto"/>
            <w:bottom w:val="none" w:sz="0" w:space="0" w:color="auto"/>
            <w:right w:val="none" w:sz="0" w:space="0" w:color="auto"/>
          </w:divBdr>
          <w:divsChild>
            <w:div w:id="1952082145">
              <w:marLeft w:val="0"/>
              <w:marRight w:val="0"/>
              <w:marTop w:val="0"/>
              <w:marBottom w:val="0"/>
              <w:divBdr>
                <w:top w:val="none" w:sz="0" w:space="0" w:color="auto"/>
                <w:left w:val="none" w:sz="0" w:space="0" w:color="auto"/>
                <w:bottom w:val="none" w:sz="0" w:space="0" w:color="auto"/>
                <w:right w:val="none" w:sz="0" w:space="0" w:color="auto"/>
              </w:divBdr>
              <w:divsChild>
                <w:div w:id="956956895">
                  <w:marLeft w:val="0"/>
                  <w:marRight w:val="0"/>
                  <w:marTop w:val="0"/>
                  <w:marBottom w:val="0"/>
                  <w:divBdr>
                    <w:top w:val="none" w:sz="0" w:space="0" w:color="auto"/>
                    <w:left w:val="none" w:sz="0" w:space="0" w:color="auto"/>
                    <w:bottom w:val="none" w:sz="0" w:space="0" w:color="auto"/>
                    <w:right w:val="none" w:sz="0" w:space="0" w:color="auto"/>
                  </w:divBdr>
                </w:div>
              </w:divsChild>
            </w:div>
            <w:div w:id="1141070022">
              <w:marLeft w:val="0"/>
              <w:marRight w:val="0"/>
              <w:marTop w:val="0"/>
              <w:marBottom w:val="0"/>
              <w:divBdr>
                <w:top w:val="none" w:sz="0" w:space="0" w:color="auto"/>
                <w:left w:val="none" w:sz="0" w:space="0" w:color="auto"/>
                <w:bottom w:val="none" w:sz="0" w:space="0" w:color="auto"/>
                <w:right w:val="none" w:sz="0" w:space="0" w:color="auto"/>
              </w:divBdr>
              <w:divsChild>
                <w:div w:id="68756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614938">
          <w:marLeft w:val="0"/>
          <w:marRight w:val="0"/>
          <w:marTop w:val="0"/>
          <w:marBottom w:val="0"/>
          <w:divBdr>
            <w:top w:val="none" w:sz="0" w:space="0" w:color="auto"/>
            <w:left w:val="none" w:sz="0" w:space="0" w:color="auto"/>
            <w:bottom w:val="none" w:sz="0" w:space="0" w:color="auto"/>
            <w:right w:val="none" w:sz="0" w:space="0" w:color="auto"/>
          </w:divBdr>
          <w:divsChild>
            <w:div w:id="908032702">
              <w:marLeft w:val="0"/>
              <w:marRight w:val="0"/>
              <w:marTop w:val="0"/>
              <w:marBottom w:val="0"/>
              <w:divBdr>
                <w:top w:val="none" w:sz="0" w:space="0" w:color="auto"/>
                <w:left w:val="none" w:sz="0" w:space="0" w:color="auto"/>
                <w:bottom w:val="none" w:sz="0" w:space="0" w:color="auto"/>
                <w:right w:val="none" w:sz="0" w:space="0" w:color="auto"/>
              </w:divBdr>
              <w:divsChild>
                <w:div w:id="153009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501752">
      <w:bodyDiv w:val="1"/>
      <w:marLeft w:val="0"/>
      <w:marRight w:val="0"/>
      <w:marTop w:val="0"/>
      <w:marBottom w:val="0"/>
      <w:divBdr>
        <w:top w:val="none" w:sz="0" w:space="0" w:color="auto"/>
        <w:left w:val="none" w:sz="0" w:space="0" w:color="auto"/>
        <w:bottom w:val="none" w:sz="0" w:space="0" w:color="auto"/>
        <w:right w:val="none" w:sz="0" w:space="0" w:color="auto"/>
      </w:divBdr>
      <w:divsChild>
        <w:div w:id="1116370651">
          <w:marLeft w:val="0"/>
          <w:marRight w:val="0"/>
          <w:marTop w:val="0"/>
          <w:marBottom w:val="0"/>
          <w:divBdr>
            <w:top w:val="none" w:sz="0" w:space="0" w:color="auto"/>
            <w:left w:val="none" w:sz="0" w:space="0" w:color="auto"/>
            <w:bottom w:val="none" w:sz="0" w:space="0" w:color="auto"/>
            <w:right w:val="none" w:sz="0" w:space="0" w:color="auto"/>
          </w:divBdr>
          <w:divsChild>
            <w:div w:id="1783458792">
              <w:marLeft w:val="0"/>
              <w:marRight w:val="0"/>
              <w:marTop w:val="0"/>
              <w:marBottom w:val="0"/>
              <w:divBdr>
                <w:top w:val="none" w:sz="0" w:space="0" w:color="auto"/>
                <w:left w:val="none" w:sz="0" w:space="0" w:color="auto"/>
                <w:bottom w:val="none" w:sz="0" w:space="0" w:color="auto"/>
                <w:right w:val="none" w:sz="0" w:space="0" w:color="auto"/>
              </w:divBdr>
              <w:divsChild>
                <w:div w:id="6013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79504">
      <w:bodyDiv w:val="1"/>
      <w:marLeft w:val="0"/>
      <w:marRight w:val="0"/>
      <w:marTop w:val="0"/>
      <w:marBottom w:val="0"/>
      <w:divBdr>
        <w:top w:val="none" w:sz="0" w:space="0" w:color="auto"/>
        <w:left w:val="none" w:sz="0" w:space="0" w:color="auto"/>
        <w:bottom w:val="none" w:sz="0" w:space="0" w:color="auto"/>
        <w:right w:val="none" w:sz="0" w:space="0" w:color="auto"/>
      </w:divBdr>
    </w:div>
    <w:div w:id="1952122251">
      <w:bodyDiv w:val="1"/>
      <w:marLeft w:val="0"/>
      <w:marRight w:val="0"/>
      <w:marTop w:val="0"/>
      <w:marBottom w:val="0"/>
      <w:divBdr>
        <w:top w:val="none" w:sz="0" w:space="0" w:color="auto"/>
        <w:left w:val="none" w:sz="0" w:space="0" w:color="auto"/>
        <w:bottom w:val="none" w:sz="0" w:space="0" w:color="auto"/>
        <w:right w:val="none" w:sz="0" w:space="0" w:color="auto"/>
      </w:divBdr>
      <w:divsChild>
        <w:div w:id="1602832862">
          <w:marLeft w:val="0"/>
          <w:marRight w:val="0"/>
          <w:marTop w:val="0"/>
          <w:marBottom w:val="0"/>
          <w:divBdr>
            <w:top w:val="none" w:sz="0" w:space="0" w:color="auto"/>
            <w:left w:val="none" w:sz="0" w:space="0" w:color="auto"/>
            <w:bottom w:val="none" w:sz="0" w:space="0" w:color="auto"/>
            <w:right w:val="none" w:sz="0" w:space="0" w:color="auto"/>
          </w:divBdr>
          <w:divsChild>
            <w:div w:id="1839298641">
              <w:marLeft w:val="0"/>
              <w:marRight w:val="0"/>
              <w:marTop w:val="0"/>
              <w:marBottom w:val="0"/>
              <w:divBdr>
                <w:top w:val="none" w:sz="0" w:space="0" w:color="auto"/>
                <w:left w:val="none" w:sz="0" w:space="0" w:color="auto"/>
                <w:bottom w:val="none" w:sz="0" w:space="0" w:color="auto"/>
                <w:right w:val="none" w:sz="0" w:space="0" w:color="auto"/>
              </w:divBdr>
              <w:divsChild>
                <w:div w:id="156286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233912">
      <w:bodyDiv w:val="1"/>
      <w:marLeft w:val="0"/>
      <w:marRight w:val="0"/>
      <w:marTop w:val="0"/>
      <w:marBottom w:val="0"/>
      <w:divBdr>
        <w:top w:val="none" w:sz="0" w:space="0" w:color="auto"/>
        <w:left w:val="none" w:sz="0" w:space="0" w:color="auto"/>
        <w:bottom w:val="none" w:sz="0" w:space="0" w:color="auto"/>
        <w:right w:val="none" w:sz="0" w:space="0" w:color="auto"/>
      </w:divBdr>
      <w:divsChild>
        <w:div w:id="352535937">
          <w:marLeft w:val="0"/>
          <w:marRight w:val="0"/>
          <w:marTop w:val="0"/>
          <w:marBottom w:val="0"/>
          <w:divBdr>
            <w:top w:val="none" w:sz="0" w:space="0" w:color="auto"/>
            <w:left w:val="none" w:sz="0" w:space="0" w:color="auto"/>
            <w:bottom w:val="none" w:sz="0" w:space="0" w:color="auto"/>
            <w:right w:val="none" w:sz="0" w:space="0" w:color="auto"/>
          </w:divBdr>
          <w:divsChild>
            <w:div w:id="1495148260">
              <w:marLeft w:val="0"/>
              <w:marRight w:val="0"/>
              <w:marTop w:val="0"/>
              <w:marBottom w:val="0"/>
              <w:divBdr>
                <w:top w:val="none" w:sz="0" w:space="0" w:color="auto"/>
                <w:left w:val="none" w:sz="0" w:space="0" w:color="auto"/>
                <w:bottom w:val="none" w:sz="0" w:space="0" w:color="auto"/>
                <w:right w:val="none" w:sz="0" w:space="0" w:color="auto"/>
              </w:divBdr>
              <w:divsChild>
                <w:div w:id="139365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99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abs/10.1177/001698629203600204" TargetMode="External"/><Relationship Id="rId18" Type="http://schemas.openxmlformats.org/officeDocument/2006/relationships/hyperlink" Target="https://www.emerald.com/insight/publication/issn/0965-4283"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gov.wales/sites/default/files/publications/2018-03/28-school-development-plans.pdf" TargetMode="External"/><Relationship Id="rId34" Type="http://schemas.openxmlformats.org/officeDocument/2006/relationships/fontTable" Target="fontTable.xml"/><Relationship Id="rId7" Type="http://schemas.openxmlformats.org/officeDocument/2006/relationships/hyperlink" Target="https://files.eric.ed.gov/fulltext/EJ906941.pdf" TargetMode="External"/><Relationship Id="rId12" Type="http://schemas.openxmlformats.org/officeDocument/2006/relationships/hyperlink" Target="http://methods.sagepub.com/book/savvy-decision-making/n1.xml" TargetMode="External"/><Relationship Id="rId17" Type="http://schemas.openxmlformats.org/officeDocument/2006/relationships/hyperlink" Target="file:////insight/search%3fq=Donald%20Stewart" TargetMode="External"/><Relationship Id="rId25" Type="http://schemas.openxmlformats.org/officeDocument/2006/relationships/image" Target="media/image1.pn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file:////insight/search%3fq=Fiona%20Rowe" TargetMode="External"/><Relationship Id="rId20" Type="http://schemas.openxmlformats.org/officeDocument/2006/relationships/hyperlink" Target="https://www.reading.ac.uk/internal/engageinfeedback/Whyisfeedbackimportant/"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em.org.uk/resources/elibrary/resource/273227/john-hattie-learning-intentions-and-success-criteria" TargetMode="External"/><Relationship Id="rId24" Type="http://schemas.openxmlformats.org/officeDocument/2006/relationships/hyperlink" Target="https://files.eric.ed.gov/fulltext/EJ1150352.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ooks.google.co.uk/books?hl=en&amp;lr=&amp;id=tkHUAwAAQBAJ&amp;oi=fnd&amp;pg=PR5&amp;dq=differentiation+in+teaching&amp;ots=eq3Eg4v-Y3&amp;sig=FZrdD1lWkDGXyapxw40MpP2s1GI" TargetMode="External"/><Relationship Id="rId23" Type="http://schemas.openxmlformats.org/officeDocument/2006/relationships/hyperlink" Target="https://doi.org/10.1080/03057920903553308" TargetMode="External"/><Relationship Id="rId28" Type="http://schemas.openxmlformats.org/officeDocument/2006/relationships/image" Target="media/image4.png"/><Relationship Id="rId10" Type="http://schemas.openxmlformats.org/officeDocument/2006/relationships/hyperlink" Target="https://www.eani.org.uk/school-management/school-governors/school-improvement/school-development-planning" TargetMode="External"/><Relationship Id="rId19" Type="http://schemas.openxmlformats.org/officeDocument/2006/relationships/hyperlink" Target="https://downloads.unicef.org.uk/wp-content/uploads/2016/08/unicef-convention-rights-child-uncrc.pdf?_adal_sd=www.unicef.org.uk.1620383708289&amp;_adal_ca=so%3DGoogle%26me%3Dorganic%26ca%3D(not%2520set)%26co%3D(not%2520set)%26ke%3D(not%2520set).1620383708289&amp;_adal_cw=1620383350004.1620383708289&amp;_adal_id=dc8050de-19dd-43f2-8352-f45ceb154553.1620383350.2.1620383350.1620383350.7a5fa31e-146a-4fa7-8629-c594a1edbc5e.1620383708289&amp;_ga=2.152331632.876570660.1620383349-1489184836.1620383349"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ducation-ni.gov.uk/articles/school-development-planning" TargetMode="External"/><Relationship Id="rId14" Type="http://schemas.openxmlformats.org/officeDocument/2006/relationships/hyperlink" Target="https://doi.org/10.1080/13504622.2018.1455074" TargetMode="External"/><Relationship Id="rId22" Type="http://schemas.openxmlformats.org/officeDocument/2006/relationships/hyperlink" Target="https://www.gov.uk/government/news/social-workers-to-work-with-teachers-in-schools"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theme" Target="theme/theme1.xml"/><Relationship Id="rId8" Type="http://schemas.openxmlformats.org/officeDocument/2006/relationships/hyperlink" Target="http://yadda.icm.edu.pl/yadda/element/bwmeta1.element.desklight-42235a59-eab4-4fdf-a93a-700d8d1b7c2b/c/Paper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18</Pages>
  <Words>4485</Words>
  <Characters>25567</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Jane Stevens (1804655)</dc:creator>
  <cp:keywords/>
  <dc:description/>
  <cp:lastModifiedBy>Rhiannon Jane Stevens (1804655)</cp:lastModifiedBy>
  <cp:revision>45</cp:revision>
  <dcterms:created xsi:type="dcterms:W3CDTF">2021-05-11T13:11:00Z</dcterms:created>
  <dcterms:modified xsi:type="dcterms:W3CDTF">2021-05-13T12:06:00Z</dcterms:modified>
</cp:coreProperties>
</file>