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36414" w14:textId="77777777" w:rsidR="00C23191" w:rsidRDefault="008A269D">
      <w:pPr>
        <w:rPr>
          <w:rFonts w:ascii="Arial" w:eastAsiaTheme="majorEastAsia" w:hAnsi="Arial" w:cs="Arial"/>
          <w:b/>
          <w:bCs/>
          <w:color w:val="2F5496" w:themeColor="accent1" w:themeShade="BF"/>
        </w:rPr>
      </w:pPr>
      <w:r w:rsidRPr="00FC0B34">
        <w:rPr>
          <w:b/>
          <w:bCs/>
          <w:noProof/>
          <w:color w:val="000000" w:themeColor="text1"/>
        </w:rPr>
        <mc:AlternateContent>
          <mc:Choice Requires="wps">
            <w:drawing>
              <wp:anchor distT="0" distB="0" distL="114300" distR="114300" simplePos="0" relativeHeight="251659264" behindDoc="0" locked="0" layoutInCell="1" allowOverlap="1" wp14:anchorId="0578E1D2" wp14:editId="097BD5A9">
                <wp:simplePos x="0" y="0"/>
                <wp:positionH relativeFrom="column">
                  <wp:posOffset>114300</wp:posOffset>
                </wp:positionH>
                <wp:positionV relativeFrom="paragraph">
                  <wp:posOffset>1371600</wp:posOffset>
                </wp:positionV>
                <wp:extent cx="5638800" cy="3913200"/>
                <wp:effectExtent l="0" t="0" r="12700" b="27940"/>
                <wp:wrapNone/>
                <wp:docPr id="8" name="Text Box 8"/>
                <wp:cNvGraphicFramePr/>
                <a:graphic xmlns:a="http://schemas.openxmlformats.org/drawingml/2006/main">
                  <a:graphicData uri="http://schemas.microsoft.com/office/word/2010/wordprocessingShape">
                    <wps:wsp>
                      <wps:cNvSpPr txBox="1"/>
                      <wps:spPr>
                        <a:xfrm>
                          <a:off x="0" y="0"/>
                          <a:ext cx="5638800" cy="3913200"/>
                        </a:xfrm>
                        <a:prstGeom prst="rect">
                          <a:avLst/>
                        </a:prstGeom>
                        <a:solidFill>
                          <a:schemeClr val="lt1"/>
                        </a:solidFill>
                        <a:ln w="6350">
                          <a:solidFill>
                            <a:prstClr val="black"/>
                          </a:solidFill>
                        </a:ln>
                      </wps:spPr>
                      <wps:txbx>
                        <w:txbxContent>
                          <w:p w14:paraId="10B91E0E" w14:textId="77777777" w:rsidR="008A269D" w:rsidRPr="00BA5867" w:rsidRDefault="008A269D" w:rsidP="008A269D">
                            <w:pPr>
                              <w:jc w:val="center"/>
                              <w:rPr>
                                <w:b/>
                                <w:bCs/>
                                <w:sz w:val="28"/>
                              </w:rPr>
                            </w:pPr>
                          </w:p>
                          <w:p w14:paraId="28C2B2CA" w14:textId="77777777" w:rsidR="008A269D" w:rsidRPr="00BA5867" w:rsidRDefault="008A269D" w:rsidP="008A269D">
                            <w:pPr>
                              <w:rPr>
                                <w:b/>
                                <w:bCs/>
                                <w:sz w:val="28"/>
                              </w:rPr>
                            </w:pPr>
                            <w:r w:rsidRPr="00BA5867">
                              <w:rPr>
                                <w:b/>
                                <w:bCs/>
                                <w:sz w:val="28"/>
                              </w:rPr>
                              <w:t xml:space="preserve">Assignment Title:  </w:t>
                            </w:r>
                            <w:proofErr w:type="spellStart"/>
                            <w:r w:rsidR="001F4AE0">
                              <w:rPr>
                                <w:b/>
                                <w:bCs/>
                                <w:sz w:val="28"/>
                              </w:rPr>
                              <w:t>Covid</w:t>
                            </w:r>
                            <w:proofErr w:type="spellEnd"/>
                            <w:r w:rsidR="001F4AE0">
                              <w:rPr>
                                <w:b/>
                                <w:bCs/>
                                <w:sz w:val="28"/>
                              </w:rPr>
                              <w:t xml:space="preserve"> 19</w:t>
                            </w:r>
                          </w:p>
                          <w:p w14:paraId="5051AF98" w14:textId="77777777" w:rsidR="008A269D" w:rsidRPr="00BA5867" w:rsidRDefault="008A269D" w:rsidP="008A269D">
                            <w:pPr>
                              <w:rPr>
                                <w:b/>
                                <w:bCs/>
                                <w:sz w:val="28"/>
                              </w:rPr>
                            </w:pPr>
                          </w:p>
                          <w:p w14:paraId="68CA4D9B" w14:textId="77777777" w:rsidR="008A269D" w:rsidRPr="00BA5867" w:rsidRDefault="008A269D" w:rsidP="008A269D">
                            <w:pPr>
                              <w:rPr>
                                <w:b/>
                                <w:bCs/>
                                <w:sz w:val="28"/>
                              </w:rPr>
                            </w:pPr>
                            <w:r w:rsidRPr="00BA5867">
                              <w:rPr>
                                <w:b/>
                                <w:bCs/>
                                <w:sz w:val="28"/>
                              </w:rPr>
                              <w:t>Submitted by:</w:t>
                            </w:r>
                            <w:r>
                              <w:rPr>
                                <w:b/>
                                <w:bCs/>
                                <w:sz w:val="28"/>
                              </w:rPr>
                              <w:t xml:space="preserve"> </w:t>
                            </w:r>
                            <w:proofErr w:type="spellStart"/>
                            <w:r w:rsidR="001F4AE0">
                              <w:rPr>
                                <w:b/>
                                <w:bCs/>
                                <w:sz w:val="28"/>
                              </w:rPr>
                              <w:t>Nazima</w:t>
                            </w:r>
                            <w:proofErr w:type="spellEnd"/>
                            <w:r w:rsidR="001F4AE0">
                              <w:rPr>
                                <w:b/>
                                <w:bCs/>
                                <w:sz w:val="28"/>
                              </w:rPr>
                              <w:t xml:space="preserve"> </w:t>
                            </w:r>
                            <w:proofErr w:type="spellStart"/>
                            <w:r w:rsidR="001F4AE0">
                              <w:rPr>
                                <w:b/>
                                <w:bCs/>
                                <w:sz w:val="28"/>
                              </w:rPr>
                              <w:t>Parveen</w:t>
                            </w:r>
                            <w:proofErr w:type="spellEnd"/>
                            <w:r w:rsidR="001F4AE0">
                              <w:rPr>
                                <w:b/>
                                <w:bCs/>
                                <w:sz w:val="28"/>
                              </w:rPr>
                              <w:t xml:space="preserve"> </w:t>
                            </w:r>
                          </w:p>
                          <w:p w14:paraId="34102906" w14:textId="77777777" w:rsidR="008A269D" w:rsidRPr="00BA5867" w:rsidRDefault="008A269D" w:rsidP="008A269D">
                            <w:pPr>
                              <w:rPr>
                                <w:b/>
                                <w:bCs/>
                                <w:sz w:val="28"/>
                              </w:rPr>
                            </w:pPr>
                          </w:p>
                          <w:p w14:paraId="6B028C5D" w14:textId="77777777" w:rsidR="008A269D" w:rsidRPr="00BA5867" w:rsidRDefault="008A269D" w:rsidP="008A269D">
                            <w:pPr>
                              <w:rPr>
                                <w:b/>
                                <w:bCs/>
                                <w:sz w:val="28"/>
                              </w:rPr>
                            </w:pPr>
                            <w:r w:rsidRPr="00BA5867">
                              <w:rPr>
                                <w:b/>
                                <w:bCs/>
                                <w:sz w:val="28"/>
                              </w:rPr>
                              <w:t xml:space="preserve">Student ID: </w:t>
                            </w:r>
                            <w:hyperlink r:id="rId8" w:history="1">
                              <w:r w:rsidR="001F4AE0" w:rsidRPr="00CE278D">
                                <w:rPr>
                                  <w:rStyle w:val="Hyperlink"/>
                                  <w:b/>
                                  <w:bCs/>
                                  <w:sz w:val="28"/>
                                </w:rPr>
                                <w:t>2127236@student.uwtsd.ac.uk</w:t>
                              </w:r>
                            </w:hyperlink>
                            <w:r w:rsidR="001F4AE0">
                              <w:rPr>
                                <w:b/>
                                <w:bCs/>
                                <w:sz w:val="28"/>
                              </w:rPr>
                              <w:t xml:space="preserve"> </w:t>
                            </w:r>
                          </w:p>
                          <w:p w14:paraId="5BCFCD09" w14:textId="77777777" w:rsidR="008A269D" w:rsidRPr="00BA5867" w:rsidRDefault="008A269D" w:rsidP="008A269D">
                            <w:pPr>
                              <w:rPr>
                                <w:b/>
                                <w:bCs/>
                                <w:sz w:val="28"/>
                              </w:rPr>
                            </w:pPr>
                          </w:p>
                          <w:p w14:paraId="4DF9B8D9" w14:textId="77777777" w:rsidR="008A269D" w:rsidRPr="00BA5867" w:rsidRDefault="008A269D" w:rsidP="008A269D">
                            <w:pPr>
                              <w:rPr>
                                <w:b/>
                                <w:bCs/>
                                <w:sz w:val="28"/>
                              </w:rPr>
                            </w:pPr>
                            <w:r w:rsidRPr="00BA5867">
                              <w:rPr>
                                <w:b/>
                                <w:bCs/>
                                <w:sz w:val="28"/>
                              </w:rPr>
                              <w:t>Module Title:</w:t>
                            </w:r>
                            <w:r>
                              <w:rPr>
                                <w:b/>
                                <w:bCs/>
                                <w:sz w:val="28"/>
                              </w:rPr>
                              <w:t xml:space="preserve">  </w:t>
                            </w:r>
                          </w:p>
                          <w:p w14:paraId="003529DD" w14:textId="77777777" w:rsidR="008A269D" w:rsidRPr="00BA5867" w:rsidRDefault="008A269D" w:rsidP="008A269D">
                            <w:pPr>
                              <w:rPr>
                                <w:b/>
                                <w:bCs/>
                                <w:sz w:val="28"/>
                              </w:rPr>
                            </w:pPr>
                          </w:p>
                          <w:p w14:paraId="1293AC46" w14:textId="77777777" w:rsidR="008A269D" w:rsidRPr="00BA5867" w:rsidRDefault="008A269D" w:rsidP="008A269D">
                            <w:pPr>
                              <w:rPr>
                                <w:b/>
                                <w:bCs/>
                                <w:sz w:val="28"/>
                              </w:rPr>
                            </w:pPr>
                            <w:r w:rsidRPr="00BA5867">
                              <w:rPr>
                                <w:b/>
                                <w:bCs/>
                                <w:sz w:val="28"/>
                              </w:rPr>
                              <w:t>Module Code:</w:t>
                            </w:r>
                          </w:p>
                          <w:p w14:paraId="4644BA9E" w14:textId="77777777" w:rsidR="008A269D" w:rsidRPr="00BA5867" w:rsidRDefault="008A269D" w:rsidP="008A269D">
                            <w:pPr>
                              <w:rPr>
                                <w:b/>
                                <w:bCs/>
                                <w:sz w:val="28"/>
                              </w:rPr>
                            </w:pPr>
                          </w:p>
                          <w:p w14:paraId="55B828A7" w14:textId="77777777" w:rsidR="008A269D" w:rsidRDefault="008A269D" w:rsidP="008A269D">
                            <w:pPr>
                              <w:rPr>
                                <w:b/>
                                <w:bCs/>
                                <w:sz w:val="28"/>
                              </w:rPr>
                            </w:pPr>
                          </w:p>
                          <w:p w14:paraId="14FC783F" w14:textId="77777777" w:rsidR="008A269D" w:rsidRPr="00BA5867" w:rsidRDefault="008A269D" w:rsidP="008A269D">
                            <w:pPr>
                              <w:rPr>
                                <w:b/>
                                <w:bCs/>
                                <w:sz w:val="28"/>
                              </w:rPr>
                            </w:pPr>
                            <w:r>
                              <w:rPr>
                                <w:b/>
                                <w:bCs/>
                                <w:sz w:val="28"/>
                              </w:rPr>
                              <w:t xml:space="preserve">Submitted to: </w:t>
                            </w:r>
                            <w:proofErr w:type="spellStart"/>
                            <w:r w:rsidR="00AD7AE5">
                              <w:rPr>
                                <w:b/>
                                <w:bCs/>
                                <w:sz w:val="28"/>
                              </w:rPr>
                              <w:t>debra</w:t>
                            </w:r>
                            <w:proofErr w:type="spellEnd"/>
                          </w:p>
                          <w:p w14:paraId="349DB9BE" w14:textId="77777777" w:rsidR="008A269D" w:rsidRPr="00BA5867" w:rsidRDefault="008A269D" w:rsidP="008A269D">
                            <w:pPr>
                              <w:rPr>
                                <w:b/>
                                <w:bCs/>
                                <w:sz w:val="28"/>
                              </w:rPr>
                            </w:pPr>
                          </w:p>
                          <w:p w14:paraId="21EB71FC" w14:textId="77777777" w:rsidR="008A269D" w:rsidRPr="00BA5867" w:rsidRDefault="008A269D" w:rsidP="008A269D">
                            <w:pPr>
                              <w:rPr>
                                <w:b/>
                                <w:bCs/>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78E1D2" id="_x0000_t202" coordsize="21600,21600" o:spt="202" path="m,l,21600r21600,l21600,xe">
                <v:stroke joinstyle="miter"/>
                <v:path gradientshapeok="t" o:connecttype="rect"/>
              </v:shapetype>
              <v:shape id="Text Box 8" o:spid="_x0000_s1026" type="#_x0000_t202" style="position:absolute;margin-left:9pt;margin-top:108pt;width:444pt;height:30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" fillcolor="white [3201]" strokeweight=".5pt">
                <v:textbox>
                  <w:txbxContent>
                    <w:p w14:paraId="10B91E0E" w14:textId="77777777" w:rsidR="008A269D" w:rsidRPr="00BA5867" w:rsidRDefault="008A269D" w:rsidP="008A269D">
                      <w:pPr>
                        <w:jc w:val="center"/>
                        <w:rPr>
                          <w:b/>
                          <w:bCs/>
                          <w:sz w:val="28"/>
                        </w:rPr>
                      </w:pPr>
                    </w:p>
                    <w:p w14:paraId="28C2B2CA" w14:textId="77777777" w:rsidR="008A269D" w:rsidRPr="00BA5867" w:rsidRDefault="008A269D" w:rsidP="008A269D">
                      <w:pPr>
                        <w:rPr>
                          <w:b/>
                          <w:bCs/>
                          <w:sz w:val="28"/>
                        </w:rPr>
                      </w:pPr>
                      <w:r w:rsidRPr="00BA5867">
                        <w:rPr>
                          <w:b/>
                          <w:bCs/>
                          <w:sz w:val="28"/>
                        </w:rPr>
                        <w:t xml:space="preserve">Assignment Title:  </w:t>
                      </w:r>
                      <w:proofErr w:type="spellStart"/>
                      <w:r w:rsidR="001F4AE0">
                        <w:rPr>
                          <w:b/>
                          <w:bCs/>
                          <w:sz w:val="28"/>
                        </w:rPr>
                        <w:t>Covid</w:t>
                      </w:r>
                      <w:proofErr w:type="spellEnd"/>
                      <w:r w:rsidR="001F4AE0">
                        <w:rPr>
                          <w:b/>
                          <w:bCs/>
                          <w:sz w:val="28"/>
                        </w:rPr>
                        <w:t xml:space="preserve"> 19</w:t>
                      </w:r>
                    </w:p>
                    <w:p w14:paraId="5051AF98" w14:textId="77777777" w:rsidR="008A269D" w:rsidRPr="00BA5867" w:rsidRDefault="008A269D" w:rsidP="008A269D">
                      <w:pPr>
                        <w:rPr>
                          <w:b/>
                          <w:bCs/>
                          <w:sz w:val="28"/>
                        </w:rPr>
                      </w:pPr>
                    </w:p>
                    <w:p w14:paraId="68CA4D9B" w14:textId="77777777" w:rsidR="008A269D" w:rsidRPr="00BA5867" w:rsidRDefault="008A269D" w:rsidP="008A269D">
                      <w:pPr>
                        <w:rPr>
                          <w:b/>
                          <w:bCs/>
                          <w:sz w:val="28"/>
                        </w:rPr>
                      </w:pPr>
                      <w:r w:rsidRPr="00BA5867">
                        <w:rPr>
                          <w:b/>
                          <w:bCs/>
                          <w:sz w:val="28"/>
                        </w:rPr>
                        <w:t>Submitted by:</w:t>
                      </w:r>
                      <w:r>
                        <w:rPr>
                          <w:b/>
                          <w:bCs/>
                          <w:sz w:val="28"/>
                        </w:rPr>
                        <w:t xml:space="preserve"> </w:t>
                      </w:r>
                      <w:proofErr w:type="spellStart"/>
                      <w:r w:rsidR="001F4AE0">
                        <w:rPr>
                          <w:b/>
                          <w:bCs/>
                          <w:sz w:val="28"/>
                        </w:rPr>
                        <w:t>Nazima</w:t>
                      </w:r>
                      <w:proofErr w:type="spellEnd"/>
                      <w:r w:rsidR="001F4AE0">
                        <w:rPr>
                          <w:b/>
                          <w:bCs/>
                          <w:sz w:val="28"/>
                        </w:rPr>
                        <w:t xml:space="preserve"> </w:t>
                      </w:r>
                      <w:proofErr w:type="spellStart"/>
                      <w:r w:rsidR="001F4AE0">
                        <w:rPr>
                          <w:b/>
                          <w:bCs/>
                          <w:sz w:val="28"/>
                        </w:rPr>
                        <w:t>Parveen</w:t>
                      </w:r>
                      <w:proofErr w:type="spellEnd"/>
                      <w:r w:rsidR="001F4AE0">
                        <w:rPr>
                          <w:b/>
                          <w:bCs/>
                          <w:sz w:val="28"/>
                        </w:rPr>
                        <w:t xml:space="preserve"> </w:t>
                      </w:r>
                    </w:p>
                    <w:p w14:paraId="34102906" w14:textId="77777777" w:rsidR="008A269D" w:rsidRPr="00BA5867" w:rsidRDefault="008A269D" w:rsidP="008A269D">
                      <w:pPr>
                        <w:rPr>
                          <w:b/>
                          <w:bCs/>
                          <w:sz w:val="28"/>
                        </w:rPr>
                      </w:pPr>
                    </w:p>
                    <w:p w14:paraId="6B028C5D" w14:textId="77777777" w:rsidR="008A269D" w:rsidRPr="00BA5867" w:rsidRDefault="008A269D" w:rsidP="008A269D">
                      <w:pPr>
                        <w:rPr>
                          <w:b/>
                          <w:bCs/>
                          <w:sz w:val="28"/>
                        </w:rPr>
                      </w:pPr>
                      <w:r w:rsidRPr="00BA5867">
                        <w:rPr>
                          <w:b/>
                          <w:bCs/>
                          <w:sz w:val="28"/>
                        </w:rPr>
                        <w:t xml:space="preserve">Student ID: </w:t>
                      </w:r>
                      <w:hyperlink r:id="rId9" w:history="1">
                        <w:r w:rsidR="001F4AE0" w:rsidRPr="00CE278D">
                          <w:rPr>
                            <w:rStyle w:val="Hyperlink"/>
                            <w:b/>
                            <w:bCs/>
                            <w:sz w:val="28"/>
                          </w:rPr>
                          <w:t>2127236@student.uwtsd.ac.uk</w:t>
                        </w:r>
                      </w:hyperlink>
                      <w:r w:rsidR="001F4AE0">
                        <w:rPr>
                          <w:b/>
                          <w:bCs/>
                          <w:sz w:val="28"/>
                        </w:rPr>
                        <w:t xml:space="preserve"> </w:t>
                      </w:r>
                    </w:p>
                    <w:p w14:paraId="5BCFCD09" w14:textId="77777777" w:rsidR="008A269D" w:rsidRPr="00BA5867" w:rsidRDefault="008A269D" w:rsidP="008A269D">
                      <w:pPr>
                        <w:rPr>
                          <w:b/>
                          <w:bCs/>
                          <w:sz w:val="28"/>
                        </w:rPr>
                      </w:pPr>
                    </w:p>
                    <w:p w14:paraId="4DF9B8D9" w14:textId="77777777" w:rsidR="008A269D" w:rsidRPr="00BA5867" w:rsidRDefault="008A269D" w:rsidP="008A269D">
                      <w:pPr>
                        <w:rPr>
                          <w:b/>
                          <w:bCs/>
                          <w:sz w:val="28"/>
                        </w:rPr>
                      </w:pPr>
                      <w:r w:rsidRPr="00BA5867">
                        <w:rPr>
                          <w:b/>
                          <w:bCs/>
                          <w:sz w:val="28"/>
                        </w:rPr>
                        <w:t>Module Title:</w:t>
                      </w:r>
                      <w:r>
                        <w:rPr>
                          <w:b/>
                          <w:bCs/>
                          <w:sz w:val="28"/>
                        </w:rPr>
                        <w:t xml:space="preserve">  </w:t>
                      </w:r>
                    </w:p>
                    <w:p w14:paraId="003529DD" w14:textId="77777777" w:rsidR="008A269D" w:rsidRPr="00BA5867" w:rsidRDefault="008A269D" w:rsidP="008A269D">
                      <w:pPr>
                        <w:rPr>
                          <w:b/>
                          <w:bCs/>
                          <w:sz w:val="28"/>
                        </w:rPr>
                      </w:pPr>
                    </w:p>
                    <w:p w14:paraId="1293AC46" w14:textId="77777777" w:rsidR="008A269D" w:rsidRPr="00BA5867" w:rsidRDefault="008A269D" w:rsidP="008A269D">
                      <w:pPr>
                        <w:rPr>
                          <w:b/>
                          <w:bCs/>
                          <w:sz w:val="28"/>
                        </w:rPr>
                      </w:pPr>
                      <w:r w:rsidRPr="00BA5867">
                        <w:rPr>
                          <w:b/>
                          <w:bCs/>
                          <w:sz w:val="28"/>
                        </w:rPr>
                        <w:t>Module Code:</w:t>
                      </w:r>
                    </w:p>
                    <w:p w14:paraId="4644BA9E" w14:textId="77777777" w:rsidR="008A269D" w:rsidRPr="00BA5867" w:rsidRDefault="008A269D" w:rsidP="008A269D">
                      <w:pPr>
                        <w:rPr>
                          <w:b/>
                          <w:bCs/>
                          <w:sz w:val="28"/>
                        </w:rPr>
                      </w:pPr>
                    </w:p>
                    <w:p w14:paraId="55B828A7" w14:textId="77777777" w:rsidR="008A269D" w:rsidRDefault="008A269D" w:rsidP="008A269D">
                      <w:pPr>
                        <w:rPr>
                          <w:b/>
                          <w:bCs/>
                          <w:sz w:val="28"/>
                        </w:rPr>
                      </w:pPr>
                    </w:p>
                    <w:p w14:paraId="14FC783F" w14:textId="77777777" w:rsidR="008A269D" w:rsidRPr="00BA5867" w:rsidRDefault="008A269D" w:rsidP="008A269D">
                      <w:pPr>
                        <w:rPr>
                          <w:b/>
                          <w:bCs/>
                          <w:sz w:val="28"/>
                        </w:rPr>
                      </w:pPr>
                      <w:r>
                        <w:rPr>
                          <w:b/>
                          <w:bCs/>
                          <w:sz w:val="28"/>
                        </w:rPr>
                        <w:t xml:space="preserve">Submitted to: </w:t>
                      </w:r>
                      <w:proofErr w:type="spellStart"/>
                      <w:r w:rsidR="00AD7AE5">
                        <w:rPr>
                          <w:b/>
                          <w:bCs/>
                          <w:sz w:val="28"/>
                        </w:rPr>
                        <w:t>debra</w:t>
                      </w:r>
                      <w:proofErr w:type="spellEnd"/>
                    </w:p>
                    <w:p w14:paraId="349DB9BE" w14:textId="77777777" w:rsidR="008A269D" w:rsidRPr="00BA5867" w:rsidRDefault="008A269D" w:rsidP="008A269D">
                      <w:pPr>
                        <w:rPr>
                          <w:b/>
                          <w:bCs/>
                          <w:sz w:val="28"/>
                        </w:rPr>
                      </w:pPr>
                    </w:p>
                    <w:p w14:paraId="21EB71FC" w14:textId="77777777" w:rsidR="008A269D" w:rsidRPr="00BA5867" w:rsidRDefault="008A269D" w:rsidP="008A269D">
                      <w:pPr>
                        <w:rPr>
                          <w:b/>
                          <w:bCs/>
                          <w:sz w:val="28"/>
                        </w:rPr>
                      </w:pPr>
                    </w:p>
                  </w:txbxContent>
                </v:textbox>
              </v:shape>
            </w:pict>
          </mc:Fallback>
        </mc:AlternateContent>
      </w:r>
      <w:sdt>
        <w:sdtPr>
          <w:rPr>
            <w:rFonts w:ascii="Arial" w:hAnsi="Arial" w:cs="Arial"/>
          </w:rPr>
          <w:id w:val="-1795812710"/>
          <w:docPartObj>
            <w:docPartGallery w:val="Cover Pages"/>
            <w:docPartUnique/>
          </w:docPartObj>
        </w:sdtPr>
        <w:sdtEndPr/>
        <w:sdtContent>
          <w:r w:rsidR="00C23191">
            <w:rPr>
              <w:rFonts w:ascii="Arial" w:hAnsi="Arial" w:cs="Arial"/>
            </w:rPr>
            <w:br w:type="page"/>
          </w:r>
        </w:sdtContent>
      </w:sdt>
    </w:p>
    <w:sdt>
      <w:sdtPr>
        <w:rPr>
          <w:rFonts w:asciiTheme="minorHAnsi" w:eastAsiaTheme="minorHAnsi" w:hAnsiTheme="minorHAnsi" w:cstheme="minorBidi"/>
          <w:b w:val="0"/>
          <w:bCs w:val="0"/>
          <w:color w:val="auto"/>
          <w:sz w:val="24"/>
          <w:szCs w:val="24"/>
          <w:lang w:val="en-GB"/>
        </w:rPr>
        <w:id w:val="389852660"/>
        <w:docPartObj>
          <w:docPartGallery w:val="Table of Contents"/>
          <w:docPartUnique/>
        </w:docPartObj>
      </w:sdtPr>
      <w:sdtEndPr>
        <w:rPr>
          <w:noProof/>
        </w:rPr>
      </w:sdtEndPr>
      <w:sdtContent>
        <w:p w14:paraId="4683521F" w14:textId="77777777" w:rsidR="0033502C" w:rsidRDefault="0033502C">
          <w:pPr>
            <w:pStyle w:val="TOCHeading"/>
          </w:pPr>
          <w:r>
            <w:t>Table of Contents</w:t>
          </w:r>
        </w:p>
        <w:p w14:paraId="36F236AB" w14:textId="77777777" w:rsidR="0033502C" w:rsidRDefault="0033502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1211904" w:history="1">
            <w:r w:rsidRPr="00F5736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_Toc141211904 \h </w:instrText>
            </w:r>
            <w:r>
              <w:rPr>
                <w:noProof/>
                <w:webHidden/>
              </w:rPr>
            </w:r>
            <w:r>
              <w:rPr>
                <w:noProof/>
                <w:webHidden/>
              </w:rPr>
              <w:fldChar w:fldCharType="separate"/>
            </w:r>
            <w:r>
              <w:rPr>
                <w:noProof/>
                <w:webHidden/>
              </w:rPr>
              <w:t>1</w:t>
            </w:r>
            <w:r>
              <w:rPr>
                <w:noProof/>
                <w:webHidden/>
              </w:rPr>
              <w:fldChar w:fldCharType="end"/>
            </w:r>
          </w:hyperlink>
        </w:p>
        <w:p w14:paraId="05281BEF" w14:textId="77777777" w:rsidR="0033502C" w:rsidRDefault="0090796D">
          <w:pPr>
            <w:pStyle w:val="TOC1"/>
            <w:tabs>
              <w:tab w:val="right" w:leader="dot" w:pos="9016"/>
            </w:tabs>
            <w:rPr>
              <w:noProof/>
            </w:rPr>
          </w:pPr>
          <w:hyperlink w:anchor="_Toc141211905" w:history="1">
            <w:r w:rsidR="0033502C" w:rsidRPr="00F57364">
              <w:rPr>
                <w:rStyle w:val="Hyperlink"/>
                <w:rFonts w:ascii="Arial" w:hAnsi="Arial" w:cs="Arial"/>
                <w:noProof/>
              </w:rPr>
              <w:t>Impacts of Covid-19</w:t>
            </w:r>
            <w:r w:rsidR="0033502C">
              <w:rPr>
                <w:noProof/>
                <w:webHidden/>
              </w:rPr>
              <w:tab/>
            </w:r>
            <w:r w:rsidR="0033502C">
              <w:rPr>
                <w:noProof/>
                <w:webHidden/>
              </w:rPr>
              <w:fldChar w:fldCharType="begin"/>
            </w:r>
            <w:r w:rsidR="0033502C">
              <w:rPr>
                <w:noProof/>
                <w:webHidden/>
              </w:rPr>
              <w:instrText xml:space="preserve"> PAGEREF _Toc141211905 \h </w:instrText>
            </w:r>
            <w:r w:rsidR="0033502C">
              <w:rPr>
                <w:noProof/>
                <w:webHidden/>
              </w:rPr>
            </w:r>
            <w:r w:rsidR="0033502C">
              <w:rPr>
                <w:noProof/>
                <w:webHidden/>
              </w:rPr>
              <w:fldChar w:fldCharType="separate"/>
            </w:r>
            <w:r w:rsidR="0033502C">
              <w:rPr>
                <w:noProof/>
                <w:webHidden/>
              </w:rPr>
              <w:t>1</w:t>
            </w:r>
            <w:r w:rsidR="0033502C">
              <w:rPr>
                <w:noProof/>
                <w:webHidden/>
              </w:rPr>
              <w:fldChar w:fldCharType="end"/>
            </w:r>
          </w:hyperlink>
        </w:p>
        <w:p w14:paraId="6EC4632F" w14:textId="77777777" w:rsidR="0033502C" w:rsidRDefault="0090796D">
          <w:pPr>
            <w:pStyle w:val="TOC2"/>
            <w:tabs>
              <w:tab w:val="right" w:leader="dot" w:pos="9016"/>
            </w:tabs>
            <w:rPr>
              <w:noProof/>
            </w:rPr>
          </w:pPr>
          <w:hyperlink w:anchor="_Toc141211906" w:history="1">
            <w:r w:rsidR="0033502C" w:rsidRPr="00F57364">
              <w:rPr>
                <w:rStyle w:val="Hyperlink"/>
                <w:rFonts w:ascii="Arial" w:hAnsi="Arial" w:cs="Arial"/>
                <w:b/>
                <w:bCs/>
                <w:noProof/>
              </w:rPr>
              <w:t>Impact on Education</w:t>
            </w:r>
            <w:r w:rsidR="0033502C">
              <w:rPr>
                <w:noProof/>
                <w:webHidden/>
              </w:rPr>
              <w:tab/>
            </w:r>
            <w:r w:rsidR="0033502C">
              <w:rPr>
                <w:noProof/>
                <w:webHidden/>
              </w:rPr>
              <w:fldChar w:fldCharType="begin"/>
            </w:r>
            <w:r w:rsidR="0033502C">
              <w:rPr>
                <w:noProof/>
                <w:webHidden/>
              </w:rPr>
              <w:instrText xml:space="preserve"> PAGEREF _Toc141211906 \h </w:instrText>
            </w:r>
            <w:r w:rsidR="0033502C">
              <w:rPr>
                <w:noProof/>
                <w:webHidden/>
              </w:rPr>
            </w:r>
            <w:r w:rsidR="0033502C">
              <w:rPr>
                <w:noProof/>
                <w:webHidden/>
              </w:rPr>
              <w:fldChar w:fldCharType="separate"/>
            </w:r>
            <w:r w:rsidR="0033502C">
              <w:rPr>
                <w:noProof/>
                <w:webHidden/>
              </w:rPr>
              <w:t>1</w:t>
            </w:r>
            <w:r w:rsidR="0033502C">
              <w:rPr>
                <w:noProof/>
                <w:webHidden/>
              </w:rPr>
              <w:fldChar w:fldCharType="end"/>
            </w:r>
          </w:hyperlink>
        </w:p>
        <w:p w14:paraId="7F1DE739" w14:textId="77777777" w:rsidR="0033502C" w:rsidRDefault="0090796D">
          <w:pPr>
            <w:pStyle w:val="TOC2"/>
            <w:tabs>
              <w:tab w:val="right" w:leader="dot" w:pos="9016"/>
            </w:tabs>
            <w:rPr>
              <w:noProof/>
            </w:rPr>
          </w:pPr>
          <w:hyperlink w:anchor="_Toc141211907" w:history="1">
            <w:r w:rsidR="0033502C" w:rsidRPr="00F57364">
              <w:rPr>
                <w:rStyle w:val="Hyperlink"/>
                <w:rFonts w:ascii="Arial" w:hAnsi="Arial" w:cs="Arial"/>
                <w:b/>
                <w:bCs/>
                <w:noProof/>
              </w:rPr>
              <w:t>Psychological Toll on Mental Health</w:t>
            </w:r>
            <w:r w:rsidR="0033502C">
              <w:rPr>
                <w:noProof/>
                <w:webHidden/>
              </w:rPr>
              <w:tab/>
            </w:r>
            <w:r w:rsidR="0033502C">
              <w:rPr>
                <w:noProof/>
                <w:webHidden/>
              </w:rPr>
              <w:fldChar w:fldCharType="begin"/>
            </w:r>
            <w:r w:rsidR="0033502C">
              <w:rPr>
                <w:noProof/>
                <w:webHidden/>
              </w:rPr>
              <w:instrText xml:space="preserve"> PAGEREF _Toc141211907 \h </w:instrText>
            </w:r>
            <w:r w:rsidR="0033502C">
              <w:rPr>
                <w:noProof/>
                <w:webHidden/>
              </w:rPr>
            </w:r>
            <w:r w:rsidR="0033502C">
              <w:rPr>
                <w:noProof/>
                <w:webHidden/>
              </w:rPr>
              <w:fldChar w:fldCharType="separate"/>
            </w:r>
            <w:r w:rsidR="0033502C">
              <w:rPr>
                <w:noProof/>
                <w:webHidden/>
              </w:rPr>
              <w:t>3</w:t>
            </w:r>
            <w:r w:rsidR="0033502C">
              <w:rPr>
                <w:noProof/>
                <w:webHidden/>
              </w:rPr>
              <w:fldChar w:fldCharType="end"/>
            </w:r>
          </w:hyperlink>
        </w:p>
        <w:p w14:paraId="393C7E27" w14:textId="77777777" w:rsidR="0033502C" w:rsidRDefault="0090796D">
          <w:pPr>
            <w:pStyle w:val="TOC2"/>
            <w:tabs>
              <w:tab w:val="right" w:leader="dot" w:pos="9016"/>
            </w:tabs>
            <w:rPr>
              <w:noProof/>
            </w:rPr>
          </w:pPr>
          <w:hyperlink w:anchor="_Toc141211908" w:history="1">
            <w:r w:rsidR="0033502C" w:rsidRPr="00F57364">
              <w:rPr>
                <w:rStyle w:val="Hyperlink"/>
                <w:rFonts w:ascii="Arial" w:hAnsi="Arial" w:cs="Arial"/>
                <w:b/>
                <w:bCs/>
                <w:noProof/>
              </w:rPr>
              <w:t>Economic Strain and Financial Insecurity</w:t>
            </w:r>
            <w:r w:rsidR="0033502C">
              <w:rPr>
                <w:noProof/>
                <w:webHidden/>
              </w:rPr>
              <w:tab/>
            </w:r>
            <w:r w:rsidR="0033502C">
              <w:rPr>
                <w:noProof/>
                <w:webHidden/>
              </w:rPr>
              <w:fldChar w:fldCharType="begin"/>
            </w:r>
            <w:r w:rsidR="0033502C">
              <w:rPr>
                <w:noProof/>
                <w:webHidden/>
              </w:rPr>
              <w:instrText xml:space="preserve"> PAGEREF _Toc141211908 \h </w:instrText>
            </w:r>
            <w:r w:rsidR="0033502C">
              <w:rPr>
                <w:noProof/>
                <w:webHidden/>
              </w:rPr>
            </w:r>
            <w:r w:rsidR="0033502C">
              <w:rPr>
                <w:noProof/>
                <w:webHidden/>
              </w:rPr>
              <w:fldChar w:fldCharType="separate"/>
            </w:r>
            <w:r w:rsidR="0033502C">
              <w:rPr>
                <w:noProof/>
                <w:webHidden/>
              </w:rPr>
              <w:t>4</w:t>
            </w:r>
            <w:r w:rsidR="0033502C">
              <w:rPr>
                <w:noProof/>
                <w:webHidden/>
              </w:rPr>
              <w:fldChar w:fldCharType="end"/>
            </w:r>
          </w:hyperlink>
        </w:p>
        <w:p w14:paraId="60C06F2A" w14:textId="77777777" w:rsidR="0033502C" w:rsidRDefault="0090796D">
          <w:pPr>
            <w:pStyle w:val="TOC2"/>
            <w:tabs>
              <w:tab w:val="right" w:leader="dot" w:pos="9016"/>
            </w:tabs>
            <w:rPr>
              <w:noProof/>
            </w:rPr>
          </w:pPr>
          <w:hyperlink w:anchor="_Toc141211909" w:history="1">
            <w:r w:rsidR="0033502C" w:rsidRPr="00F57364">
              <w:rPr>
                <w:rStyle w:val="Hyperlink"/>
                <w:rFonts w:ascii="Arial" w:hAnsi="Arial" w:cs="Arial"/>
                <w:b/>
                <w:bCs/>
                <w:noProof/>
              </w:rPr>
              <w:t>Other crucial impacts</w:t>
            </w:r>
            <w:r w:rsidR="0033502C">
              <w:rPr>
                <w:noProof/>
                <w:webHidden/>
              </w:rPr>
              <w:tab/>
            </w:r>
            <w:r w:rsidR="0033502C">
              <w:rPr>
                <w:noProof/>
                <w:webHidden/>
              </w:rPr>
              <w:fldChar w:fldCharType="begin"/>
            </w:r>
            <w:r w:rsidR="0033502C">
              <w:rPr>
                <w:noProof/>
                <w:webHidden/>
              </w:rPr>
              <w:instrText xml:space="preserve"> PAGEREF _Toc141211909 \h </w:instrText>
            </w:r>
            <w:r w:rsidR="0033502C">
              <w:rPr>
                <w:noProof/>
                <w:webHidden/>
              </w:rPr>
            </w:r>
            <w:r w:rsidR="0033502C">
              <w:rPr>
                <w:noProof/>
                <w:webHidden/>
              </w:rPr>
              <w:fldChar w:fldCharType="separate"/>
            </w:r>
            <w:r w:rsidR="0033502C">
              <w:rPr>
                <w:noProof/>
                <w:webHidden/>
              </w:rPr>
              <w:t>5</w:t>
            </w:r>
            <w:r w:rsidR="0033502C">
              <w:rPr>
                <w:noProof/>
                <w:webHidden/>
              </w:rPr>
              <w:fldChar w:fldCharType="end"/>
            </w:r>
          </w:hyperlink>
        </w:p>
        <w:p w14:paraId="517585A8" w14:textId="77777777" w:rsidR="0033502C" w:rsidRDefault="0090796D">
          <w:pPr>
            <w:pStyle w:val="TOC1"/>
            <w:tabs>
              <w:tab w:val="right" w:leader="dot" w:pos="9016"/>
            </w:tabs>
            <w:rPr>
              <w:noProof/>
            </w:rPr>
          </w:pPr>
          <w:hyperlink w:anchor="_Toc141211910" w:history="1">
            <w:r w:rsidR="0033502C" w:rsidRPr="00F57364">
              <w:rPr>
                <w:rStyle w:val="Hyperlink"/>
                <w:rFonts w:ascii="Arial" w:hAnsi="Arial" w:cs="Arial"/>
                <w:noProof/>
              </w:rPr>
              <w:t>Recommendations</w:t>
            </w:r>
            <w:r w:rsidR="0033502C">
              <w:rPr>
                <w:noProof/>
                <w:webHidden/>
              </w:rPr>
              <w:tab/>
            </w:r>
            <w:r w:rsidR="0033502C">
              <w:rPr>
                <w:noProof/>
                <w:webHidden/>
              </w:rPr>
              <w:fldChar w:fldCharType="begin"/>
            </w:r>
            <w:r w:rsidR="0033502C">
              <w:rPr>
                <w:noProof/>
                <w:webHidden/>
              </w:rPr>
              <w:instrText xml:space="preserve"> PAGEREF _Toc141211910 \h </w:instrText>
            </w:r>
            <w:r w:rsidR="0033502C">
              <w:rPr>
                <w:noProof/>
                <w:webHidden/>
              </w:rPr>
            </w:r>
            <w:r w:rsidR="0033502C">
              <w:rPr>
                <w:noProof/>
                <w:webHidden/>
              </w:rPr>
              <w:fldChar w:fldCharType="separate"/>
            </w:r>
            <w:r w:rsidR="0033502C">
              <w:rPr>
                <w:noProof/>
                <w:webHidden/>
              </w:rPr>
              <w:t>6</w:t>
            </w:r>
            <w:r w:rsidR="0033502C">
              <w:rPr>
                <w:noProof/>
                <w:webHidden/>
              </w:rPr>
              <w:fldChar w:fldCharType="end"/>
            </w:r>
          </w:hyperlink>
        </w:p>
        <w:p w14:paraId="24957159" w14:textId="77777777" w:rsidR="0033502C" w:rsidRDefault="0090796D">
          <w:pPr>
            <w:pStyle w:val="TOC1"/>
            <w:tabs>
              <w:tab w:val="right" w:leader="dot" w:pos="9016"/>
            </w:tabs>
            <w:rPr>
              <w:noProof/>
            </w:rPr>
          </w:pPr>
          <w:hyperlink w:anchor="_Toc141211911" w:history="1">
            <w:r w:rsidR="0033502C" w:rsidRPr="00F57364">
              <w:rPr>
                <w:rStyle w:val="Hyperlink"/>
                <w:rFonts w:ascii="Arial" w:hAnsi="Arial" w:cs="Arial"/>
                <w:noProof/>
              </w:rPr>
              <w:t>Conclusion</w:t>
            </w:r>
            <w:r w:rsidR="0033502C">
              <w:rPr>
                <w:noProof/>
                <w:webHidden/>
              </w:rPr>
              <w:tab/>
            </w:r>
            <w:r w:rsidR="0033502C">
              <w:rPr>
                <w:noProof/>
                <w:webHidden/>
              </w:rPr>
              <w:fldChar w:fldCharType="begin"/>
            </w:r>
            <w:r w:rsidR="0033502C">
              <w:rPr>
                <w:noProof/>
                <w:webHidden/>
              </w:rPr>
              <w:instrText xml:space="preserve"> PAGEREF _Toc141211911 \h </w:instrText>
            </w:r>
            <w:r w:rsidR="0033502C">
              <w:rPr>
                <w:noProof/>
                <w:webHidden/>
              </w:rPr>
            </w:r>
            <w:r w:rsidR="0033502C">
              <w:rPr>
                <w:noProof/>
                <w:webHidden/>
              </w:rPr>
              <w:fldChar w:fldCharType="separate"/>
            </w:r>
            <w:r w:rsidR="0033502C">
              <w:rPr>
                <w:noProof/>
                <w:webHidden/>
              </w:rPr>
              <w:t>7</w:t>
            </w:r>
            <w:r w:rsidR="0033502C">
              <w:rPr>
                <w:noProof/>
                <w:webHidden/>
              </w:rPr>
              <w:fldChar w:fldCharType="end"/>
            </w:r>
          </w:hyperlink>
        </w:p>
        <w:p w14:paraId="142A2BB7" w14:textId="77777777" w:rsidR="0033502C" w:rsidRDefault="0090796D">
          <w:pPr>
            <w:pStyle w:val="TOC1"/>
            <w:tabs>
              <w:tab w:val="right" w:leader="dot" w:pos="9016"/>
            </w:tabs>
            <w:rPr>
              <w:noProof/>
            </w:rPr>
          </w:pPr>
          <w:hyperlink w:anchor="_Toc141211912" w:history="1">
            <w:r w:rsidR="0033502C" w:rsidRPr="00F57364">
              <w:rPr>
                <w:rStyle w:val="Hyperlink"/>
                <w:rFonts w:ascii="Arial" w:hAnsi="Arial" w:cs="Arial"/>
                <w:noProof/>
              </w:rPr>
              <w:t>References</w:t>
            </w:r>
            <w:r w:rsidR="0033502C">
              <w:rPr>
                <w:noProof/>
                <w:webHidden/>
              </w:rPr>
              <w:tab/>
            </w:r>
            <w:r w:rsidR="0033502C">
              <w:rPr>
                <w:noProof/>
                <w:webHidden/>
              </w:rPr>
              <w:fldChar w:fldCharType="begin"/>
            </w:r>
            <w:r w:rsidR="0033502C">
              <w:rPr>
                <w:noProof/>
                <w:webHidden/>
              </w:rPr>
              <w:instrText xml:space="preserve"> PAGEREF _Toc141211912 \h </w:instrText>
            </w:r>
            <w:r w:rsidR="0033502C">
              <w:rPr>
                <w:noProof/>
                <w:webHidden/>
              </w:rPr>
            </w:r>
            <w:r w:rsidR="0033502C">
              <w:rPr>
                <w:noProof/>
                <w:webHidden/>
              </w:rPr>
              <w:fldChar w:fldCharType="separate"/>
            </w:r>
            <w:r w:rsidR="0033502C">
              <w:rPr>
                <w:noProof/>
                <w:webHidden/>
              </w:rPr>
              <w:t>9</w:t>
            </w:r>
            <w:r w:rsidR="0033502C">
              <w:rPr>
                <w:noProof/>
                <w:webHidden/>
              </w:rPr>
              <w:fldChar w:fldCharType="end"/>
            </w:r>
          </w:hyperlink>
        </w:p>
        <w:p w14:paraId="30DBD0CA" w14:textId="77777777" w:rsidR="0033502C" w:rsidRDefault="0033502C">
          <w:r>
            <w:rPr>
              <w:b/>
              <w:bCs/>
              <w:noProof/>
            </w:rPr>
            <w:fldChar w:fldCharType="end"/>
          </w:r>
        </w:p>
      </w:sdtContent>
    </w:sdt>
    <w:p w14:paraId="7BE5AFE5" w14:textId="77777777" w:rsidR="0033502C" w:rsidRDefault="0033502C" w:rsidP="00AB22E6">
      <w:pPr>
        <w:pStyle w:val="Heading1"/>
        <w:spacing w:line="360" w:lineRule="auto"/>
        <w:jc w:val="both"/>
        <w:rPr>
          <w:rFonts w:ascii="Arial" w:hAnsi="Arial" w:cs="Arial"/>
          <w:b/>
          <w:bCs/>
          <w:sz w:val="24"/>
          <w:szCs w:val="24"/>
        </w:rPr>
      </w:pPr>
      <w:bookmarkStart w:id="0" w:name="_Toc141211904"/>
    </w:p>
    <w:p w14:paraId="3599CE37" w14:textId="77777777" w:rsidR="0033502C" w:rsidRDefault="0033502C" w:rsidP="00AB22E6">
      <w:pPr>
        <w:pStyle w:val="Heading1"/>
        <w:spacing w:line="360" w:lineRule="auto"/>
        <w:jc w:val="both"/>
        <w:rPr>
          <w:rFonts w:ascii="Arial" w:hAnsi="Arial" w:cs="Arial"/>
          <w:b/>
          <w:bCs/>
          <w:sz w:val="24"/>
          <w:szCs w:val="24"/>
        </w:rPr>
      </w:pPr>
    </w:p>
    <w:p w14:paraId="6888EEB7" w14:textId="77777777" w:rsidR="0033502C" w:rsidRDefault="0033502C" w:rsidP="00AB22E6">
      <w:pPr>
        <w:pStyle w:val="Heading1"/>
        <w:spacing w:line="360" w:lineRule="auto"/>
        <w:jc w:val="both"/>
        <w:rPr>
          <w:rFonts w:ascii="Arial" w:hAnsi="Arial" w:cs="Arial"/>
          <w:b/>
          <w:bCs/>
          <w:sz w:val="24"/>
          <w:szCs w:val="24"/>
        </w:rPr>
      </w:pPr>
    </w:p>
    <w:p w14:paraId="683AE168" w14:textId="77777777" w:rsidR="0033502C" w:rsidRDefault="0033502C" w:rsidP="00AB22E6">
      <w:pPr>
        <w:pStyle w:val="Heading1"/>
        <w:spacing w:line="360" w:lineRule="auto"/>
        <w:jc w:val="both"/>
        <w:rPr>
          <w:rFonts w:ascii="Arial" w:hAnsi="Arial" w:cs="Arial"/>
          <w:b/>
          <w:bCs/>
          <w:sz w:val="24"/>
          <w:szCs w:val="24"/>
        </w:rPr>
      </w:pPr>
    </w:p>
    <w:p w14:paraId="35E64772" w14:textId="77777777" w:rsidR="0033502C" w:rsidRDefault="0033502C" w:rsidP="00AB22E6">
      <w:pPr>
        <w:pStyle w:val="Heading1"/>
        <w:spacing w:line="360" w:lineRule="auto"/>
        <w:jc w:val="both"/>
        <w:rPr>
          <w:rFonts w:ascii="Arial" w:hAnsi="Arial" w:cs="Arial"/>
          <w:b/>
          <w:bCs/>
          <w:sz w:val="24"/>
          <w:szCs w:val="24"/>
        </w:rPr>
      </w:pPr>
    </w:p>
    <w:p w14:paraId="5E4FB322" w14:textId="77777777" w:rsidR="0033502C" w:rsidRDefault="0033502C" w:rsidP="00AB22E6">
      <w:pPr>
        <w:pStyle w:val="Heading1"/>
        <w:spacing w:line="360" w:lineRule="auto"/>
        <w:jc w:val="both"/>
        <w:rPr>
          <w:rFonts w:ascii="Arial" w:hAnsi="Arial" w:cs="Arial"/>
          <w:b/>
          <w:bCs/>
          <w:sz w:val="24"/>
          <w:szCs w:val="24"/>
        </w:rPr>
      </w:pPr>
    </w:p>
    <w:p w14:paraId="32980D92" w14:textId="77777777" w:rsidR="0033502C" w:rsidRDefault="0033502C" w:rsidP="00AB22E6">
      <w:pPr>
        <w:pStyle w:val="Heading1"/>
        <w:spacing w:line="360" w:lineRule="auto"/>
        <w:jc w:val="both"/>
        <w:rPr>
          <w:rFonts w:ascii="Arial" w:hAnsi="Arial" w:cs="Arial"/>
          <w:b/>
          <w:bCs/>
          <w:sz w:val="24"/>
          <w:szCs w:val="24"/>
        </w:rPr>
      </w:pPr>
    </w:p>
    <w:p w14:paraId="0E4D7B4D" w14:textId="77777777" w:rsidR="0033502C" w:rsidRDefault="0033502C" w:rsidP="00AB22E6">
      <w:pPr>
        <w:pStyle w:val="Heading1"/>
        <w:spacing w:line="360" w:lineRule="auto"/>
        <w:jc w:val="both"/>
        <w:rPr>
          <w:rFonts w:ascii="Arial" w:hAnsi="Arial" w:cs="Arial"/>
          <w:b/>
          <w:bCs/>
          <w:sz w:val="24"/>
          <w:szCs w:val="24"/>
        </w:rPr>
      </w:pPr>
    </w:p>
    <w:p w14:paraId="4D7FE39B" w14:textId="77777777" w:rsidR="0033502C" w:rsidRDefault="0033502C" w:rsidP="00AB22E6">
      <w:pPr>
        <w:pStyle w:val="Heading1"/>
        <w:spacing w:line="360" w:lineRule="auto"/>
        <w:jc w:val="both"/>
        <w:rPr>
          <w:rFonts w:ascii="Arial" w:hAnsi="Arial" w:cs="Arial"/>
          <w:b/>
          <w:bCs/>
          <w:sz w:val="24"/>
          <w:szCs w:val="24"/>
        </w:rPr>
      </w:pPr>
    </w:p>
    <w:p w14:paraId="3E4B98B6" w14:textId="77777777" w:rsidR="0033502C" w:rsidRDefault="0033502C" w:rsidP="00AB22E6">
      <w:pPr>
        <w:pStyle w:val="Heading1"/>
        <w:spacing w:line="360" w:lineRule="auto"/>
        <w:jc w:val="both"/>
        <w:rPr>
          <w:rFonts w:ascii="Arial" w:hAnsi="Arial" w:cs="Arial"/>
          <w:b/>
          <w:bCs/>
          <w:sz w:val="24"/>
          <w:szCs w:val="24"/>
        </w:rPr>
      </w:pPr>
    </w:p>
    <w:p w14:paraId="752E4B11" w14:textId="77777777" w:rsidR="0033502C" w:rsidRDefault="0033502C" w:rsidP="00AB22E6">
      <w:pPr>
        <w:pStyle w:val="Heading1"/>
        <w:spacing w:line="360" w:lineRule="auto"/>
        <w:jc w:val="both"/>
        <w:rPr>
          <w:rFonts w:ascii="Arial" w:hAnsi="Arial" w:cs="Arial"/>
          <w:b/>
          <w:bCs/>
          <w:sz w:val="24"/>
          <w:szCs w:val="24"/>
        </w:rPr>
      </w:pPr>
    </w:p>
    <w:p w14:paraId="0C02B9EC" w14:textId="77777777" w:rsidR="0033502C" w:rsidRDefault="0033502C" w:rsidP="00AB22E6">
      <w:pPr>
        <w:pStyle w:val="Heading1"/>
        <w:spacing w:line="360" w:lineRule="auto"/>
        <w:jc w:val="both"/>
        <w:rPr>
          <w:rFonts w:ascii="Arial" w:hAnsi="Arial" w:cs="Arial"/>
          <w:b/>
          <w:bCs/>
          <w:sz w:val="24"/>
          <w:szCs w:val="24"/>
        </w:rPr>
      </w:pPr>
    </w:p>
    <w:bookmarkEnd w:id="0"/>
    <w:p w14:paraId="5FA3580B" w14:textId="77777777" w:rsidR="0033502C" w:rsidRDefault="0033502C" w:rsidP="00AB22E6">
      <w:pPr>
        <w:spacing w:line="360" w:lineRule="auto"/>
        <w:jc w:val="both"/>
        <w:rPr>
          <w:rFonts w:ascii="Arial" w:hAnsi="Arial" w:cs="Arial"/>
        </w:rPr>
      </w:pPr>
    </w:p>
    <w:p w14:paraId="18757883" w14:textId="77777777" w:rsidR="0033502C" w:rsidRDefault="0033502C" w:rsidP="00AB22E6">
      <w:pPr>
        <w:spacing w:line="360" w:lineRule="auto"/>
        <w:jc w:val="both"/>
        <w:rPr>
          <w:rFonts w:ascii="Arial" w:hAnsi="Arial" w:cs="Arial"/>
        </w:rPr>
      </w:pPr>
    </w:p>
    <w:p w14:paraId="6D9CFD3F" w14:textId="77777777" w:rsidR="0033502C" w:rsidRDefault="0033502C" w:rsidP="00AB22E6">
      <w:pPr>
        <w:spacing w:line="360" w:lineRule="auto"/>
        <w:jc w:val="both"/>
        <w:rPr>
          <w:rFonts w:ascii="Arial" w:hAnsi="Arial" w:cs="Arial"/>
        </w:rPr>
      </w:pPr>
    </w:p>
    <w:p w14:paraId="3AAC5AEA" w14:textId="77777777" w:rsidR="0033502C" w:rsidRDefault="0033502C" w:rsidP="00AB22E6">
      <w:pPr>
        <w:spacing w:line="360" w:lineRule="auto"/>
        <w:jc w:val="both"/>
        <w:rPr>
          <w:rFonts w:ascii="Arial" w:hAnsi="Arial" w:cs="Arial"/>
        </w:rPr>
      </w:pPr>
    </w:p>
    <w:p w14:paraId="0128949C" w14:textId="77777777" w:rsidR="0033502C" w:rsidRPr="00AB22E6" w:rsidRDefault="0033502C" w:rsidP="0033502C">
      <w:pPr>
        <w:pStyle w:val="Heading1"/>
        <w:spacing w:line="360" w:lineRule="auto"/>
        <w:jc w:val="both"/>
        <w:rPr>
          <w:rFonts w:ascii="Arial" w:hAnsi="Arial" w:cs="Arial"/>
          <w:b/>
          <w:bCs/>
          <w:sz w:val="24"/>
          <w:szCs w:val="24"/>
        </w:rPr>
      </w:pPr>
      <w:r w:rsidRPr="00AB22E6">
        <w:rPr>
          <w:rFonts w:ascii="Arial" w:hAnsi="Arial" w:cs="Arial"/>
          <w:b/>
          <w:bCs/>
          <w:sz w:val="24"/>
          <w:szCs w:val="24"/>
        </w:rPr>
        <w:t>Introduction</w:t>
      </w:r>
    </w:p>
    <w:p w14:paraId="0CD9D0BC" w14:textId="77777777" w:rsidR="009E15C9" w:rsidRPr="009E15C9" w:rsidRDefault="009E15C9" w:rsidP="00AB22E6">
      <w:pPr>
        <w:spacing w:line="360" w:lineRule="auto"/>
        <w:jc w:val="both"/>
        <w:rPr>
          <w:rFonts w:ascii="Arial" w:hAnsi="Arial" w:cs="Arial"/>
        </w:rPr>
      </w:pPr>
      <w:r w:rsidRPr="009E15C9">
        <w:rPr>
          <w:rFonts w:ascii="Arial" w:hAnsi="Arial" w:cs="Arial"/>
        </w:rPr>
        <w:t>The COVID-19 pandemic, caused by the novel coronavirus SARS-CoV-2, has had a profound global impact, posing unprecedented challenges to healthcare systems, economies, and everyday life. In the United Kingdom, vulnerable populations, particularly children, young people, and families living in poverty, have faced significant adversity during this crisis. Understanding the pandemic's effects on these groups is essential for developing targeted interventions and support systems.</w:t>
      </w:r>
    </w:p>
    <w:p w14:paraId="1B296849" w14:textId="77777777" w:rsidR="009E15C9" w:rsidRPr="009E15C9" w:rsidRDefault="009E15C9" w:rsidP="00AB22E6">
      <w:pPr>
        <w:spacing w:line="360" w:lineRule="auto"/>
        <w:jc w:val="both"/>
        <w:rPr>
          <w:rFonts w:ascii="Arial" w:hAnsi="Arial" w:cs="Arial"/>
        </w:rPr>
      </w:pPr>
      <w:r w:rsidRPr="009E15C9">
        <w:rPr>
          <w:rFonts w:ascii="Arial" w:hAnsi="Arial" w:cs="Arial"/>
        </w:rPr>
        <w:t xml:space="preserve">This essay aims to explore and discuss the specific effects of the COVID-19 pandemic on children, young people, and families experiencing poverty in the UK. Individuals and communities living in poverty are at a higher risk of adverse outcomes due to limited access to resources and support. By </w:t>
      </w:r>
      <w:r w:rsidR="001D0E7E" w:rsidRPr="00AB22E6">
        <w:rPr>
          <w:rFonts w:ascii="Arial" w:hAnsi="Arial" w:cs="Arial"/>
        </w:rPr>
        <w:t>analysing</w:t>
      </w:r>
      <w:r w:rsidRPr="009E15C9">
        <w:rPr>
          <w:rFonts w:ascii="Arial" w:hAnsi="Arial" w:cs="Arial"/>
        </w:rPr>
        <w:t xml:space="preserve"> these effects, we can gain valuable insights into the challenges faced by this vulnerable demographic and propose evidence-based solutions to policymakers and stakeholders.</w:t>
      </w:r>
    </w:p>
    <w:p w14:paraId="1E92690A" w14:textId="77777777" w:rsidR="009E15C9" w:rsidRPr="009E15C9" w:rsidRDefault="009E15C9" w:rsidP="00AB22E6">
      <w:pPr>
        <w:spacing w:line="360" w:lineRule="auto"/>
        <w:jc w:val="both"/>
        <w:rPr>
          <w:rFonts w:ascii="Arial" w:hAnsi="Arial" w:cs="Arial"/>
        </w:rPr>
      </w:pPr>
      <w:r w:rsidRPr="009E15C9">
        <w:rPr>
          <w:rFonts w:ascii="Arial" w:hAnsi="Arial" w:cs="Arial"/>
        </w:rPr>
        <w:t>The essay will focus on three key areas significantly impacted by the pandemic: education, mental health, and economic well-being. These areas are interconnected and play critical roles in a child's developmental journey and a family's ability to cope with adversity. The challenges faced by children and young people in accessing education and support services during school closures and remote learning will be examined. Additionally, the toll of the pandemic on mental health will be considered, with a focus on the psychological well-being of individuals in poverty, particularly children and young people, and their resilience in coping with isolation and stress. Finally, the economic repercussions of the pandemic on families living in poverty will be explored, including the challenges they faced in securing stable incomes, accessing basic necessities, and maintaining financial stability.</w:t>
      </w:r>
    </w:p>
    <w:p w14:paraId="71D45C6A" w14:textId="77777777" w:rsidR="00F142F2" w:rsidRPr="00AB22E6" w:rsidRDefault="00F142F2" w:rsidP="00AB22E6">
      <w:pPr>
        <w:spacing w:line="360" w:lineRule="auto"/>
        <w:jc w:val="both"/>
        <w:rPr>
          <w:rFonts w:ascii="Arial" w:hAnsi="Arial" w:cs="Arial"/>
        </w:rPr>
      </w:pPr>
    </w:p>
    <w:p w14:paraId="7AEA4467" w14:textId="77777777" w:rsidR="001D4330" w:rsidRPr="00AB22E6" w:rsidRDefault="001D4330" w:rsidP="00AB22E6">
      <w:pPr>
        <w:pStyle w:val="Heading1"/>
        <w:spacing w:line="360" w:lineRule="auto"/>
        <w:jc w:val="both"/>
        <w:rPr>
          <w:rFonts w:ascii="Arial" w:hAnsi="Arial" w:cs="Arial"/>
          <w:b/>
          <w:bCs/>
          <w:sz w:val="24"/>
          <w:szCs w:val="24"/>
        </w:rPr>
      </w:pPr>
      <w:bookmarkStart w:id="1" w:name="_Toc141211905"/>
      <w:r w:rsidRPr="00AB22E6">
        <w:rPr>
          <w:rFonts w:ascii="Arial" w:hAnsi="Arial" w:cs="Arial"/>
          <w:b/>
          <w:bCs/>
          <w:sz w:val="24"/>
          <w:szCs w:val="24"/>
        </w:rPr>
        <w:t>Impacts of Covid-19</w:t>
      </w:r>
      <w:bookmarkEnd w:id="1"/>
    </w:p>
    <w:p w14:paraId="084F2F9D" w14:textId="77777777" w:rsidR="001F10D8" w:rsidRPr="00AB22E6" w:rsidRDefault="001F10D8" w:rsidP="00AB22E6">
      <w:pPr>
        <w:pStyle w:val="Heading2"/>
        <w:spacing w:line="360" w:lineRule="auto"/>
        <w:jc w:val="both"/>
        <w:rPr>
          <w:rFonts w:ascii="Arial" w:hAnsi="Arial" w:cs="Arial"/>
          <w:b/>
          <w:bCs/>
          <w:sz w:val="24"/>
          <w:szCs w:val="24"/>
        </w:rPr>
      </w:pPr>
      <w:bookmarkStart w:id="2" w:name="_Toc141211906"/>
      <w:r w:rsidRPr="00AB22E6">
        <w:rPr>
          <w:rFonts w:ascii="Arial" w:hAnsi="Arial" w:cs="Arial"/>
          <w:b/>
          <w:bCs/>
          <w:sz w:val="24"/>
          <w:szCs w:val="24"/>
        </w:rPr>
        <w:t>Impact on Education</w:t>
      </w:r>
      <w:bookmarkEnd w:id="2"/>
    </w:p>
    <w:p w14:paraId="60E247D1" w14:textId="77777777" w:rsidR="001F10D8" w:rsidRPr="001F10D8" w:rsidRDefault="001F10D8" w:rsidP="00AB22E6">
      <w:pPr>
        <w:spacing w:line="360" w:lineRule="auto"/>
        <w:jc w:val="both"/>
        <w:rPr>
          <w:rFonts w:ascii="Arial" w:hAnsi="Arial" w:cs="Arial"/>
        </w:rPr>
      </w:pPr>
      <w:r w:rsidRPr="001F10D8">
        <w:rPr>
          <w:rFonts w:ascii="Arial" w:hAnsi="Arial" w:cs="Arial"/>
        </w:rPr>
        <w:t>During the COVID-19 pandemic, school closures and the adoption of remote learning presented significant challenges for children and young people from low-income families. The disruption of in-person education affected students' access to resources, social interactions, and overall learning experience.</w:t>
      </w:r>
    </w:p>
    <w:p w14:paraId="63E9F617" w14:textId="77777777" w:rsidR="001F10D8" w:rsidRPr="001F10D8" w:rsidRDefault="001F10D8" w:rsidP="00AB22E6">
      <w:pPr>
        <w:spacing w:line="360" w:lineRule="auto"/>
        <w:jc w:val="both"/>
        <w:rPr>
          <w:rFonts w:ascii="Arial" w:hAnsi="Arial" w:cs="Arial"/>
        </w:rPr>
      </w:pPr>
      <w:r w:rsidRPr="001F10D8">
        <w:rPr>
          <w:rFonts w:ascii="Arial" w:hAnsi="Arial" w:cs="Arial"/>
        </w:rPr>
        <w:t>According to research conducted by Chetty et al. (2020), students from low-income backgrounds experienced more substantial learning losses compared to their peers during school closures. The lack of access to technology and reliable internet connections was a critical factor contributing to these disparities.</w:t>
      </w:r>
    </w:p>
    <w:p w14:paraId="2192B00B" w14:textId="77777777" w:rsidR="001F10D8" w:rsidRPr="001F10D8" w:rsidRDefault="001F10D8" w:rsidP="00AB22E6">
      <w:pPr>
        <w:spacing w:line="360" w:lineRule="auto"/>
        <w:jc w:val="both"/>
        <w:rPr>
          <w:rFonts w:ascii="Arial" w:hAnsi="Arial" w:cs="Arial"/>
        </w:rPr>
      </w:pPr>
      <w:r w:rsidRPr="001F10D8">
        <w:rPr>
          <w:rFonts w:ascii="Arial" w:hAnsi="Arial" w:cs="Arial"/>
        </w:rPr>
        <w:t xml:space="preserve">The "Digital Divide" theory, as proposed by </w:t>
      </w:r>
      <w:proofErr w:type="spellStart"/>
      <w:r w:rsidRPr="001F10D8">
        <w:rPr>
          <w:rFonts w:ascii="Arial" w:hAnsi="Arial" w:cs="Arial"/>
        </w:rPr>
        <w:t>Warschauer</w:t>
      </w:r>
      <w:proofErr w:type="spellEnd"/>
      <w:r w:rsidRPr="001F10D8">
        <w:rPr>
          <w:rFonts w:ascii="Arial" w:hAnsi="Arial" w:cs="Arial"/>
        </w:rPr>
        <w:t xml:space="preserve"> (2003), highlights the unequal access to technology and the internet among different socio-economic groups. Low-income families often lack the necessary devices, such as laptops or tablets, and face difficulties affording internet services. This divide was exacerbated during the pandemic when remote learning became the primary mode of education.</w:t>
      </w:r>
    </w:p>
    <w:p w14:paraId="137847C0" w14:textId="77777777" w:rsidR="001F10D8" w:rsidRPr="001F10D8" w:rsidRDefault="001F10D8" w:rsidP="00AB22E6">
      <w:pPr>
        <w:spacing w:line="360" w:lineRule="auto"/>
        <w:jc w:val="both"/>
        <w:rPr>
          <w:rFonts w:ascii="Arial" w:hAnsi="Arial" w:cs="Arial"/>
        </w:rPr>
      </w:pPr>
      <w:r w:rsidRPr="001F10D8">
        <w:rPr>
          <w:rFonts w:ascii="Arial" w:hAnsi="Arial" w:cs="Arial"/>
        </w:rPr>
        <w:t>As schools provide essential services beyond education, their closure had far-reaching implications for vulnerable populations. Many children from low-income families relied on schools for free or subsidized meals, access to healthcare services through school clinics, and a safe environment during the day. The closure of schools disrupted these services, creating additional hardships for already disadvantaged students.</w:t>
      </w:r>
    </w:p>
    <w:p w14:paraId="08655B9B" w14:textId="77777777" w:rsidR="001F10D8" w:rsidRPr="001F10D8" w:rsidRDefault="001F10D8" w:rsidP="00AB22E6">
      <w:pPr>
        <w:spacing w:line="360" w:lineRule="auto"/>
        <w:jc w:val="both"/>
        <w:rPr>
          <w:rFonts w:ascii="Arial" w:hAnsi="Arial" w:cs="Arial"/>
        </w:rPr>
      </w:pPr>
      <w:r w:rsidRPr="001F10D8">
        <w:rPr>
          <w:rFonts w:ascii="Arial" w:hAnsi="Arial" w:cs="Arial"/>
        </w:rPr>
        <w:t>Government policies aimed at mitigating the impact of school closures on education for children and young people in poverty were implemented. One such initiative was the provision of digital devices and internet connectivity to students from low-income families. For example, the UK government's "Get Help with Technology" scheme distributed laptops and tablets to disadvantaged students to facilitate remote learning (Department for Education, 2021). Additionally, some schools offered alternative methods of instruction, such as distributing printed learning materials, to reach students without internet access.</w:t>
      </w:r>
    </w:p>
    <w:p w14:paraId="33780E65" w14:textId="77777777" w:rsidR="001F10D8" w:rsidRPr="001F10D8" w:rsidRDefault="001F10D8" w:rsidP="00AB22E6">
      <w:pPr>
        <w:spacing w:line="360" w:lineRule="auto"/>
        <w:jc w:val="both"/>
        <w:rPr>
          <w:rFonts w:ascii="Arial" w:hAnsi="Arial" w:cs="Arial"/>
        </w:rPr>
      </w:pPr>
      <w:r w:rsidRPr="001F10D8">
        <w:rPr>
          <w:rFonts w:ascii="Arial" w:hAnsi="Arial" w:cs="Arial"/>
        </w:rPr>
        <w:t>However, despite these efforts, challenges persisted due to logistical issues, delays in device distribution, and disparities in technological literacy among students and their families.</w:t>
      </w:r>
    </w:p>
    <w:p w14:paraId="1FCCFE4D" w14:textId="77777777" w:rsidR="001F10D8" w:rsidRPr="00AB22E6" w:rsidRDefault="001F10D8" w:rsidP="00AB22E6">
      <w:pPr>
        <w:spacing w:line="360" w:lineRule="auto"/>
        <w:jc w:val="both"/>
        <w:rPr>
          <w:rFonts w:ascii="Arial" w:hAnsi="Arial" w:cs="Arial"/>
        </w:rPr>
      </w:pPr>
      <w:r w:rsidRPr="001F10D8">
        <w:rPr>
          <w:rFonts w:ascii="Arial" w:hAnsi="Arial" w:cs="Arial"/>
        </w:rPr>
        <w:t>COVID-19 pandemic posed significant challenges for children and young people from low-income families regarding access to education. The "Digital Divide" theory emphasized the unequal access to technology, exacerbating educational disparities during school closures and remote learning. The closure of schools also impacted access to essential services, compounding hardships for vulnerable populations. Government policies, such as providing digital devices and alternative learning methods, aimed to mitigate these challenges, but further efforts are needed to address the underlying inequalities and ensure equitable education for all.</w:t>
      </w:r>
    </w:p>
    <w:p w14:paraId="1644A000" w14:textId="77777777" w:rsidR="00482990" w:rsidRPr="00AB22E6" w:rsidRDefault="00482990" w:rsidP="00AB22E6">
      <w:pPr>
        <w:spacing w:line="360" w:lineRule="auto"/>
        <w:jc w:val="both"/>
        <w:rPr>
          <w:rFonts w:ascii="Arial" w:hAnsi="Arial" w:cs="Arial"/>
        </w:rPr>
      </w:pPr>
    </w:p>
    <w:p w14:paraId="61BAD32D" w14:textId="77777777" w:rsidR="00AB22E6" w:rsidRPr="00AB22E6" w:rsidRDefault="00AB22E6" w:rsidP="00AB22E6">
      <w:pPr>
        <w:spacing w:line="360" w:lineRule="auto"/>
        <w:jc w:val="both"/>
        <w:rPr>
          <w:rFonts w:ascii="Arial" w:hAnsi="Arial" w:cs="Arial"/>
        </w:rPr>
      </w:pPr>
    </w:p>
    <w:p w14:paraId="57444182" w14:textId="77777777" w:rsidR="00AB22E6" w:rsidRPr="00AB22E6" w:rsidRDefault="00AB22E6" w:rsidP="00AB22E6">
      <w:pPr>
        <w:spacing w:line="360" w:lineRule="auto"/>
        <w:jc w:val="both"/>
        <w:rPr>
          <w:rFonts w:ascii="Arial" w:hAnsi="Arial" w:cs="Arial"/>
        </w:rPr>
      </w:pPr>
    </w:p>
    <w:p w14:paraId="70920219" w14:textId="77777777" w:rsidR="00826C8E" w:rsidRPr="00AB22E6" w:rsidRDefault="00826C8E" w:rsidP="00AB22E6">
      <w:pPr>
        <w:pStyle w:val="Heading2"/>
        <w:spacing w:line="360" w:lineRule="auto"/>
        <w:jc w:val="both"/>
        <w:rPr>
          <w:rFonts w:ascii="Arial" w:hAnsi="Arial" w:cs="Arial"/>
          <w:b/>
          <w:bCs/>
          <w:sz w:val="24"/>
          <w:szCs w:val="24"/>
        </w:rPr>
      </w:pPr>
      <w:bookmarkStart w:id="3" w:name="_Toc141211907"/>
      <w:r w:rsidRPr="00AB22E6">
        <w:rPr>
          <w:rFonts w:ascii="Arial" w:hAnsi="Arial" w:cs="Arial"/>
          <w:b/>
          <w:bCs/>
          <w:sz w:val="24"/>
          <w:szCs w:val="24"/>
        </w:rPr>
        <w:t>Psychological Toll on Mental Health</w:t>
      </w:r>
      <w:bookmarkEnd w:id="3"/>
    </w:p>
    <w:p w14:paraId="2C676C2C" w14:textId="77777777" w:rsidR="00826C8E" w:rsidRPr="00826C8E" w:rsidRDefault="00826C8E" w:rsidP="00AB22E6">
      <w:pPr>
        <w:spacing w:line="360" w:lineRule="auto"/>
        <w:jc w:val="both"/>
        <w:rPr>
          <w:rFonts w:ascii="Arial" w:hAnsi="Arial" w:cs="Arial"/>
        </w:rPr>
      </w:pPr>
      <w:r w:rsidRPr="00826C8E">
        <w:rPr>
          <w:rFonts w:ascii="Arial" w:hAnsi="Arial" w:cs="Arial"/>
        </w:rPr>
        <w:t>The COVID-19 pandemic has had a profound impact on the mental health of children, young people, and families living in poverty. Social isolation, family stress, and financial insecurity have been key contributors to the elevated mental health issues experienced by this vulnerable demographic.</w:t>
      </w:r>
    </w:p>
    <w:p w14:paraId="16ADADD4" w14:textId="77777777" w:rsidR="00826C8E" w:rsidRPr="00826C8E" w:rsidRDefault="00826C8E" w:rsidP="00AB22E6">
      <w:pPr>
        <w:spacing w:line="360" w:lineRule="auto"/>
        <w:jc w:val="both"/>
        <w:rPr>
          <w:rFonts w:ascii="Arial" w:hAnsi="Arial" w:cs="Arial"/>
        </w:rPr>
      </w:pPr>
      <w:r w:rsidRPr="00826C8E">
        <w:rPr>
          <w:rFonts w:ascii="Arial" w:hAnsi="Arial" w:cs="Arial"/>
        </w:rPr>
        <w:t>Social isolation resulting from lockdowns and physical distancing measures has been linked to increased feelings of loneliness and depression among individuals of all ages. For children and young people living in poverty, who may already have limited social support networks, the lack of face-to-face interactions with peers and teachers during lockdowns further exacerbated feelings of isolation and disconnectedness (Loades et al., 2020).</w:t>
      </w:r>
    </w:p>
    <w:p w14:paraId="1FF24954" w14:textId="77777777" w:rsidR="00826C8E" w:rsidRPr="00826C8E" w:rsidRDefault="00826C8E" w:rsidP="00AB22E6">
      <w:pPr>
        <w:spacing w:line="360" w:lineRule="auto"/>
        <w:jc w:val="both"/>
        <w:rPr>
          <w:rFonts w:ascii="Arial" w:hAnsi="Arial" w:cs="Arial"/>
        </w:rPr>
      </w:pPr>
      <w:r w:rsidRPr="00826C8E">
        <w:rPr>
          <w:rFonts w:ascii="Arial" w:hAnsi="Arial" w:cs="Arial"/>
        </w:rPr>
        <w:t>Family stress also intensified during the pandemic, particularly in low-income households where financial strains were more acutely felt. According to the "Stress Process Model" (</w:t>
      </w:r>
      <w:proofErr w:type="spellStart"/>
      <w:r w:rsidRPr="00826C8E">
        <w:rPr>
          <w:rFonts w:ascii="Arial" w:hAnsi="Arial" w:cs="Arial"/>
        </w:rPr>
        <w:t>Pearlin</w:t>
      </w:r>
      <w:proofErr w:type="spellEnd"/>
      <w:r w:rsidRPr="00826C8E">
        <w:rPr>
          <w:rFonts w:ascii="Arial" w:hAnsi="Arial" w:cs="Arial"/>
        </w:rPr>
        <w:t xml:space="preserve"> et al., 1981), individuals in poverty face chronic stress due to their daily struggles and limited access to resources. The pandemic added new stressors, including fears of illness, loss of employment, and uncertainties about the future. These stressors, coupled with the challenges of managing remote work and </w:t>
      </w:r>
      <w:proofErr w:type="spellStart"/>
      <w:r w:rsidRPr="00826C8E">
        <w:rPr>
          <w:rFonts w:ascii="Arial" w:hAnsi="Arial" w:cs="Arial"/>
        </w:rPr>
        <w:t>homeschooling</w:t>
      </w:r>
      <w:proofErr w:type="spellEnd"/>
      <w:r w:rsidRPr="00826C8E">
        <w:rPr>
          <w:rFonts w:ascii="Arial" w:hAnsi="Arial" w:cs="Arial"/>
        </w:rPr>
        <w:t>, put immense pressure on families and negatively impacted the mental well-being of children and young people (OECD, 2021).</w:t>
      </w:r>
    </w:p>
    <w:p w14:paraId="2CF3CE8B" w14:textId="77777777" w:rsidR="00826C8E" w:rsidRPr="00826C8E" w:rsidRDefault="00826C8E" w:rsidP="00AB22E6">
      <w:pPr>
        <w:spacing w:line="360" w:lineRule="auto"/>
        <w:jc w:val="both"/>
        <w:rPr>
          <w:rFonts w:ascii="Arial" w:hAnsi="Arial" w:cs="Arial"/>
        </w:rPr>
      </w:pPr>
      <w:r w:rsidRPr="00826C8E">
        <w:rPr>
          <w:rFonts w:ascii="Arial" w:hAnsi="Arial" w:cs="Arial"/>
        </w:rPr>
        <w:t>Financial insecurity during the pandemic was a significant concern for families living in poverty. The "Biopsychosocial Model" posits that economic hardship and adversity can lead to mental health problems. Families faced difficulties in meeting basic needs, such as housing and food security, as well as increased barriers to accessing healthcare services. For children and young people, economic instability heightened anxiety about their future and well-being (Pierce et al., 2020).</w:t>
      </w:r>
    </w:p>
    <w:p w14:paraId="204778B9" w14:textId="77777777" w:rsidR="00826C8E" w:rsidRPr="00826C8E" w:rsidRDefault="00826C8E" w:rsidP="00AB22E6">
      <w:pPr>
        <w:spacing w:line="360" w:lineRule="auto"/>
        <w:jc w:val="both"/>
        <w:rPr>
          <w:rFonts w:ascii="Arial" w:hAnsi="Arial" w:cs="Arial"/>
        </w:rPr>
      </w:pPr>
      <w:r w:rsidRPr="00826C8E">
        <w:rPr>
          <w:rFonts w:ascii="Arial" w:hAnsi="Arial" w:cs="Arial"/>
        </w:rPr>
        <w:t>Lockdowns and school closures also presented unique challenges for children and young people. The abrupt disruption of routines and separation from social support networks at school contributed to feelings of loss and uncertainty. Moreover, for vulnerable individuals who relied on schools for access to mental health support services, the closure of these institutions created gaps in mental health care, leaving them without adequate resources during a time of increased emotional distress (Loades et al., 2020).</w:t>
      </w:r>
    </w:p>
    <w:p w14:paraId="70EF1CF5" w14:textId="77777777" w:rsidR="00826C8E" w:rsidRPr="00826C8E" w:rsidRDefault="00826C8E" w:rsidP="00AB22E6">
      <w:pPr>
        <w:spacing w:line="360" w:lineRule="auto"/>
        <w:jc w:val="both"/>
        <w:rPr>
          <w:rFonts w:ascii="Arial" w:hAnsi="Arial" w:cs="Arial"/>
        </w:rPr>
      </w:pPr>
      <w:r w:rsidRPr="00826C8E">
        <w:rPr>
          <w:rFonts w:ascii="Arial" w:hAnsi="Arial" w:cs="Arial"/>
        </w:rPr>
        <w:t>The UK government recognized the escalating mental health crisis during the pandemic and made efforts to expand access to mental health services. Initiatives like the "Every Mind Matters" campaign aimed to provide resources and support for mental health during the pandemic. However, despite these efforts, mental health disparities persist, and barriers to accessing services remain, especially for vulnerable populations (NHS England, 2021).</w:t>
      </w:r>
    </w:p>
    <w:p w14:paraId="2036D559" w14:textId="77777777" w:rsidR="00826C8E" w:rsidRPr="00826C8E" w:rsidRDefault="00826C8E" w:rsidP="00AB22E6">
      <w:pPr>
        <w:spacing w:line="360" w:lineRule="auto"/>
        <w:jc w:val="both"/>
        <w:rPr>
          <w:rFonts w:ascii="Arial" w:hAnsi="Arial" w:cs="Arial"/>
        </w:rPr>
      </w:pPr>
      <w:r w:rsidRPr="00AB22E6">
        <w:rPr>
          <w:rFonts w:ascii="Arial" w:hAnsi="Arial" w:cs="Arial"/>
        </w:rPr>
        <w:t>T</w:t>
      </w:r>
      <w:r w:rsidRPr="00826C8E">
        <w:rPr>
          <w:rFonts w:ascii="Arial" w:hAnsi="Arial" w:cs="Arial"/>
        </w:rPr>
        <w:t>he</w:t>
      </w:r>
      <w:r w:rsidRPr="00AB22E6">
        <w:rPr>
          <w:rFonts w:ascii="Arial" w:hAnsi="Arial" w:cs="Arial"/>
        </w:rPr>
        <w:t xml:space="preserve"> p</w:t>
      </w:r>
      <w:r w:rsidRPr="00826C8E">
        <w:rPr>
          <w:rFonts w:ascii="Arial" w:hAnsi="Arial" w:cs="Arial"/>
        </w:rPr>
        <w:t>andemic has significantly impacted the mental health of children, young people, and families living in poverty. Social isolation, family stress, and financial insecurity have exacerbated pre-existing mental health vulnerabilities. The "Stress Process Model" and the "Biopsychosocial Model" help explain the links between poverty and mental health during the pandemic. The challenges faced by children and young people during lockdowns further contributed to elevated mental health issues. While the government made efforts to expand access to mental health services, addressing mental health disparities requires continued support and resources to ensure equitable and comprehensive care for all.</w:t>
      </w:r>
    </w:p>
    <w:p w14:paraId="72A371D9" w14:textId="77777777" w:rsidR="00826C8E" w:rsidRPr="00826C8E" w:rsidRDefault="00826C8E" w:rsidP="00AB22E6">
      <w:pPr>
        <w:spacing w:line="360" w:lineRule="auto"/>
        <w:jc w:val="both"/>
        <w:rPr>
          <w:rFonts w:ascii="Arial" w:hAnsi="Arial" w:cs="Arial"/>
        </w:rPr>
      </w:pPr>
    </w:p>
    <w:p w14:paraId="03538CB8" w14:textId="77777777" w:rsidR="004150FB" w:rsidRPr="00AB22E6" w:rsidRDefault="004150FB" w:rsidP="00AB22E6">
      <w:pPr>
        <w:pStyle w:val="Heading2"/>
        <w:spacing w:line="360" w:lineRule="auto"/>
        <w:jc w:val="both"/>
        <w:rPr>
          <w:rFonts w:ascii="Arial" w:hAnsi="Arial" w:cs="Arial"/>
          <w:b/>
          <w:bCs/>
          <w:sz w:val="24"/>
          <w:szCs w:val="24"/>
        </w:rPr>
      </w:pPr>
      <w:bookmarkStart w:id="4" w:name="_Toc141211908"/>
      <w:r w:rsidRPr="00AB22E6">
        <w:rPr>
          <w:rFonts w:ascii="Arial" w:hAnsi="Arial" w:cs="Arial"/>
          <w:b/>
          <w:bCs/>
          <w:sz w:val="24"/>
          <w:szCs w:val="24"/>
        </w:rPr>
        <w:t>Economic Strain and Financial Insecurity</w:t>
      </w:r>
      <w:bookmarkEnd w:id="4"/>
    </w:p>
    <w:p w14:paraId="374A1E20" w14:textId="77777777" w:rsidR="004150FB" w:rsidRPr="004150FB" w:rsidRDefault="004150FB" w:rsidP="00AB22E6">
      <w:pPr>
        <w:spacing w:line="360" w:lineRule="auto"/>
        <w:jc w:val="both"/>
        <w:rPr>
          <w:rFonts w:ascii="Arial" w:hAnsi="Arial" w:cs="Arial"/>
        </w:rPr>
      </w:pPr>
      <w:r w:rsidRPr="004150FB">
        <w:rPr>
          <w:rFonts w:ascii="Arial" w:hAnsi="Arial" w:cs="Arial"/>
        </w:rPr>
        <w:t>The COVID-19 pandemic had severe economic repercussions for families living in poverty in the UK, leading to job losses, reduced working hours, and financial instability.</w:t>
      </w:r>
    </w:p>
    <w:p w14:paraId="31727CB5" w14:textId="77777777" w:rsidR="004150FB" w:rsidRPr="004150FB" w:rsidRDefault="004150FB" w:rsidP="00AB22E6">
      <w:pPr>
        <w:spacing w:line="360" w:lineRule="auto"/>
        <w:jc w:val="both"/>
        <w:rPr>
          <w:rFonts w:ascii="Arial" w:hAnsi="Arial" w:cs="Arial"/>
        </w:rPr>
      </w:pPr>
      <w:r w:rsidRPr="004150FB">
        <w:rPr>
          <w:rFonts w:ascii="Arial" w:hAnsi="Arial" w:cs="Arial"/>
        </w:rPr>
        <w:t>According to a study by Bell et al. (2020), the pandemic led to a significant rise in unemployment rates and reduced working hours across various sectors. Families living in poverty, often employed in low-wage and precarious jobs, were disproportionately affected by these job losses and income reductions. As a result, their ability to meet basic needs and maintain financial stability was severely compromised.</w:t>
      </w:r>
    </w:p>
    <w:p w14:paraId="1026F663" w14:textId="77777777" w:rsidR="004150FB" w:rsidRPr="004150FB" w:rsidRDefault="004150FB" w:rsidP="00AB22E6">
      <w:pPr>
        <w:spacing w:line="360" w:lineRule="auto"/>
        <w:jc w:val="both"/>
        <w:rPr>
          <w:rFonts w:ascii="Arial" w:hAnsi="Arial" w:cs="Arial"/>
        </w:rPr>
      </w:pPr>
      <w:r w:rsidRPr="004150FB">
        <w:rPr>
          <w:rFonts w:ascii="Arial" w:hAnsi="Arial" w:cs="Arial"/>
        </w:rPr>
        <w:t>The "Feminization of Poverty" theory, proposed by Diana Pearce (1978), is particularly relevant in understanding the impact on single mothers in low-income households. The theory suggests that poverty is feminized because a disproportionate number of individuals living in poverty are women and, in particular, single mothers. Single mothers, already at higher risk of economic vulnerability, faced added challenges during the pandemic due to increased childcare responsibilities, limited job opportunities, and limited access to resources (O'Sullivan et al., 2021).</w:t>
      </w:r>
    </w:p>
    <w:p w14:paraId="41C6E425" w14:textId="77777777" w:rsidR="004150FB" w:rsidRPr="004150FB" w:rsidRDefault="004150FB" w:rsidP="00AB22E6">
      <w:pPr>
        <w:spacing w:line="360" w:lineRule="auto"/>
        <w:jc w:val="both"/>
        <w:rPr>
          <w:rFonts w:ascii="Arial" w:hAnsi="Arial" w:cs="Arial"/>
        </w:rPr>
      </w:pPr>
      <w:r w:rsidRPr="004150FB">
        <w:rPr>
          <w:rFonts w:ascii="Arial" w:hAnsi="Arial" w:cs="Arial"/>
        </w:rPr>
        <w:t>The pandemic exacerbated the challenges faced by families in meeting basic needs. The increased economic strain made it difficult for families to afford adequate housing, leading to heightened risks of eviction and homelessness. The closure of businesses and disruptions in the food supply chain also affected food security, leaving many families struggling to put meals on the table. Moreover, access to healthcare services became more challenging, and families experienced barriers to medical care, prescription medications, and mental health support (Fitzpatrick &amp; Lupton, 2020).</w:t>
      </w:r>
    </w:p>
    <w:p w14:paraId="062B316B" w14:textId="77777777" w:rsidR="004150FB" w:rsidRPr="004150FB" w:rsidRDefault="004150FB" w:rsidP="00AB22E6">
      <w:pPr>
        <w:spacing w:line="360" w:lineRule="auto"/>
        <w:jc w:val="both"/>
        <w:rPr>
          <w:rFonts w:ascii="Arial" w:hAnsi="Arial" w:cs="Arial"/>
        </w:rPr>
      </w:pPr>
      <w:r w:rsidRPr="004150FB">
        <w:rPr>
          <w:rFonts w:ascii="Arial" w:hAnsi="Arial" w:cs="Arial"/>
        </w:rPr>
        <w:t>To address the economic strain faced by families living in poverty, the UK government implemented various interventions. The furlough scheme aimed to protect jobs and support employers in retaining their workforce during the pandemic. Additionally, the government increased welfare benefits and introduced measures to provide financial relief to vulnerable households (HM Revenue &amp; Customs, 2021). These interventions aimed to mitigate the financial hardships experienced by families and individuals in poverty.</w:t>
      </w:r>
    </w:p>
    <w:p w14:paraId="42137E68" w14:textId="77777777" w:rsidR="004150FB" w:rsidRPr="004150FB" w:rsidRDefault="004150FB" w:rsidP="00AB22E6">
      <w:pPr>
        <w:spacing w:line="360" w:lineRule="auto"/>
        <w:jc w:val="both"/>
        <w:rPr>
          <w:rFonts w:ascii="Arial" w:hAnsi="Arial" w:cs="Arial"/>
        </w:rPr>
      </w:pPr>
      <w:r w:rsidRPr="004150FB">
        <w:rPr>
          <w:rFonts w:ascii="Arial" w:hAnsi="Arial" w:cs="Arial"/>
        </w:rPr>
        <w:t>However, the effectiveness of these government interventions was met with varying degrees of success. While the furlough scheme provided temporary financial support and job security for many individuals, some still faced income disparities due to being on low wages. Additionally, delays in accessing welfare benefits and challenges in the application process left some families without timely financial relief (Anwar et al., 2021).</w:t>
      </w:r>
    </w:p>
    <w:p w14:paraId="00E53FE4" w14:textId="77777777" w:rsidR="004150FB" w:rsidRPr="004150FB" w:rsidRDefault="004150FB" w:rsidP="00AB22E6">
      <w:pPr>
        <w:spacing w:line="360" w:lineRule="auto"/>
        <w:jc w:val="both"/>
        <w:rPr>
          <w:rFonts w:ascii="Arial" w:hAnsi="Arial" w:cs="Arial"/>
        </w:rPr>
      </w:pPr>
      <w:r w:rsidRPr="004150FB">
        <w:rPr>
          <w:rFonts w:ascii="Arial" w:hAnsi="Arial" w:cs="Arial"/>
        </w:rPr>
        <w:t>Job losses, reduced working hours, and financial instability posed significant challenges to their well-being. The "Feminization of Poverty" theory shed light on the added hardships faced by single mothers. Families also encountered difficulties in meeting basic needs such as housing, food, and healthcare. Government interventions, while providing some financial relief, faced implementation challenges and highlighted the need for continued support to address the long-term economic consequences of the pandemic on vulnerable populations.</w:t>
      </w:r>
    </w:p>
    <w:p w14:paraId="75D0B4B7" w14:textId="77777777" w:rsidR="00482990" w:rsidRPr="00AB22E6" w:rsidRDefault="00482990" w:rsidP="00AB22E6">
      <w:pPr>
        <w:spacing w:line="360" w:lineRule="auto"/>
        <w:jc w:val="both"/>
        <w:rPr>
          <w:rFonts w:ascii="Arial" w:hAnsi="Arial" w:cs="Arial"/>
        </w:rPr>
      </w:pPr>
    </w:p>
    <w:p w14:paraId="62B1B4BC" w14:textId="77777777" w:rsidR="00261D1C" w:rsidRPr="00AB22E6" w:rsidRDefault="00261D1C" w:rsidP="00AB22E6">
      <w:pPr>
        <w:pStyle w:val="Heading2"/>
        <w:spacing w:line="360" w:lineRule="auto"/>
        <w:jc w:val="both"/>
        <w:rPr>
          <w:rFonts w:ascii="Arial" w:hAnsi="Arial" w:cs="Arial"/>
          <w:b/>
          <w:bCs/>
          <w:sz w:val="24"/>
          <w:szCs w:val="24"/>
        </w:rPr>
      </w:pPr>
      <w:bookmarkStart w:id="5" w:name="_Toc141211909"/>
      <w:r w:rsidRPr="00AB22E6">
        <w:rPr>
          <w:rFonts w:ascii="Arial" w:hAnsi="Arial" w:cs="Arial"/>
          <w:b/>
          <w:bCs/>
          <w:sz w:val="24"/>
          <w:szCs w:val="24"/>
        </w:rPr>
        <w:t>Other crucial impacts</w:t>
      </w:r>
      <w:bookmarkEnd w:id="5"/>
    </w:p>
    <w:p w14:paraId="566F7706" w14:textId="77777777" w:rsidR="00261D1C" w:rsidRPr="00AB22E6" w:rsidRDefault="00261D1C" w:rsidP="00AB22E6">
      <w:pPr>
        <w:spacing w:line="360" w:lineRule="auto"/>
        <w:jc w:val="both"/>
        <w:rPr>
          <w:rFonts w:ascii="Arial" w:hAnsi="Arial" w:cs="Arial"/>
        </w:rPr>
      </w:pPr>
      <w:r w:rsidRPr="00AB22E6">
        <w:rPr>
          <w:rFonts w:ascii="Arial" w:hAnsi="Arial" w:cs="Arial"/>
        </w:rPr>
        <w:t>The COVID-19 pandemic has brought forth a myriad of significant impacts on children, young people, and families in the UK. In addition to the well-discussed effects on education, mental health, and economic well-being, other crucial aspects of their lives have been affected. Access to healthcare became a challenge as healthcare systems were strained, leading to potential delays in seeking medical attention for non-COVID-19-related issues. Child protection and safeguarding also faced hurdles as the closure of schools reduced opportunities for identifying and reporting concerns, putting vulnerable children at higher risk. Moreover, the shift to remote learning and increased digital dependency during lockdowns raised concerns about excessive screen time and its impact on physical health and social development. Additionally, the pandemic's economic consequences may have long-term implications for social mobility, hindering upward mobility for families in poverty. Ensuring equitable access to vaccinations remains vital to protect the health of vulnerable populations, including children and young people. Parental mental health also became a critical factor as the stress and uncertainty impacted family dynamics and children's well-being. The pandemic's economic repercussions have particularly affected youth employment, limiting job opportunities and career prospects for young people entering the job market. Furthermore, disruptions to education and learning loss have been prevalent, especially for vulnerable children lacking access to adequate educational resources and support. Moreover, limited social interactions during lockdowns may have had implications for young children's social and emotional development, as peer interactions and experiential learning opportunities were restricted. Lastly, the pandemic's stress and challenges have put additional strain on family relationships, with financial strain, isolation, and uncertainty affecting communication and support within families. To address these multi-faceted impacts, comprehensive and targeted interventions are necessary, involving collaboration between policymakers, educators, healthcare providers, and community support systems. By implementing equitable policies and support measures, the UK can ensure the well-being and resilience of its vulnerable populations throughout and beyond the pandemic.</w:t>
      </w:r>
    </w:p>
    <w:p w14:paraId="0D35FC25" w14:textId="77777777" w:rsidR="00482990" w:rsidRPr="00AB22E6" w:rsidRDefault="00482990" w:rsidP="00AB22E6">
      <w:pPr>
        <w:spacing w:line="360" w:lineRule="auto"/>
        <w:jc w:val="both"/>
        <w:rPr>
          <w:rFonts w:ascii="Arial" w:hAnsi="Arial" w:cs="Arial"/>
        </w:rPr>
      </w:pPr>
    </w:p>
    <w:p w14:paraId="6B16DE8C" w14:textId="77777777" w:rsidR="00B7128E" w:rsidRPr="00AB22E6" w:rsidRDefault="00B7128E" w:rsidP="00AB22E6">
      <w:pPr>
        <w:pStyle w:val="Heading1"/>
        <w:spacing w:line="360" w:lineRule="auto"/>
        <w:jc w:val="both"/>
        <w:rPr>
          <w:rFonts w:ascii="Arial" w:hAnsi="Arial" w:cs="Arial"/>
          <w:b/>
          <w:bCs/>
          <w:sz w:val="24"/>
          <w:szCs w:val="24"/>
        </w:rPr>
      </w:pPr>
      <w:bookmarkStart w:id="6" w:name="_Toc141211910"/>
      <w:r w:rsidRPr="00AB22E6">
        <w:rPr>
          <w:rFonts w:ascii="Arial" w:hAnsi="Arial" w:cs="Arial"/>
          <w:b/>
          <w:bCs/>
          <w:sz w:val="24"/>
          <w:szCs w:val="24"/>
        </w:rPr>
        <w:t>Recommendation</w:t>
      </w:r>
      <w:r w:rsidR="00AB22E6" w:rsidRPr="00AB22E6">
        <w:rPr>
          <w:rFonts w:ascii="Arial" w:hAnsi="Arial" w:cs="Arial"/>
          <w:b/>
          <w:bCs/>
          <w:sz w:val="24"/>
          <w:szCs w:val="24"/>
        </w:rPr>
        <w:t>s</w:t>
      </w:r>
      <w:bookmarkEnd w:id="6"/>
    </w:p>
    <w:p w14:paraId="67648928" w14:textId="77777777" w:rsidR="00B7128E" w:rsidRPr="00AB22E6" w:rsidRDefault="00B7128E" w:rsidP="00AB22E6">
      <w:pPr>
        <w:spacing w:line="360" w:lineRule="auto"/>
        <w:jc w:val="both"/>
        <w:rPr>
          <w:rFonts w:ascii="Arial" w:hAnsi="Arial" w:cs="Arial"/>
        </w:rPr>
      </w:pPr>
      <w:r w:rsidRPr="00AB22E6">
        <w:rPr>
          <w:rFonts w:ascii="Arial" w:hAnsi="Arial" w:cs="Arial"/>
        </w:rPr>
        <w:t>In light of the profound impacts of the COVID-19 pandemic on children, young people, and families living in poverty in the UK, several crucial recommendations emerge to mitigate the challenges and foster well-being. Firstly, the government should strengthen social safety nets by ensuring timely and accessible welfare benefits, housing support, and affordable healthcare services for vulnerable families. Secondly, efforts to bridge the digital divide in education should be prioritized, providing digital devices and internet connectivity to children and young people from low-income families to enhance access to remote learning opportunities. Thirdly, mental health support must be prioritized, with increased investment in accessible and culturally sensitive mental health services for vulnerable populations. Moreover, recognizing the relevance of the "Feminization of Poverty" theory, targeted support programs should be tailored to address the unique challenges faced by single mothers in low-income households. Additionally, efforts should be made to strengthen child protection systems and ensure that vulnerable children are identified and supported during and after the pandemic. Supporting youth employment through job training programs, internships, and apprenticeships can help young people entering the job market gain valuable skills and work experience. Investment in quality early childhood education and support services is crucial for promoting healthy social and emotional development. Ensuring equal access to healthcare services for families in poverty, including routine and specialized medical care, should also be a priority. Monitoring and addressing learning loss caused by school closures is vital to ensure educational equity. Finally, promoting family resilience and support systems through community-based programs can help families navigate economic strain and strengthen family bonds. By implementing these comprehensive and targeted recommendations, the UK can work towards building a more inclusive and resilient society that prioritizes the well-being and development of its most vulnerable populations throughout and beyond the pandemic. Collaboration between policymakers, educators, healthcare professionals, and community organizations is essential to effectively implement and sustain these measures over the long term.</w:t>
      </w:r>
    </w:p>
    <w:p w14:paraId="16EEBDBE" w14:textId="77777777" w:rsidR="00B7128E" w:rsidRPr="00AB22E6" w:rsidRDefault="00B7128E" w:rsidP="00AB22E6">
      <w:pPr>
        <w:spacing w:line="360" w:lineRule="auto"/>
        <w:jc w:val="both"/>
        <w:rPr>
          <w:rFonts w:ascii="Arial" w:hAnsi="Arial" w:cs="Arial"/>
        </w:rPr>
      </w:pPr>
    </w:p>
    <w:p w14:paraId="5FF1DF50" w14:textId="77777777" w:rsidR="00C37F43" w:rsidRPr="00AB22E6" w:rsidRDefault="00C37F43" w:rsidP="00AB22E6">
      <w:pPr>
        <w:pStyle w:val="Heading1"/>
        <w:spacing w:line="360" w:lineRule="auto"/>
        <w:jc w:val="both"/>
        <w:rPr>
          <w:rFonts w:ascii="Arial" w:hAnsi="Arial" w:cs="Arial"/>
          <w:b/>
          <w:bCs/>
          <w:sz w:val="24"/>
          <w:szCs w:val="24"/>
        </w:rPr>
      </w:pPr>
      <w:bookmarkStart w:id="7" w:name="_Toc141211911"/>
      <w:r w:rsidRPr="00AB22E6">
        <w:rPr>
          <w:rFonts w:ascii="Arial" w:hAnsi="Arial" w:cs="Arial"/>
          <w:b/>
          <w:bCs/>
          <w:sz w:val="24"/>
          <w:szCs w:val="24"/>
        </w:rPr>
        <w:t>Conclusion</w:t>
      </w:r>
      <w:bookmarkEnd w:id="7"/>
    </w:p>
    <w:p w14:paraId="5D10F03B" w14:textId="77777777" w:rsidR="00C37F43" w:rsidRPr="001F10D8" w:rsidRDefault="00C37F43" w:rsidP="00AB22E6">
      <w:pPr>
        <w:spacing w:line="360" w:lineRule="auto"/>
        <w:jc w:val="both"/>
        <w:rPr>
          <w:rFonts w:ascii="Arial" w:hAnsi="Arial" w:cs="Arial"/>
        </w:rPr>
      </w:pPr>
      <w:r w:rsidRPr="00AB22E6">
        <w:rPr>
          <w:rFonts w:ascii="Arial" w:hAnsi="Arial" w:cs="Arial"/>
        </w:rPr>
        <w:t>The COVID-19 pandemic has significantly impacted children, young people, and families living in poverty in the UK. It highlighted pre-existing inequalities, with vulnerable populations facing challenges in education, mental health, and economic stability. To address these issues, targeted interventions are needed, including bridging the digital divide, strengthening social safety nets, prioritizing mental health support, and providing tailored assistance for single mothers. Monitoring learning loss, supporting youth employment, and fostering family support networks are also essential for building a more equitable and resilient society. Collaborative efforts involving policymakers, educators, healthcare providers, and community organizations are crucial in ensuring the well-being and future prospects of the most vulnerable during and after the pandemic.</w:t>
      </w:r>
    </w:p>
    <w:p w14:paraId="6DDCDE0C" w14:textId="77777777" w:rsidR="00996843" w:rsidRPr="00AB22E6" w:rsidRDefault="00996843" w:rsidP="00AB22E6">
      <w:pPr>
        <w:spacing w:line="360" w:lineRule="auto"/>
        <w:jc w:val="both"/>
        <w:rPr>
          <w:rFonts w:ascii="Arial" w:hAnsi="Arial" w:cs="Arial"/>
        </w:rPr>
      </w:pPr>
    </w:p>
    <w:p w14:paraId="4D3F71A9" w14:textId="77777777" w:rsidR="00AB22E6" w:rsidRDefault="00AB22E6" w:rsidP="00AB22E6">
      <w:pPr>
        <w:pStyle w:val="Heading1"/>
        <w:spacing w:line="360" w:lineRule="auto"/>
        <w:jc w:val="both"/>
        <w:rPr>
          <w:rFonts w:ascii="Arial" w:hAnsi="Arial" w:cs="Arial"/>
          <w:b/>
          <w:bCs/>
          <w:sz w:val="24"/>
          <w:szCs w:val="24"/>
        </w:rPr>
      </w:pPr>
    </w:p>
    <w:p w14:paraId="15F8519D" w14:textId="77777777" w:rsidR="00AB22E6" w:rsidRDefault="00AB22E6" w:rsidP="00AB22E6">
      <w:pPr>
        <w:pStyle w:val="Heading1"/>
        <w:spacing w:line="360" w:lineRule="auto"/>
        <w:jc w:val="both"/>
        <w:rPr>
          <w:rFonts w:ascii="Arial" w:hAnsi="Arial" w:cs="Arial"/>
          <w:b/>
          <w:bCs/>
          <w:sz w:val="24"/>
          <w:szCs w:val="24"/>
        </w:rPr>
      </w:pPr>
    </w:p>
    <w:p w14:paraId="725FB91E" w14:textId="77777777" w:rsidR="00AB22E6" w:rsidRDefault="00AB22E6" w:rsidP="00AB22E6">
      <w:pPr>
        <w:pStyle w:val="Heading1"/>
        <w:spacing w:line="360" w:lineRule="auto"/>
        <w:jc w:val="both"/>
        <w:rPr>
          <w:rFonts w:ascii="Arial" w:hAnsi="Arial" w:cs="Arial"/>
          <w:b/>
          <w:bCs/>
          <w:sz w:val="24"/>
          <w:szCs w:val="24"/>
        </w:rPr>
      </w:pPr>
    </w:p>
    <w:p w14:paraId="5D4D9FDE" w14:textId="77777777" w:rsidR="00AB22E6" w:rsidRDefault="00AB22E6" w:rsidP="00AB22E6">
      <w:pPr>
        <w:pStyle w:val="Heading1"/>
        <w:spacing w:line="360" w:lineRule="auto"/>
        <w:jc w:val="both"/>
        <w:rPr>
          <w:rFonts w:ascii="Arial" w:hAnsi="Arial" w:cs="Arial"/>
          <w:b/>
          <w:bCs/>
          <w:sz w:val="24"/>
          <w:szCs w:val="24"/>
        </w:rPr>
      </w:pPr>
    </w:p>
    <w:p w14:paraId="05FAFE1D" w14:textId="77777777" w:rsidR="00AB22E6" w:rsidRDefault="00AB22E6" w:rsidP="00AB22E6">
      <w:pPr>
        <w:pStyle w:val="Heading1"/>
        <w:spacing w:line="360" w:lineRule="auto"/>
        <w:jc w:val="both"/>
        <w:rPr>
          <w:rFonts w:ascii="Arial" w:hAnsi="Arial" w:cs="Arial"/>
          <w:b/>
          <w:bCs/>
          <w:sz w:val="24"/>
          <w:szCs w:val="24"/>
        </w:rPr>
      </w:pPr>
    </w:p>
    <w:p w14:paraId="08F358AF" w14:textId="77777777" w:rsidR="00AB22E6" w:rsidRDefault="00AB22E6" w:rsidP="00AB22E6">
      <w:pPr>
        <w:pStyle w:val="Heading1"/>
        <w:spacing w:line="360" w:lineRule="auto"/>
        <w:jc w:val="both"/>
        <w:rPr>
          <w:rFonts w:ascii="Arial" w:hAnsi="Arial" w:cs="Arial"/>
          <w:b/>
          <w:bCs/>
          <w:sz w:val="24"/>
          <w:szCs w:val="24"/>
        </w:rPr>
      </w:pPr>
    </w:p>
    <w:p w14:paraId="7A9DE340" w14:textId="77777777" w:rsidR="00AB22E6" w:rsidRDefault="00AB22E6" w:rsidP="00AB22E6">
      <w:pPr>
        <w:pStyle w:val="Heading1"/>
        <w:spacing w:line="360" w:lineRule="auto"/>
        <w:jc w:val="both"/>
        <w:rPr>
          <w:rFonts w:ascii="Arial" w:hAnsi="Arial" w:cs="Arial"/>
          <w:b/>
          <w:bCs/>
          <w:sz w:val="24"/>
          <w:szCs w:val="24"/>
        </w:rPr>
      </w:pPr>
    </w:p>
    <w:p w14:paraId="1623F880" w14:textId="77777777" w:rsidR="00AB22E6" w:rsidRDefault="00AB22E6" w:rsidP="00AB22E6">
      <w:pPr>
        <w:pStyle w:val="Heading1"/>
        <w:spacing w:line="360" w:lineRule="auto"/>
        <w:jc w:val="both"/>
        <w:rPr>
          <w:rFonts w:ascii="Arial" w:hAnsi="Arial" w:cs="Arial"/>
          <w:b/>
          <w:bCs/>
          <w:sz w:val="24"/>
          <w:szCs w:val="24"/>
        </w:rPr>
      </w:pPr>
    </w:p>
    <w:p w14:paraId="7D010FB4" w14:textId="77777777" w:rsidR="00AB22E6" w:rsidRDefault="00AB22E6" w:rsidP="00AB22E6">
      <w:pPr>
        <w:pStyle w:val="Heading1"/>
        <w:spacing w:line="360" w:lineRule="auto"/>
        <w:jc w:val="both"/>
        <w:rPr>
          <w:rFonts w:ascii="Arial" w:hAnsi="Arial" w:cs="Arial"/>
          <w:b/>
          <w:bCs/>
          <w:sz w:val="24"/>
          <w:szCs w:val="24"/>
        </w:rPr>
      </w:pPr>
    </w:p>
    <w:p w14:paraId="2CC457FD" w14:textId="77777777" w:rsidR="00AB22E6" w:rsidRDefault="00AB22E6" w:rsidP="00AB22E6">
      <w:pPr>
        <w:pStyle w:val="Heading1"/>
        <w:spacing w:line="360" w:lineRule="auto"/>
        <w:jc w:val="both"/>
        <w:rPr>
          <w:rFonts w:ascii="Arial" w:hAnsi="Arial" w:cs="Arial"/>
          <w:b/>
          <w:bCs/>
          <w:sz w:val="24"/>
          <w:szCs w:val="24"/>
        </w:rPr>
      </w:pPr>
    </w:p>
    <w:p w14:paraId="03705876" w14:textId="77777777" w:rsidR="00AB22E6" w:rsidRDefault="00AB22E6" w:rsidP="00AB22E6">
      <w:pPr>
        <w:pStyle w:val="Heading1"/>
        <w:spacing w:line="360" w:lineRule="auto"/>
        <w:jc w:val="both"/>
        <w:rPr>
          <w:rFonts w:ascii="Arial" w:hAnsi="Arial" w:cs="Arial"/>
          <w:b/>
          <w:bCs/>
          <w:sz w:val="24"/>
          <w:szCs w:val="24"/>
        </w:rPr>
      </w:pPr>
    </w:p>
    <w:p w14:paraId="07FE484A" w14:textId="77777777" w:rsidR="00AB22E6" w:rsidRDefault="00AB22E6" w:rsidP="00AB22E6">
      <w:pPr>
        <w:pStyle w:val="Heading1"/>
        <w:spacing w:line="360" w:lineRule="auto"/>
        <w:jc w:val="both"/>
        <w:rPr>
          <w:rFonts w:ascii="Arial" w:hAnsi="Arial" w:cs="Arial"/>
          <w:b/>
          <w:bCs/>
          <w:sz w:val="24"/>
          <w:szCs w:val="24"/>
        </w:rPr>
      </w:pPr>
    </w:p>
    <w:p w14:paraId="4127F2CF" w14:textId="77777777" w:rsidR="00AB22E6" w:rsidRDefault="00AB22E6" w:rsidP="00AB22E6">
      <w:pPr>
        <w:pStyle w:val="Heading1"/>
        <w:spacing w:line="360" w:lineRule="auto"/>
        <w:jc w:val="both"/>
        <w:rPr>
          <w:rFonts w:ascii="Arial" w:hAnsi="Arial" w:cs="Arial"/>
          <w:b/>
          <w:bCs/>
          <w:sz w:val="24"/>
          <w:szCs w:val="24"/>
        </w:rPr>
      </w:pPr>
    </w:p>
    <w:p w14:paraId="349AC452" w14:textId="77777777" w:rsidR="00AB22E6" w:rsidRDefault="00AB22E6" w:rsidP="00AB22E6">
      <w:pPr>
        <w:pStyle w:val="Heading1"/>
        <w:spacing w:line="360" w:lineRule="auto"/>
        <w:jc w:val="both"/>
        <w:rPr>
          <w:rFonts w:ascii="Arial" w:hAnsi="Arial" w:cs="Arial"/>
          <w:b/>
          <w:bCs/>
          <w:sz w:val="24"/>
          <w:szCs w:val="24"/>
        </w:rPr>
      </w:pPr>
    </w:p>
    <w:p w14:paraId="306A3E74" w14:textId="77777777" w:rsidR="00AB22E6" w:rsidRDefault="00AB22E6" w:rsidP="00AB22E6">
      <w:pPr>
        <w:pStyle w:val="Heading1"/>
        <w:spacing w:line="360" w:lineRule="auto"/>
        <w:jc w:val="both"/>
        <w:rPr>
          <w:rFonts w:ascii="Arial" w:hAnsi="Arial" w:cs="Arial"/>
          <w:b/>
          <w:bCs/>
          <w:sz w:val="24"/>
          <w:szCs w:val="24"/>
        </w:rPr>
      </w:pPr>
    </w:p>
    <w:p w14:paraId="76EAB89C" w14:textId="77777777" w:rsidR="00AB22E6" w:rsidRDefault="00AB22E6" w:rsidP="00AB22E6">
      <w:pPr>
        <w:spacing w:line="360" w:lineRule="auto"/>
        <w:ind w:left="360"/>
        <w:jc w:val="both"/>
        <w:rPr>
          <w:rFonts w:ascii="Arial" w:hAnsi="Arial" w:cs="Arial"/>
        </w:rPr>
      </w:pPr>
    </w:p>
    <w:p w14:paraId="25B93C06" w14:textId="77777777" w:rsidR="00AB22E6" w:rsidRDefault="00AB22E6" w:rsidP="00AB22E6">
      <w:pPr>
        <w:spacing w:line="360" w:lineRule="auto"/>
        <w:ind w:left="360"/>
        <w:jc w:val="both"/>
        <w:rPr>
          <w:rFonts w:ascii="Arial" w:hAnsi="Arial" w:cs="Arial"/>
        </w:rPr>
      </w:pPr>
    </w:p>
    <w:p w14:paraId="4E4075B1" w14:textId="77777777" w:rsidR="00AB22E6" w:rsidRDefault="00AB22E6" w:rsidP="00AB22E6">
      <w:pPr>
        <w:spacing w:line="360" w:lineRule="auto"/>
        <w:ind w:left="360"/>
        <w:jc w:val="both"/>
        <w:rPr>
          <w:rFonts w:ascii="Arial" w:hAnsi="Arial" w:cs="Arial"/>
        </w:rPr>
      </w:pPr>
    </w:p>
    <w:p w14:paraId="19EFD408" w14:textId="77777777" w:rsidR="00AB22E6" w:rsidRDefault="00AB22E6" w:rsidP="00AB22E6">
      <w:pPr>
        <w:spacing w:line="360" w:lineRule="auto"/>
        <w:ind w:left="360"/>
        <w:jc w:val="both"/>
        <w:rPr>
          <w:rFonts w:ascii="Arial" w:hAnsi="Arial" w:cs="Arial"/>
        </w:rPr>
      </w:pPr>
    </w:p>
    <w:p w14:paraId="20A5EA62" w14:textId="77777777" w:rsidR="00EB6668" w:rsidRDefault="00EB6668" w:rsidP="00AB22E6">
      <w:pPr>
        <w:pStyle w:val="Heading1"/>
        <w:spacing w:line="360" w:lineRule="auto"/>
        <w:jc w:val="both"/>
        <w:rPr>
          <w:rFonts w:ascii="Arial" w:hAnsi="Arial" w:cs="Arial"/>
          <w:b/>
          <w:bCs/>
          <w:sz w:val="24"/>
          <w:szCs w:val="24"/>
        </w:rPr>
      </w:pPr>
      <w:bookmarkStart w:id="8" w:name="_Toc141211912"/>
    </w:p>
    <w:p w14:paraId="181D8347" w14:textId="77777777" w:rsidR="00AB22E6" w:rsidRPr="00AB22E6" w:rsidRDefault="00AB22E6" w:rsidP="00AB22E6">
      <w:pPr>
        <w:pStyle w:val="Heading1"/>
        <w:spacing w:line="360" w:lineRule="auto"/>
        <w:jc w:val="both"/>
        <w:rPr>
          <w:rFonts w:ascii="Arial" w:hAnsi="Arial" w:cs="Arial"/>
          <w:b/>
          <w:bCs/>
          <w:sz w:val="24"/>
          <w:szCs w:val="24"/>
        </w:rPr>
      </w:pPr>
      <w:r w:rsidRPr="00AB22E6">
        <w:rPr>
          <w:rFonts w:ascii="Arial" w:hAnsi="Arial" w:cs="Arial"/>
          <w:b/>
          <w:bCs/>
          <w:sz w:val="24"/>
          <w:szCs w:val="24"/>
        </w:rPr>
        <w:t>References</w:t>
      </w:r>
      <w:bookmarkEnd w:id="8"/>
    </w:p>
    <w:p w14:paraId="3F41EDD2" w14:textId="77777777" w:rsidR="00AB22E6" w:rsidRDefault="00AB22E6" w:rsidP="00AB22E6">
      <w:pPr>
        <w:spacing w:line="360" w:lineRule="auto"/>
        <w:ind w:left="360"/>
        <w:jc w:val="both"/>
        <w:rPr>
          <w:rFonts w:ascii="Arial" w:hAnsi="Arial" w:cs="Arial"/>
        </w:rPr>
      </w:pPr>
    </w:p>
    <w:p w14:paraId="5F4D5F83" w14:textId="77777777" w:rsidR="002370BE" w:rsidRPr="007E72A4" w:rsidRDefault="002370BE" w:rsidP="00AB22E6">
      <w:pPr>
        <w:spacing w:line="360" w:lineRule="auto"/>
        <w:ind w:left="360"/>
        <w:jc w:val="both"/>
        <w:rPr>
          <w:rFonts w:ascii="Arial" w:hAnsi="Arial" w:cs="Arial"/>
        </w:rPr>
      </w:pPr>
      <w:r w:rsidRPr="00AB22E6">
        <w:rPr>
          <w:rFonts w:ascii="Arial" w:hAnsi="Arial" w:cs="Arial"/>
        </w:rPr>
        <w:t xml:space="preserve">Anwar, R., </w:t>
      </w:r>
      <w:proofErr w:type="spellStart"/>
      <w:r w:rsidRPr="00AB22E6">
        <w:rPr>
          <w:rFonts w:ascii="Arial" w:hAnsi="Arial" w:cs="Arial"/>
        </w:rPr>
        <w:t>Ogechukwu</w:t>
      </w:r>
      <w:proofErr w:type="spellEnd"/>
      <w:r w:rsidRPr="00AB22E6">
        <w:rPr>
          <w:rFonts w:ascii="Arial" w:hAnsi="Arial" w:cs="Arial"/>
        </w:rPr>
        <w:t xml:space="preserve">, C., Ashall, M., &amp; Hardie, R. (2021) Mitigating the impact of Covid-19 on child poverty. Oxford: </w:t>
      </w:r>
      <w:r w:rsidRPr="007E72A4">
        <w:rPr>
          <w:rFonts w:ascii="Arial" w:hAnsi="Arial" w:cs="Arial"/>
          <w:i/>
          <w:iCs/>
        </w:rPr>
        <w:t>Child Poverty Action Group</w:t>
      </w:r>
      <w:r w:rsidRPr="00AB22E6">
        <w:rPr>
          <w:rFonts w:ascii="Arial" w:hAnsi="Arial" w:cs="Arial"/>
        </w:rPr>
        <w:t xml:space="preserve">. </w:t>
      </w:r>
      <w:r w:rsidR="007E72A4">
        <w:rPr>
          <w:rFonts w:ascii="Arial" w:hAnsi="Arial" w:cs="Arial"/>
        </w:rPr>
        <w:t>Available at:</w:t>
      </w:r>
      <w:r w:rsidRPr="00AB22E6">
        <w:rPr>
          <w:rFonts w:ascii="Arial" w:hAnsi="Arial" w:cs="Arial"/>
        </w:rPr>
        <w:t xml:space="preserve"> </w:t>
      </w:r>
      <w:hyperlink r:id="rId10" w:tgtFrame="_new" w:history="1">
        <w:r w:rsidRPr="00AB22E6">
          <w:rPr>
            <w:rStyle w:val="Hyperlink"/>
            <w:rFonts w:ascii="Arial" w:hAnsi="Arial" w:cs="Arial"/>
          </w:rPr>
          <w:t>https://cpag.org.uk/policy-and-campaigns/report/mitigating-impact-covid-19-child-poverty</w:t>
        </w:r>
      </w:hyperlink>
      <w:r w:rsidR="007E72A4">
        <w:rPr>
          <w:rStyle w:val="Hyperlink"/>
          <w:rFonts w:ascii="Arial" w:hAnsi="Arial" w:cs="Arial"/>
          <w:u w:val="none"/>
        </w:rPr>
        <w:t xml:space="preserve">  </w:t>
      </w:r>
      <w:r w:rsidR="007E72A4" w:rsidRPr="007E72A4">
        <w:rPr>
          <w:rStyle w:val="Hyperlink"/>
          <w:rFonts w:ascii="Arial" w:hAnsi="Arial" w:cs="Arial"/>
          <w:color w:val="000000" w:themeColor="text1"/>
          <w:u w:val="none"/>
        </w:rPr>
        <w:t>(Accessed on 22</w:t>
      </w:r>
      <w:r w:rsidR="007E72A4" w:rsidRPr="007E72A4">
        <w:rPr>
          <w:rStyle w:val="Hyperlink"/>
          <w:rFonts w:ascii="Arial" w:hAnsi="Arial" w:cs="Arial"/>
          <w:color w:val="000000" w:themeColor="text1"/>
          <w:u w:val="none"/>
          <w:vertAlign w:val="superscript"/>
        </w:rPr>
        <w:t>nd</w:t>
      </w:r>
      <w:r w:rsidR="007E72A4" w:rsidRPr="007E72A4">
        <w:rPr>
          <w:rStyle w:val="Hyperlink"/>
          <w:rFonts w:ascii="Arial" w:hAnsi="Arial" w:cs="Arial"/>
          <w:color w:val="000000" w:themeColor="text1"/>
          <w:u w:val="none"/>
        </w:rPr>
        <w:t xml:space="preserve"> July, 2023)</w:t>
      </w:r>
    </w:p>
    <w:p w14:paraId="365616B5" w14:textId="77777777" w:rsidR="002370BE" w:rsidRPr="00AB22E6" w:rsidRDefault="002370BE" w:rsidP="00AB22E6">
      <w:pPr>
        <w:spacing w:line="360" w:lineRule="auto"/>
        <w:ind w:left="360"/>
        <w:jc w:val="both"/>
        <w:rPr>
          <w:rFonts w:ascii="Arial" w:hAnsi="Arial" w:cs="Arial"/>
        </w:rPr>
      </w:pPr>
    </w:p>
    <w:p w14:paraId="1FB1E9BC" w14:textId="77777777" w:rsidR="002370BE" w:rsidRPr="00AB22E6" w:rsidRDefault="002370BE" w:rsidP="00AB22E6">
      <w:pPr>
        <w:spacing w:line="360" w:lineRule="auto"/>
        <w:ind w:left="360"/>
        <w:jc w:val="both"/>
        <w:rPr>
          <w:rFonts w:ascii="Arial" w:hAnsi="Arial" w:cs="Arial"/>
        </w:rPr>
      </w:pPr>
      <w:r w:rsidRPr="00AB22E6">
        <w:rPr>
          <w:rFonts w:ascii="Arial" w:hAnsi="Arial" w:cs="Arial"/>
        </w:rPr>
        <w:t xml:space="preserve">Bell, D. N. F., Blanchflower, D. G., &amp; Machin, S. (2020) Covid-19 and social mobility. Bonn: </w:t>
      </w:r>
      <w:r w:rsidRPr="00F42C43">
        <w:rPr>
          <w:rFonts w:ascii="Arial" w:hAnsi="Arial" w:cs="Arial"/>
          <w:i/>
          <w:iCs/>
        </w:rPr>
        <w:t xml:space="preserve">Institute of </w:t>
      </w:r>
      <w:proofErr w:type="spellStart"/>
      <w:r w:rsidRPr="00F42C43">
        <w:rPr>
          <w:rFonts w:ascii="Arial" w:hAnsi="Arial" w:cs="Arial"/>
          <w:i/>
          <w:iCs/>
        </w:rPr>
        <w:t>Labor</w:t>
      </w:r>
      <w:proofErr w:type="spellEnd"/>
      <w:r w:rsidRPr="00F42C43">
        <w:rPr>
          <w:rFonts w:ascii="Arial" w:hAnsi="Arial" w:cs="Arial"/>
          <w:i/>
          <w:iCs/>
        </w:rPr>
        <w:t xml:space="preserve"> Economics.</w:t>
      </w:r>
      <w:r w:rsidRPr="00AB22E6">
        <w:rPr>
          <w:rFonts w:ascii="Arial" w:hAnsi="Arial" w:cs="Arial"/>
        </w:rPr>
        <w:t xml:space="preserve"> </w:t>
      </w:r>
      <w:r w:rsidR="007E72A4">
        <w:rPr>
          <w:rFonts w:ascii="Arial" w:hAnsi="Arial" w:cs="Arial"/>
        </w:rPr>
        <w:t>Available at:</w:t>
      </w:r>
      <w:r w:rsidR="007E72A4" w:rsidRPr="00AB22E6">
        <w:rPr>
          <w:rFonts w:ascii="Arial" w:hAnsi="Arial" w:cs="Arial"/>
        </w:rPr>
        <w:t xml:space="preserve"> </w:t>
      </w:r>
      <w:hyperlink r:id="rId11" w:tgtFrame="_new" w:history="1">
        <w:r w:rsidRPr="00AB22E6">
          <w:rPr>
            <w:rStyle w:val="Hyperlink"/>
            <w:rFonts w:ascii="Arial" w:hAnsi="Arial" w:cs="Arial"/>
          </w:rPr>
          <w:t>https://covid-19.iza.org/publications/dp13282/</w:t>
        </w:r>
      </w:hyperlink>
      <w:r w:rsidR="007E72A4" w:rsidRPr="007E72A4">
        <w:rPr>
          <w:rStyle w:val="Hyperlink"/>
          <w:rFonts w:ascii="Arial" w:hAnsi="Arial" w:cs="Arial"/>
          <w:color w:val="000000" w:themeColor="text1"/>
          <w:u w:val="none"/>
        </w:rPr>
        <w:t>(Accessed on 22</w:t>
      </w:r>
      <w:r w:rsidR="007E72A4" w:rsidRPr="007E72A4">
        <w:rPr>
          <w:rStyle w:val="Hyperlink"/>
          <w:rFonts w:ascii="Arial" w:hAnsi="Arial" w:cs="Arial"/>
          <w:color w:val="000000" w:themeColor="text1"/>
          <w:u w:val="none"/>
          <w:vertAlign w:val="superscript"/>
        </w:rPr>
        <w:t>nd</w:t>
      </w:r>
      <w:r w:rsidR="007E72A4" w:rsidRPr="007E72A4">
        <w:rPr>
          <w:rStyle w:val="Hyperlink"/>
          <w:rFonts w:ascii="Arial" w:hAnsi="Arial" w:cs="Arial"/>
          <w:color w:val="000000" w:themeColor="text1"/>
          <w:u w:val="none"/>
        </w:rPr>
        <w:t xml:space="preserve"> July, 2023)</w:t>
      </w:r>
    </w:p>
    <w:p w14:paraId="07608BD2" w14:textId="77777777" w:rsidR="002370BE" w:rsidRPr="00AB22E6" w:rsidRDefault="002370BE" w:rsidP="00AB22E6">
      <w:pPr>
        <w:spacing w:line="360" w:lineRule="auto"/>
        <w:ind w:left="360"/>
        <w:jc w:val="both"/>
        <w:rPr>
          <w:rFonts w:ascii="Arial" w:hAnsi="Arial" w:cs="Arial"/>
        </w:rPr>
      </w:pPr>
    </w:p>
    <w:p w14:paraId="1DE0A573" w14:textId="77777777" w:rsidR="001F10D8" w:rsidRPr="001F10D8" w:rsidRDefault="001F10D8" w:rsidP="00AB22E6">
      <w:pPr>
        <w:spacing w:line="360" w:lineRule="auto"/>
        <w:ind w:left="360"/>
        <w:jc w:val="both"/>
        <w:rPr>
          <w:rFonts w:ascii="Arial" w:hAnsi="Arial" w:cs="Arial"/>
        </w:rPr>
      </w:pPr>
      <w:r w:rsidRPr="001F10D8">
        <w:rPr>
          <w:rFonts w:ascii="Arial" w:hAnsi="Arial" w:cs="Arial"/>
        </w:rPr>
        <w:t xml:space="preserve">Chetty, R., Friedman, J. N., Hendren, N., </w:t>
      </w:r>
      <w:proofErr w:type="spellStart"/>
      <w:r w:rsidRPr="001F10D8">
        <w:rPr>
          <w:rFonts w:ascii="Arial" w:hAnsi="Arial" w:cs="Arial"/>
        </w:rPr>
        <w:t>Stepner</w:t>
      </w:r>
      <w:proofErr w:type="spellEnd"/>
      <w:r w:rsidRPr="001F10D8">
        <w:rPr>
          <w:rFonts w:ascii="Arial" w:hAnsi="Arial" w:cs="Arial"/>
        </w:rPr>
        <w:t xml:space="preserve">, M., &amp; the Opportunity Insights Team. (2020) How Did COVID-19 and Stabilization Policies Affect Spending and Employment? A New Real-Time Economic Tracker Based on Private Sector Data. </w:t>
      </w:r>
      <w:r w:rsidRPr="00F42C43">
        <w:rPr>
          <w:rFonts w:ascii="Arial" w:hAnsi="Arial" w:cs="Arial"/>
          <w:i/>
          <w:iCs/>
        </w:rPr>
        <w:t>National Bureau of Economic Research.</w:t>
      </w:r>
      <w:r w:rsidRPr="001F10D8">
        <w:rPr>
          <w:rFonts w:ascii="Arial" w:hAnsi="Arial" w:cs="Arial"/>
        </w:rPr>
        <w:t xml:space="preserve"> Working Paper 27431. </w:t>
      </w:r>
      <w:r w:rsidR="007E72A4">
        <w:rPr>
          <w:rFonts w:ascii="Arial" w:hAnsi="Arial" w:cs="Arial"/>
        </w:rPr>
        <w:t>Available at:</w:t>
      </w:r>
      <w:r w:rsidR="007E72A4" w:rsidRPr="00AB22E6">
        <w:rPr>
          <w:rFonts w:ascii="Arial" w:hAnsi="Arial" w:cs="Arial"/>
        </w:rPr>
        <w:t xml:space="preserve"> </w:t>
      </w:r>
      <w:hyperlink r:id="rId12" w:tgtFrame="_new" w:history="1">
        <w:r w:rsidRPr="001F10D8">
          <w:rPr>
            <w:rStyle w:val="Hyperlink"/>
            <w:rFonts w:ascii="Arial" w:hAnsi="Arial" w:cs="Arial"/>
          </w:rPr>
          <w:t>https://www.nber.org/papers/w27431</w:t>
        </w:r>
      </w:hyperlink>
      <w:r w:rsidR="007E72A4" w:rsidRPr="007E72A4">
        <w:rPr>
          <w:rStyle w:val="Hyperlink"/>
          <w:rFonts w:ascii="Arial" w:hAnsi="Arial" w:cs="Arial"/>
          <w:color w:val="000000" w:themeColor="text1"/>
          <w:u w:val="none"/>
        </w:rPr>
        <w:t>(Accessed on 22</w:t>
      </w:r>
      <w:r w:rsidR="007E72A4" w:rsidRPr="007E72A4">
        <w:rPr>
          <w:rStyle w:val="Hyperlink"/>
          <w:rFonts w:ascii="Arial" w:hAnsi="Arial" w:cs="Arial"/>
          <w:color w:val="000000" w:themeColor="text1"/>
          <w:u w:val="none"/>
          <w:vertAlign w:val="superscript"/>
        </w:rPr>
        <w:t>nd</w:t>
      </w:r>
      <w:r w:rsidR="007E72A4" w:rsidRPr="007E72A4">
        <w:rPr>
          <w:rStyle w:val="Hyperlink"/>
          <w:rFonts w:ascii="Arial" w:hAnsi="Arial" w:cs="Arial"/>
          <w:color w:val="000000" w:themeColor="text1"/>
          <w:u w:val="none"/>
        </w:rPr>
        <w:t xml:space="preserve"> July, 2023)</w:t>
      </w:r>
    </w:p>
    <w:p w14:paraId="4E37DC0E" w14:textId="77777777" w:rsidR="002370BE" w:rsidRPr="00AB22E6" w:rsidRDefault="002370BE" w:rsidP="00AB22E6">
      <w:pPr>
        <w:spacing w:line="360" w:lineRule="auto"/>
        <w:ind w:left="360"/>
        <w:jc w:val="both"/>
        <w:rPr>
          <w:rFonts w:ascii="Arial" w:hAnsi="Arial" w:cs="Arial"/>
        </w:rPr>
      </w:pPr>
    </w:p>
    <w:p w14:paraId="5001F687" w14:textId="77777777" w:rsidR="001F10D8" w:rsidRPr="00AB22E6" w:rsidRDefault="001F10D8" w:rsidP="00AB22E6">
      <w:pPr>
        <w:spacing w:line="360" w:lineRule="auto"/>
        <w:ind w:left="360"/>
        <w:jc w:val="both"/>
        <w:rPr>
          <w:rFonts w:ascii="Arial" w:hAnsi="Arial" w:cs="Arial"/>
        </w:rPr>
      </w:pPr>
      <w:r w:rsidRPr="001F10D8">
        <w:rPr>
          <w:rFonts w:ascii="Arial" w:hAnsi="Arial" w:cs="Arial"/>
        </w:rPr>
        <w:t xml:space="preserve">Department for Education. (2021) Get Help with Technology during Coronavirus (COVID-19). </w:t>
      </w:r>
      <w:r w:rsidR="007E72A4">
        <w:rPr>
          <w:rFonts w:ascii="Arial" w:hAnsi="Arial" w:cs="Arial"/>
        </w:rPr>
        <w:t>Available at:</w:t>
      </w:r>
      <w:r w:rsidR="007E72A4" w:rsidRPr="00AB22E6">
        <w:rPr>
          <w:rFonts w:ascii="Arial" w:hAnsi="Arial" w:cs="Arial"/>
        </w:rPr>
        <w:t xml:space="preserve"> </w:t>
      </w:r>
      <w:hyperlink r:id="rId13" w:tgtFrame="_new" w:history="1">
        <w:r w:rsidRPr="001F10D8">
          <w:rPr>
            <w:rStyle w:val="Hyperlink"/>
            <w:rFonts w:ascii="Arial" w:hAnsi="Arial" w:cs="Arial"/>
          </w:rPr>
          <w:t>https://www.gov.uk/guidance/get-help-with-technology-for-remote-education-during-coronavirus-covid-19</w:t>
        </w:r>
      </w:hyperlink>
      <w:r w:rsidR="007E72A4" w:rsidRPr="007E72A4">
        <w:rPr>
          <w:rStyle w:val="Hyperlink"/>
          <w:rFonts w:ascii="Arial" w:hAnsi="Arial" w:cs="Arial"/>
          <w:color w:val="000000" w:themeColor="text1"/>
          <w:u w:val="none"/>
        </w:rPr>
        <w:t>(Accessed on 22</w:t>
      </w:r>
      <w:r w:rsidR="007E72A4" w:rsidRPr="007E72A4">
        <w:rPr>
          <w:rStyle w:val="Hyperlink"/>
          <w:rFonts w:ascii="Arial" w:hAnsi="Arial" w:cs="Arial"/>
          <w:color w:val="000000" w:themeColor="text1"/>
          <w:u w:val="none"/>
          <w:vertAlign w:val="superscript"/>
        </w:rPr>
        <w:t>nd</w:t>
      </w:r>
      <w:r w:rsidR="007E72A4" w:rsidRPr="007E72A4">
        <w:rPr>
          <w:rStyle w:val="Hyperlink"/>
          <w:rFonts w:ascii="Arial" w:hAnsi="Arial" w:cs="Arial"/>
          <w:color w:val="000000" w:themeColor="text1"/>
          <w:u w:val="none"/>
        </w:rPr>
        <w:t xml:space="preserve"> July, 2023)</w:t>
      </w:r>
    </w:p>
    <w:p w14:paraId="765B7307" w14:textId="77777777" w:rsidR="002370BE" w:rsidRPr="00AB22E6" w:rsidRDefault="002370BE" w:rsidP="00AB22E6">
      <w:pPr>
        <w:spacing w:line="360" w:lineRule="auto"/>
        <w:ind w:left="360"/>
        <w:jc w:val="both"/>
        <w:rPr>
          <w:rFonts w:ascii="Arial" w:hAnsi="Arial" w:cs="Arial"/>
        </w:rPr>
      </w:pPr>
    </w:p>
    <w:p w14:paraId="2D58D984" w14:textId="77777777" w:rsidR="002370BE" w:rsidRPr="00AB22E6" w:rsidRDefault="002370BE" w:rsidP="00AB22E6">
      <w:pPr>
        <w:spacing w:line="360" w:lineRule="auto"/>
        <w:ind w:left="360"/>
        <w:jc w:val="both"/>
        <w:rPr>
          <w:rFonts w:ascii="Arial" w:hAnsi="Arial" w:cs="Arial"/>
        </w:rPr>
      </w:pPr>
      <w:r w:rsidRPr="00AB22E6">
        <w:rPr>
          <w:rFonts w:ascii="Arial" w:hAnsi="Arial" w:cs="Arial"/>
        </w:rPr>
        <w:t xml:space="preserve">Fitzpatrick, S., &amp; Lupton, R. (2020) The Covid-19 crisis and the English housing system: exacerbating inequalities in access to decent, affordable and safe housing. </w:t>
      </w:r>
      <w:r w:rsidRPr="00F42C43">
        <w:rPr>
          <w:rFonts w:ascii="Arial" w:hAnsi="Arial" w:cs="Arial"/>
          <w:i/>
          <w:iCs/>
        </w:rPr>
        <w:t>Housing Studies</w:t>
      </w:r>
      <w:r w:rsidRPr="00AB22E6">
        <w:rPr>
          <w:rFonts w:ascii="Arial" w:hAnsi="Arial" w:cs="Arial"/>
        </w:rPr>
        <w:t>, 35(7), 1215-1218.</w:t>
      </w:r>
    </w:p>
    <w:p w14:paraId="449D6E1A" w14:textId="77777777" w:rsidR="002370BE" w:rsidRPr="00AB22E6" w:rsidRDefault="002370BE" w:rsidP="00AB22E6">
      <w:pPr>
        <w:spacing w:line="360" w:lineRule="auto"/>
        <w:ind w:left="360"/>
        <w:jc w:val="both"/>
        <w:rPr>
          <w:rFonts w:ascii="Arial" w:hAnsi="Arial" w:cs="Arial"/>
        </w:rPr>
      </w:pPr>
    </w:p>
    <w:p w14:paraId="6695AA6B" w14:textId="77777777" w:rsidR="002370BE" w:rsidRPr="00AB22E6" w:rsidRDefault="002370BE" w:rsidP="00AB22E6">
      <w:pPr>
        <w:spacing w:line="360" w:lineRule="auto"/>
        <w:ind w:left="360"/>
        <w:jc w:val="both"/>
        <w:rPr>
          <w:rFonts w:ascii="Arial" w:hAnsi="Arial" w:cs="Arial"/>
        </w:rPr>
      </w:pPr>
      <w:r w:rsidRPr="00AB22E6">
        <w:rPr>
          <w:rFonts w:ascii="Arial" w:hAnsi="Arial" w:cs="Arial"/>
        </w:rPr>
        <w:t xml:space="preserve">HM Revenue &amp; Customs. (2021) Coronavirus Job Retention Scheme Statistics: July 2021. </w:t>
      </w:r>
      <w:r w:rsidR="007E72A4">
        <w:rPr>
          <w:rFonts w:ascii="Arial" w:hAnsi="Arial" w:cs="Arial"/>
        </w:rPr>
        <w:t>Available at:</w:t>
      </w:r>
      <w:r w:rsidR="007E72A4" w:rsidRPr="00AB22E6">
        <w:rPr>
          <w:rFonts w:ascii="Arial" w:hAnsi="Arial" w:cs="Arial"/>
        </w:rPr>
        <w:t xml:space="preserve"> </w:t>
      </w:r>
      <w:hyperlink r:id="rId14" w:tgtFrame="_new" w:history="1">
        <w:r w:rsidRPr="00AB22E6">
          <w:rPr>
            <w:rStyle w:val="Hyperlink"/>
            <w:rFonts w:ascii="Arial" w:hAnsi="Arial" w:cs="Arial"/>
          </w:rPr>
          <w:t>https://www.gov.uk/government/statistics/coronavirus-job-retention-scheme-statistics-july-2021</w:t>
        </w:r>
      </w:hyperlink>
      <w:r w:rsidR="007E72A4">
        <w:rPr>
          <w:rStyle w:val="Hyperlink"/>
          <w:rFonts w:ascii="Arial" w:hAnsi="Arial" w:cs="Arial"/>
        </w:rPr>
        <w:t xml:space="preserve"> </w:t>
      </w:r>
      <w:r w:rsidR="007E72A4" w:rsidRPr="007E72A4">
        <w:rPr>
          <w:rStyle w:val="Hyperlink"/>
          <w:rFonts w:ascii="Arial" w:hAnsi="Arial" w:cs="Arial"/>
          <w:color w:val="000000" w:themeColor="text1"/>
          <w:u w:val="none"/>
        </w:rPr>
        <w:t>(Accessed on 22</w:t>
      </w:r>
      <w:r w:rsidR="007E72A4" w:rsidRPr="007E72A4">
        <w:rPr>
          <w:rStyle w:val="Hyperlink"/>
          <w:rFonts w:ascii="Arial" w:hAnsi="Arial" w:cs="Arial"/>
          <w:color w:val="000000" w:themeColor="text1"/>
          <w:u w:val="none"/>
          <w:vertAlign w:val="superscript"/>
        </w:rPr>
        <w:t>nd</w:t>
      </w:r>
      <w:r w:rsidR="007E72A4" w:rsidRPr="007E72A4">
        <w:rPr>
          <w:rStyle w:val="Hyperlink"/>
          <w:rFonts w:ascii="Arial" w:hAnsi="Arial" w:cs="Arial"/>
          <w:color w:val="000000" w:themeColor="text1"/>
          <w:u w:val="none"/>
        </w:rPr>
        <w:t xml:space="preserve"> July, 2023)</w:t>
      </w:r>
    </w:p>
    <w:p w14:paraId="16B7B5F2" w14:textId="77777777" w:rsidR="002370BE" w:rsidRPr="00AB22E6" w:rsidRDefault="002370BE" w:rsidP="00AB22E6">
      <w:pPr>
        <w:spacing w:line="360" w:lineRule="auto"/>
        <w:ind w:left="360"/>
        <w:jc w:val="both"/>
        <w:rPr>
          <w:rFonts w:ascii="Arial" w:hAnsi="Arial" w:cs="Arial"/>
        </w:rPr>
      </w:pPr>
    </w:p>
    <w:p w14:paraId="20CBCE0C" w14:textId="77777777" w:rsidR="00822A95" w:rsidRPr="00AB22E6" w:rsidRDefault="00822A95" w:rsidP="00AB22E6">
      <w:pPr>
        <w:spacing w:line="360" w:lineRule="auto"/>
        <w:ind w:left="360"/>
        <w:jc w:val="both"/>
        <w:rPr>
          <w:rFonts w:ascii="Arial" w:hAnsi="Arial" w:cs="Arial"/>
        </w:rPr>
      </w:pPr>
      <w:r w:rsidRPr="00AB22E6">
        <w:rPr>
          <w:rFonts w:ascii="Arial" w:hAnsi="Arial" w:cs="Arial"/>
        </w:rPr>
        <w:t xml:space="preserve">Loades, M. E., </w:t>
      </w:r>
      <w:proofErr w:type="spellStart"/>
      <w:r w:rsidRPr="00AB22E6">
        <w:rPr>
          <w:rFonts w:ascii="Arial" w:hAnsi="Arial" w:cs="Arial"/>
        </w:rPr>
        <w:t>Chatburn</w:t>
      </w:r>
      <w:proofErr w:type="spellEnd"/>
      <w:r w:rsidRPr="00AB22E6">
        <w:rPr>
          <w:rFonts w:ascii="Arial" w:hAnsi="Arial" w:cs="Arial"/>
        </w:rPr>
        <w:t xml:space="preserve">, E., Higson-Sweeney, N., Reynolds, S., </w:t>
      </w:r>
      <w:proofErr w:type="spellStart"/>
      <w:r w:rsidRPr="00AB22E6">
        <w:rPr>
          <w:rFonts w:ascii="Arial" w:hAnsi="Arial" w:cs="Arial"/>
        </w:rPr>
        <w:t>Shafran</w:t>
      </w:r>
      <w:proofErr w:type="spellEnd"/>
      <w:r w:rsidRPr="00AB22E6">
        <w:rPr>
          <w:rFonts w:ascii="Arial" w:hAnsi="Arial" w:cs="Arial"/>
        </w:rPr>
        <w:t xml:space="preserve">, R., </w:t>
      </w:r>
      <w:proofErr w:type="spellStart"/>
      <w:r w:rsidRPr="00AB22E6">
        <w:rPr>
          <w:rFonts w:ascii="Arial" w:hAnsi="Arial" w:cs="Arial"/>
        </w:rPr>
        <w:t>Brigden</w:t>
      </w:r>
      <w:proofErr w:type="spellEnd"/>
      <w:r w:rsidRPr="00AB22E6">
        <w:rPr>
          <w:rFonts w:ascii="Arial" w:hAnsi="Arial" w:cs="Arial"/>
        </w:rPr>
        <w:t xml:space="preserve">, A., ... &amp; Crawley, E. (2020) Rapid Systematic Review: </w:t>
      </w:r>
      <w:r w:rsidRPr="00F42C43">
        <w:rPr>
          <w:rFonts w:ascii="Arial" w:hAnsi="Arial" w:cs="Arial"/>
          <w:i/>
          <w:iCs/>
        </w:rPr>
        <w:t>The Impact of Social Isolation and Loneliness on the Mental Health of Children and Adolescents in the Context of COVID-19. Journal of the American Academy of Child &amp; Adolescent Psychiatry,</w:t>
      </w:r>
      <w:r w:rsidRPr="00AB22E6">
        <w:rPr>
          <w:rFonts w:ascii="Arial" w:hAnsi="Arial" w:cs="Arial"/>
        </w:rPr>
        <w:t xml:space="preserve"> 59(11), 1218-1239.</w:t>
      </w:r>
    </w:p>
    <w:p w14:paraId="45AC60A0" w14:textId="77777777" w:rsidR="002370BE" w:rsidRPr="00AB22E6" w:rsidRDefault="002370BE" w:rsidP="00AB22E6">
      <w:pPr>
        <w:spacing w:line="360" w:lineRule="auto"/>
        <w:ind w:left="360"/>
        <w:jc w:val="both"/>
        <w:rPr>
          <w:rFonts w:ascii="Arial" w:hAnsi="Arial" w:cs="Arial"/>
        </w:rPr>
      </w:pPr>
    </w:p>
    <w:p w14:paraId="0103B1CC" w14:textId="77777777" w:rsidR="002370BE" w:rsidRPr="00AB22E6" w:rsidRDefault="002370BE" w:rsidP="00AB22E6">
      <w:pPr>
        <w:spacing w:line="360" w:lineRule="auto"/>
        <w:ind w:left="360"/>
        <w:jc w:val="both"/>
        <w:rPr>
          <w:rFonts w:ascii="Arial" w:hAnsi="Arial" w:cs="Arial"/>
        </w:rPr>
      </w:pPr>
      <w:r w:rsidRPr="00AB22E6">
        <w:rPr>
          <w:rFonts w:ascii="Arial" w:hAnsi="Arial" w:cs="Arial"/>
        </w:rPr>
        <w:t xml:space="preserve">NHS England. (2021) Every Mind Matters: </w:t>
      </w:r>
      <w:r w:rsidRPr="00F42C43">
        <w:rPr>
          <w:rFonts w:ascii="Arial" w:hAnsi="Arial" w:cs="Arial"/>
          <w:i/>
          <w:iCs/>
        </w:rPr>
        <w:t>How to look after your mental health and wellbeing during the coronavirus (COVID-19) outbreak</w:t>
      </w:r>
      <w:r w:rsidRPr="00AB22E6">
        <w:rPr>
          <w:rFonts w:ascii="Arial" w:hAnsi="Arial" w:cs="Arial"/>
        </w:rPr>
        <w:t xml:space="preserve">. </w:t>
      </w:r>
      <w:r w:rsidR="007E72A4">
        <w:rPr>
          <w:rFonts w:ascii="Arial" w:hAnsi="Arial" w:cs="Arial"/>
        </w:rPr>
        <w:t>Available at:</w:t>
      </w:r>
      <w:r w:rsidR="007E72A4" w:rsidRPr="00AB22E6">
        <w:rPr>
          <w:rFonts w:ascii="Arial" w:hAnsi="Arial" w:cs="Arial"/>
        </w:rPr>
        <w:t xml:space="preserve"> </w:t>
      </w:r>
      <w:hyperlink r:id="rId15" w:tgtFrame="_new" w:history="1">
        <w:r w:rsidRPr="00AB22E6">
          <w:rPr>
            <w:rStyle w:val="Hyperlink"/>
            <w:rFonts w:ascii="Arial" w:hAnsi="Arial" w:cs="Arial"/>
          </w:rPr>
          <w:t>https://www.nhs.uk/oneyou/every-mind-matters/coronavirus-covid-19-staying-at-home-tips/</w:t>
        </w:r>
      </w:hyperlink>
      <w:r w:rsidR="007E72A4" w:rsidRPr="007E72A4">
        <w:rPr>
          <w:rStyle w:val="Hyperlink"/>
          <w:rFonts w:ascii="Arial" w:hAnsi="Arial" w:cs="Arial"/>
          <w:color w:val="000000" w:themeColor="text1"/>
          <w:u w:val="none"/>
        </w:rPr>
        <w:t>(Accessed on 22</w:t>
      </w:r>
      <w:r w:rsidR="007E72A4" w:rsidRPr="007E72A4">
        <w:rPr>
          <w:rStyle w:val="Hyperlink"/>
          <w:rFonts w:ascii="Arial" w:hAnsi="Arial" w:cs="Arial"/>
          <w:color w:val="000000" w:themeColor="text1"/>
          <w:u w:val="none"/>
          <w:vertAlign w:val="superscript"/>
        </w:rPr>
        <w:t>nd</w:t>
      </w:r>
      <w:r w:rsidR="007E72A4" w:rsidRPr="007E72A4">
        <w:rPr>
          <w:rStyle w:val="Hyperlink"/>
          <w:rFonts w:ascii="Arial" w:hAnsi="Arial" w:cs="Arial"/>
          <w:color w:val="000000" w:themeColor="text1"/>
          <w:u w:val="none"/>
        </w:rPr>
        <w:t xml:space="preserve"> July, 2023)</w:t>
      </w:r>
    </w:p>
    <w:p w14:paraId="05C88028" w14:textId="77777777" w:rsidR="002370BE" w:rsidRPr="00AB22E6" w:rsidRDefault="002370BE" w:rsidP="00AB22E6">
      <w:pPr>
        <w:spacing w:line="360" w:lineRule="auto"/>
        <w:ind w:left="360"/>
        <w:jc w:val="both"/>
        <w:rPr>
          <w:rFonts w:ascii="Arial" w:hAnsi="Arial" w:cs="Arial"/>
        </w:rPr>
      </w:pPr>
    </w:p>
    <w:p w14:paraId="77E935FA" w14:textId="77777777" w:rsidR="00822A95" w:rsidRPr="00AB22E6" w:rsidRDefault="00822A95" w:rsidP="00AB22E6">
      <w:pPr>
        <w:spacing w:line="360" w:lineRule="auto"/>
        <w:ind w:left="360"/>
        <w:jc w:val="both"/>
        <w:rPr>
          <w:rFonts w:ascii="Arial" w:hAnsi="Arial" w:cs="Arial"/>
        </w:rPr>
      </w:pPr>
      <w:r w:rsidRPr="00AB22E6">
        <w:rPr>
          <w:rFonts w:ascii="Arial" w:hAnsi="Arial" w:cs="Arial"/>
        </w:rPr>
        <w:t>Organisation for Economic Co-operation and Development (OECD). (2021)</w:t>
      </w:r>
      <w:r w:rsidR="00F42C43">
        <w:rPr>
          <w:rFonts w:ascii="Arial" w:hAnsi="Arial" w:cs="Arial"/>
        </w:rPr>
        <w:t xml:space="preserve"> </w:t>
      </w:r>
      <w:r w:rsidRPr="00AB22E6">
        <w:rPr>
          <w:rFonts w:ascii="Arial" w:hAnsi="Arial" w:cs="Arial"/>
        </w:rPr>
        <w:t xml:space="preserve">Mental health and COVID-19: </w:t>
      </w:r>
      <w:r w:rsidRPr="00F42C43">
        <w:rPr>
          <w:rFonts w:ascii="Arial" w:hAnsi="Arial" w:cs="Arial"/>
          <w:i/>
          <w:iCs/>
        </w:rPr>
        <w:t>Implications for policy and practice.</w:t>
      </w:r>
      <w:r w:rsidRPr="00AB22E6">
        <w:rPr>
          <w:rFonts w:ascii="Arial" w:hAnsi="Arial" w:cs="Arial"/>
        </w:rPr>
        <w:t xml:space="preserve"> </w:t>
      </w:r>
      <w:r w:rsidR="00B86A97">
        <w:rPr>
          <w:rFonts w:ascii="Arial" w:hAnsi="Arial" w:cs="Arial"/>
        </w:rPr>
        <w:t>Available at:</w:t>
      </w:r>
      <w:r w:rsidR="00B86A97" w:rsidRPr="00AB22E6">
        <w:rPr>
          <w:rFonts w:ascii="Arial" w:hAnsi="Arial" w:cs="Arial"/>
        </w:rPr>
        <w:t xml:space="preserve"> </w:t>
      </w:r>
      <w:hyperlink r:id="rId16" w:tgtFrame="_new" w:history="1">
        <w:r w:rsidRPr="00AB22E6">
          <w:rPr>
            <w:rStyle w:val="Hyperlink"/>
            <w:rFonts w:ascii="Arial" w:hAnsi="Arial" w:cs="Arial"/>
          </w:rPr>
          <w:t>https://www.oecd.org/coronavirus/policy-responses/mental-health-and-covid-19-implications-for-policy-and-practice-52b0c09f/</w:t>
        </w:r>
      </w:hyperlink>
      <w:r w:rsidR="007E72A4" w:rsidRPr="007E72A4">
        <w:rPr>
          <w:rStyle w:val="Hyperlink"/>
          <w:rFonts w:ascii="Arial" w:hAnsi="Arial" w:cs="Arial"/>
          <w:color w:val="000000" w:themeColor="text1"/>
          <w:u w:val="none"/>
        </w:rPr>
        <w:t>(Accessed on 22</w:t>
      </w:r>
      <w:r w:rsidR="007E72A4" w:rsidRPr="007E72A4">
        <w:rPr>
          <w:rStyle w:val="Hyperlink"/>
          <w:rFonts w:ascii="Arial" w:hAnsi="Arial" w:cs="Arial"/>
          <w:color w:val="000000" w:themeColor="text1"/>
          <w:u w:val="none"/>
          <w:vertAlign w:val="superscript"/>
        </w:rPr>
        <w:t>nd</w:t>
      </w:r>
      <w:r w:rsidR="007E72A4" w:rsidRPr="007E72A4">
        <w:rPr>
          <w:rStyle w:val="Hyperlink"/>
          <w:rFonts w:ascii="Arial" w:hAnsi="Arial" w:cs="Arial"/>
          <w:color w:val="000000" w:themeColor="text1"/>
          <w:u w:val="none"/>
        </w:rPr>
        <w:t xml:space="preserve"> July, 2023)</w:t>
      </w:r>
    </w:p>
    <w:p w14:paraId="48C8AD0C" w14:textId="77777777" w:rsidR="002370BE" w:rsidRPr="00AB22E6" w:rsidRDefault="002370BE" w:rsidP="00AB22E6">
      <w:pPr>
        <w:spacing w:line="360" w:lineRule="auto"/>
        <w:ind w:left="360"/>
        <w:jc w:val="both"/>
        <w:rPr>
          <w:rFonts w:ascii="Arial" w:hAnsi="Arial" w:cs="Arial"/>
        </w:rPr>
      </w:pPr>
    </w:p>
    <w:p w14:paraId="55A372C2" w14:textId="77777777" w:rsidR="002370BE" w:rsidRPr="00AB22E6" w:rsidRDefault="002370BE" w:rsidP="00AB22E6">
      <w:pPr>
        <w:spacing w:line="360" w:lineRule="auto"/>
        <w:ind w:left="360"/>
        <w:jc w:val="both"/>
        <w:rPr>
          <w:rFonts w:ascii="Arial" w:hAnsi="Arial" w:cs="Arial"/>
        </w:rPr>
      </w:pPr>
      <w:r w:rsidRPr="00AB22E6">
        <w:rPr>
          <w:rFonts w:ascii="Arial" w:hAnsi="Arial" w:cs="Arial"/>
        </w:rPr>
        <w:t xml:space="preserve">O'Sullivan, S., Zhang, Y., &amp; Hannum, E. (2021) The COVID-19 pandemic and single mothers in the United States: </w:t>
      </w:r>
      <w:r w:rsidRPr="00F42C43">
        <w:rPr>
          <w:rFonts w:ascii="Arial" w:hAnsi="Arial" w:cs="Arial"/>
          <w:i/>
          <w:iCs/>
        </w:rPr>
        <w:t>An intersectional lens. Gender, Work &amp; Organization,</w:t>
      </w:r>
      <w:r w:rsidRPr="00AB22E6">
        <w:rPr>
          <w:rFonts w:ascii="Arial" w:hAnsi="Arial" w:cs="Arial"/>
        </w:rPr>
        <w:t xml:space="preserve"> 28(S1), 67-80.</w:t>
      </w:r>
    </w:p>
    <w:p w14:paraId="7A766EAA" w14:textId="77777777" w:rsidR="002370BE" w:rsidRPr="00AB22E6" w:rsidRDefault="002370BE" w:rsidP="00AB22E6">
      <w:pPr>
        <w:spacing w:line="360" w:lineRule="auto"/>
        <w:ind w:left="360"/>
        <w:jc w:val="both"/>
        <w:rPr>
          <w:rFonts w:ascii="Arial" w:hAnsi="Arial" w:cs="Arial"/>
        </w:rPr>
      </w:pPr>
    </w:p>
    <w:p w14:paraId="2C806911" w14:textId="77777777" w:rsidR="00822A95" w:rsidRPr="00AB22E6" w:rsidRDefault="000E753E" w:rsidP="00AB22E6">
      <w:pPr>
        <w:spacing w:line="360" w:lineRule="auto"/>
        <w:ind w:left="360"/>
        <w:jc w:val="both"/>
        <w:rPr>
          <w:rFonts w:ascii="Arial" w:hAnsi="Arial" w:cs="Arial"/>
        </w:rPr>
      </w:pPr>
      <w:r w:rsidRPr="00AB22E6">
        <w:rPr>
          <w:rFonts w:ascii="Arial" w:hAnsi="Arial" w:cs="Arial"/>
        </w:rPr>
        <w:t xml:space="preserve">Pierce, M., Hope, H., Ford, T., Hatch, S., </w:t>
      </w:r>
      <w:proofErr w:type="spellStart"/>
      <w:r w:rsidRPr="00AB22E6">
        <w:rPr>
          <w:rFonts w:ascii="Arial" w:hAnsi="Arial" w:cs="Arial"/>
        </w:rPr>
        <w:t>Hotopf</w:t>
      </w:r>
      <w:proofErr w:type="spellEnd"/>
      <w:r w:rsidRPr="00AB22E6">
        <w:rPr>
          <w:rFonts w:ascii="Arial" w:hAnsi="Arial" w:cs="Arial"/>
        </w:rPr>
        <w:t xml:space="preserve">, M., John, A., ... &amp; Abel, K. M. (2020) Mental health before and during the COVID-19 pandemic: A longitudinal probability sample survey of the UK population. </w:t>
      </w:r>
      <w:r w:rsidRPr="00F42C43">
        <w:rPr>
          <w:rFonts w:ascii="Arial" w:hAnsi="Arial" w:cs="Arial"/>
          <w:i/>
          <w:iCs/>
        </w:rPr>
        <w:t>The Lancet Psychiatry</w:t>
      </w:r>
      <w:r w:rsidRPr="00AB22E6">
        <w:rPr>
          <w:rFonts w:ascii="Arial" w:hAnsi="Arial" w:cs="Arial"/>
        </w:rPr>
        <w:t>, 7(10), 883-892.</w:t>
      </w:r>
    </w:p>
    <w:p w14:paraId="554B8E03" w14:textId="77777777" w:rsidR="002370BE" w:rsidRPr="00AB22E6" w:rsidRDefault="002370BE" w:rsidP="00AB22E6">
      <w:pPr>
        <w:spacing w:line="360" w:lineRule="auto"/>
        <w:ind w:left="360"/>
        <w:jc w:val="both"/>
        <w:rPr>
          <w:rFonts w:ascii="Arial" w:hAnsi="Arial" w:cs="Arial"/>
        </w:rPr>
      </w:pPr>
    </w:p>
    <w:p w14:paraId="4E93E4F4" w14:textId="77777777" w:rsidR="002370BE" w:rsidRPr="00AB22E6" w:rsidRDefault="002370BE" w:rsidP="00AB22E6">
      <w:pPr>
        <w:spacing w:line="360" w:lineRule="auto"/>
        <w:ind w:left="360"/>
        <w:jc w:val="both"/>
        <w:rPr>
          <w:rFonts w:ascii="Arial" w:hAnsi="Arial" w:cs="Arial"/>
        </w:rPr>
      </w:pPr>
      <w:proofErr w:type="spellStart"/>
      <w:r w:rsidRPr="00AB22E6">
        <w:rPr>
          <w:rFonts w:ascii="Arial" w:hAnsi="Arial" w:cs="Arial"/>
        </w:rPr>
        <w:t>Pearlin</w:t>
      </w:r>
      <w:proofErr w:type="spellEnd"/>
      <w:r w:rsidRPr="00AB22E6">
        <w:rPr>
          <w:rFonts w:ascii="Arial" w:hAnsi="Arial" w:cs="Arial"/>
        </w:rPr>
        <w:t xml:space="preserve">, L. I., </w:t>
      </w:r>
      <w:proofErr w:type="spellStart"/>
      <w:r w:rsidRPr="00AB22E6">
        <w:rPr>
          <w:rFonts w:ascii="Arial" w:hAnsi="Arial" w:cs="Arial"/>
        </w:rPr>
        <w:t>Menaghan</w:t>
      </w:r>
      <w:proofErr w:type="spellEnd"/>
      <w:r w:rsidRPr="00AB22E6">
        <w:rPr>
          <w:rFonts w:ascii="Arial" w:hAnsi="Arial" w:cs="Arial"/>
        </w:rPr>
        <w:t xml:space="preserve">, E. G., Lieberman, M. A., &amp; Mullan, J. T. (1981) The stress process. </w:t>
      </w:r>
      <w:r w:rsidRPr="00F42C43">
        <w:rPr>
          <w:rFonts w:ascii="Arial" w:hAnsi="Arial" w:cs="Arial"/>
          <w:i/>
          <w:iCs/>
        </w:rPr>
        <w:t xml:space="preserve">Journal of Health and Social </w:t>
      </w:r>
      <w:proofErr w:type="spellStart"/>
      <w:r w:rsidRPr="00F42C43">
        <w:rPr>
          <w:rFonts w:ascii="Arial" w:hAnsi="Arial" w:cs="Arial"/>
          <w:i/>
          <w:iCs/>
        </w:rPr>
        <w:t>Behavior</w:t>
      </w:r>
      <w:proofErr w:type="spellEnd"/>
      <w:r w:rsidRPr="00AB22E6">
        <w:rPr>
          <w:rFonts w:ascii="Arial" w:hAnsi="Arial" w:cs="Arial"/>
        </w:rPr>
        <w:t>, 22(4), 337-356.</w:t>
      </w:r>
    </w:p>
    <w:p w14:paraId="1AC332A5" w14:textId="77777777" w:rsidR="002370BE" w:rsidRPr="00AB22E6" w:rsidRDefault="002370BE" w:rsidP="00AB22E6">
      <w:pPr>
        <w:spacing w:line="360" w:lineRule="auto"/>
        <w:ind w:left="360"/>
        <w:jc w:val="both"/>
        <w:rPr>
          <w:rFonts w:ascii="Arial" w:hAnsi="Arial" w:cs="Arial"/>
        </w:rPr>
      </w:pPr>
    </w:p>
    <w:p w14:paraId="4D7A9ACA" w14:textId="77777777" w:rsidR="002370BE" w:rsidRPr="001F10D8" w:rsidRDefault="002370BE" w:rsidP="00AB22E6">
      <w:pPr>
        <w:spacing w:line="360" w:lineRule="auto"/>
        <w:ind w:left="360"/>
        <w:jc w:val="both"/>
        <w:rPr>
          <w:rFonts w:ascii="Arial" w:hAnsi="Arial" w:cs="Arial"/>
        </w:rPr>
      </w:pPr>
      <w:proofErr w:type="spellStart"/>
      <w:r w:rsidRPr="001F10D8">
        <w:rPr>
          <w:rFonts w:ascii="Arial" w:hAnsi="Arial" w:cs="Arial"/>
        </w:rPr>
        <w:t>Warschauer</w:t>
      </w:r>
      <w:proofErr w:type="spellEnd"/>
      <w:r w:rsidRPr="001F10D8">
        <w:rPr>
          <w:rFonts w:ascii="Arial" w:hAnsi="Arial" w:cs="Arial"/>
        </w:rPr>
        <w:t xml:space="preserve">, M. (2003) Technology and Social Inclusion: </w:t>
      </w:r>
      <w:r w:rsidRPr="00F42C43">
        <w:rPr>
          <w:rFonts w:ascii="Arial" w:hAnsi="Arial" w:cs="Arial"/>
          <w:i/>
          <w:iCs/>
        </w:rPr>
        <w:t>Rethinking the Digital Divide.</w:t>
      </w:r>
      <w:r w:rsidRPr="001F10D8">
        <w:rPr>
          <w:rFonts w:ascii="Arial" w:hAnsi="Arial" w:cs="Arial"/>
        </w:rPr>
        <w:t xml:space="preserve"> The MIT Press.</w:t>
      </w:r>
    </w:p>
    <w:p w14:paraId="73910FB8" w14:textId="77777777" w:rsidR="002370BE" w:rsidRPr="00AB22E6" w:rsidRDefault="002370BE" w:rsidP="00AB22E6">
      <w:pPr>
        <w:spacing w:line="360" w:lineRule="auto"/>
        <w:ind w:left="720"/>
        <w:jc w:val="both"/>
        <w:rPr>
          <w:rFonts w:ascii="Arial" w:hAnsi="Arial" w:cs="Arial"/>
        </w:rPr>
      </w:pPr>
    </w:p>
    <w:p w14:paraId="1F150BF8" w14:textId="77777777" w:rsidR="001D4330" w:rsidRPr="00AB22E6" w:rsidRDefault="001D4330" w:rsidP="00AB22E6">
      <w:pPr>
        <w:spacing w:line="360" w:lineRule="auto"/>
        <w:jc w:val="both"/>
        <w:rPr>
          <w:rFonts w:ascii="Arial" w:hAnsi="Arial" w:cs="Arial"/>
          <w:b/>
          <w:bCs/>
        </w:rPr>
      </w:pPr>
    </w:p>
    <w:sectPr w:rsidR="001D4330" w:rsidRPr="00AB22E6" w:rsidSect="00C2319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49C13" w14:textId="77777777" w:rsidR="00C72DD3" w:rsidRDefault="00C72DD3" w:rsidP="009E15C9">
      <w:r>
        <w:separator/>
      </w:r>
    </w:p>
  </w:endnote>
  <w:endnote w:type="continuationSeparator" w:id="0">
    <w:p w14:paraId="4341EB01" w14:textId="77777777" w:rsidR="00C72DD3" w:rsidRDefault="00C72DD3" w:rsidP="009E15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F88A5" w14:textId="77777777" w:rsidR="00C72DD3" w:rsidRDefault="00C72DD3" w:rsidP="009E15C9">
      <w:r>
        <w:separator/>
      </w:r>
    </w:p>
  </w:footnote>
  <w:footnote w:type="continuationSeparator" w:id="0">
    <w:p w14:paraId="796DAB9E" w14:textId="77777777" w:rsidR="00C72DD3" w:rsidRDefault="00C72DD3" w:rsidP="009E15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97FCC"/>
    <w:multiLevelType w:val="multilevel"/>
    <w:tmpl w:val="15A4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931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5C9"/>
    <w:rsid w:val="000E753E"/>
    <w:rsid w:val="001D0E7E"/>
    <w:rsid w:val="001D4330"/>
    <w:rsid w:val="001F10D8"/>
    <w:rsid w:val="001F4AE0"/>
    <w:rsid w:val="002370BE"/>
    <w:rsid w:val="00261D1C"/>
    <w:rsid w:val="0033502C"/>
    <w:rsid w:val="004150FB"/>
    <w:rsid w:val="00482990"/>
    <w:rsid w:val="00605A94"/>
    <w:rsid w:val="007E72A4"/>
    <w:rsid w:val="00822A95"/>
    <w:rsid w:val="00826C8E"/>
    <w:rsid w:val="00846678"/>
    <w:rsid w:val="008A269D"/>
    <w:rsid w:val="00996843"/>
    <w:rsid w:val="009E15C9"/>
    <w:rsid w:val="00AB22E6"/>
    <w:rsid w:val="00AD7AE5"/>
    <w:rsid w:val="00AF1BEE"/>
    <w:rsid w:val="00B7128E"/>
    <w:rsid w:val="00B86A97"/>
    <w:rsid w:val="00C23191"/>
    <w:rsid w:val="00C37F43"/>
    <w:rsid w:val="00C72DD3"/>
    <w:rsid w:val="00EB6668"/>
    <w:rsid w:val="00F142F2"/>
    <w:rsid w:val="00F42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F27D61"/>
  <w15:chartTrackingRefBased/>
  <w15:docId w15:val="{9AD34C5A-734B-C246-BC24-0C3C7E630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2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2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5C9"/>
    <w:pPr>
      <w:tabs>
        <w:tab w:val="center" w:pos="4513"/>
        <w:tab w:val="right" w:pos="9026"/>
      </w:tabs>
    </w:pPr>
  </w:style>
  <w:style w:type="character" w:customStyle="1" w:styleId="HeaderChar">
    <w:name w:val="Header Char"/>
    <w:basedOn w:val="DefaultParagraphFont"/>
    <w:link w:val="Header"/>
    <w:uiPriority w:val="99"/>
    <w:rsid w:val="009E15C9"/>
  </w:style>
  <w:style w:type="paragraph" w:styleId="Footer">
    <w:name w:val="footer"/>
    <w:basedOn w:val="Normal"/>
    <w:link w:val="FooterChar"/>
    <w:uiPriority w:val="99"/>
    <w:unhideWhenUsed/>
    <w:rsid w:val="009E15C9"/>
    <w:pPr>
      <w:tabs>
        <w:tab w:val="center" w:pos="4513"/>
        <w:tab w:val="right" w:pos="9026"/>
      </w:tabs>
    </w:pPr>
  </w:style>
  <w:style w:type="character" w:customStyle="1" w:styleId="FooterChar">
    <w:name w:val="Footer Char"/>
    <w:basedOn w:val="DefaultParagraphFont"/>
    <w:link w:val="Footer"/>
    <w:uiPriority w:val="99"/>
    <w:rsid w:val="009E15C9"/>
  </w:style>
  <w:style w:type="character" w:styleId="Hyperlink">
    <w:name w:val="Hyperlink"/>
    <w:basedOn w:val="DefaultParagraphFont"/>
    <w:uiPriority w:val="99"/>
    <w:unhideWhenUsed/>
    <w:rsid w:val="001F10D8"/>
    <w:rPr>
      <w:color w:val="0563C1" w:themeColor="hyperlink"/>
      <w:u w:val="single"/>
    </w:rPr>
  </w:style>
  <w:style w:type="character" w:styleId="UnresolvedMention">
    <w:name w:val="Unresolved Mention"/>
    <w:basedOn w:val="DefaultParagraphFont"/>
    <w:uiPriority w:val="99"/>
    <w:semiHidden/>
    <w:unhideWhenUsed/>
    <w:rsid w:val="001F10D8"/>
    <w:rPr>
      <w:color w:val="605E5C"/>
      <w:shd w:val="clear" w:color="auto" w:fill="E1DFDD"/>
    </w:rPr>
  </w:style>
  <w:style w:type="character" w:customStyle="1" w:styleId="Heading2Char">
    <w:name w:val="Heading 2 Char"/>
    <w:basedOn w:val="DefaultParagraphFont"/>
    <w:link w:val="Heading2"/>
    <w:uiPriority w:val="9"/>
    <w:rsid w:val="00AB22E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B22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502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3502C"/>
    <w:pPr>
      <w:spacing w:before="120" w:after="120"/>
    </w:pPr>
    <w:rPr>
      <w:rFonts w:cstheme="minorHAnsi"/>
      <w:b/>
      <w:bCs/>
      <w:caps/>
      <w:sz w:val="20"/>
      <w:szCs w:val="20"/>
    </w:rPr>
  </w:style>
  <w:style w:type="paragraph" w:styleId="TOC2">
    <w:name w:val="toc 2"/>
    <w:basedOn w:val="Normal"/>
    <w:next w:val="Normal"/>
    <w:autoRedefine/>
    <w:uiPriority w:val="39"/>
    <w:unhideWhenUsed/>
    <w:rsid w:val="0033502C"/>
    <w:pPr>
      <w:ind w:left="240"/>
    </w:pPr>
    <w:rPr>
      <w:rFonts w:cstheme="minorHAnsi"/>
      <w:smallCaps/>
      <w:sz w:val="20"/>
      <w:szCs w:val="20"/>
    </w:rPr>
  </w:style>
  <w:style w:type="paragraph" w:styleId="TOC3">
    <w:name w:val="toc 3"/>
    <w:basedOn w:val="Normal"/>
    <w:next w:val="Normal"/>
    <w:autoRedefine/>
    <w:uiPriority w:val="39"/>
    <w:semiHidden/>
    <w:unhideWhenUsed/>
    <w:rsid w:val="0033502C"/>
    <w:pPr>
      <w:ind w:left="480"/>
    </w:pPr>
    <w:rPr>
      <w:rFonts w:cstheme="minorHAnsi"/>
      <w:i/>
      <w:iCs/>
      <w:sz w:val="20"/>
      <w:szCs w:val="20"/>
    </w:rPr>
  </w:style>
  <w:style w:type="paragraph" w:styleId="TOC4">
    <w:name w:val="toc 4"/>
    <w:basedOn w:val="Normal"/>
    <w:next w:val="Normal"/>
    <w:autoRedefine/>
    <w:uiPriority w:val="39"/>
    <w:semiHidden/>
    <w:unhideWhenUsed/>
    <w:rsid w:val="0033502C"/>
    <w:pPr>
      <w:ind w:left="720"/>
    </w:pPr>
    <w:rPr>
      <w:rFonts w:cstheme="minorHAnsi"/>
      <w:sz w:val="18"/>
      <w:szCs w:val="18"/>
    </w:rPr>
  </w:style>
  <w:style w:type="paragraph" w:styleId="TOC5">
    <w:name w:val="toc 5"/>
    <w:basedOn w:val="Normal"/>
    <w:next w:val="Normal"/>
    <w:autoRedefine/>
    <w:uiPriority w:val="39"/>
    <w:semiHidden/>
    <w:unhideWhenUsed/>
    <w:rsid w:val="0033502C"/>
    <w:pPr>
      <w:ind w:left="960"/>
    </w:pPr>
    <w:rPr>
      <w:rFonts w:cstheme="minorHAnsi"/>
      <w:sz w:val="18"/>
      <w:szCs w:val="18"/>
    </w:rPr>
  </w:style>
  <w:style w:type="paragraph" w:styleId="TOC6">
    <w:name w:val="toc 6"/>
    <w:basedOn w:val="Normal"/>
    <w:next w:val="Normal"/>
    <w:autoRedefine/>
    <w:uiPriority w:val="39"/>
    <w:semiHidden/>
    <w:unhideWhenUsed/>
    <w:rsid w:val="0033502C"/>
    <w:pPr>
      <w:ind w:left="1200"/>
    </w:pPr>
    <w:rPr>
      <w:rFonts w:cstheme="minorHAnsi"/>
      <w:sz w:val="18"/>
      <w:szCs w:val="18"/>
    </w:rPr>
  </w:style>
  <w:style w:type="paragraph" w:styleId="TOC7">
    <w:name w:val="toc 7"/>
    <w:basedOn w:val="Normal"/>
    <w:next w:val="Normal"/>
    <w:autoRedefine/>
    <w:uiPriority w:val="39"/>
    <w:semiHidden/>
    <w:unhideWhenUsed/>
    <w:rsid w:val="0033502C"/>
    <w:pPr>
      <w:ind w:left="1440"/>
    </w:pPr>
    <w:rPr>
      <w:rFonts w:cstheme="minorHAnsi"/>
      <w:sz w:val="18"/>
      <w:szCs w:val="18"/>
    </w:rPr>
  </w:style>
  <w:style w:type="paragraph" w:styleId="TOC8">
    <w:name w:val="toc 8"/>
    <w:basedOn w:val="Normal"/>
    <w:next w:val="Normal"/>
    <w:autoRedefine/>
    <w:uiPriority w:val="39"/>
    <w:semiHidden/>
    <w:unhideWhenUsed/>
    <w:rsid w:val="0033502C"/>
    <w:pPr>
      <w:ind w:left="1680"/>
    </w:pPr>
    <w:rPr>
      <w:rFonts w:cstheme="minorHAnsi"/>
      <w:sz w:val="18"/>
      <w:szCs w:val="18"/>
    </w:rPr>
  </w:style>
  <w:style w:type="paragraph" w:styleId="TOC9">
    <w:name w:val="toc 9"/>
    <w:basedOn w:val="Normal"/>
    <w:next w:val="Normal"/>
    <w:autoRedefine/>
    <w:uiPriority w:val="39"/>
    <w:semiHidden/>
    <w:unhideWhenUsed/>
    <w:rsid w:val="0033502C"/>
    <w:pPr>
      <w:ind w:left="1920"/>
    </w:pPr>
    <w:rPr>
      <w:rFonts w:cstheme="minorHAnsi"/>
      <w:sz w:val="18"/>
      <w:szCs w:val="18"/>
    </w:rPr>
  </w:style>
  <w:style w:type="paragraph" w:styleId="NoSpacing">
    <w:name w:val="No Spacing"/>
    <w:link w:val="NoSpacingChar"/>
    <w:uiPriority w:val="1"/>
    <w:qFormat/>
    <w:rsid w:val="00C23191"/>
    <w:rPr>
      <w:rFonts w:eastAsiaTheme="minorEastAsia"/>
      <w:sz w:val="22"/>
      <w:szCs w:val="22"/>
      <w:lang w:val="en-US" w:eastAsia="zh-CN"/>
    </w:rPr>
  </w:style>
  <w:style w:type="character" w:customStyle="1" w:styleId="NoSpacingChar">
    <w:name w:val="No Spacing Char"/>
    <w:basedOn w:val="DefaultParagraphFont"/>
    <w:link w:val="NoSpacing"/>
    <w:uiPriority w:val="1"/>
    <w:rsid w:val="00C2319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499168">
      <w:bodyDiv w:val="1"/>
      <w:marLeft w:val="0"/>
      <w:marRight w:val="0"/>
      <w:marTop w:val="0"/>
      <w:marBottom w:val="0"/>
      <w:divBdr>
        <w:top w:val="none" w:sz="0" w:space="0" w:color="auto"/>
        <w:left w:val="none" w:sz="0" w:space="0" w:color="auto"/>
        <w:bottom w:val="none" w:sz="0" w:space="0" w:color="auto"/>
        <w:right w:val="none" w:sz="0" w:space="0" w:color="auto"/>
      </w:divBdr>
      <w:divsChild>
        <w:div w:id="2082674887">
          <w:marLeft w:val="0"/>
          <w:marRight w:val="0"/>
          <w:marTop w:val="0"/>
          <w:marBottom w:val="0"/>
          <w:divBdr>
            <w:top w:val="single" w:sz="2" w:space="0" w:color="D9D9E3"/>
            <w:left w:val="single" w:sz="2" w:space="0" w:color="D9D9E3"/>
            <w:bottom w:val="single" w:sz="2" w:space="0" w:color="D9D9E3"/>
            <w:right w:val="single" w:sz="2" w:space="0" w:color="D9D9E3"/>
          </w:divBdr>
          <w:divsChild>
            <w:div w:id="265041070">
              <w:marLeft w:val="0"/>
              <w:marRight w:val="0"/>
              <w:marTop w:val="0"/>
              <w:marBottom w:val="0"/>
              <w:divBdr>
                <w:top w:val="single" w:sz="2" w:space="0" w:color="D9D9E3"/>
                <w:left w:val="single" w:sz="2" w:space="0" w:color="D9D9E3"/>
                <w:bottom w:val="single" w:sz="2" w:space="0" w:color="D9D9E3"/>
                <w:right w:val="single" w:sz="2" w:space="0" w:color="D9D9E3"/>
              </w:divBdr>
              <w:divsChild>
                <w:div w:id="2135559683">
                  <w:marLeft w:val="0"/>
                  <w:marRight w:val="0"/>
                  <w:marTop w:val="0"/>
                  <w:marBottom w:val="0"/>
                  <w:divBdr>
                    <w:top w:val="single" w:sz="2" w:space="0" w:color="D9D9E3"/>
                    <w:left w:val="single" w:sz="2" w:space="0" w:color="D9D9E3"/>
                    <w:bottom w:val="single" w:sz="2" w:space="0" w:color="D9D9E3"/>
                    <w:right w:val="single" w:sz="2" w:space="0" w:color="D9D9E3"/>
                  </w:divBdr>
                  <w:divsChild>
                    <w:div w:id="175000304">
                      <w:marLeft w:val="0"/>
                      <w:marRight w:val="0"/>
                      <w:marTop w:val="0"/>
                      <w:marBottom w:val="0"/>
                      <w:divBdr>
                        <w:top w:val="single" w:sz="2" w:space="0" w:color="D9D9E3"/>
                        <w:left w:val="single" w:sz="2" w:space="0" w:color="D9D9E3"/>
                        <w:bottom w:val="single" w:sz="2" w:space="0" w:color="D9D9E3"/>
                        <w:right w:val="single" w:sz="2" w:space="0" w:color="D9D9E3"/>
                      </w:divBdr>
                      <w:divsChild>
                        <w:div w:id="1714619075">
                          <w:marLeft w:val="0"/>
                          <w:marRight w:val="0"/>
                          <w:marTop w:val="0"/>
                          <w:marBottom w:val="0"/>
                          <w:divBdr>
                            <w:top w:val="single" w:sz="2" w:space="0" w:color="auto"/>
                            <w:left w:val="single" w:sz="2" w:space="0" w:color="auto"/>
                            <w:bottom w:val="single" w:sz="6" w:space="0" w:color="auto"/>
                            <w:right w:val="single" w:sz="2" w:space="0" w:color="auto"/>
                          </w:divBdr>
                          <w:divsChild>
                            <w:div w:id="480661963">
                              <w:marLeft w:val="0"/>
                              <w:marRight w:val="0"/>
                              <w:marTop w:val="100"/>
                              <w:marBottom w:val="100"/>
                              <w:divBdr>
                                <w:top w:val="single" w:sz="2" w:space="0" w:color="D9D9E3"/>
                                <w:left w:val="single" w:sz="2" w:space="0" w:color="D9D9E3"/>
                                <w:bottom w:val="single" w:sz="2" w:space="0" w:color="D9D9E3"/>
                                <w:right w:val="single" w:sz="2" w:space="0" w:color="D9D9E3"/>
                              </w:divBdr>
                              <w:divsChild>
                                <w:div w:id="573397322">
                                  <w:marLeft w:val="0"/>
                                  <w:marRight w:val="0"/>
                                  <w:marTop w:val="0"/>
                                  <w:marBottom w:val="0"/>
                                  <w:divBdr>
                                    <w:top w:val="single" w:sz="2" w:space="0" w:color="D9D9E3"/>
                                    <w:left w:val="single" w:sz="2" w:space="0" w:color="D9D9E3"/>
                                    <w:bottom w:val="single" w:sz="2" w:space="0" w:color="D9D9E3"/>
                                    <w:right w:val="single" w:sz="2" w:space="0" w:color="D9D9E3"/>
                                  </w:divBdr>
                                  <w:divsChild>
                                    <w:div w:id="586882584">
                                      <w:marLeft w:val="0"/>
                                      <w:marRight w:val="0"/>
                                      <w:marTop w:val="0"/>
                                      <w:marBottom w:val="0"/>
                                      <w:divBdr>
                                        <w:top w:val="single" w:sz="2" w:space="0" w:color="D9D9E3"/>
                                        <w:left w:val="single" w:sz="2" w:space="0" w:color="D9D9E3"/>
                                        <w:bottom w:val="single" w:sz="2" w:space="0" w:color="D9D9E3"/>
                                        <w:right w:val="single" w:sz="2" w:space="0" w:color="D9D9E3"/>
                                      </w:divBdr>
                                      <w:divsChild>
                                        <w:div w:id="1375154053">
                                          <w:marLeft w:val="0"/>
                                          <w:marRight w:val="0"/>
                                          <w:marTop w:val="0"/>
                                          <w:marBottom w:val="0"/>
                                          <w:divBdr>
                                            <w:top w:val="single" w:sz="2" w:space="0" w:color="D9D9E3"/>
                                            <w:left w:val="single" w:sz="2" w:space="0" w:color="D9D9E3"/>
                                            <w:bottom w:val="single" w:sz="2" w:space="0" w:color="D9D9E3"/>
                                            <w:right w:val="single" w:sz="2" w:space="0" w:color="D9D9E3"/>
                                          </w:divBdr>
                                          <w:divsChild>
                                            <w:div w:id="1453669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7324219">
          <w:marLeft w:val="0"/>
          <w:marRight w:val="0"/>
          <w:marTop w:val="0"/>
          <w:marBottom w:val="0"/>
          <w:divBdr>
            <w:top w:val="none" w:sz="0" w:space="0" w:color="auto"/>
            <w:left w:val="none" w:sz="0" w:space="0" w:color="auto"/>
            <w:bottom w:val="none" w:sz="0" w:space="0" w:color="auto"/>
            <w:right w:val="none" w:sz="0" w:space="0" w:color="auto"/>
          </w:divBdr>
          <w:divsChild>
            <w:div w:id="1599825390">
              <w:marLeft w:val="0"/>
              <w:marRight w:val="0"/>
              <w:marTop w:val="0"/>
              <w:marBottom w:val="0"/>
              <w:divBdr>
                <w:top w:val="single" w:sz="2" w:space="0" w:color="D9D9E3"/>
                <w:left w:val="single" w:sz="2" w:space="0" w:color="D9D9E3"/>
                <w:bottom w:val="single" w:sz="2" w:space="0" w:color="D9D9E3"/>
                <w:right w:val="single" w:sz="2" w:space="0" w:color="D9D9E3"/>
              </w:divBdr>
              <w:divsChild>
                <w:div w:id="535434250">
                  <w:marLeft w:val="0"/>
                  <w:marRight w:val="0"/>
                  <w:marTop w:val="0"/>
                  <w:marBottom w:val="0"/>
                  <w:divBdr>
                    <w:top w:val="single" w:sz="2" w:space="0" w:color="D9D9E3"/>
                    <w:left w:val="single" w:sz="2" w:space="0" w:color="D9D9E3"/>
                    <w:bottom w:val="single" w:sz="2" w:space="0" w:color="D9D9E3"/>
                    <w:right w:val="single" w:sz="2" w:space="0" w:color="D9D9E3"/>
                  </w:divBdr>
                  <w:divsChild>
                    <w:div w:id="533352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3976295">
      <w:bodyDiv w:val="1"/>
      <w:marLeft w:val="0"/>
      <w:marRight w:val="0"/>
      <w:marTop w:val="0"/>
      <w:marBottom w:val="0"/>
      <w:divBdr>
        <w:top w:val="none" w:sz="0" w:space="0" w:color="auto"/>
        <w:left w:val="none" w:sz="0" w:space="0" w:color="auto"/>
        <w:bottom w:val="none" w:sz="0" w:space="0" w:color="auto"/>
        <w:right w:val="none" w:sz="0" w:space="0" w:color="auto"/>
      </w:divBdr>
      <w:divsChild>
        <w:div w:id="1833717754">
          <w:marLeft w:val="0"/>
          <w:marRight w:val="0"/>
          <w:marTop w:val="0"/>
          <w:marBottom w:val="0"/>
          <w:divBdr>
            <w:top w:val="single" w:sz="2" w:space="0" w:color="D9D9E3"/>
            <w:left w:val="single" w:sz="2" w:space="0" w:color="D9D9E3"/>
            <w:bottom w:val="single" w:sz="2" w:space="0" w:color="D9D9E3"/>
            <w:right w:val="single" w:sz="2" w:space="0" w:color="D9D9E3"/>
          </w:divBdr>
          <w:divsChild>
            <w:div w:id="1741095582">
              <w:marLeft w:val="0"/>
              <w:marRight w:val="0"/>
              <w:marTop w:val="0"/>
              <w:marBottom w:val="0"/>
              <w:divBdr>
                <w:top w:val="single" w:sz="2" w:space="0" w:color="D9D9E3"/>
                <w:left w:val="single" w:sz="2" w:space="0" w:color="D9D9E3"/>
                <w:bottom w:val="single" w:sz="2" w:space="0" w:color="D9D9E3"/>
                <w:right w:val="single" w:sz="2" w:space="0" w:color="D9D9E3"/>
              </w:divBdr>
              <w:divsChild>
                <w:div w:id="2099985185">
                  <w:marLeft w:val="0"/>
                  <w:marRight w:val="0"/>
                  <w:marTop w:val="0"/>
                  <w:marBottom w:val="0"/>
                  <w:divBdr>
                    <w:top w:val="single" w:sz="2" w:space="0" w:color="D9D9E3"/>
                    <w:left w:val="single" w:sz="2" w:space="0" w:color="D9D9E3"/>
                    <w:bottom w:val="single" w:sz="2" w:space="0" w:color="D9D9E3"/>
                    <w:right w:val="single" w:sz="2" w:space="0" w:color="D9D9E3"/>
                  </w:divBdr>
                  <w:divsChild>
                    <w:div w:id="220403647">
                      <w:marLeft w:val="0"/>
                      <w:marRight w:val="0"/>
                      <w:marTop w:val="0"/>
                      <w:marBottom w:val="0"/>
                      <w:divBdr>
                        <w:top w:val="single" w:sz="2" w:space="0" w:color="D9D9E3"/>
                        <w:left w:val="single" w:sz="2" w:space="0" w:color="D9D9E3"/>
                        <w:bottom w:val="single" w:sz="2" w:space="0" w:color="D9D9E3"/>
                        <w:right w:val="single" w:sz="2" w:space="0" w:color="D9D9E3"/>
                      </w:divBdr>
                      <w:divsChild>
                        <w:div w:id="928126311">
                          <w:marLeft w:val="0"/>
                          <w:marRight w:val="0"/>
                          <w:marTop w:val="0"/>
                          <w:marBottom w:val="0"/>
                          <w:divBdr>
                            <w:top w:val="single" w:sz="2" w:space="0" w:color="auto"/>
                            <w:left w:val="single" w:sz="2" w:space="0" w:color="auto"/>
                            <w:bottom w:val="single" w:sz="6" w:space="0" w:color="auto"/>
                            <w:right w:val="single" w:sz="2" w:space="0" w:color="auto"/>
                          </w:divBdr>
                          <w:divsChild>
                            <w:div w:id="3213514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776197">
                                  <w:marLeft w:val="0"/>
                                  <w:marRight w:val="0"/>
                                  <w:marTop w:val="0"/>
                                  <w:marBottom w:val="0"/>
                                  <w:divBdr>
                                    <w:top w:val="single" w:sz="2" w:space="0" w:color="D9D9E3"/>
                                    <w:left w:val="single" w:sz="2" w:space="0" w:color="D9D9E3"/>
                                    <w:bottom w:val="single" w:sz="2" w:space="0" w:color="D9D9E3"/>
                                    <w:right w:val="single" w:sz="2" w:space="0" w:color="D9D9E3"/>
                                  </w:divBdr>
                                  <w:divsChild>
                                    <w:div w:id="725226596">
                                      <w:marLeft w:val="0"/>
                                      <w:marRight w:val="0"/>
                                      <w:marTop w:val="0"/>
                                      <w:marBottom w:val="0"/>
                                      <w:divBdr>
                                        <w:top w:val="single" w:sz="2" w:space="0" w:color="D9D9E3"/>
                                        <w:left w:val="single" w:sz="2" w:space="0" w:color="D9D9E3"/>
                                        <w:bottom w:val="single" w:sz="2" w:space="0" w:color="D9D9E3"/>
                                        <w:right w:val="single" w:sz="2" w:space="0" w:color="D9D9E3"/>
                                      </w:divBdr>
                                      <w:divsChild>
                                        <w:div w:id="149102719">
                                          <w:marLeft w:val="0"/>
                                          <w:marRight w:val="0"/>
                                          <w:marTop w:val="0"/>
                                          <w:marBottom w:val="0"/>
                                          <w:divBdr>
                                            <w:top w:val="single" w:sz="2" w:space="0" w:color="D9D9E3"/>
                                            <w:left w:val="single" w:sz="2" w:space="0" w:color="D9D9E3"/>
                                            <w:bottom w:val="single" w:sz="2" w:space="0" w:color="D9D9E3"/>
                                            <w:right w:val="single" w:sz="2" w:space="0" w:color="D9D9E3"/>
                                          </w:divBdr>
                                          <w:divsChild>
                                            <w:div w:id="1000161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23998679">
          <w:marLeft w:val="0"/>
          <w:marRight w:val="0"/>
          <w:marTop w:val="0"/>
          <w:marBottom w:val="0"/>
          <w:divBdr>
            <w:top w:val="none" w:sz="0" w:space="0" w:color="auto"/>
            <w:left w:val="none" w:sz="0" w:space="0" w:color="auto"/>
            <w:bottom w:val="none" w:sz="0" w:space="0" w:color="auto"/>
            <w:right w:val="none" w:sz="0" w:space="0" w:color="auto"/>
          </w:divBdr>
          <w:divsChild>
            <w:div w:id="646664050">
              <w:marLeft w:val="0"/>
              <w:marRight w:val="0"/>
              <w:marTop w:val="0"/>
              <w:marBottom w:val="0"/>
              <w:divBdr>
                <w:top w:val="single" w:sz="2" w:space="0" w:color="D9D9E3"/>
                <w:left w:val="single" w:sz="2" w:space="0" w:color="D9D9E3"/>
                <w:bottom w:val="single" w:sz="2" w:space="0" w:color="D9D9E3"/>
                <w:right w:val="single" w:sz="2" w:space="0" w:color="D9D9E3"/>
              </w:divBdr>
              <w:divsChild>
                <w:div w:id="206571288">
                  <w:marLeft w:val="0"/>
                  <w:marRight w:val="0"/>
                  <w:marTop w:val="0"/>
                  <w:marBottom w:val="0"/>
                  <w:divBdr>
                    <w:top w:val="single" w:sz="2" w:space="0" w:color="D9D9E3"/>
                    <w:left w:val="single" w:sz="2" w:space="0" w:color="D9D9E3"/>
                    <w:bottom w:val="single" w:sz="2" w:space="0" w:color="D9D9E3"/>
                    <w:right w:val="single" w:sz="2" w:space="0" w:color="D9D9E3"/>
                  </w:divBdr>
                  <w:divsChild>
                    <w:div w:id="1215776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3269381">
      <w:bodyDiv w:val="1"/>
      <w:marLeft w:val="0"/>
      <w:marRight w:val="0"/>
      <w:marTop w:val="0"/>
      <w:marBottom w:val="0"/>
      <w:divBdr>
        <w:top w:val="none" w:sz="0" w:space="0" w:color="auto"/>
        <w:left w:val="none" w:sz="0" w:space="0" w:color="auto"/>
        <w:bottom w:val="none" w:sz="0" w:space="0" w:color="auto"/>
        <w:right w:val="none" w:sz="0" w:space="0" w:color="auto"/>
      </w:divBdr>
    </w:div>
    <w:div w:id="708532284">
      <w:bodyDiv w:val="1"/>
      <w:marLeft w:val="0"/>
      <w:marRight w:val="0"/>
      <w:marTop w:val="0"/>
      <w:marBottom w:val="0"/>
      <w:divBdr>
        <w:top w:val="none" w:sz="0" w:space="0" w:color="auto"/>
        <w:left w:val="none" w:sz="0" w:space="0" w:color="auto"/>
        <w:bottom w:val="none" w:sz="0" w:space="0" w:color="auto"/>
        <w:right w:val="none" w:sz="0" w:space="0" w:color="auto"/>
      </w:divBdr>
    </w:div>
    <w:div w:id="718017027">
      <w:bodyDiv w:val="1"/>
      <w:marLeft w:val="0"/>
      <w:marRight w:val="0"/>
      <w:marTop w:val="0"/>
      <w:marBottom w:val="0"/>
      <w:divBdr>
        <w:top w:val="none" w:sz="0" w:space="0" w:color="auto"/>
        <w:left w:val="none" w:sz="0" w:space="0" w:color="auto"/>
        <w:bottom w:val="none" w:sz="0" w:space="0" w:color="auto"/>
        <w:right w:val="none" w:sz="0" w:space="0" w:color="auto"/>
      </w:divBdr>
    </w:div>
    <w:div w:id="953905806">
      <w:bodyDiv w:val="1"/>
      <w:marLeft w:val="0"/>
      <w:marRight w:val="0"/>
      <w:marTop w:val="0"/>
      <w:marBottom w:val="0"/>
      <w:divBdr>
        <w:top w:val="none" w:sz="0" w:space="0" w:color="auto"/>
        <w:left w:val="none" w:sz="0" w:space="0" w:color="auto"/>
        <w:bottom w:val="none" w:sz="0" w:space="0" w:color="auto"/>
        <w:right w:val="none" w:sz="0" w:space="0" w:color="auto"/>
      </w:divBdr>
    </w:div>
    <w:div w:id="1118447436">
      <w:bodyDiv w:val="1"/>
      <w:marLeft w:val="0"/>
      <w:marRight w:val="0"/>
      <w:marTop w:val="0"/>
      <w:marBottom w:val="0"/>
      <w:divBdr>
        <w:top w:val="none" w:sz="0" w:space="0" w:color="auto"/>
        <w:left w:val="none" w:sz="0" w:space="0" w:color="auto"/>
        <w:bottom w:val="none" w:sz="0" w:space="0" w:color="auto"/>
        <w:right w:val="none" w:sz="0" w:space="0" w:color="auto"/>
      </w:divBdr>
    </w:div>
    <w:div w:id="1267232500">
      <w:bodyDiv w:val="1"/>
      <w:marLeft w:val="0"/>
      <w:marRight w:val="0"/>
      <w:marTop w:val="0"/>
      <w:marBottom w:val="0"/>
      <w:divBdr>
        <w:top w:val="none" w:sz="0" w:space="0" w:color="auto"/>
        <w:left w:val="none" w:sz="0" w:space="0" w:color="auto"/>
        <w:bottom w:val="none" w:sz="0" w:space="0" w:color="auto"/>
        <w:right w:val="none" w:sz="0" w:space="0" w:color="auto"/>
      </w:divBdr>
      <w:divsChild>
        <w:div w:id="149828944">
          <w:marLeft w:val="0"/>
          <w:marRight w:val="0"/>
          <w:marTop w:val="0"/>
          <w:marBottom w:val="0"/>
          <w:divBdr>
            <w:top w:val="single" w:sz="2" w:space="0" w:color="D9D9E3"/>
            <w:left w:val="single" w:sz="2" w:space="0" w:color="D9D9E3"/>
            <w:bottom w:val="single" w:sz="2" w:space="0" w:color="D9D9E3"/>
            <w:right w:val="single" w:sz="2" w:space="0" w:color="D9D9E3"/>
          </w:divBdr>
          <w:divsChild>
            <w:div w:id="2014643634">
              <w:marLeft w:val="0"/>
              <w:marRight w:val="0"/>
              <w:marTop w:val="0"/>
              <w:marBottom w:val="0"/>
              <w:divBdr>
                <w:top w:val="single" w:sz="2" w:space="0" w:color="D9D9E3"/>
                <w:left w:val="single" w:sz="2" w:space="0" w:color="D9D9E3"/>
                <w:bottom w:val="single" w:sz="2" w:space="0" w:color="D9D9E3"/>
                <w:right w:val="single" w:sz="2" w:space="0" w:color="D9D9E3"/>
              </w:divBdr>
              <w:divsChild>
                <w:div w:id="519783395">
                  <w:marLeft w:val="0"/>
                  <w:marRight w:val="0"/>
                  <w:marTop w:val="0"/>
                  <w:marBottom w:val="0"/>
                  <w:divBdr>
                    <w:top w:val="single" w:sz="2" w:space="0" w:color="D9D9E3"/>
                    <w:left w:val="single" w:sz="2" w:space="0" w:color="D9D9E3"/>
                    <w:bottom w:val="single" w:sz="2" w:space="0" w:color="D9D9E3"/>
                    <w:right w:val="single" w:sz="2" w:space="0" w:color="D9D9E3"/>
                  </w:divBdr>
                  <w:divsChild>
                    <w:div w:id="1894153809">
                      <w:marLeft w:val="0"/>
                      <w:marRight w:val="0"/>
                      <w:marTop w:val="0"/>
                      <w:marBottom w:val="0"/>
                      <w:divBdr>
                        <w:top w:val="single" w:sz="2" w:space="0" w:color="D9D9E3"/>
                        <w:left w:val="single" w:sz="2" w:space="0" w:color="D9D9E3"/>
                        <w:bottom w:val="single" w:sz="2" w:space="0" w:color="D9D9E3"/>
                        <w:right w:val="single" w:sz="2" w:space="0" w:color="D9D9E3"/>
                      </w:divBdr>
                      <w:divsChild>
                        <w:div w:id="1901279866">
                          <w:marLeft w:val="0"/>
                          <w:marRight w:val="0"/>
                          <w:marTop w:val="0"/>
                          <w:marBottom w:val="0"/>
                          <w:divBdr>
                            <w:top w:val="single" w:sz="2" w:space="0" w:color="auto"/>
                            <w:left w:val="single" w:sz="2" w:space="0" w:color="auto"/>
                            <w:bottom w:val="single" w:sz="6" w:space="0" w:color="auto"/>
                            <w:right w:val="single" w:sz="2" w:space="0" w:color="auto"/>
                          </w:divBdr>
                          <w:divsChild>
                            <w:div w:id="1510026343">
                              <w:marLeft w:val="0"/>
                              <w:marRight w:val="0"/>
                              <w:marTop w:val="100"/>
                              <w:marBottom w:val="100"/>
                              <w:divBdr>
                                <w:top w:val="single" w:sz="2" w:space="0" w:color="D9D9E3"/>
                                <w:left w:val="single" w:sz="2" w:space="0" w:color="D9D9E3"/>
                                <w:bottom w:val="single" w:sz="2" w:space="0" w:color="D9D9E3"/>
                                <w:right w:val="single" w:sz="2" w:space="0" w:color="D9D9E3"/>
                              </w:divBdr>
                              <w:divsChild>
                                <w:div w:id="441531639">
                                  <w:marLeft w:val="0"/>
                                  <w:marRight w:val="0"/>
                                  <w:marTop w:val="0"/>
                                  <w:marBottom w:val="0"/>
                                  <w:divBdr>
                                    <w:top w:val="single" w:sz="2" w:space="0" w:color="D9D9E3"/>
                                    <w:left w:val="single" w:sz="2" w:space="0" w:color="D9D9E3"/>
                                    <w:bottom w:val="single" w:sz="2" w:space="0" w:color="D9D9E3"/>
                                    <w:right w:val="single" w:sz="2" w:space="0" w:color="D9D9E3"/>
                                  </w:divBdr>
                                  <w:divsChild>
                                    <w:div w:id="1078091069">
                                      <w:marLeft w:val="0"/>
                                      <w:marRight w:val="0"/>
                                      <w:marTop w:val="0"/>
                                      <w:marBottom w:val="0"/>
                                      <w:divBdr>
                                        <w:top w:val="single" w:sz="2" w:space="0" w:color="D9D9E3"/>
                                        <w:left w:val="single" w:sz="2" w:space="0" w:color="D9D9E3"/>
                                        <w:bottom w:val="single" w:sz="2" w:space="0" w:color="D9D9E3"/>
                                        <w:right w:val="single" w:sz="2" w:space="0" w:color="D9D9E3"/>
                                      </w:divBdr>
                                      <w:divsChild>
                                        <w:div w:id="1660114161">
                                          <w:marLeft w:val="0"/>
                                          <w:marRight w:val="0"/>
                                          <w:marTop w:val="0"/>
                                          <w:marBottom w:val="0"/>
                                          <w:divBdr>
                                            <w:top w:val="single" w:sz="2" w:space="0" w:color="D9D9E3"/>
                                            <w:left w:val="single" w:sz="2" w:space="0" w:color="D9D9E3"/>
                                            <w:bottom w:val="single" w:sz="2" w:space="0" w:color="D9D9E3"/>
                                            <w:right w:val="single" w:sz="2" w:space="0" w:color="D9D9E3"/>
                                          </w:divBdr>
                                          <w:divsChild>
                                            <w:div w:id="1828324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45403187">
          <w:marLeft w:val="0"/>
          <w:marRight w:val="0"/>
          <w:marTop w:val="0"/>
          <w:marBottom w:val="0"/>
          <w:divBdr>
            <w:top w:val="none" w:sz="0" w:space="0" w:color="auto"/>
            <w:left w:val="none" w:sz="0" w:space="0" w:color="auto"/>
            <w:bottom w:val="none" w:sz="0" w:space="0" w:color="auto"/>
            <w:right w:val="none" w:sz="0" w:space="0" w:color="auto"/>
          </w:divBdr>
          <w:divsChild>
            <w:div w:id="1448545559">
              <w:marLeft w:val="0"/>
              <w:marRight w:val="0"/>
              <w:marTop w:val="0"/>
              <w:marBottom w:val="0"/>
              <w:divBdr>
                <w:top w:val="single" w:sz="2" w:space="0" w:color="D9D9E3"/>
                <w:left w:val="single" w:sz="2" w:space="0" w:color="D9D9E3"/>
                <w:bottom w:val="single" w:sz="2" w:space="0" w:color="D9D9E3"/>
                <w:right w:val="single" w:sz="2" w:space="0" w:color="D9D9E3"/>
              </w:divBdr>
              <w:divsChild>
                <w:div w:id="1996567381">
                  <w:marLeft w:val="0"/>
                  <w:marRight w:val="0"/>
                  <w:marTop w:val="0"/>
                  <w:marBottom w:val="0"/>
                  <w:divBdr>
                    <w:top w:val="single" w:sz="2" w:space="0" w:color="D9D9E3"/>
                    <w:left w:val="single" w:sz="2" w:space="0" w:color="D9D9E3"/>
                    <w:bottom w:val="single" w:sz="2" w:space="0" w:color="D9D9E3"/>
                    <w:right w:val="single" w:sz="2" w:space="0" w:color="D9D9E3"/>
                  </w:divBdr>
                  <w:divsChild>
                    <w:div w:id="1339894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9582442">
      <w:bodyDiv w:val="1"/>
      <w:marLeft w:val="0"/>
      <w:marRight w:val="0"/>
      <w:marTop w:val="0"/>
      <w:marBottom w:val="0"/>
      <w:divBdr>
        <w:top w:val="none" w:sz="0" w:space="0" w:color="auto"/>
        <w:left w:val="none" w:sz="0" w:space="0" w:color="auto"/>
        <w:bottom w:val="none" w:sz="0" w:space="0" w:color="auto"/>
        <w:right w:val="none" w:sz="0" w:space="0" w:color="auto"/>
      </w:divBdr>
    </w:div>
    <w:div w:id="1467164331">
      <w:bodyDiv w:val="1"/>
      <w:marLeft w:val="0"/>
      <w:marRight w:val="0"/>
      <w:marTop w:val="0"/>
      <w:marBottom w:val="0"/>
      <w:divBdr>
        <w:top w:val="none" w:sz="0" w:space="0" w:color="auto"/>
        <w:left w:val="none" w:sz="0" w:space="0" w:color="auto"/>
        <w:bottom w:val="none" w:sz="0" w:space="0" w:color="auto"/>
        <w:right w:val="none" w:sz="0" w:space="0" w:color="auto"/>
      </w:divBdr>
    </w:div>
    <w:div w:id="1527862592">
      <w:bodyDiv w:val="1"/>
      <w:marLeft w:val="0"/>
      <w:marRight w:val="0"/>
      <w:marTop w:val="0"/>
      <w:marBottom w:val="0"/>
      <w:divBdr>
        <w:top w:val="none" w:sz="0" w:space="0" w:color="auto"/>
        <w:left w:val="none" w:sz="0" w:space="0" w:color="auto"/>
        <w:bottom w:val="none" w:sz="0" w:space="0" w:color="auto"/>
        <w:right w:val="none" w:sz="0" w:space="0" w:color="auto"/>
      </w:divBdr>
    </w:div>
    <w:div w:id="1784037848">
      <w:bodyDiv w:val="1"/>
      <w:marLeft w:val="0"/>
      <w:marRight w:val="0"/>
      <w:marTop w:val="0"/>
      <w:marBottom w:val="0"/>
      <w:divBdr>
        <w:top w:val="none" w:sz="0" w:space="0" w:color="auto"/>
        <w:left w:val="none" w:sz="0" w:space="0" w:color="auto"/>
        <w:bottom w:val="none" w:sz="0" w:space="0" w:color="auto"/>
        <w:right w:val="none" w:sz="0" w:space="0" w:color="auto"/>
      </w:divBdr>
    </w:div>
    <w:div w:id="1849979892">
      <w:bodyDiv w:val="1"/>
      <w:marLeft w:val="0"/>
      <w:marRight w:val="0"/>
      <w:marTop w:val="0"/>
      <w:marBottom w:val="0"/>
      <w:divBdr>
        <w:top w:val="none" w:sz="0" w:space="0" w:color="auto"/>
        <w:left w:val="none" w:sz="0" w:space="0" w:color="auto"/>
        <w:bottom w:val="none" w:sz="0" w:space="0" w:color="auto"/>
        <w:right w:val="none" w:sz="0" w:space="0" w:color="auto"/>
      </w:divBdr>
    </w:div>
    <w:div w:id="1855535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7236@student.uwtsd.ac.uk" TargetMode="External" /><Relationship Id="rId13" Type="http://schemas.openxmlformats.org/officeDocument/2006/relationships/hyperlink" Target="https://www.gov.uk/guidance/get-help-with-technology-for-remote-education-during-coronavirus-covid-19"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nber.org/papers/w27431"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oecd.org/coronavirus/policy-responses/mental-health-and-covid-19-implications-for-policy-and-practice-52b0c09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covid-19.iza.org/publications/dp13282/" TargetMode="External" /><Relationship Id="rId5" Type="http://schemas.openxmlformats.org/officeDocument/2006/relationships/webSettings" Target="webSettings.xml" /><Relationship Id="rId15" Type="http://schemas.openxmlformats.org/officeDocument/2006/relationships/hyperlink" Target="https://www.nhs.uk/oneyou/every-mind-matters/coronavirus-covid-19-staying-at-home-tips/" TargetMode="External" /><Relationship Id="rId10" Type="http://schemas.openxmlformats.org/officeDocument/2006/relationships/hyperlink" Target="https://cpag.org.uk/policy-and-campaigns/report/mitigating-impact-covid-19-child-poverty" TargetMode="External" /><Relationship Id="rId4" Type="http://schemas.openxmlformats.org/officeDocument/2006/relationships/settings" Target="settings.xml" /><Relationship Id="rId9" Type="http://schemas.openxmlformats.org/officeDocument/2006/relationships/hyperlink" Target="mailto:2127236@student.uwtsd.ac.uk" TargetMode="External" /><Relationship Id="rId14" Type="http://schemas.openxmlformats.org/officeDocument/2006/relationships/hyperlink" Target="https://www.gov.uk/government/statistics/coronavirus-job-retention-scheme-statistics-july-202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CE6AB-521B-DC4E-B038-CDE776FEA1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3287</Words>
  <Characters>18742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Nazima Parveen</cp:lastModifiedBy>
  <cp:revision>2</cp:revision>
  <dcterms:created xsi:type="dcterms:W3CDTF">2023-07-27T17:25:00Z</dcterms:created>
  <dcterms:modified xsi:type="dcterms:W3CDTF">2023-07-27T17:25:00Z</dcterms:modified>
</cp:coreProperties>
</file>