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695E119" w14:paraId="5E5787A5" wp14:textId="737624C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695E119" w:rsidP="4695E119" w:rsidRDefault="4695E119" w14:paraId="3FF03E2C" w14:textId="559EE2B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695E119" w:rsidP="4695E119" w:rsidRDefault="4695E119" w14:paraId="16F55760" w14:textId="2DFDE7E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4695E119">
        <w:drawing>
          <wp:inline wp14:editId="1FA4931E" wp14:anchorId="002008B0">
            <wp:extent cx="5400675" cy="2914650"/>
            <wp:effectExtent l="0" t="0" r="0" b="0"/>
            <wp:docPr id="1599087420" name="" title=""/>
            <wp:cNvGraphicFramePr>
              <a:graphicFrameLocks noChangeAspect="1"/>
            </wp:cNvGraphicFramePr>
            <a:graphic>
              <a:graphicData uri="http://schemas.openxmlformats.org/drawingml/2006/picture">
                <pic:pic>
                  <pic:nvPicPr>
                    <pic:cNvPr id="0" name=""/>
                    <pic:cNvPicPr/>
                  </pic:nvPicPr>
                  <pic:blipFill>
                    <a:blip r:embed="Reaeb91054f6f4c4f">
                      <a:extLst>
                        <a:ext xmlns:a="http://schemas.openxmlformats.org/drawingml/2006/main" uri="{28A0092B-C50C-407E-A947-70E740481C1C}">
                          <a14:useLocalDpi val="0"/>
                        </a:ext>
                      </a:extLst>
                    </a:blip>
                    <a:stretch>
                      <a:fillRect/>
                    </a:stretch>
                  </pic:blipFill>
                  <pic:spPr>
                    <a:xfrm>
                      <a:off x="0" y="0"/>
                      <a:ext cx="5400675" cy="2914650"/>
                    </a:xfrm>
                    <a:prstGeom prst="rect">
                      <a:avLst/>
                    </a:prstGeom>
                  </pic:spPr>
                </pic:pic>
              </a:graphicData>
            </a:graphic>
          </wp:inline>
        </w:drawing>
      </w:r>
    </w:p>
    <w:p w:rsidR="4695E119" w:rsidP="4695E119" w:rsidRDefault="4695E119" w14:paraId="74E18B2F" w14:textId="6880F28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695E119" w:rsidP="4695E119" w:rsidRDefault="4695E119" w14:paraId="50713FCA" w14:textId="45E5223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695E119" w:rsidP="4695E119" w:rsidRDefault="4695E119" w14:paraId="51362CBD" w14:textId="293204A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695E119" w:rsidP="4695E119" w:rsidRDefault="4695E119" w14:paraId="0754E54A" w14:textId="3FDCCE1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695E119" w:rsidP="4695E119" w:rsidRDefault="4695E119" w14:paraId="672011B5" w14:textId="738192E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BMHP_4003 Psychology for Health and Social Care. </w:t>
      </w:r>
    </w:p>
    <w:p w:rsidR="4695E119" w:rsidP="4695E119" w:rsidRDefault="4695E119" w14:paraId="7CBFE835" w14:textId="16729CF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Ralitsa </w:t>
      </w: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Kircheva</w:t>
      </w: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 xml:space="preserve"> (2025993)  </w:t>
      </w:r>
    </w:p>
    <w:p w:rsidR="4695E119" w:rsidP="4695E119" w:rsidRDefault="4695E119" w14:paraId="278667F3" w14:textId="111D071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 xml:space="preserve">Assignment Title: Case Study- Mason Kabee </w:t>
      </w:r>
    </w:p>
    <w:p w:rsidR="4695E119" w:rsidP="4695E119" w:rsidRDefault="4695E119" w14:paraId="69382BDE" w14:textId="3A0D269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695E119" w:rsidR="4695E119">
        <w:rPr>
          <w:rFonts w:ascii="Arial" w:hAnsi="Arial" w:eastAsia="Arial" w:cs="Arial"/>
          <w:b w:val="1"/>
          <w:bCs w:val="1"/>
          <w:i w:val="0"/>
          <w:iCs w:val="0"/>
          <w:caps w:val="0"/>
          <w:smallCaps w:val="0"/>
          <w:noProof w:val="0"/>
          <w:color w:val="000000" w:themeColor="text1" w:themeTint="FF" w:themeShade="FF"/>
          <w:sz w:val="24"/>
          <w:szCs w:val="24"/>
          <w:lang w:val="en-GB"/>
        </w:rPr>
        <w:t xml:space="preserve">Lecture Name: Rebecca Kavanagh and Muhammad Hossain  </w:t>
      </w:r>
    </w:p>
    <w:p w:rsidR="4695E119" w:rsidP="4695E119" w:rsidRDefault="4695E119" w14:paraId="663C29D4" w14:textId="54C8FD0B">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06602CB0" w14:textId="1082FCEE">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7FB49A3D" w14:textId="5F90FB7E">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61E9AE5C" w14:textId="1C87953D">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3D0CA262" w14:textId="2864205B">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2D432A90" w14:textId="2D9C83F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2A93A995" w14:textId="47E06930">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07A7F4E" w:rsidRDefault="4695E119" w14:paraId="72481B79" w14:textId="2984C00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6F896E65" w14:textId="432A5FE1">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3B40D41A" w14:textId="129C3527">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3715D150" w14:textId="582510E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01E5B31B" w14:textId="0AE89FB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07A7F4E" w:rsidRDefault="4695E119" w14:paraId="1A57BFB6" w14:textId="32EBDA7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407A7F4E" w:rsidR="407A7F4E">
        <w:rPr>
          <w:rFonts w:ascii="Arial" w:hAnsi="Arial" w:eastAsia="Arial" w:cs="Arial"/>
          <w:b w:val="1"/>
          <w:bCs w:val="1"/>
          <w:i w:val="0"/>
          <w:iCs w:val="0"/>
          <w:caps w:val="0"/>
          <w:smallCaps w:val="0"/>
          <w:noProof w:val="0"/>
          <w:color w:val="000000" w:themeColor="text1" w:themeTint="FF" w:themeShade="FF"/>
          <w:sz w:val="22"/>
          <w:szCs w:val="22"/>
          <w:lang w:val="en-GB"/>
        </w:rPr>
        <w:t>Contents</w:t>
      </w:r>
    </w:p>
    <w:p w:rsidR="4695E119" w:rsidP="7324BA19" w:rsidRDefault="4695E119" w14:paraId="3649DD27" w14:textId="4A913C4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1.Introduction..........................................................................................3</w:t>
      </w:r>
    </w:p>
    <w:p w:rsidR="4695E119" w:rsidP="7324BA19" w:rsidRDefault="4695E119" w14:paraId="7AD0854D" w14:textId="6EA6FA7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2.Social Identity Theory..........................................................................4</w:t>
      </w:r>
    </w:p>
    <w:p w:rsidR="4695E119" w:rsidP="7324BA19" w:rsidRDefault="4695E119" w14:paraId="62C5B483" w14:textId="12648DE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3.Theory of Planned Behaviour..............................................................5</w:t>
      </w:r>
    </w:p>
    <w:p w:rsidR="4695E119" w:rsidP="7324BA19" w:rsidRDefault="4695E119" w14:paraId="032FFFDE" w14:textId="400A939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4.Frustration Aggression Hypothesis....................................................7</w:t>
      </w:r>
    </w:p>
    <w:p w:rsidR="4695E119" w:rsidP="7324BA19" w:rsidRDefault="4695E119" w14:paraId="0AFD5AFE" w14:textId="4536BC2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5.Conclution.............................................................................................8</w:t>
      </w:r>
    </w:p>
    <w:p w:rsidR="4695E119" w:rsidP="7324BA19" w:rsidRDefault="4695E119" w14:paraId="56783FCB" w14:textId="6B109D8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324BA19" w:rsidR="4695E119">
        <w:rPr>
          <w:rFonts w:ascii="Arial" w:hAnsi="Arial" w:eastAsia="Arial" w:cs="Arial"/>
          <w:b w:val="1"/>
          <w:bCs w:val="1"/>
          <w:i w:val="0"/>
          <w:iCs w:val="0"/>
          <w:caps w:val="0"/>
          <w:smallCaps w:val="0"/>
          <w:noProof w:val="0"/>
          <w:color w:val="000000" w:themeColor="text1" w:themeTint="FF" w:themeShade="FF"/>
          <w:sz w:val="22"/>
          <w:szCs w:val="22"/>
          <w:lang w:val="en-GB"/>
        </w:rPr>
        <w:t>6.References.............................................................................................8</w:t>
      </w:r>
    </w:p>
    <w:p w:rsidR="4695E119" w:rsidP="407A7F4E" w:rsidRDefault="4695E119" w14:paraId="5654862C" w14:textId="0BB52820">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695E119" w:rsidP="4695E119" w:rsidRDefault="4695E119" w14:paraId="087D3813" w14:textId="532DD33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4695E119" w:rsidP="4695E119" w:rsidRDefault="4695E119" w14:paraId="39CD9713" w14:textId="4DC9D997">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07A7F4E" w:rsidRDefault="4695E119" w14:paraId="375E55A6" w14:textId="022E5FC9">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152787CC" w14:textId="24D92090">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2AB09126" w14:textId="01E15C10">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13CE0BB4" w14:textId="6934E756">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67B5844D" w14:textId="3580005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2B016B5B" w14:textId="05BD17D9">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71FDEBC4" w14:textId="04090B3B">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42340F91" w14:textId="317847DF">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79D605BA" w14:textId="29D38E31">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44C5FF6E" w14:textId="4D5DAAD7">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407A7F4E" w:rsidRDefault="407A7F4E" w14:paraId="7EA86E7D" w14:textId="63E5BB91">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07A7F4E" w:rsidP="73A7787A" w:rsidRDefault="407A7F4E" w14:paraId="2E12F2C2" w14:textId="6EAEDC11">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3A7787A" w:rsidP="73A7787A" w:rsidRDefault="73A7787A" w14:paraId="59BA564C" w14:textId="593D1C78">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3A7787A" w:rsidP="73A7787A" w:rsidRDefault="73A7787A" w14:paraId="07127D15" w14:textId="65FF4A34">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73A7787A" w:rsidP="73A7787A" w:rsidRDefault="73A7787A" w14:paraId="23C1C871" w14:textId="5829D0B1">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3FA95625" w:rsidRDefault="4695E119" w14:paraId="5313A357" w14:textId="64B0F302">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4695E119" w:rsidRDefault="4695E119" w14:paraId="5D576B07" w14:textId="430207FA">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695E119" w:rsidP="7324BA19" w:rsidRDefault="4695E119" w14:paraId="76DA6F43" w14:textId="314F735B">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7324BA19" w:rsidR="4695E119">
        <w:rPr>
          <w:rFonts w:ascii="Arial" w:hAnsi="Arial" w:eastAsia="Arial" w:cs="Arial"/>
          <w:b w:val="1"/>
          <w:bCs w:val="1"/>
          <w:i w:val="0"/>
          <w:iCs w:val="0"/>
          <w:caps w:val="0"/>
          <w:smallCaps w:val="0"/>
          <w:noProof w:val="0"/>
          <w:color w:val="000000" w:themeColor="text1" w:themeTint="FF" w:themeShade="FF"/>
          <w:sz w:val="24"/>
          <w:szCs w:val="24"/>
          <w:lang w:val="en-GB"/>
        </w:rPr>
        <w:t>1.Introduction</w:t>
      </w:r>
    </w:p>
    <w:p w:rsidR="7324BA19" w:rsidP="7324BA19" w:rsidRDefault="7324BA19" w14:paraId="38F30E34" w14:textId="7537A048">
      <w:pPr>
        <w:spacing w:line="360" w:lineRule="auto"/>
        <w:jc w:val="both"/>
      </w:pPr>
      <w:r w:rsidRPr="7324BA19" w:rsidR="7324BA19">
        <w:rPr>
          <w:rFonts w:ascii="Arial" w:hAnsi="Arial" w:eastAsia="Arial" w:cs="Arial"/>
          <w:noProof w:val="0"/>
          <w:sz w:val="24"/>
          <w:szCs w:val="24"/>
          <w:lang w:val="en-GB"/>
        </w:rPr>
        <w:t>Unfortunately, instead of changing his life and taking advantage of the new opportunities that are offered to him, he returns to the bad environment, behaving aggressively with the social workers and rejecting the offered help. If people can know your thoughts or the way you feel while doing something, they would be more patient, but they have no way of knowing (Purcell 2014, p. 6).</w:t>
      </w:r>
    </w:p>
    <w:p w:rsidR="7324BA19" w:rsidP="7324BA19" w:rsidRDefault="7324BA19" w14:paraId="14EDDE88" w14:textId="34186E30">
      <w:pPr>
        <w:pStyle w:val="Normal"/>
        <w:spacing w:line="360" w:lineRule="auto"/>
        <w:jc w:val="both"/>
        <w:rPr>
          <w:rFonts w:ascii="Arial" w:hAnsi="Arial" w:eastAsia="Arial" w:cs="Arial"/>
          <w:noProof w:val="0"/>
          <w:sz w:val="24"/>
          <w:szCs w:val="24"/>
          <w:lang w:val="en-GB"/>
        </w:rPr>
      </w:pPr>
      <w:r w:rsidRPr="7324BA19" w:rsidR="7324BA19">
        <w:rPr>
          <w:rFonts w:ascii="Arial" w:hAnsi="Arial" w:eastAsia="Arial" w:cs="Arial"/>
          <w:noProof w:val="0"/>
          <w:sz w:val="24"/>
          <w:szCs w:val="24"/>
          <w:lang w:val="en-GB"/>
        </w:rPr>
        <w:t xml:space="preserve">In this case, an attempt will be made to understand the reasons for the behavior of a Mason, using the theories learned during class. The behavior of the young person and why he is ready to lose everything again when there is a chance for a better future will be </w:t>
      </w:r>
      <w:r w:rsidRPr="7324BA19" w:rsidR="7324BA19">
        <w:rPr>
          <w:rFonts w:ascii="Arial" w:hAnsi="Arial" w:eastAsia="Arial" w:cs="Arial"/>
          <w:noProof w:val="0"/>
          <w:sz w:val="24"/>
          <w:szCs w:val="24"/>
          <w:lang w:val="en-GB"/>
        </w:rPr>
        <w:t>analysed</w:t>
      </w:r>
      <w:r w:rsidRPr="7324BA19" w:rsidR="7324BA19">
        <w:rPr>
          <w:rFonts w:ascii="Arial" w:hAnsi="Arial" w:eastAsia="Arial" w:cs="Arial"/>
          <w:noProof w:val="0"/>
          <w:sz w:val="24"/>
          <w:szCs w:val="24"/>
          <w:lang w:val="en-GB"/>
        </w:rPr>
        <w:t>. Opportunities to help Mason will also be discussed.</w:t>
      </w:r>
    </w:p>
    <w:p w:rsidR="73A7787A" w:rsidP="7324BA19" w:rsidRDefault="73A7787A" w14:paraId="5AAA1A9A" w14:textId="019F537E">
      <w:pPr>
        <w:pStyle w:val="Normal"/>
        <w:spacing w:line="360" w:lineRule="auto"/>
        <w:jc w:val="both"/>
      </w:pPr>
    </w:p>
    <w:p w:rsidR="73A7787A" w:rsidP="73A7787A" w:rsidRDefault="73A7787A" w14:paraId="3815BD01" w14:textId="218E27D3">
      <w:pPr>
        <w:pStyle w:val="Normal"/>
      </w:pPr>
    </w:p>
    <w:p w:rsidR="73A7787A" w:rsidP="73A7787A" w:rsidRDefault="73A7787A" w14:paraId="0B656D47" w14:textId="74014BD8">
      <w:pPr>
        <w:pStyle w:val="Normal"/>
      </w:pPr>
    </w:p>
    <w:p w:rsidR="73A7787A" w:rsidP="73A7787A" w:rsidRDefault="73A7787A" w14:paraId="6989FCEC" w14:textId="1C8C04AD">
      <w:pPr>
        <w:pStyle w:val="Normal"/>
      </w:pPr>
    </w:p>
    <w:p w:rsidR="73A7787A" w:rsidP="73A7787A" w:rsidRDefault="73A7787A" w14:paraId="2F0E2D2D" w14:textId="432E7046">
      <w:pPr>
        <w:pStyle w:val="Normal"/>
      </w:pPr>
    </w:p>
    <w:p w:rsidR="7324BA19" w:rsidP="7324BA19" w:rsidRDefault="7324BA19" w14:paraId="30234ADE" w14:textId="303F3940">
      <w:pPr>
        <w:pStyle w:val="Normal"/>
      </w:pPr>
    </w:p>
    <w:p w:rsidR="63CAA8D7" w:rsidP="63CAA8D7" w:rsidRDefault="63CAA8D7" w14:paraId="1E85939D" w14:textId="3634131E">
      <w:pPr>
        <w:pStyle w:val="Normal"/>
      </w:pPr>
    </w:p>
    <w:p w:rsidR="63CAA8D7" w:rsidP="63CAA8D7" w:rsidRDefault="63CAA8D7" w14:paraId="26A7637A" w14:textId="0B7840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3CAA8D7">
        <w:drawing>
          <wp:inline wp14:editId="0FB2A05E" wp14:anchorId="68554975">
            <wp:extent cx="5619750" cy="2895600"/>
            <wp:effectExtent l="0" t="0" r="0" b="0"/>
            <wp:docPr id="1721651138" name="" title=""/>
            <wp:cNvGraphicFramePr>
              <a:graphicFrameLocks noChangeAspect="1"/>
            </wp:cNvGraphicFramePr>
            <a:graphic>
              <a:graphicData uri="http://schemas.openxmlformats.org/drawingml/2006/picture">
                <pic:pic>
                  <pic:nvPicPr>
                    <pic:cNvPr id="0" name=""/>
                    <pic:cNvPicPr/>
                  </pic:nvPicPr>
                  <pic:blipFill>
                    <a:blip r:embed="R19a0daa326104476">
                      <a:extLst>
                        <a:ext xmlns:a="http://schemas.openxmlformats.org/drawingml/2006/main" uri="{28A0092B-C50C-407E-A947-70E740481C1C}">
                          <a14:useLocalDpi val="0"/>
                        </a:ext>
                      </a:extLst>
                    </a:blip>
                    <a:stretch>
                      <a:fillRect/>
                    </a:stretch>
                  </pic:blipFill>
                  <pic:spPr>
                    <a:xfrm>
                      <a:off x="0" y="0"/>
                      <a:ext cx="5619750" cy="2895600"/>
                    </a:xfrm>
                    <a:prstGeom prst="rect">
                      <a:avLst/>
                    </a:prstGeom>
                  </pic:spPr>
                </pic:pic>
              </a:graphicData>
            </a:graphic>
          </wp:inline>
        </w:drawing>
      </w:r>
    </w:p>
    <w:p w:rsidR="63CAA8D7" w:rsidP="63CAA8D7" w:rsidRDefault="63CAA8D7" w14:paraId="04626D43" w14:textId="37BD1D98">
      <w:pPr>
        <w:pStyle w:val="Normal"/>
      </w:pPr>
    </w:p>
    <w:p w:rsidR="63CAA8D7" w:rsidP="3FA95625" w:rsidRDefault="63CAA8D7" w14:paraId="776D1105" w14:textId="591203BD">
      <w:pPr>
        <w:pStyle w:val="Normal"/>
        <w:spacing w:line="360" w:lineRule="auto"/>
        <w:rPr>
          <w:rFonts w:ascii="Arial" w:hAnsi="Arial" w:eastAsia="Arial" w:cs="Arial"/>
          <w:noProof w:val="0"/>
          <w:sz w:val="22"/>
          <w:szCs w:val="22"/>
          <w:lang w:val="en-GB"/>
        </w:rPr>
      </w:pPr>
      <w:r w:rsidRPr="3FA95625" w:rsidR="4695E119">
        <w:rPr>
          <w:rFonts w:ascii="Arial" w:hAnsi="Arial" w:eastAsia="Arial" w:cs="Arial"/>
          <w:b w:val="1"/>
          <w:bCs w:val="1"/>
          <w:i w:val="0"/>
          <w:iCs w:val="0"/>
          <w:caps w:val="0"/>
          <w:smallCaps w:val="0"/>
          <w:noProof w:val="0"/>
          <w:color w:val="000000" w:themeColor="text1" w:themeTint="FF" w:themeShade="FF"/>
          <w:sz w:val="24"/>
          <w:szCs w:val="24"/>
          <w:lang w:val="en-GB"/>
        </w:rPr>
        <w:t>2.Social Identity Theory</w:t>
      </w:r>
    </w:p>
    <w:p w:rsidR="63CAA8D7" w:rsidP="7324BA19" w:rsidRDefault="63CAA8D7" w14:paraId="5F870E54" w14:textId="7ED9210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324BA19" w:rsidR="4695E119">
        <w:rPr>
          <w:rFonts w:ascii="Arial" w:hAnsi="Arial" w:eastAsia="Arial" w:cs="Arial"/>
          <w:b w:val="0"/>
          <w:bCs w:val="0"/>
          <w:i w:val="0"/>
          <w:iCs w:val="0"/>
          <w:caps w:val="0"/>
          <w:smallCaps w:val="0"/>
          <w:noProof w:val="0"/>
          <w:color w:val="000000" w:themeColor="text1" w:themeTint="FF" w:themeShade="FF"/>
          <w:sz w:val="22"/>
          <w:szCs w:val="22"/>
          <w:lang w:val="en-GB"/>
        </w:rPr>
        <w:t>Social Identity Theory</w:t>
      </w:r>
      <w:r w:rsidRPr="7324BA19" w:rsidR="3FA95625">
        <w:rPr>
          <w:rFonts w:ascii="Arial" w:hAnsi="Arial" w:eastAsia="Arial" w:cs="Arial"/>
          <w:noProof w:val="0"/>
          <w:sz w:val="22"/>
          <w:szCs w:val="22"/>
          <w:lang w:val="en-GB"/>
        </w:rPr>
        <w:t xml:space="preserve"> </w:t>
      </w:r>
      <w:r w:rsidRPr="7324BA19" w:rsidR="42899E6B">
        <w:rPr>
          <w:rFonts w:ascii="Arial" w:hAnsi="Arial" w:eastAsia="Arial" w:cs="Arial"/>
          <w:noProof w:val="0"/>
          <w:sz w:val="22"/>
          <w:szCs w:val="22"/>
          <w:lang w:val="en-GB"/>
        </w:rPr>
        <w:t>(</w:t>
      </w:r>
      <w:r w:rsidRPr="7324BA19" w:rsidR="42899E6B">
        <w:rPr>
          <w:rFonts w:ascii="Arial" w:hAnsi="Arial" w:eastAsia="Arial" w:cs="Arial"/>
          <w:noProof w:val="0"/>
          <w:color w:val="000000" w:themeColor="text1" w:themeTint="FF" w:themeShade="FF"/>
          <w:sz w:val="22"/>
          <w:szCs w:val="22"/>
          <w:lang w:val="en-GB"/>
        </w:rPr>
        <w:t>Tajfel,1972)</w:t>
      </w:r>
      <w:r w:rsidRPr="7324BA19" w:rsidR="42899E6B">
        <w:rPr>
          <w:rFonts w:ascii="Arial" w:hAnsi="Arial" w:eastAsia="Arial" w:cs="Arial"/>
          <w:noProof w:val="0"/>
          <w:sz w:val="22"/>
          <w:szCs w:val="22"/>
          <w:lang w:val="en-GB"/>
        </w:rPr>
        <w:t xml:space="preserve"> is the idea of </w:t>
      </w:r>
      <w:bookmarkStart w:name="_Int_6mAIUAEP" w:id="1204882083"/>
      <w:r w:rsidRPr="7324BA19" w:rsidR="42899E6B">
        <w:rPr>
          <w:rFonts w:ascii="Arial" w:hAnsi="Arial" w:eastAsia="Arial" w:cs="Arial"/>
          <w:noProof w:val="0"/>
          <w:sz w:val="22"/>
          <w:szCs w:val="22"/>
          <w:lang w:val="en-GB"/>
        </w:rPr>
        <w:t>each person</w:t>
      </w:r>
      <w:bookmarkEnd w:id="1204882083"/>
      <w:r w:rsidRPr="7324BA19" w:rsidR="42899E6B">
        <w:rPr>
          <w:rFonts w:ascii="Arial" w:hAnsi="Arial" w:eastAsia="Arial" w:cs="Arial"/>
          <w:noProof w:val="0"/>
          <w:sz w:val="22"/>
          <w:szCs w:val="22"/>
          <w:lang w:val="en-GB"/>
        </w:rPr>
        <w:t xml:space="preserve"> that he belongs to a specific social group, with whose emotional connection determines its own significance. Social Identity Theory includes social categorization, social identification and social comparison. </w:t>
      </w:r>
    </w:p>
    <w:p w:rsidR="63CAA8D7" w:rsidP="7324BA19" w:rsidRDefault="63CAA8D7" w14:paraId="6E5A3BA5" w14:textId="4200F06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324BA19" w:rsidR="42899E6B">
        <w:rPr>
          <w:rFonts w:ascii="Arial" w:hAnsi="Arial" w:eastAsia="Arial" w:cs="Arial"/>
          <w:b w:val="1"/>
          <w:bCs w:val="1"/>
          <w:noProof w:val="0"/>
          <w:sz w:val="22"/>
          <w:szCs w:val="22"/>
          <w:lang w:val="en-GB"/>
        </w:rPr>
        <w:t>Social categorization-</w:t>
      </w:r>
      <w:r w:rsidRPr="7324BA19" w:rsidR="42899E6B">
        <w:rPr>
          <w:rFonts w:ascii="Arial" w:hAnsi="Arial" w:eastAsia="Arial" w:cs="Arial"/>
          <w:noProof w:val="0"/>
          <w:sz w:val="22"/>
          <w:szCs w:val="22"/>
          <w:lang w:val="en-GB"/>
        </w:rPr>
        <w:t xml:space="preserve"> </w:t>
      </w:r>
      <w:r w:rsidRPr="7324BA19" w:rsidR="7324BA19">
        <w:rPr>
          <w:rFonts w:ascii="Arial" w:hAnsi="Arial" w:eastAsia="Arial" w:cs="Arial"/>
          <w:noProof w:val="0"/>
          <w:sz w:val="22"/>
          <w:szCs w:val="22"/>
          <w:lang w:val="en-GB"/>
        </w:rPr>
        <w:t>is a way of defining people in different social groups. Through this process of the social environment, they want to discover their social affiliation.</w:t>
      </w:r>
      <w:r w:rsidRPr="7324BA19" w:rsidR="42899E6B">
        <w:rPr>
          <w:rFonts w:ascii="Arial" w:hAnsi="Arial" w:eastAsia="Arial" w:cs="Arial"/>
          <w:noProof w:val="0"/>
          <w:sz w:val="22"/>
          <w:szCs w:val="22"/>
          <w:lang w:val="en-GB"/>
        </w:rPr>
        <w:t xml:space="preserve"> In Mason's case, his age is one of the reasons he seeks and discovers his affiliation with the group. </w:t>
      </w:r>
      <w:r w:rsidRPr="7324BA19" w:rsidR="63CAA8D7">
        <w:rPr>
          <w:rFonts w:ascii="Arial" w:hAnsi="Arial" w:eastAsia="Arial" w:cs="Arial"/>
          <w:b w:val="0"/>
          <w:bCs w:val="0"/>
          <w:noProof w:val="0"/>
          <w:sz w:val="22"/>
          <w:szCs w:val="22"/>
          <w:lang w:val="en-GB"/>
        </w:rPr>
        <w:t>All people are social individuals who need to communicate and establish social connections with others (</w:t>
      </w:r>
      <w:r w:rsidRPr="7324BA19" w:rsidR="63CAA8D7">
        <w:rPr>
          <w:rFonts w:ascii="Arial" w:hAnsi="Arial" w:eastAsia="Arial" w:cs="Arial"/>
          <w:b w:val="0"/>
          <w:bCs w:val="0"/>
          <w:i w:val="0"/>
          <w:iCs w:val="0"/>
          <w:caps w:val="0"/>
          <w:smallCaps w:val="0"/>
          <w:noProof w:val="0"/>
          <w:color w:val="3A3A3A"/>
          <w:sz w:val="22"/>
          <w:szCs w:val="22"/>
          <w:lang w:val="en-GB"/>
        </w:rPr>
        <w:t xml:space="preserve">McKeown, </w:t>
      </w:r>
      <w:r w:rsidRPr="7324BA19" w:rsidR="63CAA8D7">
        <w:rPr>
          <w:rFonts w:ascii="Arial" w:hAnsi="Arial" w:eastAsia="Arial" w:cs="Arial"/>
          <w:b w:val="0"/>
          <w:bCs w:val="0"/>
          <w:i w:val="0"/>
          <w:iCs w:val="0"/>
          <w:caps w:val="0"/>
          <w:smallCaps w:val="0"/>
          <w:noProof w:val="0"/>
          <w:color w:val="3A3A3A"/>
          <w:sz w:val="22"/>
          <w:szCs w:val="22"/>
          <w:lang w:val="en-GB"/>
        </w:rPr>
        <w:t>Haji &amp; Ferguson</w:t>
      </w:r>
      <w:r w:rsidRPr="7324BA19" w:rsidR="63CAA8D7">
        <w:rPr>
          <w:rFonts w:ascii="Arial" w:hAnsi="Arial" w:eastAsia="Arial" w:cs="Arial"/>
          <w:b w:val="0"/>
          <w:bCs w:val="0"/>
          <w:i w:val="0"/>
          <w:iCs w:val="0"/>
          <w:caps w:val="0"/>
          <w:smallCaps w:val="0"/>
          <w:noProof w:val="0"/>
          <w:color w:val="3A3A3A"/>
          <w:sz w:val="22"/>
          <w:szCs w:val="22"/>
          <w:lang w:val="en-GB"/>
        </w:rPr>
        <w:t>,</w:t>
      </w:r>
      <w:r w:rsidRPr="7324BA19" w:rsidR="3FA95625">
        <w:rPr>
          <w:rFonts w:ascii="Arial" w:hAnsi="Arial" w:eastAsia="Arial" w:cs="Arial"/>
          <w:b w:val="0"/>
          <w:bCs w:val="0"/>
          <w:i w:val="0"/>
          <w:iCs w:val="0"/>
          <w:caps w:val="0"/>
          <w:smallCaps w:val="0"/>
          <w:noProof w:val="0"/>
          <w:color w:val="111111"/>
          <w:sz w:val="22"/>
          <w:szCs w:val="22"/>
          <w:lang w:val="en-GB"/>
        </w:rPr>
        <w:t xml:space="preserve"> </w:t>
      </w:r>
      <w:r w:rsidRPr="7324BA19" w:rsidR="63CAA8D7">
        <w:rPr>
          <w:rFonts w:ascii="Arial" w:hAnsi="Arial" w:eastAsia="Arial" w:cs="Arial"/>
          <w:b w:val="0"/>
          <w:bCs w:val="0"/>
          <w:i w:val="0"/>
          <w:iCs w:val="0"/>
          <w:caps w:val="0"/>
          <w:smallCaps w:val="0"/>
          <w:noProof w:val="0"/>
          <w:color w:val="111111"/>
          <w:sz w:val="22"/>
          <w:szCs w:val="22"/>
          <w:lang w:val="en-GB"/>
        </w:rPr>
        <w:t>2016 p.15).</w:t>
      </w:r>
    </w:p>
    <w:p w:rsidR="63CAA8D7" w:rsidP="42899E6B" w:rsidRDefault="63CAA8D7" w14:paraId="1E2C1B28" w14:textId="4C186C8E">
      <w:pPr>
        <w:pStyle w:val="Normal"/>
        <w:spacing w:line="360" w:lineRule="auto"/>
        <w:jc w:val="both"/>
        <w:rPr>
          <w:rFonts w:ascii="Arial" w:hAnsi="Arial" w:eastAsia="Arial" w:cs="Arial"/>
          <w:noProof w:val="0"/>
          <w:sz w:val="22"/>
          <w:szCs w:val="22"/>
          <w:lang w:val="en-GB"/>
        </w:rPr>
      </w:pPr>
      <w:r w:rsidRPr="7324BA19" w:rsidR="42899E6B">
        <w:rPr>
          <w:rFonts w:ascii="Arial" w:hAnsi="Arial" w:eastAsia="Arial" w:cs="Arial"/>
          <w:b w:val="1"/>
          <w:bCs w:val="1"/>
          <w:noProof w:val="0"/>
          <w:sz w:val="22"/>
          <w:szCs w:val="22"/>
          <w:lang w:val="en-GB"/>
        </w:rPr>
        <w:t xml:space="preserve">Social identification- </w:t>
      </w:r>
      <w:r w:rsidRPr="7324BA19" w:rsidR="7324BA19">
        <w:rPr>
          <w:rFonts w:ascii="Arial" w:hAnsi="Arial" w:eastAsia="Arial" w:cs="Arial"/>
          <w:noProof w:val="0"/>
          <w:sz w:val="22"/>
          <w:szCs w:val="22"/>
          <w:lang w:val="en-GB"/>
        </w:rPr>
        <w:t>is a process of recognition with a certain social group. This makes people behave in a specific way that they think meets the group's standards.</w:t>
      </w:r>
      <w:r w:rsidRPr="7324BA19" w:rsidR="42899E6B">
        <w:rPr>
          <w:rFonts w:ascii="Arial" w:hAnsi="Arial" w:eastAsia="Arial" w:cs="Arial"/>
          <w:noProof w:val="0"/>
          <w:sz w:val="22"/>
          <w:szCs w:val="22"/>
          <w:lang w:val="en-GB"/>
        </w:rPr>
        <w:t xml:space="preserve"> Mason believes that the behavior of a ‘’good boy’’ does not fit the standards of his group, which explains his aggression.</w:t>
      </w:r>
    </w:p>
    <w:p w:rsidR="63CAA8D7" w:rsidP="42899E6B" w:rsidRDefault="63CAA8D7" w14:paraId="3441D800" w14:textId="7AC81781">
      <w:pPr>
        <w:pStyle w:val="Normal"/>
        <w:spacing w:line="360" w:lineRule="auto"/>
        <w:jc w:val="both"/>
        <w:rPr>
          <w:rFonts w:ascii="Arial" w:hAnsi="Arial" w:eastAsia="Arial" w:cs="Arial"/>
          <w:noProof w:val="0"/>
          <w:sz w:val="22"/>
          <w:szCs w:val="22"/>
          <w:lang w:val="en-GB"/>
        </w:rPr>
      </w:pPr>
      <w:r w:rsidRPr="7324BA19" w:rsidR="42899E6B">
        <w:rPr>
          <w:rFonts w:ascii="Arial" w:hAnsi="Arial" w:eastAsia="Arial" w:cs="Arial"/>
          <w:b w:val="1"/>
          <w:bCs w:val="1"/>
          <w:noProof w:val="0"/>
          <w:sz w:val="22"/>
          <w:szCs w:val="22"/>
          <w:lang w:val="en-GB"/>
        </w:rPr>
        <w:t>Social comparison-</w:t>
      </w:r>
      <w:r w:rsidRPr="7324BA19" w:rsidR="42899E6B">
        <w:rPr>
          <w:rFonts w:ascii="Arial" w:hAnsi="Arial" w:eastAsia="Arial" w:cs="Arial"/>
          <w:noProof w:val="0"/>
          <w:sz w:val="22"/>
          <w:szCs w:val="22"/>
          <w:lang w:val="en-GB"/>
        </w:rPr>
        <w:t xml:space="preserve"> </w:t>
      </w:r>
      <w:r w:rsidRPr="7324BA19" w:rsidR="7324BA19">
        <w:rPr>
          <w:rFonts w:ascii="Arial" w:hAnsi="Arial" w:eastAsia="Arial" w:cs="Arial"/>
          <w:noProof w:val="0"/>
          <w:sz w:val="22"/>
          <w:szCs w:val="22"/>
          <w:lang w:val="en-GB"/>
        </w:rPr>
        <w:t>is a process of recognition as part of a social group. If you want success and prestige, you put your group above other groups. That is what Mason does, he puts his group above of</w:t>
      </w:r>
      <w:r w:rsidRPr="7324BA19" w:rsidR="42899E6B">
        <w:rPr>
          <w:rFonts w:ascii="Arial" w:hAnsi="Arial" w:eastAsia="Arial" w:cs="Arial"/>
          <w:noProof w:val="0"/>
          <w:sz w:val="22"/>
          <w:szCs w:val="22"/>
          <w:lang w:val="en-GB"/>
        </w:rPr>
        <w:t xml:space="preserve"> the group of social workers. </w:t>
      </w:r>
      <w:r w:rsidRPr="7324BA19" w:rsidR="63CAA8D7">
        <w:rPr>
          <w:rFonts w:ascii="Arial" w:hAnsi="Arial" w:eastAsia="Arial" w:cs="Arial"/>
          <w:noProof w:val="0"/>
          <w:sz w:val="22"/>
          <w:szCs w:val="22"/>
          <w:lang w:val="en-GB"/>
        </w:rPr>
        <w:t xml:space="preserve">Part of the need to belong to a social group is related to the reduction of uncertainty and the need for acceptance and respect </w:t>
      </w:r>
      <w:r w:rsidRPr="7324BA19" w:rsidR="63CAA8D7">
        <w:rPr>
          <w:rFonts w:ascii="Arial" w:hAnsi="Arial" w:eastAsia="Arial" w:cs="Arial"/>
          <w:noProof w:val="0"/>
          <w:sz w:val="22"/>
          <w:szCs w:val="22"/>
          <w:lang w:val="en-GB"/>
        </w:rPr>
        <w:t>(Tajfel, 1984, p.31).</w:t>
      </w:r>
    </w:p>
    <w:p w:rsidR="63CAA8D7" w:rsidP="63CAA8D7" w:rsidRDefault="63CAA8D7" w14:paraId="759AFF24" w14:textId="4CC67692">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noProof w:val="0"/>
          <w:sz w:val="22"/>
          <w:szCs w:val="22"/>
          <w:lang w:val="en-GB"/>
        </w:rPr>
        <w:t>In Mason's case he has been only 15 years old when he came to Werrington Young Offender Institution.</w:t>
      </w:r>
      <w:r w:rsidRPr="7324BA19" w:rsidR="63CAA8D7">
        <w:rPr>
          <w:rFonts w:ascii="Arial" w:hAnsi="Arial" w:eastAsia="Arial" w:cs="Arial"/>
          <w:noProof w:val="0"/>
          <w:sz w:val="22"/>
          <w:szCs w:val="22"/>
          <w:lang w:val="en-GB"/>
        </w:rPr>
        <w:t xml:space="preserve"> At this fragile age, </w:t>
      </w:r>
      <w:r w:rsidRPr="7324BA19" w:rsidR="63CAA8D7">
        <w:rPr>
          <w:rFonts w:ascii="Arial" w:hAnsi="Arial" w:eastAsia="Arial" w:cs="Arial"/>
          <w:noProof w:val="0"/>
          <w:sz w:val="22"/>
          <w:szCs w:val="22"/>
          <w:lang w:val="en-GB"/>
        </w:rPr>
        <w:t xml:space="preserve">the young individual seeks his own way in the adventure called life and tries his best to find out who he is </w:t>
      </w:r>
      <w:r w:rsidRPr="7324BA19" w:rsidR="63CAA8D7">
        <w:rPr>
          <w:rFonts w:ascii="Arial" w:hAnsi="Arial" w:eastAsia="Arial" w:cs="Arial"/>
          <w:noProof w:val="0"/>
          <w:color w:val="000000" w:themeColor="text1" w:themeTint="FF" w:themeShade="FF"/>
          <w:sz w:val="22"/>
          <w:szCs w:val="22"/>
          <w:lang w:val="en-GB"/>
        </w:rPr>
        <w:t xml:space="preserve">(Fernald, 2008, p106). </w:t>
      </w:r>
      <w:r w:rsidRPr="7324BA19" w:rsidR="63CAA8D7">
        <w:rPr>
          <w:rFonts w:ascii="Arial" w:hAnsi="Arial" w:eastAsia="Arial" w:cs="Arial"/>
          <w:noProof w:val="0"/>
          <w:sz w:val="22"/>
          <w:szCs w:val="22"/>
          <w:lang w:val="en-GB"/>
        </w:rPr>
        <w:t>At this age also the lack of life experience makes young people easy to manipulate, because of their need for approval and desire to be accepted, they often become puppets in the hands of malicious people. Sometimes being rejected is scarier than any punishment.</w:t>
      </w:r>
    </w:p>
    <w:p w:rsidR="63CAA8D7" w:rsidP="3FA95625" w:rsidRDefault="63CAA8D7" w14:paraId="583BDD50" w14:textId="792D28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A95625" w:rsidP="3FA95625" w:rsidRDefault="3FA95625" w14:paraId="05323377" w14:textId="17DF23B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A95625" w:rsidP="3FA95625" w:rsidRDefault="3FA95625" w14:paraId="472BBE6B" w14:textId="41D960E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695E119" w:rsidP="3FA95625" w:rsidRDefault="4695E119" w14:paraId="19264505" w14:textId="192A2C2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3CAA8D7" w:rsidP="63CAA8D7" w:rsidRDefault="63CAA8D7" w14:paraId="6CF1EB78" w14:textId="41C785D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3CAA8D7">
        <w:drawing>
          <wp:inline wp14:editId="1BD04114" wp14:anchorId="04F9BE3E">
            <wp:extent cx="5343525" cy="2571750"/>
            <wp:effectExtent l="0" t="0" r="0" b="0"/>
            <wp:docPr id="1176572563" name="" title=""/>
            <wp:cNvGraphicFramePr>
              <a:graphicFrameLocks noChangeAspect="1"/>
            </wp:cNvGraphicFramePr>
            <a:graphic>
              <a:graphicData uri="http://schemas.openxmlformats.org/drawingml/2006/picture">
                <pic:pic>
                  <pic:nvPicPr>
                    <pic:cNvPr id="0" name=""/>
                    <pic:cNvPicPr/>
                  </pic:nvPicPr>
                  <pic:blipFill>
                    <a:blip r:embed="R267cbe169c174ceb">
                      <a:extLst>
                        <a:ext xmlns:a="http://schemas.openxmlformats.org/drawingml/2006/main" uri="{28A0092B-C50C-407E-A947-70E740481C1C}">
                          <a14:useLocalDpi val="0"/>
                        </a:ext>
                      </a:extLst>
                    </a:blip>
                    <a:stretch>
                      <a:fillRect/>
                    </a:stretch>
                  </pic:blipFill>
                  <pic:spPr>
                    <a:xfrm>
                      <a:off x="0" y="0"/>
                      <a:ext cx="5343525" cy="2571750"/>
                    </a:xfrm>
                    <a:prstGeom prst="rect">
                      <a:avLst/>
                    </a:prstGeom>
                  </pic:spPr>
                </pic:pic>
              </a:graphicData>
            </a:graphic>
          </wp:inline>
        </w:drawing>
      </w:r>
    </w:p>
    <w:p w:rsidR="71CC735E" w:rsidP="7324BA19" w:rsidRDefault="71CC735E" w14:paraId="74C4B4DA" w14:textId="07F1FFD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7324BA19" w:rsidR="63CAA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24BA19" w:rsidR="63CAA8D7">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7324BA19" w:rsidR="63CAA8D7">
        <w:rPr>
          <w:rFonts w:ascii="Arial" w:hAnsi="Arial" w:eastAsia="Arial" w:cs="Arial"/>
          <w:b w:val="0"/>
          <w:bCs w:val="0"/>
          <w:i w:val="0"/>
          <w:iCs w:val="0"/>
          <w:caps w:val="0"/>
          <w:smallCaps w:val="0"/>
          <w:noProof w:val="0"/>
          <w:color w:val="000000" w:themeColor="text1" w:themeTint="FF" w:themeShade="FF"/>
          <w:sz w:val="16"/>
          <w:szCs w:val="16"/>
          <w:lang w:val="en-GB"/>
        </w:rPr>
        <w:t xml:space="preserve"> </w:t>
      </w:r>
      <w:r w:rsidRPr="7324BA19" w:rsidR="3FA95625">
        <w:rPr>
          <w:rFonts w:ascii="Arial" w:hAnsi="Arial" w:eastAsia="Arial" w:cs="Arial"/>
          <w:b w:val="0"/>
          <w:bCs w:val="0"/>
          <w:i w:val="0"/>
          <w:iCs w:val="0"/>
          <w:caps w:val="0"/>
          <w:smallCaps w:val="0"/>
          <w:noProof w:val="0"/>
          <w:color w:val="000000" w:themeColor="text1" w:themeTint="FF" w:themeShade="FF"/>
          <w:sz w:val="16"/>
          <w:szCs w:val="16"/>
          <w:lang w:val="en-GB"/>
        </w:rPr>
        <w:t>Figure 1</w:t>
      </w:r>
      <w:r w:rsidRPr="7324BA19" w:rsidR="3FA95625">
        <w:rPr>
          <w:rFonts w:ascii="Arial" w:hAnsi="Arial" w:eastAsia="Arial" w:cs="Arial"/>
          <w:b w:val="0"/>
          <w:bCs w:val="0"/>
          <w:i w:val="0"/>
          <w:iCs w:val="0"/>
          <w:caps w:val="0"/>
          <w:smallCaps w:val="0"/>
          <w:noProof w:val="0"/>
          <w:color w:val="000000" w:themeColor="text1" w:themeTint="FF" w:themeShade="FF"/>
          <w:sz w:val="16"/>
          <w:szCs w:val="16"/>
          <w:lang w:val="en-GB"/>
        </w:rPr>
        <w:t>. Theory of planned behaviour</w:t>
      </w:r>
    </w:p>
    <w:p w:rsidR="71CC735E" w:rsidP="63CAA8D7" w:rsidRDefault="71CC735E" w14:paraId="7811C326" w14:textId="28E7FEF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3CAA8D7" w:rsidR="4695E119">
        <w:rPr>
          <w:rFonts w:ascii="Arial" w:hAnsi="Arial" w:eastAsia="Arial" w:cs="Arial"/>
          <w:b w:val="1"/>
          <w:bCs w:val="1"/>
          <w:i w:val="0"/>
          <w:iCs w:val="0"/>
          <w:caps w:val="0"/>
          <w:smallCaps w:val="0"/>
          <w:noProof w:val="0"/>
          <w:color w:val="000000" w:themeColor="text1" w:themeTint="FF" w:themeShade="FF"/>
          <w:sz w:val="22"/>
          <w:szCs w:val="22"/>
          <w:lang w:val="en-GB"/>
        </w:rPr>
        <w:t>3.Theory of Planned Behaviour</w:t>
      </w:r>
    </w:p>
    <w:p w:rsidR="63CAA8D7" w:rsidP="63CAA8D7" w:rsidRDefault="63CAA8D7" w14:paraId="4FCE9062" w14:textId="7040A8EA">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noProof w:val="0"/>
          <w:sz w:val="22"/>
          <w:szCs w:val="22"/>
          <w:lang w:val="en-GB"/>
        </w:rPr>
        <w:t xml:space="preserve">The theory of planned behaviour (fig.1) is one of the most well-known and </w:t>
      </w:r>
      <w:r w:rsidRPr="7324BA19" w:rsidR="63CAA8D7">
        <w:rPr>
          <w:rFonts w:ascii="Arial" w:hAnsi="Arial" w:eastAsia="Arial" w:cs="Arial"/>
          <w:noProof w:val="0"/>
          <w:sz w:val="22"/>
          <w:szCs w:val="22"/>
          <w:lang w:val="en-GB"/>
        </w:rPr>
        <w:t>frequently</w:t>
      </w:r>
      <w:r w:rsidRPr="7324BA19" w:rsidR="63CAA8D7">
        <w:rPr>
          <w:rFonts w:ascii="Arial" w:hAnsi="Arial" w:eastAsia="Arial" w:cs="Arial"/>
          <w:noProof w:val="0"/>
          <w:sz w:val="22"/>
          <w:szCs w:val="22"/>
          <w:lang w:val="en-GB"/>
        </w:rPr>
        <w:t xml:space="preserve"> used theories in relation to human behaviour. It is based on the idea that a range of factors </w:t>
      </w:r>
      <w:r w:rsidRPr="7324BA19" w:rsidR="63CAA8D7">
        <w:rPr>
          <w:rFonts w:ascii="Arial" w:hAnsi="Arial" w:eastAsia="Arial" w:cs="Arial"/>
          <w:noProof w:val="0"/>
          <w:sz w:val="22"/>
          <w:szCs w:val="22"/>
          <w:lang w:val="en-GB"/>
        </w:rPr>
        <w:t>determine</w:t>
      </w:r>
      <w:r w:rsidRPr="7324BA19" w:rsidR="63CAA8D7">
        <w:rPr>
          <w:rFonts w:ascii="Arial" w:hAnsi="Arial" w:eastAsia="Arial" w:cs="Arial"/>
          <w:noProof w:val="0"/>
          <w:sz w:val="22"/>
          <w:szCs w:val="22"/>
          <w:lang w:val="en-GB"/>
        </w:rPr>
        <w:t xml:space="preserve"> our behaviour, and these factors are divided into several subgroups: attitude, subjective norms, perceived behaviour norm.</w:t>
      </w:r>
      <w:r w:rsidRPr="7324BA19" w:rsidR="63CAA8D7">
        <w:rPr>
          <w:rFonts w:ascii="Arial" w:hAnsi="Arial" w:eastAsia="Arial" w:cs="Arial"/>
          <w:b w:val="0"/>
          <w:bCs w:val="0"/>
          <w:i w:val="0"/>
          <w:iCs w:val="0"/>
          <w:noProof w:val="0"/>
          <w:color w:val="000000" w:themeColor="text1" w:themeTint="FF" w:themeShade="FF"/>
          <w:sz w:val="22"/>
          <w:szCs w:val="22"/>
          <w:lang w:val="en-GB"/>
        </w:rPr>
        <w:t xml:space="preserve"> </w:t>
      </w:r>
      <w:bookmarkStart w:name="_Int_Wc7eASGb" w:id="826904329"/>
      <w:r w:rsidRPr="7324BA19" w:rsidR="63CAA8D7">
        <w:rPr>
          <w:rFonts w:ascii="Arial" w:hAnsi="Arial" w:eastAsia="Arial" w:cs="Arial"/>
          <w:b w:val="0"/>
          <w:bCs w:val="0"/>
          <w:i w:val="0"/>
          <w:iCs w:val="0"/>
          <w:noProof w:val="0"/>
          <w:color w:val="000000" w:themeColor="text1" w:themeTint="FF" w:themeShade="FF"/>
          <w:sz w:val="22"/>
          <w:szCs w:val="22"/>
          <w:lang w:val="en-GB"/>
        </w:rPr>
        <w:t>Ajzen' s (1991).</w:t>
      </w:r>
      <w:bookmarkEnd w:id="826904329"/>
    </w:p>
    <w:p w:rsidR="63CAA8D7" w:rsidP="63CAA8D7" w:rsidRDefault="63CAA8D7" w14:paraId="489253CA" w14:textId="6E5C7A03">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b w:val="1"/>
          <w:bCs w:val="1"/>
          <w:i w:val="0"/>
          <w:iCs w:val="0"/>
          <w:noProof w:val="0"/>
          <w:color w:val="000000" w:themeColor="text1" w:themeTint="FF" w:themeShade="FF"/>
          <w:sz w:val="22"/>
          <w:szCs w:val="22"/>
          <w:lang w:val="en-GB"/>
        </w:rPr>
        <w:t>Attitude:</w:t>
      </w:r>
      <w:r w:rsidRPr="7324BA19" w:rsidR="63CAA8D7">
        <w:rPr>
          <w:rFonts w:ascii="Arial" w:hAnsi="Arial" w:eastAsia="Arial" w:cs="Arial"/>
          <w:noProof w:val="0"/>
          <w:sz w:val="22"/>
          <w:szCs w:val="22"/>
          <w:lang w:val="en-GB"/>
        </w:rPr>
        <w:t xml:space="preserve"> is when the assessment of the person's behaviour is favourable or unfavourable. In the first case, during his stay at Werrington Young </w:t>
      </w:r>
      <w:r w:rsidRPr="7324BA19" w:rsidR="63CAA8D7">
        <w:rPr>
          <w:rFonts w:ascii="Arial" w:hAnsi="Arial" w:eastAsia="Arial" w:cs="Arial"/>
          <w:noProof w:val="0"/>
          <w:sz w:val="22"/>
          <w:szCs w:val="22"/>
          <w:lang w:val="en-GB"/>
        </w:rPr>
        <w:t>Institution Mason</w:t>
      </w:r>
      <w:r w:rsidRPr="7324BA19" w:rsidR="63CAA8D7">
        <w:rPr>
          <w:rFonts w:ascii="Arial" w:hAnsi="Arial" w:eastAsia="Arial" w:cs="Arial"/>
          <w:noProof w:val="0"/>
          <w:sz w:val="22"/>
          <w:szCs w:val="22"/>
          <w:lang w:val="en-GB"/>
        </w:rPr>
        <w:t xml:space="preserve"> developed good </w:t>
      </w:r>
      <w:r w:rsidRPr="7324BA19" w:rsidR="63CAA8D7">
        <w:rPr>
          <w:rFonts w:ascii="Arial" w:hAnsi="Arial" w:eastAsia="Arial" w:cs="Arial"/>
          <w:noProof w:val="0"/>
          <w:sz w:val="22"/>
          <w:szCs w:val="22"/>
          <w:lang w:val="en-GB"/>
        </w:rPr>
        <w:t>behaviour</w:t>
      </w:r>
      <w:r w:rsidRPr="7324BA19" w:rsidR="63CAA8D7">
        <w:rPr>
          <w:rFonts w:ascii="Arial" w:hAnsi="Arial" w:eastAsia="Arial" w:cs="Arial"/>
          <w:noProof w:val="0"/>
          <w:sz w:val="22"/>
          <w:szCs w:val="22"/>
          <w:lang w:val="en-GB"/>
        </w:rPr>
        <w:t xml:space="preserve"> and a positive attitude towards his future in the external environment.</w:t>
      </w:r>
    </w:p>
    <w:p w:rsidR="63CAA8D7" w:rsidP="63CAA8D7" w:rsidRDefault="63CAA8D7" w14:paraId="1BEA62FA" w14:textId="1898E674">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noProof w:val="0"/>
          <w:sz w:val="22"/>
          <w:szCs w:val="22"/>
          <w:lang w:val="en-GB"/>
        </w:rPr>
        <w:t>Unfortunately, during one of the probation visits Mason behaved aggressively and left. This</w:t>
      </w:r>
      <w:r w:rsidRPr="7324BA19" w:rsidR="63CAA8D7">
        <w:rPr>
          <w:rFonts w:ascii="Arial" w:hAnsi="Arial" w:eastAsia="Arial" w:cs="Arial"/>
          <w:noProof w:val="0"/>
          <w:sz w:val="22"/>
          <w:szCs w:val="22"/>
          <w:lang w:val="en-GB"/>
        </w:rPr>
        <w:t xml:space="preserve"> type of behaviour can be interpreted in several ways. The first is that he behaved well, just to leave as soon as possible the institution (which is unlikely, since an aggressive person would find it difficult to refrain for so long). Another explanation is that after he returned to his old friends </w:t>
      </w:r>
      <w:r w:rsidRPr="7324BA19" w:rsidR="63CAA8D7">
        <w:rPr>
          <w:rFonts w:ascii="Arial" w:hAnsi="Arial" w:eastAsia="Arial" w:cs="Arial"/>
          <w:noProof w:val="0"/>
          <w:sz w:val="22"/>
          <w:szCs w:val="22"/>
          <w:lang w:val="en-GB"/>
        </w:rPr>
        <w:t>such behaviour is completely mandatory,</w:t>
      </w:r>
      <w:r w:rsidRPr="7324BA19" w:rsidR="63CAA8D7">
        <w:rPr>
          <w:rFonts w:ascii="Arial" w:hAnsi="Arial" w:eastAsia="Arial" w:cs="Arial"/>
          <w:noProof w:val="0"/>
          <w:sz w:val="22"/>
          <w:szCs w:val="22"/>
          <w:lang w:val="en-GB"/>
        </w:rPr>
        <w:t xml:space="preserve"> he must encourage aggressive behaviour as part of his image if he wants to be in this environment. C</w:t>
      </w:r>
      <w:r w:rsidRPr="7324BA19" w:rsidR="63CAA8D7">
        <w:rPr>
          <w:rFonts w:ascii="Arial" w:hAnsi="Arial" w:eastAsia="Arial" w:cs="Arial"/>
          <w:noProof w:val="0"/>
          <w:sz w:val="22"/>
          <w:szCs w:val="22"/>
          <w:lang w:val="en-GB"/>
        </w:rPr>
        <w:t>riminal circles (gangs, groups, dealers, pimps)</w:t>
      </w:r>
      <w:r w:rsidRPr="7324BA19" w:rsidR="63CAA8D7">
        <w:rPr>
          <w:rFonts w:ascii="Arial" w:hAnsi="Arial" w:eastAsia="Arial" w:cs="Arial"/>
          <w:noProof w:val="0"/>
          <w:sz w:val="22"/>
          <w:szCs w:val="22"/>
          <w:lang w:val="en-GB"/>
        </w:rPr>
        <w:t xml:space="preserve"> like any social environment, have unwritten rules about stereotypes and behaviour that you must follow if you want to be one of </w:t>
      </w:r>
      <w:r w:rsidRPr="7324BA19" w:rsidR="63CAA8D7">
        <w:rPr>
          <w:rFonts w:ascii="Arial" w:hAnsi="Arial" w:eastAsia="Arial" w:cs="Arial"/>
          <w:noProof w:val="0"/>
          <w:sz w:val="22"/>
          <w:szCs w:val="22"/>
          <w:lang w:val="en-GB"/>
        </w:rPr>
        <w:t>them</w:t>
      </w:r>
      <w:r w:rsidRPr="7324BA19" w:rsidR="63CAA8D7">
        <w:rPr>
          <w:rFonts w:ascii="Arial" w:hAnsi="Arial" w:eastAsia="Arial" w:cs="Arial"/>
          <w:noProof w:val="0"/>
          <w:sz w:val="22"/>
          <w:szCs w:val="22"/>
          <w:lang w:val="en-GB"/>
        </w:rPr>
        <w:t xml:space="preserve">. If you want to be a member of a literary club, you </w:t>
      </w:r>
      <w:bookmarkStart w:name="_Int_AxzY6cWc" w:id="1216375995"/>
      <w:r w:rsidRPr="7324BA19" w:rsidR="63CAA8D7">
        <w:rPr>
          <w:rFonts w:ascii="Arial" w:hAnsi="Arial" w:eastAsia="Arial" w:cs="Arial"/>
          <w:noProof w:val="0"/>
          <w:sz w:val="22"/>
          <w:szCs w:val="22"/>
          <w:lang w:val="en-GB"/>
        </w:rPr>
        <w:t>have to</w:t>
      </w:r>
      <w:bookmarkEnd w:id="1216375995"/>
      <w:r w:rsidRPr="7324BA19" w:rsidR="63CAA8D7">
        <w:rPr>
          <w:rFonts w:ascii="Arial" w:hAnsi="Arial" w:eastAsia="Arial" w:cs="Arial"/>
          <w:noProof w:val="0"/>
          <w:sz w:val="22"/>
          <w:szCs w:val="22"/>
          <w:lang w:val="en-GB"/>
        </w:rPr>
        <w:t xml:space="preserve"> read, if you want to be in a cooking class, you </w:t>
      </w:r>
      <w:bookmarkStart w:name="_Int_t3qPXe18" w:id="305520140"/>
      <w:r w:rsidRPr="7324BA19" w:rsidR="63CAA8D7">
        <w:rPr>
          <w:rFonts w:ascii="Arial" w:hAnsi="Arial" w:eastAsia="Arial" w:cs="Arial"/>
          <w:noProof w:val="0"/>
          <w:sz w:val="22"/>
          <w:szCs w:val="22"/>
          <w:lang w:val="en-GB"/>
        </w:rPr>
        <w:t>have to</w:t>
      </w:r>
      <w:bookmarkEnd w:id="305520140"/>
      <w:r w:rsidRPr="7324BA19" w:rsidR="63CAA8D7">
        <w:rPr>
          <w:rFonts w:ascii="Arial" w:hAnsi="Arial" w:eastAsia="Arial" w:cs="Arial"/>
          <w:noProof w:val="0"/>
          <w:sz w:val="22"/>
          <w:szCs w:val="22"/>
          <w:lang w:val="en-GB"/>
        </w:rPr>
        <w:t xml:space="preserve"> be able to cook, if you want to be in a criminal band, you </w:t>
      </w:r>
      <w:bookmarkStart w:name="_Int_9SAnqzrN" w:id="2125545855"/>
      <w:r w:rsidRPr="7324BA19" w:rsidR="63CAA8D7">
        <w:rPr>
          <w:rFonts w:ascii="Arial" w:hAnsi="Arial" w:eastAsia="Arial" w:cs="Arial"/>
          <w:noProof w:val="0"/>
          <w:sz w:val="22"/>
          <w:szCs w:val="22"/>
          <w:lang w:val="en-GB"/>
        </w:rPr>
        <w:t>have to</w:t>
      </w:r>
      <w:bookmarkEnd w:id="2125545855"/>
      <w:r w:rsidRPr="7324BA19" w:rsidR="63CAA8D7">
        <w:rPr>
          <w:rFonts w:ascii="Arial" w:hAnsi="Arial" w:eastAsia="Arial" w:cs="Arial"/>
          <w:noProof w:val="0"/>
          <w:sz w:val="22"/>
          <w:szCs w:val="22"/>
          <w:lang w:val="en-GB"/>
        </w:rPr>
        <w:t xml:space="preserve"> be a bad </w:t>
      </w:r>
      <w:r w:rsidRPr="7324BA19" w:rsidR="63CAA8D7">
        <w:rPr>
          <w:rFonts w:ascii="Arial" w:hAnsi="Arial" w:eastAsia="Arial" w:cs="Arial"/>
          <w:noProof w:val="0"/>
          <w:sz w:val="22"/>
          <w:szCs w:val="22"/>
          <w:lang w:val="en-GB"/>
        </w:rPr>
        <w:t>boy,</w:t>
      </w:r>
      <w:r w:rsidRPr="7324BA19" w:rsidR="63CAA8D7">
        <w:rPr>
          <w:rFonts w:ascii="Arial" w:hAnsi="Arial" w:eastAsia="Arial" w:cs="Arial"/>
          <w:noProof w:val="0"/>
          <w:sz w:val="22"/>
          <w:szCs w:val="22"/>
          <w:lang w:val="en-GB"/>
        </w:rPr>
        <w:t xml:space="preserve"> or you are at risk of being rejected. It is </w:t>
      </w:r>
      <w:r w:rsidRPr="7324BA19" w:rsidR="63CAA8D7">
        <w:rPr>
          <w:rFonts w:ascii="Arial" w:hAnsi="Arial" w:eastAsia="Arial" w:cs="Arial"/>
          <w:noProof w:val="0"/>
          <w:sz w:val="22"/>
          <w:szCs w:val="22"/>
          <w:lang w:val="en-GB"/>
        </w:rPr>
        <w:t>likely</w:t>
      </w:r>
      <w:r w:rsidRPr="7324BA19" w:rsidR="63CAA8D7">
        <w:rPr>
          <w:rFonts w:ascii="Arial" w:hAnsi="Arial" w:eastAsia="Arial" w:cs="Arial"/>
          <w:noProof w:val="0"/>
          <w:sz w:val="22"/>
          <w:szCs w:val="22"/>
          <w:lang w:val="en-GB"/>
        </w:rPr>
        <w:t xml:space="preserve"> that the image of an aggressor that Mason </w:t>
      </w:r>
      <w:r w:rsidRPr="7324BA19" w:rsidR="63CAA8D7">
        <w:rPr>
          <w:rFonts w:ascii="Arial" w:hAnsi="Arial" w:eastAsia="Arial" w:cs="Arial"/>
          <w:noProof w:val="0"/>
          <w:sz w:val="22"/>
          <w:szCs w:val="22"/>
          <w:lang w:val="en-GB"/>
        </w:rPr>
        <w:t>maintains</w:t>
      </w:r>
      <w:r w:rsidRPr="7324BA19" w:rsidR="63CAA8D7">
        <w:rPr>
          <w:rFonts w:ascii="Arial" w:hAnsi="Arial" w:eastAsia="Arial" w:cs="Arial"/>
          <w:noProof w:val="0"/>
          <w:sz w:val="22"/>
          <w:szCs w:val="22"/>
          <w:lang w:val="en-GB"/>
        </w:rPr>
        <w:t xml:space="preserve"> is associated with his fear of rejection, as well as the loss of respect and authority among his friends.</w:t>
      </w:r>
    </w:p>
    <w:p w:rsidR="63CAA8D7" w:rsidP="63CAA8D7" w:rsidRDefault="63CAA8D7" w14:paraId="32B27FD2" w14:textId="7958AFFD">
      <w:pPr>
        <w:pStyle w:val="Normal"/>
        <w:spacing w:line="360" w:lineRule="auto"/>
        <w:jc w:val="both"/>
        <w:rPr>
          <w:rFonts w:ascii="Arial" w:hAnsi="Arial" w:eastAsia="Arial" w:cs="Arial"/>
          <w:noProof w:val="0"/>
          <w:sz w:val="22"/>
          <w:szCs w:val="22"/>
          <w:lang w:val="en-GB"/>
        </w:rPr>
      </w:pPr>
      <w:r w:rsidRPr="63CAA8D7" w:rsidR="63CAA8D7">
        <w:rPr>
          <w:rFonts w:ascii="Arial" w:hAnsi="Arial" w:eastAsia="Arial" w:cs="Arial"/>
          <w:b w:val="1"/>
          <w:bCs w:val="1"/>
          <w:noProof w:val="0"/>
          <w:sz w:val="22"/>
          <w:szCs w:val="22"/>
          <w:lang w:val="en-GB"/>
        </w:rPr>
        <w:t>Subjective norms</w:t>
      </w:r>
      <w:r w:rsidRPr="63CAA8D7" w:rsidR="63CAA8D7">
        <w:rPr>
          <w:rFonts w:ascii="Arial" w:hAnsi="Arial" w:eastAsia="Arial" w:cs="Arial"/>
          <w:b w:val="1"/>
          <w:bCs w:val="1"/>
          <w:noProof w:val="0"/>
          <w:sz w:val="22"/>
          <w:szCs w:val="22"/>
          <w:lang w:val="en-GB"/>
        </w:rPr>
        <w:t xml:space="preserve"> </w:t>
      </w:r>
      <w:r w:rsidRPr="63CAA8D7" w:rsidR="63CAA8D7">
        <w:rPr>
          <w:rFonts w:ascii="Arial" w:hAnsi="Arial" w:eastAsia="Arial" w:cs="Arial"/>
          <w:noProof w:val="0"/>
          <w:sz w:val="22"/>
          <w:szCs w:val="22"/>
          <w:lang w:val="en-GB"/>
        </w:rPr>
        <w:t xml:space="preserve">are </w:t>
      </w:r>
      <w:r w:rsidRPr="63CAA8D7" w:rsidR="63CAA8D7">
        <w:rPr>
          <w:rFonts w:ascii="Arial" w:hAnsi="Arial" w:eastAsia="Arial" w:cs="Arial"/>
          <w:noProof w:val="0"/>
          <w:sz w:val="22"/>
          <w:szCs w:val="22"/>
          <w:lang w:val="en-GB"/>
        </w:rPr>
        <w:t>determined</w:t>
      </w:r>
      <w:r w:rsidRPr="63CAA8D7" w:rsidR="63CAA8D7">
        <w:rPr>
          <w:rFonts w:ascii="Arial" w:hAnsi="Arial" w:eastAsia="Arial" w:cs="Arial"/>
          <w:noProof w:val="0"/>
          <w:sz w:val="22"/>
          <w:szCs w:val="22"/>
          <w:lang w:val="en-GB"/>
        </w:rPr>
        <w:t xml:space="preserve"> by the approval and disapproval of the people around, and their impact can be a strong motivation for the subject. In Mason's case, subjective norms again come from two main places. The institute he has been in, and which showed him approval from his change for the better.</w:t>
      </w:r>
      <w:r w:rsidRPr="63CAA8D7" w:rsidR="63CAA8D7">
        <w:rPr>
          <w:rFonts w:ascii="Arial" w:hAnsi="Arial" w:eastAsia="Arial" w:cs="Arial"/>
          <w:noProof w:val="0"/>
          <w:sz w:val="22"/>
          <w:szCs w:val="22"/>
          <w:lang w:val="en-GB"/>
        </w:rPr>
        <w:t xml:space="preserve"> And the opinion of his friends who are outside. Surely, they would not like Mason's new lifestyle involving good </w:t>
      </w:r>
      <w:r w:rsidRPr="63CAA8D7" w:rsidR="63CAA8D7">
        <w:rPr>
          <w:rFonts w:ascii="Arial" w:hAnsi="Arial" w:eastAsia="Arial" w:cs="Arial"/>
          <w:noProof w:val="0"/>
          <w:sz w:val="22"/>
          <w:szCs w:val="22"/>
          <w:lang w:val="en-GB"/>
        </w:rPr>
        <w:t>behaviour</w:t>
      </w:r>
      <w:r w:rsidRPr="63CAA8D7" w:rsidR="63CAA8D7">
        <w:rPr>
          <w:rFonts w:ascii="Arial" w:hAnsi="Arial" w:eastAsia="Arial" w:cs="Arial"/>
          <w:noProof w:val="0"/>
          <w:sz w:val="22"/>
          <w:szCs w:val="22"/>
          <w:lang w:val="en-GB"/>
        </w:rPr>
        <w:t xml:space="preserve"> and college, as it does not conform to the standard pattern of </w:t>
      </w:r>
      <w:r w:rsidRPr="63CAA8D7" w:rsidR="63CAA8D7">
        <w:rPr>
          <w:rFonts w:ascii="Arial" w:hAnsi="Arial" w:eastAsia="Arial" w:cs="Arial"/>
          <w:noProof w:val="0"/>
          <w:sz w:val="22"/>
          <w:szCs w:val="22"/>
          <w:lang w:val="en-GB"/>
        </w:rPr>
        <w:t>behaviour</w:t>
      </w:r>
      <w:r w:rsidRPr="63CAA8D7" w:rsidR="63CAA8D7">
        <w:rPr>
          <w:rFonts w:ascii="Arial" w:hAnsi="Arial" w:eastAsia="Arial" w:cs="Arial"/>
          <w:noProof w:val="0"/>
          <w:sz w:val="22"/>
          <w:szCs w:val="22"/>
          <w:lang w:val="en-GB"/>
        </w:rPr>
        <w:t xml:space="preserve"> in these circles and their business interests and ability to use Mason may be affected.</w:t>
      </w:r>
    </w:p>
    <w:p w:rsidR="63CAA8D7" w:rsidP="63CAA8D7" w:rsidRDefault="63CAA8D7" w14:paraId="1B8786C7" w14:textId="6B53FEA3">
      <w:pPr>
        <w:pStyle w:val="Normal"/>
        <w:spacing w:line="360" w:lineRule="auto"/>
        <w:jc w:val="both"/>
        <w:rPr>
          <w:rFonts w:ascii="Arial" w:hAnsi="Arial" w:eastAsia="Arial" w:cs="Arial"/>
          <w:noProof w:val="0"/>
          <w:sz w:val="22"/>
          <w:szCs w:val="22"/>
          <w:lang w:val="en-GB"/>
        </w:rPr>
      </w:pPr>
      <w:r w:rsidRPr="63CAA8D7" w:rsidR="63CAA8D7">
        <w:rPr>
          <w:rFonts w:ascii="Arial" w:hAnsi="Arial" w:eastAsia="Arial" w:cs="Arial"/>
          <w:b w:val="1"/>
          <w:bCs w:val="1"/>
          <w:noProof w:val="0"/>
          <w:sz w:val="22"/>
          <w:szCs w:val="22"/>
          <w:lang w:val="en-GB"/>
        </w:rPr>
        <w:t xml:space="preserve">Perceived behaviour </w:t>
      </w:r>
      <w:r w:rsidRPr="63CAA8D7" w:rsidR="63CAA8D7">
        <w:rPr>
          <w:rFonts w:ascii="Arial" w:hAnsi="Arial" w:eastAsia="Arial" w:cs="Arial"/>
          <w:b w:val="1"/>
          <w:bCs w:val="1"/>
          <w:noProof w:val="0"/>
          <w:sz w:val="22"/>
          <w:szCs w:val="22"/>
          <w:lang w:val="en-GB"/>
        </w:rPr>
        <w:t>norms</w:t>
      </w:r>
      <w:r w:rsidRPr="63CAA8D7" w:rsidR="63CAA8D7">
        <w:rPr>
          <w:rFonts w:ascii="Arial" w:hAnsi="Arial" w:eastAsia="Arial" w:cs="Arial"/>
          <w:noProof w:val="0"/>
          <w:sz w:val="22"/>
          <w:szCs w:val="22"/>
          <w:lang w:val="en-GB"/>
        </w:rPr>
        <w:t xml:space="preserve"> are</w:t>
      </w:r>
      <w:r w:rsidRPr="63CAA8D7" w:rsidR="63CAA8D7">
        <w:rPr>
          <w:rFonts w:ascii="Arial" w:hAnsi="Arial" w:eastAsia="Arial" w:cs="Arial"/>
          <w:noProof w:val="0"/>
          <w:sz w:val="22"/>
          <w:szCs w:val="22"/>
          <w:lang w:val="en-GB"/>
        </w:rPr>
        <w:t xml:space="preserve"> the extent to which we believe we can control our behaviour.</w:t>
      </w:r>
      <w:r w:rsidRPr="63CAA8D7" w:rsidR="63CAA8D7">
        <w:rPr>
          <w:rFonts w:ascii="Arial" w:hAnsi="Arial" w:eastAsia="Arial" w:cs="Arial"/>
          <w:noProof w:val="0"/>
          <w:sz w:val="22"/>
          <w:szCs w:val="22"/>
          <w:lang w:val="en-GB"/>
        </w:rPr>
        <w:t xml:space="preserve"> It is determined both by the personal motivation and faith of the individual whether he has the resources to deal with and by the external conditions that the individual receives as a support, for example.</w:t>
      </w:r>
    </w:p>
    <w:p w:rsidR="63CAA8D7" w:rsidP="63CAA8D7" w:rsidRDefault="63CAA8D7" w14:paraId="428BFC91" w14:textId="44B452B5">
      <w:pPr>
        <w:pStyle w:val="Normal"/>
        <w:spacing w:line="360" w:lineRule="auto"/>
        <w:jc w:val="both"/>
        <w:rPr>
          <w:rFonts w:ascii="Arial" w:hAnsi="Arial" w:eastAsia="Arial" w:cs="Arial"/>
          <w:noProof w:val="0"/>
          <w:sz w:val="22"/>
          <w:szCs w:val="22"/>
          <w:lang w:val="en-GB"/>
        </w:rPr>
      </w:pPr>
      <w:r w:rsidRPr="63CAA8D7" w:rsidR="63CAA8D7">
        <w:rPr>
          <w:rFonts w:ascii="Arial" w:hAnsi="Arial" w:eastAsia="Arial" w:cs="Arial"/>
          <w:noProof w:val="0"/>
          <w:sz w:val="22"/>
          <w:szCs w:val="22"/>
          <w:lang w:val="en-GB"/>
        </w:rPr>
        <w:t xml:space="preserve">In Mason's case, his personal motivation for change and living outside the </w:t>
      </w:r>
      <w:r w:rsidRPr="63CAA8D7" w:rsidR="63CAA8D7">
        <w:rPr>
          <w:rFonts w:ascii="Arial" w:hAnsi="Arial" w:eastAsia="Arial" w:cs="Arial"/>
          <w:noProof w:val="0"/>
          <w:sz w:val="22"/>
          <w:szCs w:val="22"/>
          <w:lang w:val="en-GB"/>
        </w:rPr>
        <w:t>toxic environment</w:t>
      </w:r>
      <w:r w:rsidRPr="63CAA8D7" w:rsidR="63CAA8D7">
        <w:rPr>
          <w:rFonts w:ascii="Arial" w:hAnsi="Arial" w:eastAsia="Arial" w:cs="Arial"/>
          <w:noProof w:val="0"/>
          <w:sz w:val="22"/>
          <w:szCs w:val="22"/>
          <w:lang w:val="en-GB"/>
        </w:rPr>
        <w:t xml:space="preserve"> would be weaker than going back to his old way of life (owning and offering drugs), because the incentives and support are different. In the first case his determination to change is associated with unclear goals and puts him in a state of uncertainty, on the other hand the help offered by institutions such as Werrington Young Offender Institution is based more on work relations, such as in schools or agencies, the principle is like ‘’We give you something(service), you decide whether you want it or not’’. On the other </w:t>
      </w:r>
      <w:r w:rsidRPr="63CAA8D7" w:rsidR="63CAA8D7">
        <w:rPr>
          <w:rFonts w:ascii="Arial" w:hAnsi="Arial" w:eastAsia="Arial" w:cs="Arial"/>
          <w:noProof w:val="0"/>
          <w:sz w:val="22"/>
          <w:szCs w:val="22"/>
          <w:lang w:val="en-GB"/>
        </w:rPr>
        <w:t>hand,</w:t>
      </w:r>
      <w:r w:rsidRPr="63CAA8D7" w:rsidR="63CAA8D7">
        <w:rPr>
          <w:rFonts w:ascii="Arial" w:hAnsi="Arial" w:eastAsia="Arial" w:cs="Arial"/>
          <w:noProof w:val="0"/>
          <w:sz w:val="22"/>
          <w:szCs w:val="22"/>
          <w:lang w:val="en-GB"/>
        </w:rPr>
        <w:t xml:space="preserve"> Mason has his connections and contacts in the underground circles. Very often the relationships between the young people in these circles replace family relationships, create a sense of friendship and protection, the external conditions that Mason receives are support, respect, a sense of personal importance in the group, feeling for independent and money.</w:t>
      </w:r>
    </w:p>
    <w:p w:rsidR="63CAA8D7" w:rsidP="63CAA8D7" w:rsidRDefault="63CAA8D7" w14:paraId="50EF8D01" w14:textId="3DF6A0CF">
      <w:pPr>
        <w:pStyle w:val="Normal"/>
        <w:spacing w:line="360" w:lineRule="auto"/>
        <w:jc w:val="both"/>
        <w:rPr>
          <w:rFonts w:ascii="Arial" w:hAnsi="Arial" w:eastAsia="Arial" w:cs="Arial"/>
          <w:noProof w:val="0"/>
          <w:sz w:val="24"/>
          <w:szCs w:val="24"/>
          <w:lang w:val="en-GB"/>
        </w:rPr>
      </w:pPr>
    </w:p>
    <w:p w:rsidR="63CAA8D7" w:rsidP="63CAA8D7" w:rsidRDefault="63CAA8D7" w14:paraId="7DA8EACF" w14:textId="509F9D68">
      <w:pPr>
        <w:pStyle w:val="Normal"/>
        <w:spacing w:line="360" w:lineRule="auto"/>
        <w:jc w:val="both"/>
        <w:rPr>
          <w:rFonts w:ascii="Arial" w:hAnsi="Arial" w:eastAsia="Arial" w:cs="Arial"/>
          <w:noProof w:val="0"/>
          <w:sz w:val="24"/>
          <w:szCs w:val="24"/>
          <w:lang w:val="en-GB"/>
        </w:rPr>
      </w:pPr>
    </w:p>
    <w:p w:rsidR="63CAA8D7" w:rsidP="63CAA8D7" w:rsidRDefault="63CAA8D7" w14:paraId="15D92691" w14:textId="7ECF6121">
      <w:pPr>
        <w:pStyle w:val="Normal"/>
        <w:spacing w:line="360" w:lineRule="auto"/>
        <w:jc w:val="both"/>
        <w:rPr>
          <w:rFonts w:ascii="Arial" w:hAnsi="Arial" w:eastAsia="Arial" w:cs="Arial"/>
          <w:noProof w:val="0"/>
          <w:sz w:val="24"/>
          <w:szCs w:val="24"/>
          <w:lang w:val="en-GB"/>
        </w:rPr>
      </w:pPr>
    </w:p>
    <w:p w:rsidR="63CAA8D7" w:rsidP="63CAA8D7" w:rsidRDefault="63CAA8D7" w14:paraId="7B98849B" w14:textId="0E8BFD3E">
      <w:pPr>
        <w:pStyle w:val="Normal"/>
        <w:spacing w:line="360" w:lineRule="auto"/>
        <w:jc w:val="both"/>
        <w:rPr>
          <w:rFonts w:ascii="Arial" w:hAnsi="Arial" w:eastAsia="Arial" w:cs="Arial"/>
          <w:noProof w:val="0"/>
          <w:sz w:val="24"/>
          <w:szCs w:val="24"/>
          <w:lang w:val="en-GB"/>
        </w:rPr>
      </w:pPr>
    </w:p>
    <w:p w:rsidR="63CAA8D7" w:rsidP="63CAA8D7" w:rsidRDefault="63CAA8D7" w14:paraId="50F884CC" w14:textId="70487C7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3CAA8D7">
        <w:drawing>
          <wp:inline wp14:editId="32DFF7CB" wp14:anchorId="41F18962">
            <wp:extent cx="5657850" cy="2571750"/>
            <wp:effectExtent l="0" t="0" r="0" b="0"/>
            <wp:docPr id="1197576212" name="" title=""/>
            <wp:cNvGraphicFramePr>
              <a:graphicFrameLocks noChangeAspect="1"/>
            </wp:cNvGraphicFramePr>
            <a:graphic>
              <a:graphicData uri="http://schemas.openxmlformats.org/drawingml/2006/picture">
                <pic:pic>
                  <pic:nvPicPr>
                    <pic:cNvPr id="0" name=""/>
                    <pic:cNvPicPr/>
                  </pic:nvPicPr>
                  <pic:blipFill>
                    <a:blip r:embed="R7aae8b9ec1b4406c">
                      <a:extLst>
                        <a:ext xmlns:a="http://schemas.openxmlformats.org/drawingml/2006/main" uri="{28A0092B-C50C-407E-A947-70E740481C1C}">
                          <a14:useLocalDpi val="0"/>
                        </a:ext>
                      </a:extLst>
                    </a:blip>
                    <a:stretch>
                      <a:fillRect/>
                    </a:stretch>
                  </pic:blipFill>
                  <pic:spPr>
                    <a:xfrm>
                      <a:off x="0" y="0"/>
                      <a:ext cx="5657850" cy="2571750"/>
                    </a:xfrm>
                    <a:prstGeom prst="rect">
                      <a:avLst/>
                    </a:prstGeom>
                  </pic:spPr>
                </pic:pic>
              </a:graphicData>
            </a:graphic>
          </wp:inline>
        </w:drawing>
      </w:r>
    </w:p>
    <w:p w:rsidR="4695E119" w:rsidP="63CAA8D7" w:rsidRDefault="4695E119" w14:paraId="7FD6737E" w14:textId="7DEB191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3CAA8D7" w:rsidR="4695E119">
        <w:rPr>
          <w:rFonts w:ascii="Arial" w:hAnsi="Arial" w:eastAsia="Arial" w:cs="Arial"/>
          <w:b w:val="1"/>
          <w:bCs w:val="1"/>
          <w:i w:val="0"/>
          <w:iCs w:val="0"/>
          <w:caps w:val="0"/>
          <w:smallCaps w:val="0"/>
          <w:noProof w:val="0"/>
          <w:color w:val="000000" w:themeColor="text1" w:themeTint="FF" w:themeShade="FF"/>
          <w:sz w:val="24"/>
          <w:szCs w:val="24"/>
          <w:lang w:val="en-GB"/>
        </w:rPr>
        <w:t>4.Frustration Aggression Hypothesis</w:t>
      </w:r>
    </w:p>
    <w:p w:rsidR="63CAA8D7" w:rsidP="63CAA8D7" w:rsidRDefault="63CAA8D7" w14:paraId="7C6554D4" w14:textId="45FB5E0E">
      <w:pPr>
        <w:pStyle w:val="Normal"/>
        <w:spacing w:line="360" w:lineRule="auto"/>
        <w:jc w:val="both"/>
        <w:rPr>
          <w:rFonts w:ascii="Arial" w:hAnsi="Arial" w:eastAsia="Arial" w:cs="Arial"/>
          <w:b w:val="0"/>
          <w:bCs w:val="0"/>
          <w:noProof w:val="0"/>
          <w:sz w:val="22"/>
          <w:szCs w:val="22"/>
          <w:lang w:val="en-GB"/>
        </w:rPr>
      </w:pPr>
      <w:r w:rsidRPr="7324BA19" w:rsidR="63CAA8D7">
        <w:rPr>
          <w:rFonts w:ascii="Arial" w:hAnsi="Arial" w:eastAsia="Arial" w:cs="Arial"/>
          <w:noProof w:val="0"/>
          <w:sz w:val="22"/>
          <w:szCs w:val="22"/>
          <w:lang w:val="en-GB"/>
        </w:rPr>
        <w:t xml:space="preserve">Through Frustration-Aggression Hypothesis Dollard (1939) </w:t>
      </w:r>
      <w:r w:rsidRPr="7324BA19" w:rsidR="63CAA8D7">
        <w:rPr>
          <w:rFonts w:ascii="Arial" w:hAnsi="Arial" w:eastAsia="Arial" w:cs="Arial"/>
          <w:noProof w:val="0"/>
          <w:sz w:val="22"/>
          <w:szCs w:val="22"/>
          <w:lang w:val="en-GB"/>
        </w:rPr>
        <w:t>attempts to explain the connection between aggression and frustration. It is based on the idea of disappointment and its transformation into aggression.</w:t>
      </w:r>
    </w:p>
    <w:p w:rsidR="63CAA8D7" w:rsidP="63CAA8D7" w:rsidRDefault="63CAA8D7" w14:paraId="1711A56D" w14:textId="66BAFCC6">
      <w:pPr>
        <w:pStyle w:val="Normal"/>
        <w:spacing w:line="360" w:lineRule="auto"/>
        <w:jc w:val="both"/>
        <w:rPr>
          <w:rFonts w:ascii="Arial" w:hAnsi="Arial" w:eastAsia="Arial" w:cs="Arial"/>
          <w:noProof w:val="0"/>
          <w:sz w:val="22"/>
          <w:szCs w:val="22"/>
          <w:lang w:val="en-GB"/>
        </w:rPr>
      </w:pPr>
      <w:r w:rsidRPr="63CAA8D7" w:rsidR="63CAA8D7">
        <w:rPr>
          <w:rFonts w:ascii="Arial" w:hAnsi="Arial" w:eastAsia="Arial" w:cs="Arial"/>
          <w:noProof w:val="0"/>
          <w:sz w:val="22"/>
          <w:szCs w:val="22"/>
          <w:lang w:val="en-GB"/>
        </w:rPr>
        <w:t>During his probation visit, Mason became verbally aggressive and left.</w:t>
      </w:r>
      <w:r w:rsidRPr="63CAA8D7" w:rsidR="63CAA8D7">
        <w:rPr>
          <w:rFonts w:ascii="Arial" w:hAnsi="Arial" w:eastAsia="Arial" w:cs="Arial"/>
          <w:noProof w:val="0"/>
          <w:sz w:val="22"/>
          <w:szCs w:val="22"/>
          <w:lang w:val="en-GB"/>
        </w:rPr>
        <w:t xml:space="preserve"> </w:t>
      </w:r>
      <w:r w:rsidRPr="63CAA8D7" w:rsidR="63CAA8D7">
        <w:rPr>
          <w:rFonts w:ascii="Arial" w:hAnsi="Arial" w:eastAsia="Arial" w:cs="Arial"/>
          <w:noProof w:val="0"/>
          <w:sz w:val="22"/>
          <w:szCs w:val="22"/>
          <w:lang w:val="en-GB"/>
        </w:rPr>
        <w:t>According to</w:t>
      </w:r>
      <w:r w:rsidRPr="63CAA8D7" w:rsidR="63CAA8D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3CAA8D7" w:rsidR="63CAA8D7">
        <w:rPr>
          <w:rFonts w:ascii="Arial" w:hAnsi="Arial" w:eastAsia="Arial" w:cs="Arial"/>
          <w:b w:val="0"/>
          <w:bCs w:val="0"/>
          <w:i w:val="0"/>
          <w:iCs w:val="0"/>
          <w:caps w:val="0"/>
          <w:smallCaps w:val="0"/>
          <w:noProof w:val="0"/>
          <w:color w:val="000000" w:themeColor="text1" w:themeTint="FF" w:themeShade="FF"/>
          <w:sz w:val="22"/>
          <w:szCs w:val="22"/>
          <w:lang w:val="en-GB"/>
        </w:rPr>
        <w:t>Morlan (1949),</w:t>
      </w:r>
      <w:r w:rsidRPr="63CAA8D7" w:rsidR="63CAA8D7">
        <w:rPr>
          <w:rFonts w:ascii="Arial" w:hAnsi="Arial" w:eastAsia="Arial" w:cs="Arial"/>
          <w:noProof w:val="0"/>
          <w:sz w:val="22"/>
          <w:szCs w:val="22"/>
          <w:lang w:val="en-GB"/>
        </w:rPr>
        <w:t xml:space="preserve"> aggressive attacks always need an audience and almost never happen in isolation, they become a practice that creates more aggression in the future and makes difficult the aggressor's relationship with others.</w:t>
      </w:r>
    </w:p>
    <w:p w:rsidR="63CAA8D7" w:rsidP="63CAA8D7" w:rsidRDefault="63CAA8D7" w14:paraId="60847B5B" w14:textId="2CC272F5">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noProof w:val="0"/>
          <w:sz w:val="22"/>
          <w:szCs w:val="22"/>
          <w:lang w:val="en-GB"/>
        </w:rPr>
        <w:t xml:space="preserve"> </w:t>
      </w:r>
      <w:r w:rsidRPr="7324BA19" w:rsidR="63CAA8D7">
        <w:rPr>
          <w:rFonts w:ascii="Arial" w:hAnsi="Arial" w:eastAsia="Arial" w:cs="Arial"/>
          <w:b w:val="0"/>
          <w:bCs w:val="0"/>
          <w:i w:val="0"/>
          <w:iCs w:val="0"/>
          <w:caps w:val="0"/>
          <w:smallCaps w:val="0"/>
          <w:noProof w:val="0"/>
          <w:color w:val="000000" w:themeColor="text1" w:themeTint="FF" w:themeShade="FF"/>
          <w:sz w:val="22"/>
          <w:szCs w:val="22"/>
          <w:lang w:val="en-GB"/>
        </w:rPr>
        <w:t xml:space="preserve">Dill &amp; Anderson (1995) said </w:t>
      </w:r>
      <w:r w:rsidRPr="7324BA19" w:rsidR="63CAA8D7">
        <w:rPr>
          <w:rFonts w:ascii="Arial" w:hAnsi="Arial" w:eastAsia="Arial" w:cs="Arial"/>
          <w:b w:val="0"/>
          <w:bCs w:val="0"/>
          <w:i w:val="0"/>
          <w:iCs w:val="0"/>
          <w:caps w:val="0"/>
          <w:smallCaps w:val="0"/>
          <w:noProof w:val="0"/>
          <w:color w:val="000000" w:themeColor="text1" w:themeTint="FF" w:themeShade="FF"/>
          <w:sz w:val="22"/>
          <w:szCs w:val="22"/>
          <w:lang w:val="en-GB"/>
        </w:rPr>
        <w:t>that</w:t>
      </w:r>
      <w:r w:rsidRPr="7324BA19" w:rsidR="63CAA8D7">
        <w:rPr>
          <w:rFonts w:ascii="Arial" w:hAnsi="Arial" w:eastAsia="Arial" w:cs="Arial"/>
          <w:noProof w:val="0"/>
          <w:sz w:val="22"/>
          <w:szCs w:val="22"/>
          <w:lang w:val="en-GB"/>
        </w:rPr>
        <w:t xml:space="preserve"> </w:t>
      </w:r>
      <w:r w:rsidRPr="7324BA19" w:rsidR="63CAA8D7">
        <w:rPr>
          <w:rFonts w:ascii="Arial" w:hAnsi="Arial" w:eastAsia="Arial" w:cs="Arial"/>
          <w:noProof w:val="0"/>
          <w:sz w:val="22"/>
          <w:szCs w:val="22"/>
          <w:lang w:val="en-GB"/>
        </w:rPr>
        <w:t xml:space="preserve">aggression occurs more often when disappointment is justified. </w:t>
      </w:r>
      <w:r w:rsidRPr="7324BA19" w:rsidR="63CAA8D7">
        <w:rPr>
          <w:rFonts w:ascii="Arial" w:hAnsi="Arial" w:eastAsia="Arial" w:cs="Arial"/>
          <w:noProof w:val="0"/>
          <w:sz w:val="22"/>
          <w:szCs w:val="22"/>
          <w:lang w:val="en-GB"/>
        </w:rPr>
        <w:t xml:space="preserve">The aggression that Mason has shown can be caused by a sense of frustration, both by what is happening and by himself. According to </w:t>
      </w:r>
      <w:r w:rsidRPr="7324BA19" w:rsidR="63CAA8D7">
        <w:rPr>
          <w:rFonts w:ascii="Arial" w:hAnsi="Arial" w:eastAsia="Arial" w:cs="Arial"/>
          <w:noProof w:val="0"/>
          <w:sz w:val="22"/>
          <w:szCs w:val="22"/>
          <w:lang w:val="en-GB"/>
        </w:rPr>
        <w:t>Erickson (</w:t>
      </w:r>
      <w:r w:rsidRPr="7324BA19" w:rsidR="63CAA8D7">
        <w:rPr>
          <w:rFonts w:ascii="Arial" w:hAnsi="Arial" w:eastAsia="Arial" w:cs="Arial"/>
          <w:noProof w:val="0"/>
          <w:sz w:val="22"/>
          <w:szCs w:val="22"/>
          <w:lang w:val="en-GB"/>
        </w:rPr>
        <w:t xml:space="preserve">1950), at this age the young person must develop </w:t>
      </w:r>
      <w:r w:rsidRPr="7324BA19" w:rsidR="63CAA8D7">
        <w:rPr>
          <w:rFonts w:ascii="Arial" w:hAnsi="Arial" w:eastAsia="Arial" w:cs="Arial"/>
          <w:noProof w:val="0"/>
          <w:sz w:val="22"/>
          <w:szCs w:val="22"/>
          <w:lang w:val="en-GB"/>
        </w:rPr>
        <w:t>a strong sense</w:t>
      </w:r>
      <w:r w:rsidRPr="7324BA19" w:rsidR="63CAA8D7">
        <w:rPr>
          <w:rFonts w:ascii="Arial" w:hAnsi="Arial" w:eastAsia="Arial" w:cs="Arial"/>
          <w:noProof w:val="0"/>
          <w:sz w:val="22"/>
          <w:szCs w:val="22"/>
          <w:lang w:val="en-GB"/>
        </w:rPr>
        <w:t xml:space="preserve"> of identity, otherwise there may be a problem in the future.</w:t>
      </w:r>
    </w:p>
    <w:p w:rsidR="63CAA8D7" w:rsidP="63CAA8D7" w:rsidRDefault="63CAA8D7" w14:paraId="343EBF3A" w14:textId="445E98A9">
      <w:pPr>
        <w:pStyle w:val="Normal"/>
        <w:spacing w:line="360" w:lineRule="auto"/>
        <w:jc w:val="both"/>
        <w:rPr>
          <w:rFonts w:ascii="Arial" w:hAnsi="Arial" w:eastAsia="Arial" w:cs="Arial"/>
          <w:b w:val="1"/>
          <w:bCs w:val="1"/>
          <w:noProof w:val="0"/>
          <w:sz w:val="24"/>
          <w:szCs w:val="24"/>
          <w:lang w:val="en-GB"/>
        </w:rPr>
      </w:pPr>
      <w:r w:rsidRPr="63CAA8D7" w:rsidR="63CAA8D7">
        <w:rPr>
          <w:rFonts w:ascii="Arial" w:hAnsi="Arial" w:eastAsia="Arial" w:cs="Arial"/>
          <w:noProof w:val="0"/>
          <w:sz w:val="22"/>
          <w:szCs w:val="22"/>
          <w:lang w:val="en-GB"/>
        </w:rPr>
        <w:t>With his behaviour Mason probably wants to show character and independence, rejecting the help offered to him, but what is seen is rather the anger of a frustrated, young man who is looking for his place and belonging in this world. Sometimes anger and aggression, in addition to being a lack of control over an individual's emotions, can be interpreted as complete helplessness and despair. Aggression is the last step of helplessness.</w:t>
      </w:r>
    </w:p>
    <w:p w:rsidR="63CAA8D7" w:rsidP="63CAA8D7" w:rsidRDefault="63CAA8D7" w14:paraId="46BCAAC8" w14:textId="3CAA2345">
      <w:pPr>
        <w:pStyle w:val="Normal"/>
        <w:spacing w:line="360" w:lineRule="auto"/>
        <w:jc w:val="both"/>
        <w:rPr>
          <w:rFonts w:ascii="Arial" w:hAnsi="Arial" w:eastAsia="Arial" w:cs="Arial"/>
          <w:b w:val="1"/>
          <w:bCs w:val="1"/>
          <w:noProof w:val="0"/>
          <w:sz w:val="24"/>
          <w:szCs w:val="24"/>
          <w:lang w:val="en-GB"/>
        </w:rPr>
      </w:pPr>
    </w:p>
    <w:p w:rsidR="63CAA8D7" w:rsidP="63CAA8D7" w:rsidRDefault="63CAA8D7" w14:paraId="3F4098D1" w14:textId="0BC6FEEC">
      <w:pPr>
        <w:pStyle w:val="Normal"/>
        <w:spacing w:line="360" w:lineRule="auto"/>
        <w:jc w:val="both"/>
        <w:rPr>
          <w:rFonts w:ascii="Arial" w:hAnsi="Arial" w:eastAsia="Arial" w:cs="Arial"/>
          <w:b w:val="1"/>
          <w:bCs w:val="1"/>
          <w:noProof w:val="0"/>
          <w:sz w:val="24"/>
          <w:szCs w:val="24"/>
          <w:lang w:val="en-GB"/>
        </w:rPr>
      </w:pPr>
    </w:p>
    <w:p w:rsidR="42899E6B" w:rsidP="42899E6B" w:rsidRDefault="42899E6B" w14:paraId="025E8954" w14:textId="0344CFFC">
      <w:pPr>
        <w:pStyle w:val="Normal"/>
        <w:spacing w:line="360" w:lineRule="auto"/>
        <w:jc w:val="both"/>
        <w:rPr>
          <w:rFonts w:ascii="Arial" w:hAnsi="Arial" w:eastAsia="Arial" w:cs="Arial"/>
          <w:b w:val="1"/>
          <w:bCs w:val="1"/>
          <w:noProof w:val="0"/>
          <w:sz w:val="24"/>
          <w:szCs w:val="24"/>
          <w:lang w:val="en-GB"/>
        </w:rPr>
      </w:pPr>
    </w:p>
    <w:p w:rsidR="42899E6B" w:rsidP="42899E6B" w:rsidRDefault="42899E6B" w14:paraId="55ADF4B0" w14:textId="6B5B19E5">
      <w:pPr>
        <w:pStyle w:val="Normal"/>
        <w:spacing w:line="360" w:lineRule="auto"/>
        <w:jc w:val="both"/>
        <w:rPr>
          <w:rFonts w:ascii="Arial" w:hAnsi="Arial" w:eastAsia="Arial" w:cs="Arial"/>
          <w:b w:val="1"/>
          <w:bCs w:val="1"/>
          <w:noProof w:val="0"/>
          <w:sz w:val="24"/>
          <w:szCs w:val="24"/>
          <w:lang w:val="en-GB"/>
        </w:rPr>
      </w:pPr>
    </w:p>
    <w:p w:rsidR="63CAA8D7" w:rsidP="42899E6B" w:rsidRDefault="63CAA8D7" w14:paraId="691CA9DC" w14:textId="58B9C97A">
      <w:pPr>
        <w:pStyle w:val="Normal"/>
        <w:spacing w:line="360" w:lineRule="auto"/>
        <w:jc w:val="both"/>
        <w:rPr>
          <w:rFonts w:ascii="Arial" w:hAnsi="Arial" w:eastAsia="Arial" w:cs="Arial"/>
          <w:b w:val="1"/>
          <w:bCs w:val="1"/>
          <w:noProof w:val="0"/>
          <w:sz w:val="24"/>
          <w:szCs w:val="24"/>
          <w:lang w:val="en-GB"/>
        </w:rPr>
      </w:pPr>
      <w:r w:rsidRPr="42899E6B" w:rsidR="63CAA8D7">
        <w:rPr>
          <w:rFonts w:ascii="Arial" w:hAnsi="Arial" w:eastAsia="Arial" w:cs="Arial"/>
          <w:b w:val="1"/>
          <w:bCs w:val="1"/>
          <w:noProof w:val="0"/>
          <w:sz w:val="24"/>
          <w:szCs w:val="24"/>
          <w:lang w:val="en-GB"/>
        </w:rPr>
        <w:t>5.Conclusion</w:t>
      </w:r>
      <w:r w:rsidRPr="42899E6B" w:rsidR="63CAA8D7">
        <w:rPr>
          <w:rFonts w:ascii="Arial" w:hAnsi="Arial" w:eastAsia="Arial" w:cs="Arial"/>
          <w:b w:val="1"/>
          <w:bCs w:val="1"/>
          <w:noProof w:val="0"/>
          <w:sz w:val="24"/>
          <w:szCs w:val="24"/>
          <w:lang w:val="en-GB"/>
        </w:rPr>
        <w:t>:</w:t>
      </w:r>
    </w:p>
    <w:p w:rsidR="63CAA8D7" w:rsidP="63CAA8D7" w:rsidRDefault="63CAA8D7" w14:paraId="58DDA945" w14:textId="432297C4">
      <w:pPr>
        <w:pStyle w:val="Normal"/>
        <w:spacing w:line="360" w:lineRule="auto"/>
        <w:jc w:val="both"/>
        <w:rPr>
          <w:rFonts w:ascii="Arial" w:hAnsi="Arial" w:eastAsia="Arial" w:cs="Arial"/>
          <w:noProof w:val="0"/>
          <w:sz w:val="22"/>
          <w:szCs w:val="22"/>
          <w:lang w:val="en-GB"/>
        </w:rPr>
      </w:pPr>
      <w:r w:rsidRPr="7324BA19" w:rsidR="63CAA8D7">
        <w:rPr>
          <w:rFonts w:ascii="Arial" w:hAnsi="Arial" w:eastAsia="Arial" w:cs="Arial"/>
          <w:noProof w:val="0"/>
          <w:sz w:val="22"/>
          <w:szCs w:val="22"/>
          <w:lang w:val="en-GB"/>
        </w:rPr>
        <w:t xml:space="preserve">At the end of the report, some of the motives and feelings that rage in Mason become clear. They are exactly what everyone experiences throughout their lives, fear, pain, hope, dependence, the need for approval and </w:t>
      </w:r>
      <w:r w:rsidRPr="7324BA19" w:rsidR="63CAA8D7">
        <w:rPr>
          <w:rFonts w:ascii="Arial" w:hAnsi="Arial" w:eastAsia="Arial" w:cs="Arial"/>
          <w:noProof w:val="0"/>
          <w:sz w:val="22"/>
          <w:szCs w:val="22"/>
          <w:lang w:val="en-GB"/>
        </w:rPr>
        <w:t>insecurity</w:t>
      </w:r>
      <w:r w:rsidRPr="7324BA19" w:rsidR="63CAA8D7">
        <w:rPr>
          <w:rFonts w:ascii="Arial" w:hAnsi="Arial" w:eastAsia="Arial" w:cs="Arial"/>
          <w:noProof w:val="0"/>
          <w:sz w:val="22"/>
          <w:szCs w:val="22"/>
          <w:lang w:val="en-GB"/>
        </w:rPr>
        <w:t>, the need to be accepted and understood.</w:t>
      </w:r>
    </w:p>
    <w:p w:rsidR="42899E6B" w:rsidP="42899E6B" w:rsidRDefault="42899E6B" w14:paraId="181E86D8" w14:textId="6C8F1C7B">
      <w:pPr>
        <w:pStyle w:val="Normal"/>
        <w:spacing w:line="360" w:lineRule="auto"/>
        <w:jc w:val="both"/>
        <w:rPr>
          <w:rFonts w:ascii="Arial" w:hAnsi="Arial" w:eastAsia="Arial" w:cs="Arial"/>
          <w:noProof w:val="0"/>
          <w:sz w:val="22"/>
          <w:szCs w:val="22"/>
          <w:lang w:val="en-GB"/>
        </w:rPr>
      </w:pPr>
      <w:r w:rsidRPr="7324BA19" w:rsidR="42899E6B">
        <w:rPr>
          <w:rFonts w:ascii="Arial" w:hAnsi="Arial" w:eastAsia="Arial" w:cs="Arial"/>
          <w:noProof w:val="0"/>
          <w:sz w:val="22"/>
          <w:szCs w:val="22"/>
          <w:lang w:val="en-GB"/>
        </w:rPr>
        <w:t xml:space="preserve">In conclusion, it can be said that Mason's behavior is largely due to his environment, </w:t>
      </w:r>
      <w:r w:rsidRPr="7324BA19" w:rsidR="42899E6B">
        <w:rPr>
          <w:rFonts w:ascii="Arial" w:hAnsi="Arial" w:eastAsia="Arial" w:cs="Arial"/>
          <w:noProof w:val="0"/>
          <w:sz w:val="22"/>
          <w:szCs w:val="22"/>
          <w:lang w:val="en-GB"/>
        </w:rPr>
        <w:t xml:space="preserve">to change </w:t>
      </w:r>
      <w:proofErr w:type="gramStart"/>
      <w:r w:rsidRPr="7324BA19" w:rsidR="42899E6B">
        <w:rPr>
          <w:rFonts w:ascii="Arial" w:hAnsi="Arial" w:eastAsia="Arial" w:cs="Arial"/>
          <w:noProof w:val="0"/>
          <w:sz w:val="22"/>
          <w:szCs w:val="22"/>
          <w:lang w:val="en-GB"/>
        </w:rPr>
        <w:t>Mason</w:t>
      </w:r>
      <w:proofErr w:type="gramEnd"/>
      <w:r w:rsidRPr="7324BA19" w:rsidR="42899E6B">
        <w:rPr>
          <w:rFonts w:ascii="Arial" w:hAnsi="Arial" w:eastAsia="Arial" w:cs="Arial"/>
          <w:noProof w:val="0"/>
          <w:sz w:val="22"/>
          <w:szCs w:val="22"/>
          <w:lang w:val="en-GB"/>
        </w:rPr>
        <w:t xml:space="preserve"> he must not just be placed in another environment, but also to be successful in it, to feel comfortable and get the respect he needs.</w:t>
      </w:r>
    </w:p>
    <w:p w:rsidR="63CAA8D7" w:rsidP="42899E6B" w:rsidRDefault="63CAA8D7" w14:paraId="20AB3677" w14:textId="3B24C939">
      <w:pPr>
        <w:pStyle w:val="NoSpacing"/>
        <w:spacing w:line="360" w:lineRule="auto"/>
        <w:jc w:val="both"/>
        <w:rPr>
          <w:noProof w:val="0"/>
          <w:lang w:val="en-GB"/>
        </w:rPr>
      </w:pPr>
      <w:r w:rsidRPr="42899E6B" w:rsidR="63CAA8D7">
        <w:rPr>
          <w:rFonts w:ascii="Arial" w:hAnsi="Arial" w:eastAsia="Arial" w:cs="Arial"/>
          <w:noProof w:val="0"/>
          <w:sz w:val="22"/>
          <w:szCs w:val="22"/>
          <w:lang w:val="en-GB"/>
        </w:rPr>
        <w:t>Unfortunately,</w:t>
      </w:r>
      <w:r w:rsidRPr="42899E6B" w:rsidR="63CAA8D7">
        <w:rPr>
          <w:rFonts w:ascii="Arial" w:hAnsi="Arial" w:eastAsia="Arial" w:cs="Arial"/>
          <w:noProof w:val="0"/>
          <w:sz w:val="22"/>
          <w:szCs w:val="22"/>
          <w:lang w:val="en-GB"/>
        </w:rPr>
        <w:t xml:space="preserve"> even if the use of tools or theories can predict or understand the cause of a person's aggression, in this case Mason's verbal aggression, t</w:t>
      </w:r>
      <w:r w:rsidRPr="42899E6B" w:rsidR="63CAA8D7">
        <w:rPr>
          <w:rFonts w:ascii="Arial" w:hAnsi="Arial" w:eastAsia="Arial" w:cs="Arial"/>
          <w:noProof w:val="0"/>
          <w:sz w:val="22"/>
          <w:szCs w:val="22"/>
          <w:lang w:val="en-GB"/>
        </w:rPr>
        <w:t xml:space="preserve">he final decision to change always depends on the individual. </w:t>
      </w:r>
      <w:r w:rsidRPr="42899E6B" w:rsidR="63CAA8D7">
        <w:rPr>
          <w:rFonts w:ascii="Arial" w:hAnsi="Arial" w:eastAsia="Arial" w:cs="Arial"/>
          <w:noProof w:val="0"/>
          <w:lang w:val="en-GB"/>
        </w:rPr>
        <w:t>Y</w:t>
      </w:r>
      <w:r w:rsidRPr="42899E6B" w:rsidR="63CAA8D7">
        <w:rPr>
          <w:rFonts w:ascii="Arial" w:hAnsi="Arial" w:eastAsia="Arial" w:cs="Arial"/>
          <w:noProof w:val="0"/>
          <w:lang w:val="en-GB"/>
        </w:rPr>
        <w:t xml:space="preserve">our best part from your life will be when you realize that your problems are yours and not someone else's </w:t>
      </w:r>
      <w:r w:rsidRPr="42899E6B" w:rsidR="63CAA8D7">
        <w:rPr>
          <w:rFonts w:ascii="Arial" w:hAnsi="Arial" w:eastAsia="Arial" w:cs="Arial"/>
          <w:noProof w:val="0"/>
          <w:lang w:val="en-GB"/>
        </w:rPr>
        <w:t>(Albert Ellis, 1975</w:t>
      </w:r>
      <w:r w:rsidRPr="42899E6B" w:rsidR="63CAA8D7">
        <w:rPr>
          <w:rFonts w:ascii="Arial" w:hAnsi="Arial" w:eastAsia="Arial" w:cs="Arial"/>
          <w:noProof w:val="0"/>
          <w:lang w:val="en-GB"/>
        </w:rPr>
        <w:t>).</w:t>
      </w:r>
    </w:p>
    <w:p w:rsidR="63CAA8D7" w:rsidP="63CAA8D7" w:rsidRDefault="63CAA8D7" w14:paraId="761F1956" w14:textId="16AF9A6D">
      <w:pPr>
        <w:pStyle w:val="Normal"/>
        <w:spacing w:line="360" w:lineRule="auto"/>
        <w:jc w:val="both"/>
        <w:rPr>
          <w:rFonts w:ascii="Arial" w:hAnsi="Arial" w:eastAsia="Arial" w:cs="Arial"/>
          <w:noProof w:val="0"/>
          <w:sz w:val="22"/>
          <w:szCs w:val="22"/>
          <w:lang w:val="en-GB"/>
        </w:rPr>
      </w:pPr>
      <w:r w:rsidRPr="42899E6B" w:rsidR="63CAA8D7">
        <w:rPr>
          <w:rFonts w:ascii="Arial" w:hAnsi="Arial" w:eastAsia="Arial" w:cs="Arial"/>
          <w:noProof w:val="0"/>
          <w:lang w:val="en-GB"/>
        </w:rPr>
        <w:t>You are the one who controls your destiny</w:t>
      </w:r>
      <w:r w:rsidRPr="42899E6B" w:rsidR="63CAA8D7">
        <w:rPr>
          <w:noProof w:val="0"/>
          <w:lang w:val="en-GB"/>
        </w:rPr>
        <w:t>.</w:t>
      </w:r>
      <w:r w:rsidRPr="42899E6B" w:rsidR="42899E6B">
        <w:rPr>
          <w:rFonts w:ascii="Arial" w:hAnsi="Arial" w:eastAsia="Arial" w:cs="Arial"/>
          <w:noProof w:val="0"/>
          <w:sz w:val="22"/>
          <w:szCs w:val="22"/>
          <w:lang w:val="en-GB"/>
        </w:rPr>
        <w:t xml:space="preserve"> </w:t>
      </w:r>
      <w:r w:rsidRPr="42899E6B" w:rsidR="63CAA8D7">
        <w:rPr>
          <w:rFonts w:ascii="Arial" w:hAnsi="Arial" w:eastAsia="Arial" w:cs="Arial"/>
          <w:noProof w:val="0"/>
          <w:sz w:val="22"/>
          <w:szCs w:val="22"/>
          <w:lang w:val="en-GB"/>
        </w:rPr>
        <w:t>Whether to continue the wrong way or to change, Mason will decide alone,</w:t>
      </w:r>
      <w:r w:rsidRPr="42899E6B" w:rsidR="63CAA8D7">
        <w:rPr>
          <w:rFonts w:ascii="Arial" w:hAnsi="Arial" w:eastAsia="Arial" w:cs="Arial"/>
          <w:noProof w:val="0"/>
          <w:sz w:val="22"/>
          <w:szCs w:val="22"/>
          <w:lang w:val="en-GB"/>
        </w:rPr>
        <w:t xml:space="preserve"> because someone who does not want to be saved cannot be saved.</w:t>
      </w:r>
    </w:p>
    <w:p w:rsidR="63CAA8D7" w:rsidP="63CAA8D7" w:rsidRDefault="63CAA8D7" w14:paraId="5FBF18CA" w14:textId="5E810B42">
      <w:pPr>
        <w:pStyle w:val="Normal"/>
        <w:spacing w:line="555" w:lineRule="exact"/>
        <w:jc w:val="both"/>
        <w:rPr>
          <w:rFonts w:ascii="Arial" w:hAnsi="Arial" w:eastAsia="Arial" w:cs="Arial"/>
          <w:b w:val="0"/>
          <w:bCs w:val="0"/>
          <w:i w:val="0"/>
          <w:iCs w:val="0"/>
          <w:caps w:val="0"/>
          <w:smallCaps w:val="0"/>
          <w:strike w:val="0"/>
          <w:dstrike w:val="0"/>
          <w:noProof w:val="0"/>
          <w:color w:val="101010"/>
          <w:sz w:val="22"/>
          <w:szCs w:val="22"/>
          <w:u w:val="none"/>
          <w:lang w:val="en-GB"/>
        </w:rPr>
      </w:pPr>
      <w:r w:rsidRPr="63CAA8D7" w:rsidR="63CAA8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CAA8D7" w:rsidP="63CAA8D7" w:rsidRDefault="63CAA8D7" w14:paraId="0E05BAAC" w14:textId="45ACB89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3CAA8D7" w:rsidR="63CAA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CAA8D7" w:rsidP="63CAA8D7" w:rsidRDefault="63CAA8D7" w14:paraId="657B5F98" w14:textId="6D1EF57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1CC735E" w:rsidP="63CAA8D7" w:rsidRDefault="71CC735E" w14:paraId="07137122" w14:textId="00DFE37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C735E" w:rsidP="63CAA8D7" w:rsidRDefault="71CC735E" w14:paraId="39A4C1CE" w14:textId="2DEC04D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C735E" w:rsidP="63CAA8D7" w:rsidRDefault="71CC735E" w14:paraId="1553C578" w14:textId="6D23C50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63CAA8D7" w:rsidR="63CAA8D7">
        <w:rPr>
          <w:rFonts w:ascii="Arial" w:hAnsi="Arial" w:eastAsia="Arial" w:cs="Arial"/>
          <w:b w:val="1"/>
          <w:bCs w:val="1"/>
          <w:i w:val="0"/>
          <w:iCs w:val="0"/>
          <w:caps w:val="0"/>
          <w:smallCaps w:val="0"/>
          <w:noProof w:val="0"/>
          <w:color w:val="000000" w:themeColor="text1" w:themeTint="FF" w:themeShade="FF"/>
          <w:sz w:val="24"/>
          <w:szCs w:val="24"/>
          <w:lang w:val="en-GB"/>
        </w:rPr>
        <w:t>6.References:</w:t>
      </w:r>
    </w:p>
    <w:p w:rsidR="63CAA8D7" w:rsidP="73A7787A" w:rsidRDefault="63CAA8D7" w14:paraId="3F1C1AE7" w14:textId="732D9DE0">
      <w:pPr>
        <w:pStyle w:val="Normal"/>
        <w:jc w:val="both"/>
        <w:rPr>
          <w:rFonts w:ascii="Arial" w:hAnsi="Arial" w:eastAsia="Arial" w:cs="Arial"/>
          <w:b w:val="0"/>
          <w:bCs w:val="0"/>
          <w:i w:val="1"/>
          <w:iCs w:val="1"/>
          <w:noProof w:val="0"/>
          <w:color w:val="000000" w:themeColor="text1" w:themeTint="FF" w:themeShade="FF"/>
          <w:sz w:val="22"/>
          <w:szCs w:val="22"/>
          <w:lang w:val="en-GB"/>
        </w:rPr>
      </w:pPr>
      <w:r w:rsidRPr="73A7787A" w:rsidR="63CAA8D7">
        <w:rPr>
          <w:rFonts w:ascii="Arial" w:hAnsi="Arial" w:eastAsia="Arial" w:cs="Arial"/>
          <w:b w:val="0"/>
          <w:bCs w:val="0"/>
          <w:noProof w:val="0"/>
          <w:color w:val="000000" w:themeColor="text1" w:themeTint="FF" w:themeShade="FF"/>
          <w:sz w:val="22"/>
          <w:szCs w:val="22"/>
          <w:lang w:val="en-GB"/>
        </w:rPr>
        <w:t xml:space="preserve"> Ajzen, I. (1991) The theory of planned behaviour, </w:t>
      </w:r>
      <w:r w:rsidRPr="73A7787A" w:rsidR="63CAA8D7">
        <w:rPr>
          <w:rFonts w:ascii="Arial" w:hAnsi="Arial" w:eastAsia="Arial" w:cs="Arial"/>
          <w:b w:val="0"/>
          <w:bCs w:val="0"/>
          <w:i w:val="1"/>
          <w:iCs w:val="1"/>
          <w:noProof w:val="0"/>
          <w:color w:val="000000" w:themeColor="text1" w:themeTint="FF" w:themeShade="FF"/>
          <w:sz w:val="22"/>
          <w:szCs w:val="22"/>
          <w:lang w:val="en-GB"/>
        </w:rPr>
        <w:t>Organizational Behaviour and Human Decision Processes.</w:t>
      </w:r>
    </w:p>
    <w:p w:rsidR="63CAA8D7" w:rsidP="3F2430E4" w:rsidRDefault="63CAA8D7" w14:paraId="2102C4DB" w14:textId="71263363">
      <w:pPr>
        <w:pStyle w:val="Normal"/>
        <w:spacing w:line="264" w:lineRule="auto"/>
        <w:ind w:left="0" w:hanging="0"/>
        <w:jc w:val="both"/>
        <w:rPr>
          <w:rFonts w:ascii="Arial" w:hAnsi="Arial" w:eastAsia="Arial" w:cs="Arial"/>
          <w:b w:val="0"/>
          <w:bCs w:val="0"/>
          <w:noProof w:val="0"/>
          <w:color w:val="000000" w:themeColor="text1" w:themeTint="FF" w:themeShade="FF"/>
          <w:sz w:val="22"/>
          <w:szCs w:val="22"/>
          <w:lang w:val="en-GB"/>
        </w:rPr>
      </w:pPr>
      <w:r w:rsidRPr="73A7787A" w:rsidR="63CAA8D7">
        <w:rPr>
          <w:rFonts w:ascii="Arial" w:hAnsi="Arial" w:eastAsia="Arial" w:cs="Arial"/>
          <w:b w:val="0"/>
          <w:bCs w:val="0"/>
          <w:noProof w:val="0"/>
          <w:color w:val="000000" w:themeColor="text1" w:themeTint="FF" w:themeShade="FF"/>
          <w:sz w:val="22"/>
          <w:szCs w:val="22"/>
          <w:lang w:val="en-GB"/>
        </w:rPr>
        <w:t>Dill</w:t>
      </w:r>
      <w:r w:rsidRPr="73A7787A" w:rsidR="63CAA8D7">
        <w:rPr>
          <w:rFonts w:ascii="Arial" w:hAnsi="Arial" w:eastAsia="Arial" w:cs="Arial"/>
          <w:b w:val="0"/>
          <w:bCs w:val="0"/>
          <w:noProof w:val="0"/>
          <w:color w:val="000000" w:themeColor="text1" w:themeTint="FF" w:themeShade="FF"/>
          <w:sz w:val="22"/>
          <w:szCs w:val="22"/>
          <w:lang w:val="en-GB"/>
        </w:rPr>
        <w:t xml:space="preserve">, J. C., &amp; Anderson, C. A. (1995) Effects of frustration justification on hostile aggression. </w:t>
      </w:r>
      <w:r w:rsidRPr="73A7787A" w:rsidR="63CAA8D7">
        <w:rPr>
          <w:rFonts w:ascii="Arial" w:hAnsi="Arial" w:eastAsia="Arial" w:cs="Arial"/>
          <w:b w:val="0"/>
          <w:bCs w:val="0"/>
          <w:noProof w:val="0"/>
          <w:color w:val="000000" w:themeColor="text1" w:themeTint="FF" w:themeShade="FF"/>
          <w:sz w:val="22"/>
          <w:szCs w:val="22"/>
          <w:lang w:val="en-GB"/>
        </w:rPr>
        <w:t>Aggressive Behavior.</w:t>
      </w:r>
    </w:p>
    <w:p w:rsidR="63CAA8D7" w:rsidP="63CAA8D7" w:rsidRDefault="63CAA8D7" w14:paraId="7C953D8B" w14:textId="6AFD4ADA">
      <w:pPr>
        <w:pStyle w:val="Normal"/>
        <w:spacing w:line="264" w:lineRule="auto"/>
        <w:jc w:val="both"/>
        <w:rPr>
          <w:rFonts w:ascii="Arial" w:hAnsi="Arial" w:eastAsia="Arial" w:cs="Arial"/>
          <w:b w:val="0"/>
          <w:bCs w:val="0"/>
          <w:noProof w:val="0"/>
          <w:color w:val="000000" w:themeColor="text1" w:themeTint="FF" w:themeShade="FF"/>
          <w:sz w:val="22"/>
          <w:szCs w:val="22"/>
          <w:lang w:val="en-GB"/>
        </w:rPr>
      </w:pPr>
      <w:r w:rsidRPr="73A7787A" w:rsidR="63CAA8D7">
        <w:rPr>
          <w:rFonts w:ascii="Arial" w:hAnsi="Arial" w:eastAsia="Arial" w:cs="Arial"/>
          <w:b w:val="0"/>
          <w:bCs w:val="0"/>
          <w:noProof w:val="0"/>
          <w:color w:val="000000" w:themeColor="text1" w:themeTint="FF" w:themeShade="FF"/>
          <w:sz w:val="22"/>
          <w:szCs w:val="22"/>
          <w:lang w:val="en-GB"/>
        </w:rPr>
        <w:t xml:space="preserve">Dollard, J., Doob, L.W., Miller, N.E., Mowrer, O.H., &amp; Sears, R.R. (1939) </w:t>
      </w:r>
      <w:r w:rsidRPr="73A7787A" w:rsidR="63CAA8D7">
        <w:rPr>
          <w:rFonts w:ascii="Arial" w:hAnsi="Arial" w:eastAsia="Arial" w:cs="Arial"/>
          <w:b w:val="0"/>
          <w:bCs w:val="0"/>
          <w:i w:val="1"/>
          <w:iCs w:val="1"/>
          <w:noProof w:val="0"/>
          <w:color w:val="000000" w:themeColor="text1" w:themeTint="FF" w:themeShade="FF"/>
          <w:sz w:val="22"/>
          <w:szCs w:val="22"/>
          <w:lang w:val="en-GB"/>
        </w:rPr>
        <w:t>Frustration and aggression</w:t>
      </w:r>
      <w:r w:rsidRPr="73A7787A" w:rsidR="63CAA8D7">
        <w:rPr>
          <w:rFonts w:ascii="Arial" w:hAnsi="Arial" w:eastAsia="Arial" w:cs="Arial"/>
          <w:b w:val="0"/>
          <w:bCs w:val="0"/>
          <w:noProof w:val="0"/>
          <w:color w:val="000000" w:themeColor="text1" w:themeTint="FF" w:themeShade="FF"/>
          <w:sz w:val="22"/>
          <w:szCs w:val="22"/>
          <w:lang w:val="en-GB"/>
        </w:rPr>
        <w:t>.</w:t>
      </w:r>
      <w:r w:rsidRPr="73A7787A" w:rsidR="63CAA8D7">
        <w:rPr>
          <w:rFonts w:ascii="Arial" w:hAnsi="Arial" w:eastAsia="Arial" w:cs="Arial"/>
          <w:b w:val="0"/>
          <w:bCs w:val="0"/>
          <w:noProof w:val="0"/>
          <w:color w:val="000000" w:themeColor="text1" w:themeTint="FF" w:themeShade="FF"/>
          <w:sz w:val="22"/>
          <w:szCs w:val="22"/>
          <w:lang w:val="en-GB"/>
        </w:rPr>
        <w:t xml:space="preserve"> New Haven: Yale University Press.</w:t>
      </w:r>
    </w:p>
    <w:p w:rsidR="63CAA8D7" w:rsidP="63CAA8D7" w:rsidRDefault="63CAA8D7" w14:paraId="717C7A20" w14:textId="53819580">
      <w:pPr>
        <w:pStyle w:val="Normal"/>
        <w:jc w:val="both"/>
        <w:rPr>
          <w:rStyle w:val="EndnoteReference"/>
          <w:rFonts w:ascii="Arial" w:hAnsi="Arial" w:eastAsia="Arial" w:cs="Arial"/>
          <w:noProof w:val="0"/>
          <w:sz w:val="22"/>
          <w:szCs w:val="22"/>
          <w:lang w:val="en-GB"/>
        </w:rPr>
      </w:pPr>
      <w:r w:rsidRPr="3F2430E4" w:rsidR="63CAA8D7">
        <w:rPr>
          <w:rFonts w:ascii="Arial" w:hAnsi="Arial" w:eastAsia="Arial" w:cs="Arial"/>
          <w:b w:val="0"/>
          <w:bCs w:val="0"/>
          <w:i w:val="0"/>
          <w:iCs w:val="0"/>
          <w:caps w:val="0"/>
          <w:smallCaps w:val="0"/>
          <w:noProof w:val="0"/>
          <w:color w:val="0F1111"/>
          <w:sz w:val="22"/>
          <w:szCs w:val="22"/>
          <w:lang w:val="en-GB"/>
        </w:rPr>
        <w:t>Ellis, A.</w:t>
      </w:r>
      <w:r w:rsidRPr="3F2430E4" w:rsidR="63CAA8D7">
        <w:rPr>
          <w:rFonts w:ascii="Arial" w:hAnsi="Arial" w:eastAsia="Arial" w:cs="Arial"/>
          <w:b w:val="0"/>
          <w:bCs w:val="0"/>
          <w:i w:val="0"/>
          <w:iCs w:val="0"/>
          <w:caps w:val="0"/>
          <w:smallCaps w:val="0"/>
          <w:noProof w:val="0"/>
          <w:color w:val="0F1111"/>
          <w:sz w:val="22"/>
          <w:szCs w:val="22"/>
          <w:lang w:val="en-GB"/>
        </w:rPr>
        <w:t xml:space="preserve"> (1975)</w:t>
      </w:r>
      <w:r w:rsidRPr="3F2430E4" w:rsidR="63CAA8D7">
        <w:rPr>
          <w:rFonts w:ascii="Arial" w:hAnsi="Arial" w:eastAsia="Arial" w:cs="Arial"/>
          <w:b w:val="0"/>
          <w:bCs w:val="0"/>
          <w:i w:val="0"/>
          <w:iCs w:val="0"/>
          <w:caps w:val="0"/>
          <w:smallCaps w:val="0"/>
          <w:noProof w:val="0"/>
          <w:color w:val="0F1111"/>
          <w:sz w:val="22"/>
          <w:szCs w:val="22"/>
          <w:lang w:val="en-GB"/>
        </w:rPr>
        <w:t xml:space="preserve"> A Guide to Rational Living.</w:t>
      </w:r>
      <w:r w:rsidRPr="3F2430E4" w:rsidR="63CAA8D7">
        <w:rPr>
          <w:rFonts w:ascii="Arial" w:hAnsi="Arial" w:eastAsia="Arial" w:cs="Arial"/>
          <w:b w:val="1"/>
          <w:bCs w:val="1"/>
          <w:i w:val="0"/>
          <w:iCs w:val="0"/>
          <w:caps w:val="0"/>
          <w:smallCaps w:val="0"/>
          <w:noProof w:val="0"/>
          <w:color w:val="0F1111"/>
          <w:sz w:val="22"/>
          <w:szCs w:val="22"/>
          <w:lang w:val="en-GB"/>
        </w:rPr>
        <w:t xml:space="preserve"> </w:t>
      </w:r>
      <w:r w:rsidRPr="3F2430E4" w:rsidR="63CAA8D7">
        <w:rPr>
          <w:rFonts w:ascii="Arial" w:hAnsi="Arial" w:eastAsia="Arial" w:cs="Arial"/>
          <w:b w:val="0"/>
          <w:bCs w:val="0"/>
          <w:i w:val="0"/>
          <w:iCs w:val="0"/>
          <w:caps w:val="0"/>
          <w:smallCaps w:val="0"/>
          <w:noProof w:val="0"/>
          <w:color w:val="0F1111"/>
          <w:sz w:val="22"/>
          <w:szCs w:val="22"/>
          <w:lang w:val="en-GB"/>
        </w:rPr>
        <w:t>Wilshire Book Company.</w:t>
      </w:r>
    </w:p>
    <w:p w:rsidR="63CAA8D7" w:rsidP="63CAA8D7" w:rsidRDefault="63CAA8D7" w14:paraId="51C207B0" w14:textId="52FBCCB1">
      <w:pPr>
        <w:pStyle w:val="Normal"/>
        <w:spacing w:line="264" w:lineRule="auto"/>
        <w:jc w:val="both"/>
        <w:rPr>
          <w:rFonts w:ascii="Arial" w:hAnsi="Arial" w:eastAsia="Arial" w:cs="Arial"/>
          <w:b w:val="0"/>
          <w:bCs w:val="0"/>
          <w:noProof w:val="0"/>
          <w:color w:val="000000" w:themeColor="text1" w:themeTint="FF" w:themeShade="FF"/>
          <w:sz w:val="22"/>
          <w:szCs w:val="22"/>
          <w:lang w:val="en-GB"/>
        </w:rPr>
      </w:pPr>
      <w:r w:rsidRPr="3F2430E4" w:rsidR="63CAA8D7">
        <w:rPr>
          <w:rFonts w:ascii="Arial" w:hAnsi="Arial" w:eastAsia="Arial" w:cs="Arial"/>
          <w:b w:val="0"/>
          <w:bCs w:val="0"/>
          <w:noProof w:val="0"/>
          <w:color w:val="000000" w:themeColor="text1" w:themeTint="FF" w:themeShade="FF"/>
          <w:sz w:val="22"/>
          <w:szCs w:val="22"/>
          <w:lang w:val="en-GB"/>
        </w:rPr>
        <w:t>Erikson, E. (1950) Childhood and Society. Great Brithan: Imago Publishing Company.</w:t>
      </w:r>
    </w:p>
    <w:p w:rsidR="63CAA8D7" w:rsidP="3F2430E4" w:rsidRDefault="63CAA8D7" w14:paraId="40262256" w14:textId="5F6B9362">
      <w:pPr>
        <w:pStyle w:val="Normal"/>
        <w:spacing w:line="226" w:lineRule="auto"/>
        <w:ind w:left="0" w:hanging="0"/>
        <w:jc w:val="both"/>
        <w:rPr>
          <w:rFonts w:ascii="Arial" w:hAnsi="Arial" w:eastAsia="Arial" w:cs="Arial"/>
          <w:b w:val="0"/>
          <w:bCs w:val="0"/>
          <w:noProof w:val="0"/>
          <w:color w:val="191B0E"/>
          <w:sz w:val="22"/>
          <w:szCs w:val="22"/>
          <w:lang w:val="en-GB"/>
        </w:rPr>
      </w:pPr>
      <w:r w:rsidRPr="3F2430E4" w:rsidR="63CAA8D7">
        <w:rPr>
          <w:rFonts w:ascii="Arial" w:hAnsi="Arial" w:eastAsia="Arial" w:cs="Arial"/>
          <w:b w:val="0"/>
          <w:bCs w:val="0"/>
          <w:noProof w:val="0"/>
          <w:sz w:val="22"/>
          <w:szCs w:val="22"/>
          <w:lang w:val="en-GB"/>
        </w:rPr>
        <w:t xml:space="preserve"> </w:t>
      </w:r>
      <w:r w:rsidRPr="3F2430E4" w:rsidR="63CAA8D7">
        <w:rPr>
          <w:rFonts w:ascii="Arial" w:hAnsi="Arial" w:eastAsia="Arial" w:cs="Arial"/>
          <w:b w:val="0"/>
          <w:bCs w:val="0"/>
          <w:noProof w:val="0"/>
          <w:color w:val="191B0E"/>
          <w:sz w:val="22"/>
          <w:szCs w:val="22"/>
          <w:lang w:val="en-GB"/>
        </w:rPr>
        <w:t xml:space="preserve">Fernald, L. D. (2008) </w:t>
      </w:r>
      <w:r w:rsidRPr="3F2430E4" w:rsidR="63CAA8D7">
        <w:rPr>
          <w:rFonts w:ascii="Arial" w:hAnsi="Arial" w:eastAsia="Arial" w:cs="Arial"/>
          <w:b w:val="0"/>
          <w:bCs w:val="0"/>
          <w:i w:val="1"/>
          <w:iCs w:val="1"/>
          <w:noProof w:val="0"/>
          <w:color w:val="191B0E"/>
          <w:sz w:val="22"/>
          <w:szCs w:val="22"/>
          <w:lang w:val="en-GB"/>
        </w:rPr>
        <w:t>Psychology: Six Perspectives</w:t>
      </w:r>
      <w:r w:rsidRPr="3F2430E4" w:rsidR="63CAA8D7">
        <w:rPr>
          <w:rFonts w:ascii="Arial" w:hAnsi="Arial" w:eastAsia="Arial" w:cs="Arial"/>
          <w:b w:val="0"/>
          <w:bCs w:val="0"/>
          <w:noProof w:val="0"/>
          <w:color w:val="191B0E"/>
          <w:sz w:val="22"/>
          <w:szCs w:val="22"/>
          <w:lang w:val="en-GB"/>
        </w:rPr>
        <w:t>. Los Angeles: SAGE Publications, Inc</w:t>
      </w:r>
    </w:p>
    <w:p w:rsidR="63CAA8D7" w:rsidP="3F2430E4" w:rsidRDefault="63CAA8D7" w14:paraId="2C0982D5" w14:textId="0EE20FE5">
      <w:pPr>
        <w:pStyle w:val="Normal"/>
        <w:spacing w:line="264" w:lineRule="auto"/>
        <w:jc w:val="both"/>
        <w:rPr>
          <w:rFonts w:ascii="Arial" w:hAnsi="Arial" w:eastAsia="Arial" w:cs="Arial"/>
          <w:b w:val="0"/>
          <w:bCs w:val="0"/>
          <w:i w:val="0"/>
          <w:iCs w:val="0"/>
          <w:caps w:val="0"/>
          <w:smallCaps w:val="0"/>
          <w:noProof w:val="0"/>
          <w:color w:val="3A3A3A"/>
          <w:sz w:val="22"/>
          <w:szCs w:val="22"/>
          <w:lang w:val="en-GB"/>
        </w:rPr>
      </w:pPr>
      <w:r w:rsidRPr="3F2430E4" w:rsidR="63CAA8D7">
        <w:rPr>
          <w:rFonts w:ascii="Arial" w:hAnsi="Arial" w:eastAsia="Arial" w:cs="Arial"/>
          <w:b w:val="0"/>
          <w:bCs w:val="0"/>
          <w:i w:val="0"/>
          <w:iCs w:val="0"/>
          <w:caps w:val="0"/>
          <w:smallCaps w:val="0"/>
          <w:noProof w:val="0"/>
          <w:color w:val="3A3A3A"/>
          <w:sz w:val="22"/>
          <w:szCs w:val="22"/>
          <w:lang w:val="en-GB"/>
        </w:rPr>
        <w:t xml:space="preserve">McKeown, S., Haji, R. and Ferguson, N. (2016) </w:t>
      </w:r>
      <w:r w:rsidRPr="3F2430E4" w:rsidR="63CAA8D7">
        <w:rPr>
          <w:rFonts w:ascii="Arial" w:hAnsi="Arial" w:eastAsia="Arial" w:cs="Arial"/>
          <w:b w:val="0"/>
          <w:bCs w:val="0"/>
          <w:i w:val="1"/>
          <w:iCs w:val="1"/>
          <w:caps w:val="0"/>
          <w:smallCaps w:val="0"/>
          <w:noProof w:val="0"/>
          <w:color w:val="3A3A3A"/>
          <w:sz w:val="22"/>
          <w:szCs w:val="22"/>
          <w:lang w:val="en-GB"/>
        </w:rPr>
        <w:t>Understanding Peace and Conflict Through Social Identity Theory Contemporary Global Perspectives</w:t>
      </w:r>
      <w:r w:rsidRPr="3F2430E4" w:rsidR="63CAA8D7">
        <w:rPr>
          <w:rFonts w:ascii="Arial" w:hAnsi="Arial" w:eastAsia="Arial" w:cs="Arial"/>
          <w:b w:val="0"/>
          <w:bCs w:val="0"/>
          <w:i w:val="0"/>
          <w:iCs w:val="0"/>
          <w:caps w:val="0"/>
          <w:smallCaps w:val="0"/>
          <w:noProof w:val="0"/>
          <w:color w:val="3A3A3A"/>
          <w:sz w:val="22"/>
          <w:szCs w:val="22"/>
          <w:lang w:val="en-GB"/>
        </w:rPr>
        <w:t>. Cham: Springer International Publishing.</w:t>
      </w:r>
    </w:p>
    <w:p w:rsidR="63CAA8D7" w:rsidP="63CAA8D7" w:rsidRDefault="63CAA8D7" w14:paraId="02308E83" w14:textId="476A4718">
      <w:pPr>
        <w:pStyle w:val="Normal"/>
        <w:spacing w:line="264" w:lineRule="auto"/>
        <w:jc w:val="both"/>
        <w:rPr>
          <w:rFonts w:ascii="Arial" w:hAnsi="Arial" w:eastAsia="Arial" w:cs="Arial"/>
          <w:noProof w:val="0"/>
          <w:sz w:val="22"/>
          <w:szCs w:val="22"/>
          <w:lang w:val="en-GB"/>
        </w:rPr>
      </w:pPr>
      <w:r w:rsidRPr="3F2430E4" w:rsidR="63CAA8D7">
        <w:rPr>
          <w:rFonts w:ascii="Arial" w:hAnsi="Arial" w:eastAsia="Arial" w:cs="Arial"/>
          <w:b w:val="0"/>
          <w:bCs w:val="0"/>
          <w:i w:val="0"/>
          <w:iCs w:val="0"/>
          <w:caps w:val="0"/>
          <w:smallCaps w:val="0"/>
          <w:noProof w:val="0"/>
          <w:color w:val="000000" w:themeColor="text1" w:themeTint="FF" w:themeShade="FF"/>
          <w:sz w:val="22"/>
          <w:szCs w:val="22"/>
          <w:lang w:val="en-GB"/>
        </w:rPr>
        <w:t>Morlan, G. K. (1949). A note on the frustration-aggression theories of Dollard and his associates. Psychological review</w:t>
      </w:r>
    </w:p>
    <w:p w:rsidR="63CAA8D7" w:rsidP="3F2430E4" w:rsidRDefault="63CAA8D7" w14:paraId="776367C2" w14:textId="1CFE3A63">
      <w:pPr>
        <w:pStyle w:val="Normal"/>
        <w:spacing w:line="226" w:lineRule="auto"/>
        <w:ind w:left="605" w:hanging="605"/>
        <w:jc w:val="both"/>
        <w:rPr>
          <w:rFonts w:ascii="Arial" w:hAnsi="Arial" w:eastAsia="Arial" w:cs="Arial"/>
          <w:b w:val="0"/>
          <w:bCs w:val="0"/>
          <w:i w:val="1"/>
          <w:iCs w:val="1"/>
          <w:noProof w:val="0"/>
          <w:color w:val="000000" w:themeColor="text1" w:themeTint="FF" w:themeShade="FF"/>
          <w:sz w:val="22"/>
          <w:szCs w:val="22"/>
          <w:lang w:val="en-GB"/>
        </w:rPr>
      </w:pPr>
      <w:r w:rsidRPr="3F2430E4" w:rsidR="63CAA8D7">
        <w:rPr>
          <w:rFonts w:ascii="Arial" w:hAnsi="Arial" w:eastAsia="Arial" w:cs="Arial"/>
          <w:b w:val="0"/>
          <w:bCs w:val="0"/>
          <w:noProof w:val="0"/>
          <w:color w:val="000000" w:themeColor="text1" w:themeTint="FF" w:themeShade="FF"/>
          <w:sz w:val="22"/>
          <w:szCs w:val="22"/>
          <w:lang w:val="en-GB"/>
        </w:rPr>
        <w:t xml:space="preserve">Purcell, C.M., Murphy, J. (2014) </w:t>
      </w:r>
      <w:r w:rsidRPr="3F2430E4" w:rsidR="63CAA8D7">
        <w:rPr>
          <w:rFonts w:ascii="Arial" w:hAnsi="Arial" w:eastAsia="Arial" w:cs="Arial"/>
          <w:b w:val="0"/>
          <w:bCs w:val="0"/>
          <w:i w:val="0"/>
          <w:iCs w:val="0"/>
          <w:caps w:val="0"/>
          <w:smallCaps w:val="0"/>
          <w:noProof w:val="0"/>
          <w:color w:val="111111"/>
          <w:sz w:val="22"/>
          <w:szCs w:val="22"/>
          <w:lang w:val="en-GB"/>
        </w:rPr>
        <w:t>Mindfulness for Teen Anger: A Workbook to Overcome Anger and Aggression Using MBSR and DBT Skills.</w:t>
      </w:r>
      <w:r w:rsidRPr="3F2430E4" w:rsidR="63CAA8D7">
        <w:rPr>
          <w:rFonts w:ascii="Arial" w:hAnsi="Arial" w:eastAsia="Arial" w:cs="Arial"/>
          <w:b w:val="0"/>
          <w:bCs w:val="0"/>
          <w:i w:val="0"/>
          <w:iCs w:val="0"/>
          <w:caps w:val="0"/>
          <w:smallCaps w:val="0"/>
          <w:noProof w:val="0"/>
          <w:color w:val="0F1111"/>
          <w:sz w:val="22"/>
          <w:szCs w:val="22"/>
          <w:lang w:val="en-GB"/>
        </w:rPr>
        <w:t xml:space="preserve"> </w:t>
      </w:r>
      <w:r w:rsidRPr="3F2430E4" w:rsidR="63CAA8D7">
        <w:rPr>
          <w:rFonts w:ascii="Arial" w:hAnsi="Arial" w:eastAsia="Arial" w:cs="Arial"/>
          <w:b w:val="0"/>
          <w:bCs w:val="0"/>
          <w:i w:val="0"/>
          <w:iCs w:val="0"/>
          <w:caps w:val="0"/>
          <w:smallCaps w:val="0"/>
          <w:noProof w:val="0"/>
          <w:color w:val="0F1111"/>
          <w:sz w:val="22"/>
          <w:szCs w:val="22"/>
          <w:lang w:val="en-GB"/>
        </w:rPr>
        <w:t>New Harbinger Publication.</w:t>
      </w:r>
    </w:p>
    <w:p w:rsidR="63CAA8D7" w:rsidP="3F2430E4" w:rsidRDefault="63CAA8D7" w14:paraId="79C1C76A" w14:textId="500E3A8D">
      <w:pPr>
        <w:pStyle w:val="Normal"/>
        <w:spacing w:line="264" w:lineRule="auto"/>
        <w:jc w:val="both"/>
        <w:rPr>
          <w:rFonts w:ascii="Arial" w:hAnsi="Arial" w:eastAsia="Arial" w:cs="Arial"/>
          <w:b w:val="0"/>
          <w:bCs w:val="0"/>
          <w:i w:val="0"/>
          <w:iCs w:val="0"/>
          <w:caps w:val="0"/>
          <w:smallCaps w:val="0"/>
          <w:noProof w:val="0"/>
          <w:color w:val="3A3A3A"/>
          <w:sz w:val="22"/>
          <w:szCs w:val="22"/>
          <w:lang w:val="en-GB"/>
        </w:rPr>
      </w:pPr>
      <w:r w:rsidRPr="3F2430E4" w:rsidR="63CAA8D7">
        <w:rPr>
          <w:rFonts w:ascii="Arial" w:hAnsi="Arial" w:eastAsia="Arial" w:cs="Arial"/>
          <w:b w:val="0"/>
          <w:bCs w:val="0"/>
          <w:i w:val="0"/>
          <w:iCs w:val="0"/>
          <w:caps w:val="0"/>
          <w:smallCaps w:val="0"/>
          <w:noProof w:val="0"/>
          <w:color w:val="3A3A3A"/>
          <w:sz w:val="22"/>
          <w:szCs w:val="22"/>
          <w:lang w:val="en-GB"/>
        </w:rPr>
        <w:t xml:space="preserve">Tajfel, H., Fraser, C. and Jaspers, J.M.F. (1984) </w:t>
      </w:r>
      <w:r w:rsidRPr="3F2430E4" w:rsidR="63CAA8D7">
        <w:rPr>
          <w:rFonts w:ascii="Arial" w:hAnsi="Arial" w:eastAsia="Arial" w:cs="Arial"/>
          <w:b w:val="0"/>
          <w:bCs w:val="0"/>
          <w:i w:val="1"/>
          <w:iCs w:val="1"/>
          <w:caps w:val="0"/>
          <w:smallCaps w:val="0"/>
          <w:noProof w:val="0"/>
          <w:color w:val="3A3A3A"/>
          <w:sz w:val="22"/>
          <w:szCs w:val="22"/>
          <w:lang w:val="en-GB"/>
        </w:rPr>
        <w:t>The social dimension: European developments in social psychology.</w:t>
      </w:r>
      <w:r w:rsidRPr="3F2430E4" w:rsidR="63CAA8D7">
        <w:rPr>
          <w:rFonts w:ascii="Arial" w:hAnsi="Arial" w:eastAsia="Arial" w:cs="Arial"/>
          <w:b w:val="0"/>
          <w:bCs w:val="0"/>
          <w:i w:val="0"/>
          <w:iCs w:val="0"/>
          <w:caps w:val="0"/>
          <w:smallCaps w:val="0"/>
          <w:noProof w:val="0"/>
          <w:color w:val="3A3A3A"/>
          <w:sz w:val="22"/>
          <w:szCs w:val="22"/>
          <w:lang w:val="en-GB"/>
        </w:rPr>
        <w:t xml:space="preserve"> Cambridge: Cambridge University Press.</w:t>
      </w:r>
    </w:p>
    <w:p w:rsidR="63CAA8D7" w:rsidP="63CAA8D7" w:rsidRDefault="63CAA8D7" w14:paraId="5375153E" w14:textId="0D1D3941">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sectPr>
      <w:pgSz w:w="11906" w:h="16838" w:orient="portrait"/>
      <w:pgMar w:top="1440" w:right="1440" w:bottom="1440" w:left="1440" w:header="720" w:footer="720" w:gutter="0"/>
      <w:cols w:space="720"/>
      <w:docGrid w:linePitch="360"/>
      <w:headerReference w:type="default" r:id="R32ae297455dc41a9"/>
      <w:footerReference w:type="default" r:id="R5520ad0cfdd44c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24BA19" w:rsidTr="7324BA19" w14:paraId="75B27798">
      <w:tc>
        <w:tcPr>
          <w:tcW w:w="3005" w:type="dxa"/>
          <w:tcMar/>
        </w:tcPr>
        <w:p w:rsidR="7324BA19" w:rsidP="7324BA19" w:rsidRDefault="7324BA19" w14:paraId="3B2E40B1" w14:textId="09BEB88F">
          <w:pPr>
            <w:pStyle w:val="Header"/>
            <w:bidi w:val="0"/>
            <w:ind w:left="-115"/>
            <w:jc w:val="left"/>
          </w:pPr>
        </w:p>
      </w:tc>
      <w:tc>
        <w:tcPr>
          <w:tcW w:w="3005" w:type="dxa"/>
          <w:tcMar/>
        </w:tcPr>
        <w:p w:rsidR="7324BA19" w:rsidP="7324BA19" w:rsidRDefault="7324BA19" w14:paraId="30243F56" w14:textId="2DD0C2F4">
          <w:pPr>
            <w:pStyle w:val="Header"/>
            <w:bidi w:val="0"/>
            <w:jc w:val="center"/>
          </w:pPr>
        </w:p>
      </w:tc>
      <w:tc>
        <w:tcPr>
          <w:tcW w:w="3005" w:type="dxa"/>
          <w:tcMar/>
        </w:tcPr>
        <w:p w:rsidR="7324BA19" w:rsidP="7324BA19" w:rsidRDefault="7324BA19" w14:paraId="12187117" w14:textId="65DEA38D">
          <w:pPr>
            <w:pStyle w:val="Header"/>
            <w:bidi w:val="0"/>
            <w:ind w:right="-115"/>
            <w:jc w:val="right"/>
          </w:pPr>
          <w:r>
            <w:fldChar w:fldCharType="begin"/>
          </w:r>
          <w:r>
            <w:instrText xml:space="preserve">PAGE</w:instrText>
          </w:r>
          <w:r>
            <w:fldChar w:fldCharType="separate"/>
          </w:r>
          <w:r>
            <w:fldChar w:fldCharType="end"/>
          </w:r>
        </w:p>
      </w:tc>
    </w:tr>
  </w:tbl>
  <w:p w:rsidR="7324BA19" w:rsidP="7324BA19" w:rsidRDefault="7324BA19" w14:paraId="04A0EEA1" w14:textId="2CF7D3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24BA19" w:rsidTr="7324BA19" w14:paraId="6BBA24A5">
      <w:tc>
        <w:tcPr>
          <w:tcW w:w="3005" w:type="dxa"/>
          <w:tcMar/>
        </w:tcPr>
        <w:p w:rsidR="7324BA19" w:rsidP="7324BA19" w:rsidRDefault="7324BA19" w14:paraId="2773AE46" w14:textId="2F4FEBC7">
          <w:pPr>
            <w:pStyle w:val="Header"/>
            <w:bidi w:val="0"/>
            <w:ind w:left="-115"/>
            <w:jc w:val="left"/>
          </w:pPr>
        </w:p>
      </w:tc>
      <w:tc>
        <w:tcPr>
          <w:tcW w:w="3005" w:type="dxa"/>
          <w:tcMar/>
        </w:tcPr>
        <w:p w:rsidR="7324BA19" w:rsidP="7324BA19" w:rsidRDefault="7324BA19" w14:paraId="487BF3FC" w14:textId="75598648">
          <w:pPr>
            <w:pStyle w:val="Header"/>
            <w:bidi w:val="0"/>
            <w:jc w:val="center"/>
          </w:pPr>
        </w:p>
      </w:tc>
      <w:tc>
        <w:tcPr>
          <w:tcW w:w="3005" w:type="dxa"/>
          <w:tcMar/>
        </w:tcPr>
        <w:p w:rsidR="7324BA19" w:rsidP="7324BA19" w:rsidRDefault="7324BA19" w14:paraId="192FBC42" w14:textId="70A6B14A">
          <w:pPr>
            <w:pStyle w:val="Header"/>
            <w:bidi w:val="0"/>
            <w:ind w:right="-115"/>
            <w:jc w:val="right"/>
          </w:pPr>
        </w:p>
      </w:tc>
    </w:tr>
  </w:tbl>
  <w:p w:rsidR="7324BA19" w:rsidP="7324BA19" w:rsidRDefault="7324BA19" w14:paraId="57754598" w14:textId="2FEDF726">
    <w:pPr>
      <w:pStyle w:val="Header"/>
      <w:bidi w:val="0"/>
    </w:pPr>
  </w:p>
</w:hdr>
</file>

<file path=word/intelligence2.xml><?xml version="1.0" encoding="utf-8"?>
<int2:intelligence xmlns:int2="http://schemas.microsoft.com/office/intelligence/2020/intelligence">
  <int2:observations>
    <int2:textHash int2:hashCode="ewnzblLx/mgkkY" int2:id="xBT7Rlen">
      <int2:state int2:type="LegacyProofing" int2:value="Rejected"/>
    </int2:textHash>
    <int2:textHash int2:hashCode="U2FFFUT92uauFw" int2:id="yWZwRfz2">
      <int2:state int2:type="AugLoop_Text_Critique" int2:value="Rejected"/>
    </int2:textHash>
    <int2:textHash int2:hashCode="ZixURdyYJYq2a8" int2:id="Xfsk8zlP">
      <int2:state int2:type="AugLoop_Text_Critique" int2:value="Rejected"/>
    </int2:textHash>
    <int2:textHash int2:hashCode="ydG+jaAL9ih7pd" int2:id="NSOtxPSO">
      <int2:state int2:type="AugLoop_Text_Critique" int2:value="Rejected"/>
    </int2:textHash>
    <int2:textHash int2:hashCode="L53gMX6o9Cl7WB" int2:id="SMeBLJeM">
      <int2:state int2:type="LegacyProofing" int2:value="Rejected"/>
    </int2:textHash>
    <int2:textHash int2:hashCode="OKedSSnbM0hW3E" int2:id="Obj2oGDj">
      <int2:state int2:type="LegacyProofing" int2:value="Rejected"/>
    </int2:textHash>
    <int2:bookmark int2:bookmarkName="_Int_Wc7eASGb" int2:invalidationBookmarkName="" int2:hashCode="BV4HGIyNfHgWUn" int2:id="y0P894lU">
      <int2:state int2:type="WordDesignerPullQuotesAnnotation" int2:value="Reviewed"/>
    </int2:bookmark>
    <int2:bookmark int2:bookmarkName="_Int_t3qPXe18" int2:invalidationBookmarkName="" int2:hashCode="5cEnj+BQkBZE21" int2:id="rqx5ZdtL">
      <int2:state int2:type="LegacyProofing" int2:value="Rejected"/>
    </int2:bookmark>
    <int2:bookmark int2:bookmarkName="_Int_6mAIUAEP" int2:invalidationBookmarkName="" int2:hashCode="ZdGjZKcdQXLN1H" int2:id="YGThtqRr">
      <int2:state int2:type="LegacyProofing" int2:value="Rejected"/>
    </int2:bookmark>
    <int2:bookmark int2:bookmarkName="_Int_9SAnqzrN" int2:invalidationBookmarkName="" int2:hashCode="5cEnj+BQkBZE21" int2:id="wtbriaDZ">
      <int2:state int2:type="LegacyProofing" int2:value="Rejected"/>
    </int2:bookmark>
    <int2:bookmark int2:bookmarkName="_Int_AxzY6cWc" int2:invalidationBookmarkName="" int2:hashCode="5cEnj+BQkBZE21" int2:id="jNjXRonh">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A94A48"/>
    <w:rsid w:val="00E1850B"/>
    <w:rsid w:val="00E1850B"/>
    <w:rsid w:val="012A005E"/>
    <w:rsid w:val="017CA554"/>
    <w:rsid w:val="017CA554"/>
    <w:rsid w:val="018F98BB"/>
    <w:rsid w:val="01BEE8FF"/>
    <w:rsid w:val="0311E768"/>
    <w:rsid w:val="03660662"/>
    <w:rsid w:val="038E0FD3"/>
    <w:rsid w:val="038E9D7F"/>
    <w:rsid w:val="03B243AF"/>
    <w:rsid w:val="03B243AF"/>
    <w:rsid w:val="04561574"/>
    <w:rsid w:val="04561574"/>
    <w:rsid w:val="045F7909"/>
    <w:rsid w:val="0501D6C3"/>
    <w:rsid w:val="0582045F"/>
    <w:rsid w:val="0582045F"/>
    <w:rsid w:val="05968A0B"/>
    <w:rsid w:val="05968A0B"/>
    <w:rsid w:val="06976CDB"/>
    <w:rsid w:val="06B93086"/>
    <w:rsid w:val="06F698BA"/>
    <w:rsid w:val="0774722E"/>
    <w:rsid w:val="0774722E"/>
    <w:rsid w:val="07BE3F20"/>
    <w:rsid w:val="07D7643D"/>
    <w:rsid w:val="084AFB85"/>
    <w:rsid w:val="084C37AE"/>
    <w:rsid w:val="089F4A13"/>
    <w:rsid w:val="094E32E7"/>
    <w:rsid w:val="09988A82"/>
    <w:rsid w:val="09A85919"/>
    <w:rsid w:val="09F2A9E8"/>
    <w:rsid w:val="09F32E70"/>
    <w:rsid w:val="09F32E70"/>
    <w:rsid w:val="0A52229D"/>
    <w:rsid w:val="0CC412C0"/>
    <w:rsid w:val="0D8C5D67"/>
    <w:rsid w:val="0DEF5B09"/>
    <w:rsid w:val="0DFB96F4"/>
    <w:rsid w:val="0E55F6B8"/>
    <w:rsid w:val="0E60BE0D"/>
    <w:rsid w:val="0E60BE0D"/>
    <w:rsid w:val="0E8443AA"/>
    <w:rsid w:val="0F10B901"/>
    <w:rsid w:val="0F10B901"/>
    <w:rsid w:val="0FBF3330"/>
    <w:rsid w:val="10A47286"/>
    <w:rsid w:val="10A83344"/>
    <w:rsid w:val="10A96003"/>
    <w:rsid w:val="10C226F4"/>
    <w:rsid w:val="11C5E326"/>
    <w:rsid w:val="11E06962"/>
    <w:rsid w:val="11E49370"/>
    <w:rsid w:val="11E49370"/>
    <w:rsid w:val="124042A1"/>
    <w:rsid w:val="124042A1"/>
    <w:rsid w:val="12A0FC81"/>
    <w:rsid w:val="12A0FC81"/>
    <w:rsid w:val="131D7F28"/>
    <w:rsid w:val="132967DB"/>
    <w:rsid w:val="13368705"/>
    <w:rsid w:val="135DC6E5"/>
    <w:rsid w:val="135DC6E5"/>
    <w:rsid w:val="13CBB886"/>
    <w:rsid w:val="1504A067"/>
    <w:rsid w:val="154CBD1C"/>
    <w:rsid w:val="15A22499"/>
    <w:rsid w:val="1640800F"/>
    <w:rsid w:val="1646256B"/>
    <w:rsid w:val="16C255BC"/>
    <w:rsid w:val="16C255BC"/>
    <w:rsid w:val="16D33C8F"/>
    <w:rsid w:val="16D33C8F"/>
    <w:rsid w:val="1743A5A6"/>
    <w:rsid w:val="1743A5A6"/>
    <w:rsid w:val="17ABC786"/>
    <w:rsid w:val="184F305A"/>
    <w:rsid w:val="18590E62"/>
    <w:rsid w:val="186B3581"/>
    <w:rsid w:val="186B3581"/>
    <w:rsid w:val="187F2CA7"/>
    <w:rsid w:val="187F2CA7"/>
    <w:rsid w:val="194B2E54"/>
    <w:rsid w:val="19F04E23"/>
    <w:rsid w:val="1A1F0B4F"/>
    <w:rsid w:val="1A3AC739"/>
    <w:rsid w:val="1C26BF01"/>
    <w:rsid w:val="1C26BF01"/>
    <w:rsid w:val="1C7A940F"/>
    <w:rsid w:val="1CC712E2"/>
    <w:rsid w:val="1DE4A06C"/>
    <w:rsid w:val="1DF76CBF"/>
    <w:rsid w:val="1DF76CBF"/>
    <w:rsid w:val="1F81693C"/>
    <w:rsid w:val="1F81693C"/>
    <w:rsid w:val="1FF8FAD2"/>
    <w:rsid w:val="1FFA8F75"/>
    <w:rsid w:val="2019C4D2"/>
    <w:rsid w:val="2019C4D2"/>
    <w:rsid w:val="201FD837"/>
    <w:rsid w:val="2035ABED"/>
    <w:rsid w:val="20980CFF"/>
    <w:rsid w:val="20A33EB0"/>
    <w:rsid w:val="20A33EB0"/>
    <w:rsid w:val="212F0D81"/>
    <w:rsid w:val="21C3361A"/>
    <w:rsid w:val="21D17C4E"/>
    <w:rsid w:val="22A58B1F"/>
    <w:rsid w:val="22ACA2CC"/>
    <w:rsid w:val="22ACA2CC"/>
    <w:rsid w:val="22C6EE86"/>
    <w:rsid w:val="23042D1B"/>
    <w:rsid w:val="23208943"/>
    <w:rsid w:val="23A75628"/>
    <w:rsid w:val="23A75628"/>
    <w:rsid w:val="2409FD68"/>
    <w:rsid w:val="24CCF5EE"/>
    <w:rsid w:val="24EAB848"/>
    <w:rsid w:val="25047486"/>
    <w:rsid w:val="25878603"/>
    <w:rsid w:val="25B5F69C"/>
    <w:rsid w:val="25C50085"/>
    <w:rsid w:val="25CBDB0C"/>
    <w:rsid w:val="262E8682"/>
    <w:rsid w:val="262E8682"/>
    <w:rsid w:val="268688A9"/>
    <w:rsid w:val="26AEEB33"/>
    <w:rsid w:val="283ED48F"/>
    <w:rsid w:val="288E1EEC"/>
    <w:rsid w:val="29027FC8"/>
    <w:rsid w:val="292955E6"/>
    <w:rsid w:val="298E415B"/>
    <w:rsid w:val="298E415B"/>
    <w:rsid w:val="29AABFC1"/>
    <w:rsid w:val="29BC4299"/>
    <w:rsid w:val="29CF43D8"/>
    <w:rsid w:val="2A66F2F3"/>
    <w:rsid w:val="2A9686E9"/>
    <w:rsid w:val="2AB27267"/>
    <w:rsid w:val="2B1EC8C0"/>
    <w:rsid w:val="2B20B5DD"/>
    <w:rsid w:val="2B5FF4ED"/>
    <w:rsid w:val="2C63B29B"/>
    <w:rsid w:val="2CAB0F61"/>
    <w:rsid w:val="2CD7E347"/>
    <w:rsid w:val="2D3AB58E"/>
    <w:rsid w:val="2D3AB58E"/>
    <w:rsid w:val="2D9B32F5"/>
    <w:rsid w:val="2DFF487A"/>
    <w:rsid w:val="2E491EA1"/>
    <w:rsid w:val="2FA932FF"/>
    <w:rsid w:val="2FA9A06E"/>
    <w:rsid w:val="2FD66B62"/>
    <w:rsid w:val="2FDF2C8B"/>
    <w:rsid w:val="3092AB17"/>
    <w:rsid w:val="322E7B78"/>
    <w:rsid w:val="326EA418"/>
    <w:rsid w:val="329B0A81"/>
    <w:rsid w:val="329B0A81"/>
    <w:rsid w:val="35576CA3"/>
    <w:rsid w:val="35B1C021"/>
    <w:rsid w:val="35F64408"/>
    <w:rsid w:val="3644B0C7"/>
    <w:rsid w:val="36AD2B0B"/>
    <w:rsid w:val="36DE9D96"/>
    <w:rsid w:val="36DE9D96"/>
    <w:rsid w:val="3702774A"/>
    <w:rsid w:val="3702774A"/>
    <w:rsid w:val="372C83AA"/>
    <w:rsid w:val="3779C4B6"/>
    <w:rsid w:val="38838972"/>
    <w:rsid w:val="3899EDB3"/>
    <w:rsid w:val="38E6EB4B"/>
    <w:rsid w:val="390BA8AE"/>
    <w:rsid w:val="39D0866E"/>
    <w:rsid w:val="39D0866E"/>
    <w:rsid w:val="39FA455B"/>
    <w:rsid w:val="3AA5267F"/>
    <w:rsid w:val="3AC00E11"/>
    <w:rsid w:val="3AC00E11"/>
    <w:rsid w:val="3AE47C99"/>
    <w:rsid w:val="3B94326E"/>
    <w:rsid w:val="3BA13D6F"/>
    <w:rsid w:val="3BA13D6F"/>
    <w:rsid w:val="3BDFA899"/>
    <w:rsid w:val="3C20CC06"/>
    <w:rsid w:val="3D094951"/>
    <w:rsid w:val="3D11F4AB"/>
    <w:rsid w:val="3D11F4AB"/>
    <w:rsid w:val="3D3BCDCD"/>
    <w:rsid w:val="3D3BCDCD"/>
    <w:rsid w:val="3DC7EECA"/>
    <w:rsid w:val="3F2430E4"/>
    <w:rsid w:val="3F51512E"/>
    <w:rsid w:val="3FA95625"/>
    <w:rsid w:val="3FAA5A81"/>
    <w:rsid w:val="3FAA5A81"/>
    <w:rsid w:val="3FC60826"/>
    <w:rsid w:val="40627FAC"/>
    <w:rsid w:val="407A7F4E"/>
    <w:rsid w:val="41CE537D"/>
    <w:rsid w:val="41F686CD"/>
    <w:rsid w:val="41F686CD"/>
    <w:rsid w:val="420DE204"/>
    <w:rsid w:val="421F854B"/>
    <w:rsid w:val="426CEB34"/>
    <w:rsid w:val="42899E6B"/>
    <w:rsid w:val="42971007"/>
    <w:rsid w:val="429A6E66"/>
    <w:rsid w:val="42B1F799"/>
    <w:rsid w:val="43F01753"/>
    <w:rsid w:val="4408BB95"/>
    <w:rsid w:val="44283199"/>
    <w:rsid w:val="444A3BC6"/>
    <w:rsid w:val="44EE7C1F"/>
    <w:rsid w:val="45A88D45"/>
    <w:rsid w:val="45A88D45"/>
    <w:rsid w:val="45F6DAA6"/>
    <w:rsid w:val="46421C6E"/>
    <w:rsid w:val="46421C6E"/>
    <w:rsid w:val="464ADE76"/>
    <w:rsid w:val="4695E119"/>
    <w:rsid w:val="4715F969"/>
    <w:rsid w:val="4715F969"/>
    <w:rsid w:val="4780B07F"/>
    <w:rsid w:val="4782B82A"/>
    <w:rsid w:val="488BEF42"/>
    <w:rsid w:val="4896E920"/>
    <w:rsid w:val="4896E920"/>
    <w:rsid w:val="48B67B14"/>
    <w:rsid w:val="4954FE38"/>
    <w:rsid w:val="4979BD30"/>
    <w:rsid w:val="4A00586C"/>
    <w:rsid w:val="4A0198B2"/>
    <w:rsid w:val="4AE03304"/>
    <w:rsid w:val="4AE3DCA7"/>
    <w:rsid w:val="4AF0CE99"/>
    <w:rsid w:val="4AF0CE99"/>
    <w:rsid w:val="4B2AD66C"/>
    <w:rsid w:val="4B571FE9"/>
    <w:rsid w:val="4B571FE9"/>
    <w:rsid w:val="4C45EA95"/>
    <w:rsid w:val="4C45EA95"/>
    <w:rsid w:val="4C4A7D29"/>
    <w:rsid w:val="4CC6A6CD"/>
    <w:rsid w:val="4CCF0392"/>
    <w:rsid w:val="4CF2F04A"/>
    <w:rsid w:val="4D53A9E4"/>
    <w:rsid w:val="4D5F429A"/>
    <w:rsid w:val="4EBA8F3D"/>
    <w:rsid w:val="4EBA8F3D"/>
    <w:rsid w:val="4F1870DD"/>
    <w:rsid w:val="4F87EB4E"/>
    <w:rsid w:val="4FCD728A"/>
    <w:rsid w:val="50274902"/>
    <w:rsid w:val="5098ADB4"/>
    <w:rsid w:val="5098ADB4"/>
    <w:rsid w:val="5195F87A"/>
    <w:rsid w:val="51F642D5"/>
    <w:rsid w:val="51F9CEAA"/>
    <w:rsid w:val="521D5D63"/>
    <w:rsid w:val="522EAE38"/>
    <w:rsid w:val="522EAE38"/>
    <w:rsid w:val="5233C46F"/>
    <w:rsid w:val="527821CE"/>
    <w:rsid w:val="52BC3551"/>
    <w:rsid w:val="52BF8C10"/>
    <w:rsid w:val="52D9B003"/>
    <w:rsid w:val="52D9B003"/>
    <w:rsid w:val="531F91E5"/>
    <w:rsid w:val="555F008F"/>
    <w:rsid w:val="558B73D2"/>
    <w:rsid w:val="55F27927"/>
    <w:rsid w:val="563CB653"/>
    <w:rsid w:val="5668A04F"/>
    <w:rsid w:val="57626EF6"/>
    <w:rsid w:val="5769A8CB"/>
    <w:rsid w:val="5792FD33"/>
    <w:rsid w:val="5792FD33"/>
    <w:rsid w:val="5876BA77"/>
    <w:rsid w:val="58FE3F57"/>
    <w:rsid w:val="5997CE80"/>
    <w:rsid w:val="599B64A7"/>
    <w:rsid w:val="59FD53D9"/>
    <w:rsid w:val="5AE7AE0B"/>
    <w:rsid w:val="5B298609"/>
    <w:rsid w:val="5B485D0D"/>
    <w:rsid w:val="5B76F6A6"/>
    <w:rsid w:val="5B94CF17"/>
    <w:rsid w:val="5B94CF17"/>
    <w:rsid w:val="5BA10A63"/>
    <w:rsid w:val="5C1CB7BC"/>
    <w:rsid w:val="5CB1F084"/>
    <w:rsid w:val="5D1EFB25"/>
    <w:rsid w:val="5D2EB0AD"/>
    <w:rsid w:val="5D2EB0AD"/>
    <w:rsid w:val="5DB37F49"/>
    <w:rsid w:val="5DB8881D"/>
    <w:rsid w:val="5E17277A"/>
    <w:rsid w:val="5E9880F0"/>
    <w:rsid w:val="5F243BF4"/>
    <w:rsid w:val="604D8FD9"/>
    <w:rsid w:val="604D8FD9"/>
    <w:rsid w:val="605C898F"/>
    <w:rsid w:val="605C898F"/>
    <w:rsid w:val="60FA62BD"/>
    <w:rsid w:val="6186EAA6"/>
    <w:rsid w:val="61AD9A0F"/>
    <w:rsid w:val="62A6C50B"/>
    <w:rsid w:val="632EE4D0"/>
    <w:rsid w:val="6353F9A1"/>
    <w:rsid w:val="63A627B5"/>
    <w:rsid w:val="63CAA8D7"/>
    <w:rsid w:val="63CE91B3"/>
    <w:rsid w:val="645676C3"/>
    <w:rsid w:val="6470A49C"/>
    <w:rsid w:val="6470A49C"/>
    <w:rsid w:val="660118E4"/>
    <w:rsid w:val="6602344D"/>
    <w:rsid w:val="660C74FD"/>
    <w:rsid w:val="6612A250"/>
    <w:rsid w:val="66A5593D"/>
    <w:rsid w:val="66D7E583"/>
    <w:rsid w:val="66E86CF4"/>
    <w:rsid w:val="678F7E6D"/>
    <w:rsid w:val="67A8455E"/>
    <w:rsid w:val="687757E4"/>
    <w:rsid w:val="687757E4"/>
    <w:rsid w:val="68EF33AC"/>
    <w:rsid w:val="691E8AF1"/>
    <w:rsid w:val="69C9E685"/>
    <w:rsid w:val="6A0822D4"/>
    <w:rsid w:val="6A0822D4"/>
    <w:rsid w:val="6A086E9B"/>
    <w:rsid w:val="6A086E9B"/>
    <w:rsid w:val="6BA3F335"/>
    <w:rsid w:val="6CBF0073"/>
    <w:rsid w:val="6CBF0073"/>
    <w:rsid w:val="6CD27944"/>
    <w:rsid w:val="6CF6158F"/>
    <w:rsid w:val="6D1613E3"/>
    <w:rsid w:val="6ED40757"/>
    <w:rsid w:val="6EDB20C2"/>
    <w:rsid w:val="6EDB20C2"/>
    <w:rsid w:val="6F1C9674"/>
    <w:rsid w:val="6F1C9674"/>
    <w:rsid w:val="6FD6BA5B"/>
    <w:rsid w:val="6FD6BA5B"/>
    <w:rsid w:val="6FF6A135"/>
    <w:rsid w:val="7005074D"/>
    <w:rsid w:val="7005074D"/>
    <w:rsid w:val="702DB651"/>
    <w:rsid w:val="70716C5B"/>
    <w:rsid w:val="707F2D52"/>
    <w:rsid w:val="707F2D52"/>
    <w:rsid w:val="70F7CE64"/>
    <w:rsid w:val="7158EC5F"/>
    <w:rsid w:val="71927196"/>
    <w:rsid w:val="71BBEA01"/>
    <w:rsid w:val="71CC735E"/>
    <w:rsid w:val="724135F7"/>
    <w:rsid w:val="72A85CF1"/>
    <w:rsid w:val="7324BA19"/>
    <w:rsid w:val="734C9B16"/>
    <w:rsid w:val="73A7787A"/>
    <w:rsid w:val="746244EB"/>
    <w:rsid w:val="7507FD6B"/>
    <w:rsid w:val="752C7F27"/>
    <w:rsid w:val="75CB3F87"/>
    <w:rsid w:val="7611BF5C"/>
    <w:rsid w:val="77165BBA"/>
    <w:rsid w:val="779A1E5D"/>
    <w:rsid w:val="785E04E4"/>
    <w:rsid w:val="785E04E4"/>
    <w:rsid w:val="786E3EB6"/>
    <w:rsid w:val="786E3EB6"/>
    <w:rsid w:val="792085E9"/>
    <w:rsid w:val="79CF7188"/>
    <w:rsid w:val="79E7F7D5"/>
    <w:rsid w:val="79E7F7D5"/>
    <w:rsid w:val="7A0A0F17"/>
    <w:rsid w:val="7A34114C"/>
    <w:rsid w:val="7A3ECBAE"/>
    <w:rsid w:val="7A5917AB"/>
    <w:rsid w:val="7A5917AB"/>
    <w:rsid w:val="7B95A5A6"/>
    <w:rsid w:val="7CD232AE"/>
    <w:rsid w:val="7D17BD4C"/>
    <w:rsid w:val="7D17BD4C"/>
    <w:rsid w:val="7D64A4FC"/>
    <w:rsid w:val="7D7A5CEC"/>
    <w:rsid w:val="7DA94A48"/>
    <w:rsid w:val="7EFFA118"/>
    <w:rsid w:val="7F5450A0"/>
    <w:rsid w:val="7F545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C7D5"/>
  <w15:chartTrackingRefBased/>
  <w15:docId w15:val="{9008AF45-1437-427D-94A0-882474B539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aeb91054f6f4c4f" /><Relationship Type="http://schemas.openxmlformats.org/officeDocument/2006/relationships/image" Target="/media/image2.png" Id="R19a0daa326104476" /><Relationship Type="http://schemas.openxmlformats.org/officeDocument/2006/relationships/image" Target="/media/image3.png" Id="R267cbe169c174ceb" /><Relationship Type="http://schemas.openxmlformats.org/officeDocument/2006/relationships/image" Target="/media/image4.png" Id="R7aae8b9ec1b4406c" /><Relationship Type="http://schemas.microsoft.com/office/2020/10/relationships/intelligence" Target="/word/intelligence2.xml" Id="R6e69e99b133d4592" /><Relationship Type="http://schemas.openxmlformats.org/officeDocument/2006/relationships/header" Target="/word/header.xml" Id="R32ae297455dc41a9" /><Relationship Type="http://schemas.openxmlformats.org/officeDocument/2006/relationships/footer" Target="/word/footer.xml" Id="R5520ad0cfdd44c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Ralitsa Kircheva (2025993)</dc:creator>
  <keywords/>
  <dc:description/>
  <lastModifiedBy>Ralitsa Kircheva (2025993)</lastModifiedBy>
  <revision>10</revision>
  <dcterms:created xsi:type="dcterms:W3CDTF">2022-03-15T15:43:28.0474754Z</dcterms:created>
  <dcterms:modified xsi:type="dcterms:W3CDTF">2022-03-31T20:57:02.2680552Z</dcterms:modified>
</coreProperties>
</file>