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1AE345" w14:textId="4286CD5B" w:rsidR="000B3831" w:rsidRDefault="00DF3980" w:rsidP="0033681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Session 9</w:t>
      </w:r>
      <w:r w:rsidR="008C29D7">
        <w:rPr>
          <w:rFonts w:ascii="Times New Roman" w:hAnsi="Times New Roman" w:cs="Times New Roman"/>
          <w:b/>
          <w:sz w:val="32"/>
          <w:szCs w:val="32"/>
        </w:rPr>
        <w:t xml:space="preserve"> booklet</w:t>
      </w:r>
      <w:r w:rsidR="00336819" w:rsidRPr="00336819">
        <w:rPr>
          <w:rFonts w:ascii="Times New Roman" w:hAnsi="Times New Roman" w:cs="Times New Roman"/>
          <w:b/>
          <w:sz w:val="32"/>
          <w:szCs w:val="32"/>
        </w:rPr>
        <w:t xml:space="preserve"> – </w:t>
      </w:r>
      <w:r w:rsidR="00A613E7">
        <w:rPr>
          <w:rFonts w:ascii="Times New Roman" w:hAnsi="Times New Roman" w:cs="Times New Roman"/>
          <w:b/>
          <w:sz w:val="32"/>
          <w:szCs w:val="32"/>
        </w:rPr>
        <w:t>The Grotesque: t</w:t>
      </w:r>
      <w:r>
        <w:rPr>
          <w:rFonts w:ascii="Times New Roman" w:hAnsi="Times New Roman" w:cs="Times New Roman"/>
          <w:b/>
          <w:sz w:val="32"/>
          <w:szCs w:val="32"/>
        </w:rPr>
        <w:t xml:space="preserve">he Golden House and </w:t>
      </w:r>
      <w:r w:rsidR="00A613E7">
        <w:rPr>
          <w:rFonts w:ascii="Times New Roman" w:hAnsi="Times New Roman" w:cs="Times New Roman"/>
          <w:b/>
          <w:sz w:val="32"/>
          <w:szCs w:val="32"/>
        </w:rPr>
        <w:t>its Influence on</w:t>
      </w:r>
      <w:r>
        <w:rPr>
          <w:rFonts w:ascii="Times New Roman" w:hAnsi="Times New Roman" w:cs="Times New Roman"/>
          <w:b/>
          <w:sz w:val="32"/>
          <w:szCs w:val="32"/>
        </w:rPr>
        <w:t xml:space="preserve"> Renaissance</w:t>
      </w:r>
      <w:r w:rsidR="00A613E7">
        <w:rPr>
          <w:rFonts w:ascii="Times New Roman" w:hAnsi="Times New Roman" w:cs="Times New Roman"/>
          <w:b/>
          <w:sz w:val="32"/>
          <w:szCs w:val="32"/>
        </w:rPr>
        <w:t xml:space="preserve"> Art</w:t>
      </w:r>
    </w:p>
    <w:p w14:paraId="338DA4D6" w14:textId="77777777" w:rsidR="00336819" w:rsidRDefault="00DF3980" w:rsidP="00336819">
      <w:pPr>
        <w:jc w:val="center"/>
        <w:rPr>
          <w:rFonts w:ascii="Times New Roman" w:hAnsi="Times New Roman" w:cs="Times New Roman"/>
          <w:sz w:val="32"/>
          <w:szCs w:val="32"/>
        </w:rPr>
      </w:pPr>
      <w:r w:rsidRPr="00DF3980">
        <w:rPr>
          <w:rFonts w:ascii="Times New Roman" w:hAnsi="Times New Roman" w:cs="Times New Roman"/>
          <w:noProof/>
          <w:sz w:val="32"/>
          <w:szCs w:val="32"/>
          <w:lang w:eastAsia="en-GB"/>
        </w:rPr>
        <w:drawing>
          <wp:inline distT="0" distB="0" distL="0" distR="0" wp14:anchorId="279942F5" wp14:editId="3DAA8479">
            <wp:extent cx="5731510" cy="3223576"/>
            <wp:effectExtent l="0" t="0" r="2540" b="0"/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5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96641" w14:textId="77777777" w:rsidR="00336819" w:rsidRPr="00F41AF0" w:rsidRDefault="00336819" w:rsidP="00336819">
      <w:pPr>
        <w:jc w:val="center"/>
        <w:rPr>
          <w:rFonts w:ascii="Times New Roman" w:hAnsi="Times New Roman" w:cs="Times New Roman"/>
          <w:sz w:val="2"/>
          <w:szCs w:val="24"/>
        </w:rPr>
      </w:pPr>
    </w:p>
    <w:p w14:paraId="09D4B484" w14:textId="5AFB13E4" w:rsidR="00336819" w:rsidRDefault="00336819" w:rsidP="0033681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963E76">
        <w:rPr>
          <w:rFonts w:ascii="Times New Roman" w:hAnsi="Times New Roman" w:cs="Times New Roman"/>
          <w:sz w:val="24"/>
          <w:szCs w:val="24"/>
        </w:rPr>
        <w:t>th</w:t>
      </w:r>
      <w:r w:rsidR="00D75142">
        <w:rPr>
          <w:rFonts w:ascii="Times New Roman" w:hAnsi="Times New Roman" w:cs="Times New Roman"/>
          <w:sz w:val="24"/>
          <w:szCs w:val="24"/>
        </w:rPr>
        <w:t>is</w:t>
      </w:r>
      <w:r w:rsidR="00963E76">
        <w:rPr>
          <w:rFonts w:ascii="Times New Roman" w:hAnsi="Times New Roman" w:cs="Times New Roman"/>
          <w:sz w:val="24"/>
          <w:szCs w:val="24"/>
        </w:rPr>
        <w:t xml:space="preserve"> workshop of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proofErr w:type="gramStart"/>
      <w:r w:rsidR="00EF3210">
        <w:rPr>
          <w:rFonts w:ascii="Times New Roman" w:hAnsi="Times New Roman" w:cs="Times New Roman"/>
          <w:sz w:val="24"/>
          <w:szCs w:val="24"/>
        </w:rPr>
        <w:t>session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we </w:t>
      </w:r>
      <w:r w:rsidRPr="00336819">
        <w:rPr>
          <w:rFonts w:ascii="Times New Roman" w:hAnsi="Times New Roman" w:cs="Times New Roman"/>
          <w:sz w:val="24"/>
          <w:szCs w:val="24"/>
        </w:rPr>
        <w:t xml:space="preserve">will </w:t>
      </w:r>
      <w:r w:rsidR="00DF3980">
        <w:rPr>
          <w:rFonts w:ascii="Times New Roman" w:hAnsi="Times New Roman" w:cs="Times New Roman"/>
          <w:sz w:val="24"/>
          <w:szCs w:val="24"/>
        </w:rPr>
        <w:t>explore how surviving artistic representations in the Domus Aurea of Nero influenced artistic</w:t>
      </w:r>
      <w:r w:rsidR="00EF3210">
        <w:rPr>
          <w:rFonts w:ascii="Times New Roman" w:hAnsi="Times New Roman" w:cs="Times New Roman"/>
          <w:sz w:val="24"/>
          <w:szCs w:val="24"/>
        </w:rPr>
        <w:t xml:space="preserve"> developments</w:t>
      </w:r>
      <w:r w:rsidR="00DF3980">
        <w:rPr>
          <w:rFonts w:ascii="Times New Roman" w:hAnsi="Times New Roman" w:cs="Times New Roman"/>
          <w:sz w:val="24"/>
          <w:szCs w:val="24"/>
        </w:rPr>
        <w:t xml:space="preserve"> in the renaissance period</w:t>
      </w:r>
      <w:r w:rsidRPr="00336819">
        <w:rPr>
          <w:rFonts w:ascii="Times New Roman" w:hAnsi="Times New Roman" w:cs="Times New Roman"/>
          <w:sz w:val="24"/>
          <w:szCs w:val="24"/>
        </w:rPr>
        <w:t xml:space="preserve">. I have given some </w:t>
      </w:r>
      <w:r w:rsidR="00DF3980">
        <w:rPr>
          <w:rFonts w:ascii="Times New Roman" w:hAnsi="Times New Roman" w:cs="Times New Roman"/>
          <w:sz w:val="24"/>
          <w:szCs w:val="24"/>
        </w:rPr>
        <w:t xml:space="preserve">images below which you should </w:t>
      </w:r>
      <w:r>
        <w:rPr>
          <w:rFonts w:ascii="Times New Roman" w:hAnsi="Times New Roman" w:cs="Times New Roman"/>
          <w:sz w:val="24"/>
          <w:szCs w:val="24"/>
        </w:rPr>
        <w:t xml:space="preserve">consider in </w:t>
      </w:r>
      <w:r w:rsidR="00DF3980">
        <w:rPr>
          <w:rFonts w:ascii="Times New Roman" w:hAnsi="Times New Roman" w:cs="Times New Roman"/>
          <w:sz w:val="24"/>
          <w:szCs w:val="24"/>
        </w:rPr>
        <w:t>conjunction with the following questions: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1DEAD1" w14:textId="77777777" w:rsidR="00336819" w:rsidRPr="00F41AF0" w:rsidRDefault="00336819" w:rsidP="00336819">
      <w:pPr>
        <w:jc w:val="both"/>
        <w:rPr>
          <w:rFonts w:ascii="Times New Roman" w:hAnsi="Times New Roman" w:cs="Times New Roman"/>
          <w:sz w:val="2"/>
          <w:szCs w:val="24"/>
        </w:rPr>
      </w:pPr>
    </w:p>
    <w:p w14:paraId="56C63CF9" w14:textId="77777777" w:rsidR="00336819" w:rsidRDefault="00336819" w:rsidP="00336819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Questions:</w:t>
      </w:r>
    </w:p>
    <w:p w14:paraId="0E1E0FA0" w14:textId="77777777" w:rsidR="00F41AF0" w:rsidRPr="00F41AF0" w:rsidRDefault="00F41AF0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F41AF0">
        <w:rPr>
          <w:rFonts w:ascii="Times New Roman" w:hAnsi="Times New Roman" w:cs="Times New Roman"/>
          <w:b/>
          <w:sz w:val="24"/>
          <w:szCs w:val="24"/>
        </w:rPr>
        <w:t>1)</w:t>
      </w:r>
      <w:r w:rsidR="00D705F7">
        <w:rPr>
          <w:rFonts w:ascii="Times New Roman" w:hAnsi="Times New Roman" w:cs="Times New Roman"/>
          <w:sz w:val="24"/>
          <w:szCs w:val="24"/>
        </w:rPr>
        <w:t xml:space="preserve"> </w:t>
      </w:r>
      <w:r w:rsidR="00F96E0C">
        <w:rPr>
          <w:rFonts w:ascii="Times New Roman" w:hAnsi="Times New Roman" w:cs="Times New Roman"/>
          <w:sz w:val="24"/>
          <w:szCs w:val="24"/>
        </w:rPr>
        <w:t xml:space="preserve">What do you make of the </w:t>
      </w:r>
      <w:r w:rsidR="00D705F7">
        <w:rPr>
          <w:rFonts w:ascii="Times New Roman" w:hAnsi="Times New Roman" w:cs="Times New Roman"/>
          <w:sz w:val="24"/>
          <w:szCs w:val="24"/>
        </w:rPr>
        <w:t>mythological scenes</w:t>
      </w:r>
      <w:r w:rsidR="00F96E0C">
        <w:rPr>
          <w:rFonts w:ascii="Times New Roman" w:hAnsi="Times New Roman" w:cs="Times New Roman"/>
          <w:sz w:val="24"/>
          <w:szCs w:val="24"/>
        </w:rPr>
        <w:t xml:space="preserve"> being represented</w:t>
      </w:r>
      <w:r w:rsidR="00D705F7">
        <w:rPr>
          <w:rFonts w:ascii="Times New Roman" w:hAnsi="Times New Roman" w:cs="Times New Roman"/>
          <w:sz w:val="24"/>
          <w:szCs w:val="24"/>
        </w:rPr>
        <w:t xml:space="preserve"> in the panels? </w:t>
      </w:r>
      <w:r w:rsidR="006059FF">
        <w:rPr>
          <w:rFonts w:ascii="Times New Roman" w:hAnsi="Times New Roman" w:cs="Times New Roman"/>
          <w:sz w:val="24"/>
          <w:szCs w:val="24"/>
        </w:rPr>
        <w:t xml:space="preserve">Do they appear to be easily identifiable with known mythological </w:t>
      </w:r>
      <w:r w:rsidR="00AA4E76">
        <w:rPr>
          <w:rFonts w:ascii="Times New Roman" w:hAnsi="Times New Roman" w:cs="Times New Roman"/>
          <w:sz w:val="24"/>
          <w:szCs w:val="24"/>
        </w:rPr>
        <w:t xml:space="preserve">stories? </w:t>
      </w:r>
    </w:p>
    <w:p w14:paraId="324A2792" w14:textId="77777777" w:rsidR="00F41AF0" w:rsidRPr="00CD1ADE" w:rsidRDefault="00F41AF0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61DCD997" w14:textId="77777777" w:rsidR="00F41AF0" w:rsidRDefault="00F41AF0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F41AF0">
        <w:rPr>
          <w:rFonts w:ascii="Times New Roman" w:hAnsi="Times New Roman" w:cs="Times New Roman"/>
          <w:b/>
          <w:sz w:val="24"/>
          <w:szCs w:val="24"/>
        </w:rPr>
        <w:t>2)</w:t>
      </w:r>
      <w:r w:rsidR="00367906">
        <w:rPr>
          <w:rFonts w:ascii="Times New Roman" w:hAnsi="Times New Roman" w:cs="Times New Roman"/>
          <w:sz w:val="24"/>
          <w:szCs w:val="24"/>
        </w:rPr>
        <w:t xml:space="preserve"> </w:t>
      </w:r>
      <w:r w:rsidR="00171917">
        <w:rPr>
          <w:rFonts w:ascii="Times New Roman" w:hAnsi="Times New Roman" w:cs="Times New Roman"/>
          <w:sz w:val="24"/>
          <w:szCs w:val="24"/>
        </w:rPr>
        <w:t>What mythological</w:t>
      </w:r>
      <w:r w:rsidR="00EB2DF7">
        <w:rPr>
          <w:rFonts w:ascii="Times New Roman" w:hAnsi="Times New Roman" w:cs="Times New Roman"/>
          <w:sz w:val="24"/>
          <w:szCs w:val="24"/>
        </w:rPr>
        <w:t xml:space="preserve"> or monstrous</w:t>
      </w:r>
      <w:r w:rsidR="00171917">
        <w:rPr>
          <w:rFonts w:ascii="Times New Roman" w:hAnsi="Times New Roman" w:cs="Times New Roman"/>
          <w:sz w:val="24"/>
          <w:szCs w:val="24"/>
        </w:rPr>
        <w:t xml:space="preserve"> creatures can you identify? </w:t>
      </w:r>
    </w:p>
    <w:p w14:paraId="70944F9E" w14:textId="77777777" w:rsidR="000A4DA7" w:rsidRPr="000A4DA7" w:rsidRDefault="000A4DA7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04BF5178" w14:textId="77777777" w:rsidR="000A4DA7" w:rsidRPr="00F41AF0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 w:rsidRPr="000A4DA7">
        <w:rPr>
          <w:rFonts w:ascii="Times New Roman" w:hAnsi="Times New Roman" w:cs="Times New Roman"/>
          <w:b/>
          <w:sz w:val="24"/>
          <w:szCs w:val="24"/>
        </w:rPr>
        <w:t>3)</w:t>
      </w:r>
      <w:r>
        <w:rPr>
          <w:rFonts w:ascii="Times New Roman" w:hAnsi="Times New Roman" w:cs="Times New Roman"/>
          <w:sz w:val="24"/>
          <w:szCs w:val="24"/>
        </w:rPr>
        <w:t xml:space="preserve"> What do you make of the colour scheme (that survives)? </w:t>
      </w:r>
    </w:p>
    <w:p w14:paraId="3AA51FD1" w14:textId="77777777" w:rsidR="00F41AF0" w:rsidRPr="00CD1ADE" w:rsidRDefault="00F41AF0" w:rsidP="00F41AF0">
      <w:pPr>
        <w:jc w:val="both"/>
        <w:rPr>
          <w:rFonts w:ascii="Times New Roman" w:hAnsi="Times New Roman" w:cs="Times New Roman"/>
          <w:b/>
          <w:sz w:val="2"/>
          <w:szCs w:val="2"/>
        </w:rPr>
      </w:pPr>
    </w:p>
    <w:p w14:paraId="6BC269BE" w14:textId="77777777" w:rsidR="00F41AF0" w:rsidRPr="00F41AF0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4</w:t>
      </w:r>
      <w:r w:rsidR="00F41AF0" w:rsidRPr="00F41AF0">
        <w:rPr>
          <w:rFonts w:ascii="Times New Roman" w:hAnsi="Times New Roman" w:cs="Times New Roman"/>
          <w:b/>
          <w:sz w:val="24"/>
          <w:szCs w:val="24"/>
        </w:rPr>
        <w:t xml:space="preserve">) </w:t>
      </w:r>
      <w:r w:rsidR="007356CE" w:rsidRPr="007356CE">
        <w:rPr>
          <w:rFonts w:ascii="Times New Roman" w:hAnsi="Times New Roman" w:cs="Times New Roman"/>
          <w:sz w:val="24"/>
          <w:szCs w:val="24"/>
        </w:rPr>
        <w:t>What do you make of the ornamental frames and figures/creatures within them? Why do you think they proved more fascinating to Renaissance artists?</w:t>
      </w:r>
    </w:p>
    <w:p w14:paraId="1C5F8F8B" w14:textId="77777777" w:rsidR="00F41AF0" w:rsidRPr="00E36E46" w:rsidRDefault="00F41AF0" w:rsidP="00F41AF0">
      <w:pPr>
        <w:jc w:val="both"/>
        <w:rPr>
          <w:rFonts w:ascii="Times New Roman" w:hAnsi="Times New Roman" w:cs="Times New Roman"/>
          <w:b/>
          <w:sz w:val="2"/>
          <w:szCs w:val="2"/>
        </w:rPr>
      </w:pPr>
    </w:p>
    <w:p w14:paraId="1912822B" w14:textId="77777777" w:rsidR="00F41AF0" w:rsidRPr="00875E6B" w:rsidRDefault="000A4DA7" w:rsidP="00F41AF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5</w:t>
      </w:r>
      <w:r w:rsidR="00F41AF0" w:rsidRPr="00F41AF0">
        <w:rPr>
          <w:rFonts w:ascii="Times New Roman" w:hAnsi="Times New Roman" w:cs="Times New Roman"/>
          <w:b/>
          <w:sz w:val="24"/>
          <w:szCs w:val="24"/>
        </w:rPr>
        <w:t xml:space="preserve">) </w:t>
      </w:r>
      <w:r w:rsidR="00875E6B" w:rsidRPr="00875E6B">
        <w:rPr>
          <w:rFonts w:ascii="Times New Roman" w:hAnsi="Times New Roman" w:cs="Times New Roman"/>
          <w:sz w:val="24"/>
          <w:szCs w:val="24"/>
        </w:rPr>
        <w:t>Examin</w:t>
      </w:r>
      <w:r w:rsidR="00875E6B">
        <w:rPr>
          <w:rFonts w:ascii="Times New Roman" w:hAnsi="Times New Roman" w:cs="Times New Roman"/>
          <w:sz w:val="24"/>
          <w:szCs w:val="24"/>
        </w:rPr>
        <w:t>in</w:t>
      </w:r>
      <w:r w:rsidR="00875E6B" w:rsidRPr="00875E6B">
        <w:rPr>
          <w:rFonts w:ascii="Times New Roman" w:hAnsi="Times New Roman" w:cs="Times New Roman"/>
          <w:sz w:val="24"/>
          <w:szCs w:val="24"/>
        </w:rPr>
        <w:t>g the Renaissance artistic productions, do you think it is more a case of close emulation or lose adaptation?</w:t>
      </w:r>
    </w:p>
    <w:p w14:paraId="761867B6" w14:textId="77777777" w:rsidR="00D15A44" w:rsidRPr="00D15A44" w:rsidRDefault="00D15A44" w:rsidP="00F41AF0">
      <w:pPr>
        <w:jc w:val="both"/>
        <w:rPr>
          <w:rFonts w:ascii="Times New Roman" w:hAnsi="Times New Roman" w:cs="Times New Roman"/>
          <w:sz w:val="2"/>
          <w:szCs w:val="2"/>
        </w:rPr>
      </w:pPr>
    </w:p>
    <w:p w14:paraId="214FA4E2" w14:textId="77777777" w:rsidR="00D15A44" w:rsidRDefault="00D15A44" w:rsidP="00F41AF0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D15A44">
        <w:rPr>
          <w:rFonts w:ascii="Times New Roman" w:hAnsi="Times New Roman" w:cs="Times New Roman"/>
          <w:b/>
          <w:sz w:val="24"/>
          <w:szCs w:val="24"/>
        </w:rPr>
        <w:t>Modern Scholarship</w:t>
      </w:r>
      <w:r w:rsidR="00385161">
        <w:rPr>
          <w:rFonts w:ascii="Times New Roman" w:hAnsi="Times New Roman" w:cs="Times New Roman"/>
          <w:b/>
          <w:sz w:val="24"/>
          <w:szCs w:val="24"/>
        </w:rPr>
        <w:t xml:space="preserve"> (optional</w:t>
      </w:r>
      <w:r w:rsidR="00D92E8C">
        <w:rPr>
          <w:rFonts w:ascii="Times New Roman" w:hAnsi="Times New Roman" w:cs="Times New Roman"/>
          <w:b/>
          <w:sz w:val="24"/>
          <w:szCs w:val="24"/>
        </w:rPr>
        <w:t xml:space="preserve"> reading</w:t>
      </w:r>
      <w:r w:rsidR="00385161">
        <w:rPr>
          <w:rFonts w:ascii="Times New Roman" w:hAnsi="Times New Roman" w:cs="Times New Roman"/>
          <w:b/>
          <w:sz w:val="24"/>
          <w:szCs w:val="24"/>
        </w:rPr>
        <w:t>)</w:t>
      </w:r>
      <w:r w:rsidRPr="00D15A44">
        <w:rPr>
          <w:rFonts w:ascii="Times New Roman" w:hAnsi="Times New Roman" w:cs="Times New Roman"/>
          <w:b/>
          <w:sz w:val="24"/>
          <w:szCs w:val="24"/>
        </w:rPr>
        <w:t>:</w:t>
      </w:r>
    </w:p>
    <w:p w14:paraId="07753E02" w14:textId="77777777" w:rsidR="00EF5947" w:rsidRDefault="00DF3980" w:rsidP="000A4DA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Squire, M.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 </w:t>
      </w:r>
      <w:r w:rsidR="00385161">
        <w:rPr>
          <w:rFonts w:ascii="Times New Roman" w:hAnsi="Times New Roman" w:cs="Times New Roman"/>
          <w:sz w:val="24"/>
          <w:szCs w:val="24"/>
        </w:rPr>
        <w:t>(</w:t>
      </w:r>
      <w:r w:rsidR="00385161" w:rsidRPr="00385161">
        <w:rPr>
          <w:rFonts w:ascii="Times New Roman" w:hAnsi="Times New Roman" w:cs="Times New Roman"/>
          <w:sz w:val="24"/>
          <w:szCs w:val="24"/>
        </w:rPr>
        <w:t>2013</w:t>
      </w:r>
      <w:r w:rsidR="00385161">
        <w:rPr>
          <w:rFonts w:ascii="Times New Roman" w:hAnsi="Times New Roman" w:cs="Times New Roman"/>
          <w:sz w:val="24"/>
          <w:szCs w:val="24"/>
        </w:rPr>
        <w:t>)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 </w:t>
      </w:r>
      <w:r w:rsidR="00385161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>“Fantasies so Varied and Bizarre”: The Domus Aurea, the Renaissance, and the “Grotesque”</w:t>
      </w:r>
      <w:r w:rsidR="00385161">
        <w:rPr>
          <w:rFonts w:ascii="Times New Roman" w:hAnsi="Times New Roman" w:cs="Times New Roman"/>
          <w:sz w:val="24"/>
          <w:szCs w:val="24"/>
        </w:rPr>
        <w:t>’, i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n </w:t>
      </w:r>
      <w:r w:rsidR="00385161" w:rsidRPr="00385161">
        <w:rPr>
          <w:rFonts w:ascii="Times New Roman" w:hAnsi="Times New Roman" w:cs="Times New Roman"/>
          <w:i/>
          <w:sz w:val="24"/>
          <w:szCs w:val="24"/>
        </w:rPr>
        <w:t>A Companion to the Neronian Age</w:t>
      </w:r>
      <w:r w:rsidR="00385161" w:rsidRPr="00385161">
        <w:rPr>
          <w:rFonts w:ascii="Times New Roman" w:hAnsi="Times New Roman" w:cs="Times New Roman"/>
          <w:sz w:val="24"/>
          <w:szCs w:val="24"/>
        </w:rPr>
        <w:t xml:space="preserve">, Buckley, E. and </w:t>
      </w:r>
      <w:proofErr w:type="spellStart"/>
      <w:r w:rsidR="00385161" w:rsidRPr="00385161">
        <w:rPr>
          <w:rFonts w:ascii="Times New Roman" w:hAnsi="Times New Roman" w:cs="Times New Roman"/>
          <w:sz w:val="24"/>
          <w:szCs w:val="24"/>
        </w:rPr>
        <w:t>Dinter</w:t>
      </w:r>
      <w:proofErr w:type="spellEnd"/>
      <w:r w:rsidR="00385161" w:rsidRPr="00385161">
        <w:rPr>
          <w:rFonts w:ascii="Times New Roman" w:hAnsi="Times New Roman" w:cs="Times New Roman"/>
          <w:sz w:val="24"/>
          <w:szCs w:val="24"/>
        </w:rPr>
        <w:t>, M. T. (eds.), O</w:t>
      </w:r>
      <w:r>
        <w:rPr>
          <w:rFonts w:ascii="Times New Roman" w:hAnsi="Times New Roman" w:cs="Times New Roman"/>
          <w:sz w:val="24"/>
          <w:szCs w:val="24"/>
        </w:rPr>
        <w:t>xford: Wiley-Blackwell: 444-464.</w:t>
      </w:r>
      <w:r w:rsidR="00EF5947">
        <w:rPr>
          <w:rFonts w:ascii="Times New Roman" w:hAnsi="Times New Roman" w:cs="Times New Roman"/>
          <w:sz w:val="24"/>
          <w:szCs w:val="24"/>
        </w:rPr>
        <w:br w:type="page"/>
      </w:r>
    </w:p>
    <w:p w14:paraId="37D88647" w14:textId="77777777" w:rsidR="00EF5947" w:rsidRDefault="00F96E0C" w:rsidP="00F96E0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Artwork from the Domus Aurea</w:t>
      </w:r>
    </w:p>
    <w:p w14:paraId="08A42A70" w14:textId="77777777" w:rsidR="00F96E0C" w:rsidRDefault="00F96E0C" w:rsidP="00F96E0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CFCB998" w14:textId="77777777" w:rsidR="00F96E0C" w:rsidRDefault="00F96E0C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sz w:val="24"/>
          <w:szCs w:val="24"/>
        </w:rPr>
        <w:t>The Hall of Achilles on Skyros</w:t>
      </w:r>
    </w:p>
    <w:p w14:paraId="2668CAD2" w14:textId="77777777" w:rsidR="00F96E0C" w:rsidRDefault="00E1590B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1590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51A8FD22" wp14:editId="5B03DFC3">
            <wp:extent cx="5240655" cy="3486785"/>
            <wp:effectExtent l="0" t="0" r="0" b="0"/>
            <wp:docPr id="15" name="Picture 1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655" cy="3486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39A286" w14:textId="77777777" w:rsidR="00F96E0C" w:rsidRPr="00F96E0C" w:rsidRDefault="00F96E0C" w:rsidP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3EAC1096" wp14:editId="6A050EAD">
            <wp:extent cx="5144770" cy="3627755"/>
            <wp:effectExtent l="0" t="0" r="0" b="0"/>
            <wp:docPr id="3" name="Picture 3" descr="Image result for The Hall of Achilles on Skyros Domus Aur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he Hall of Achilles on Skyros Domus Aurea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4770" cy="3627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1CA60D" w14:textId="77777777" w:rsidR="00EF5947" w:rsidRPr="00EF5947" w:rsidRDefault="00EF5947" w:rsidP="00EF5947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11B237B" w14:textId="77777777" w:rsidR="00D15A44" w:rsidRPr="00D15A44" w:rsidRDefault="00D15A44" w:rsidP="00F41AF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2CE897" w14:textId="77777777" w:rsidR="00336819" w:rsidRPr="00F96E0C" w:rsidRDefault="00F96E0C" w:rsidP="00336819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sz w:val="24"/>
          <w:szCs w:val="24"/>
        </w:rPr>
        <w:lastRenderedPageBreak/>
        <w:t>The Hall of Hector and Andromache</w:t>
      </w:r>
    </w:p>
    <w:p w14:paraId="4AE3F0ED" w14:textId="77777777" w:rsidR="00F96E0C" w:rsidRDefault="00F96E0C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96E0C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5F10E7ED" wp14:editId="269E4A36">
            <wp:extent cx="5229860" cy="3059430"/>
            <wp:effectExtent l="0" t="0" r="8890" b="7620"/>
            <wp:docPr id="4" name="Picture 4" descr="Image result for The Hall of Hector and Andromach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he Hall of Hector and Andromach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860" cy="3059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9E888B" w14:textId="77777777"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DE90B2C" w14:textId="77777777" w:rsidR="00DA21FB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2191CEAA" wp14:editId="71B20973">
            <wp:extent cx="5698272" cy="627114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45056" t="38732" r="26104" b="10483"/>
                    <a:stretch/>
                  </pic:blipFill>
                  <pic:spPr bwMode="auto">
                    <a:xfrm>
                      <a:off x="0" y="0"/>
                      <a:ext cx="5740628" cy="6317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5E6630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082F2B0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AA52D11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DBED951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DA3C0E3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E2B6A61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29CE1A1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788C7E4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569269A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Fresco from Golden House, birth of Adonis</w:t>
      </w:r>
    </w:p>
    <w:p w14:paraId="5DFAEBA9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56217BBC" wp14:editId="5D94B7FB">
            <wp:extent cx="5717540" cy="5165090"/>
            <wp:effectExtent l="0" t="0" r="0" b="0"/>
            <wp:docPr id="22" name="Picture 22" descr="C:\Users\Matt\Downloads\1177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att\Downloads\117710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5165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2FAD33" w14:textId="77777777" w:rsidR="00EA509B" w:rsidRDefault="00EA509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6147292" w14:textId="77777777" w:rsidR="00EA509B" w:rsidRDefault="00EA509B" w:rsidP="00EA509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A509B">
        <w:rPr>
          <w:rFonts w:ascii="Times New Roman" w:hAnsi="Times New Roman" w:cs="Times New Roman"/>
          <w:b/>
          <w:sz w:val="24"/>
          <w:szCs w:val="24"/>
        </w:rPr>
        <w:t>Central octagonal of vault mosaic</w:t>
      </w:r>
      <w:r w:rsidR="002A65C0">
        <w:rPr>
          <w:rFonts w:ascii="Times New Roman" w:hAnsi="Times New Roman" w:cs="Times New Roman"/>
          <w:b/>
          <w:sz w:val="24"/>
          <w:szCs w:val="24"/>
        </w:rPr>
        <w:t>, room 13, Domus Aurea</w:t>
      </w:r>
    </w:p>
    <w:p w14:paraId="597BF406" w14:textId="77777777" w:rsidR="00EA509B" w:rsidRDefault="00EA509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A509B"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 wp14:anchorId="2D630C79" wp14:editId="4BE25433">
            <wp:extent cx="4381995" cy="2632314"/>
            <wp:effectExtent l="0" t="0" r="0" b="0"/>
            <wp:docPr id="14" name="Picture 1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626" cy="26465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D71BC" w14:textId="77777777" w:rsidR="00DA21FB" w:rsidRDefault="00546A59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F</w:t>
      </w:r>
      <w:r w:rsidR="00DA21FB">
        <w:rPr>
          <w:rFonts w:ascii="Times New Roman" w:hAnsi="Times New Roman" w:cs="Times New Roman"/>
          <w:b/>
          <w:sz w:val="24"/>
          <w:szCs w:val="24"/>
        </w:rPr>
        <w:t xml:space="preserve">ragment of a wall painting from the Domus Aurea, Greek </w:t>
      </w:r>
      <w:r>
        <w:rPr>
          <w:rFonts w:ascii="Times New Roman" w:hAnsi="Times New Roman" w:cs="Times New Roman"/>
          <w:b/>
          <w:sz w:val="24"/>
          <w:szCs w:val="24"/>
        </w:rPr>
        <w:t>s</w:t>
      </w:r>
      <w:r w:rsidR="00DA21FB">
        <w:rPr>
          <w:rFonts w:ascii="Times New Roman" w:hAnsi="Times New Roman" w:cs="Times New Roman"/>
          <w:b/>
          <w:sz w:val="24"/>
          <w:szCs w:val="24"/>
        </w:rPr>
        <w:t xml:space="preserve">tyle </w:t>
      </w:r>
      <w:r w:rsidR="00DA21FB" w:rsidRPr="00DA21FB">
        <w:rPr>
          <w:rFonts w:ascii="Times New Roman" w:hAnsi="Times New Roman" w:cs="Times New Roman"/>
          <w:b/>
          <w:sz w:val="24"/>
          <w:szCs w:val="24"/>
        </w:rPr>
        <w:t>caryatid</w:t>
      </w:r>
    </w:p>
    <w:p w14:paraId="4D10EDD2" w14:textId="77777777" w:rsidR="00DA21FB" w:rsidRDefault="00DA21F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1F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44C504FD" wp14:editId="555D3D4B">
            <wp:extent cx="5731510" cy="7916635"/>
            <wp:effectExtent l="0" t="0" r="2540" b="8255"/>
            <wp:docPr id="5" name="Picture 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6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8077CC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48083CE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14D669B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Monstrous / mythological creatures</w:t>
      </w:r>
    </w:p>
    <w:p w14:paraId="016609F3" w14:textId="77777777" w:rsidR="007356CE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750548D9" wp14:editId="66C8AE88">
            <wp:extent cx="5682172" cy="3544785"/>
            <wp:effectExtent l="0" t="0" r="0" b="0"/>
            <wp:docPr id="29" name="Picture 29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6765" cy="3553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86740" w14:textId="77777777" w:rsidR="007356CE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3BDC816E" wp14:editId="155E33A1">
            <wp:extent cx="5662192" cy="3188525"/>
            <wp:effectExtent l="0" t="0" r="0" b="0"/>
            <wp:docPr id="30" name="Picture 30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6215" cy="32020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BDD006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 wp14:anchorId="59EF52B8" wp14:editId="4D4555A1">
            <wp:extent cx="5731510" cy="3444434"/>
            <wp:effectExtent l="0" t="0" r="2540" b="3810"/>
            <wp:docPr id="31" name="Picture 3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4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2704F" w14:textId="77777777" w:rsidR="0090575B" w:rsidRDefault="00C31EA8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C31EA8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77F2D3D5" wp14:editId="39B5841F">
            <wp:extent cx="4923933" cy="4815445"/>
            <wp:effectExtent l="0" t="0" r="0" b="4445"/>
            <wp:docPr id="32" name="Picture 32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8680" cy="4849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FB89E6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4E6187F" w14:textId="77777777"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Room of the Golden Vault</w:t>
      </w:r>
    </w:p>
    <w:p w14:paraId="5A466EBE" w14:textId="77777777"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  <w:r w:rsidRPr="007356C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39A68EA" wp14:editId="55B78FB4">
            <wp:extent cx="5493224" cy="6389255"/>
            <wp:effectExtent l="0" t="0" r="0" b="0"/>
            <wp:docPr id="7" name="Picture 7" descr="Image result for Room of the Golden Va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Room of the Golden Vault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2618" cy="64001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3481D" w14:textId="77777777"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DC25941" w14:textId="77777777"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  <w:r w:rsidRPr="007356CE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7E10DD27" wp14:editId="68012F88">
            <wp:extent cx="5240655" cy="3923665"/>
            <wp:effectExtent l="0" t="0" r="0" b="635"/>
            <wp:docPr id="8" name="Picture 8" descr="Image result for Room of the Golden Va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Room of the Golden Vault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655" cy="3923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E6C87C" w14:textId="77777777" w:rsidR="007356CE" w:rsidRDefault="007356C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7A62DE3" w14:textId="77777777"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Celling Fresco</w:t>
      </w:r>
    </w:p>
    <w:p w14:paraId="3D3B4C96" w14:textId="77777777" w:rsidR="007356CE" w:rsidRDefault="007356CE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356CE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108952BF" wp14:editId="7F3810CC">
            <wp:extent cx="5731510" cy="3819733"/>
            <wp:effectExtent l="0" t="0" r="2540" b="9525"/>
            <wp:docPr id="9" name="Picture 9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9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F5D85B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079E7EF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“Grotesques” </w:t>
      </w:r>
    </w:p>
    <w:p w14:paraId="1FC3A39A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24E950C8" wp14:editId="25CCC713">
            <wp:extent cx="5640779" cy="3760245"/>
            <wp:effectExtent l="0" t="0" r="0" b="0"/>
            <wp:docPr id="24" name="Picture 2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4267" cy="3775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681460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6E28103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3BFDE324" wp14:editId="15FFC19C">
            <wp:extent cx="4228186" cy="4239491"/>
            <wp:effectExtent l="0" t="0" r="1270" b="8890"/>
            <wp:docPr id="25" name="Picture 25" descr="Image result for grotesques golden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grotesques golden hous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2097" cy="4283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7C3DA2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0FB335DF" wp14:editId="69266854">
            <wp:extent cx="5462271" cy="3616036"/>
            <wp:effectExtent l="0" t="0" r="5080" b="3810"/>
            <wp:docPr id="26" name="Picture 26" descr="https://lh3.googleusercontent.com/-kn-7eWptG_k/TQ9Oo6ZUCuI/AAAAAAAAPpE/it8uyNKu0-E/s400/domus%252520aurea%252520fresco%252520detai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s://lh3.googleusercontent.com/-kn-7eWptG_k/TQ9Oo6ZUCuI/AAAAAAAAPpE/it8uyNKu0-E/s400/domus%252520aurea%252520fresco%252520detail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7930" cy="36264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55F20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52EF80F" w14:textId="77777777" w:rsidR="0090575B" w:rsidRPr="003B4243" w:rsidRDefault="0090575B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3B4243">
        <w:rPr>
          <w:rFonts w:ascii="Times New Roman" w:hAnsi="Times New Roman" w:cs="Times New Roman"/>
          <w:b/>
          <w:sz w:val="28"/>
          <w:szCs w:val="24"/>
        </w:rPr>
        <w:t>Comparative examples of “grotesques” from elsewhere in the Roman Empire</w:t>
      </w:r>
    </w:p>
    <w:p w14:paraId="55EF4272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sz w:val="24"/>
          <w:szCs w:val="24"/>
        </w:rPr>
        <w:t xml:space="preserve">Roman mosaic. Border with half-figure and grotesque head from the Baths of Trajan, </w:t>
      </w:r>
      <w:proofErr w:type="spellStart"/>
      <w:r w:rsidRPr="0090575B">
        <w:rPr>
          <w:rFonts w:ascii="Times New Roman" w:hAnsi="Times New Roman" w:cs="Times New Roman"/>
          <w:b/>
          <w:sz w:val="24"/>
          <w:szCs w:val="24"/>
        </w:rPr>
        <w:t>Acholla</w:t>
      </w:r>
      <w:proofErr w:type="spellEnd"/>
      <w:r w:rsidRPr="0090575B">
        <w:rPr>
          <w:rFonts w:ascii="Times New Roman" w:hAnsi="Times New Roman" w:cs="Times New Roman"/>
          <w:b/>
          <w:sz w:val="24"/>
          <w:szCs w:val="24"/>
        </w:rPr>
        <w:t>, early 2nd century CE. Bardo Museum, Tunis</w:t>
      </w:r>
    </w:p>
    <w:p w14:paraId="56D4F7F0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017D40D3" wp14:editId="3D2C9E1E">
            <wp:extent cx="4915828" cy="3621974"/>
            <wp:effectExtent l="0" t="0" r="0" b="0"/>
            <wp:docPr id="27" name="Picture 27" descr="https://lh6.googleusercontent.com/-SKEom5fMEyM/ThhB3SBMmoI/AAAAAAAASlg/-jgMM_65O6I/s400/Acholl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lh6.googleusercontent.com/-SKEom5fMEyM/ThhB3SBMmoI/AAAAAAAASlg/-jgMM_65O6I/s400/Acholla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2252" cy="3641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389AF0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D9CC07A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sz w:val="24"/>
          <w:szCs w:val="24"/>
        </w:rPr>
        <w:t>Roman mosaic from Carthage, Tunisia. Bardo Museum, Tunis</w:t>
      </w:r>
    </w:p>
    <w:p w14:paraId="3190F99D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0575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73BAB8F7" wp14:editId="5D56DFC1">
            <wp:extent cx="5523282" cy="4138551"/>
            <wp:effectExtent l="0" t="0" r="1270" b="0"/>
            <wp:docPr id="28" name="Picture 28" descr="https://lh4.googleusercontent.com/-hVt4WTxCe-8/ThhBLsAN5UI/AAAAAAAASlU/z6wSSeg2d2w/s400/carthage_mosai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lh4.googleusercontent.com/-hVt4WTxCe-8/ThhBLsAN5UI/AAAAAAAASlU/z6wSSeg2d2w/s400/carthage_mosaic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9777" cy="4150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C4C817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53CDBD9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ACABDDE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EE2C3AB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C793EAD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2665E98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0C47CEB4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9D18EEE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7651B80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CDCCB93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D7AAA94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5EEEA59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9A13878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90008CB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15E2C3C" w14:textId="77777777" w:rsidR="0090575B" w:rsidRDefault="009057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4D3E77E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Walls and ceilings in the Domus Aurea</w:t>
      </w:r>
    </w:p>
    <w:p w14:paraId="1064A39E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68D2CB0C" wp14:editId="79C486B0">
            <wp:extent cx="5581650" cy="5717540"/>
            <wp:effectExtent l="0" t="0" r="0" b="0"/>
            <wp:docPr id="1" name="Picture 1" descr="C:\Users\Matt\Downloads\62989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att\Downloads\629899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571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E5ABE0" w14:textId="77777777" w:rsidR="00E1590B" w:rsidRDefault="00E1590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8FFBB85" w14:textId="77777777" w:rsidR="000A4DA7" w:rsidRDefault="000A4DA7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0A4DA7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 wp14:anchorId="03700D65" wp14:editId="7CBE8E1D">
            <wp:extent cx="5717540" cy="5667375"/>
            <wp:effectExtent l="0" t="0" r="0" b="9525"/>
            <wp:docPr id="21" name="Picture 21" descr="C:\Users\Matt\Downloads\63914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att\Downloads\639141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566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99CA1" w14:textId="77777777" w:rsidR="000A4DA7" w:rsidRDefault="000A4DA7" w:rsidP="00E1590B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8AB8FC" w14:textId="77777777" w:rsidR="000A4DA7" w:rsidRPr="000A4DA7" w:rsidRDefault="000A4DA7" w:rsidP="000A4DA7">
      <w:pPr>
        <w:jc w:val="both"/>
        <w:rPr>
          <w:rFonts w:ascii="Times New Roman" w:hAnsi="Times New Roman" w:cs="Times New Roman"/>
          <w:sz w:val="24"/>
          <w:szCs w:val="24"/>
        </w:rPr>
      </w:pPr>
      <w:r w:rsidRPr="000A4DA7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355EF81B" wp14:editId="1760EA2B">
            <wp:extent cx="5566787" cy="6961576"/>
            <wp:effectExtent l="0" t="0" r="0" b="0"/>
            <wp:docPr id="23" name="Picture 23" descr="C:\Users\Matt\Downloads\459068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Matt\Downloads\4590687.jp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1188" cy="696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775FD" w14:textId="77777777" w:rsidR="000A4DA7" w:rsidRDefault="000A4DA7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14:paraId="00A6279B" w14:textId="77777777" w:rsidR="000A4DA7" w:rsidRPr="00356201" w:rsidRDefault="00356201" w:rsidP="00356201">
      <w:pPr>
        <w:rPr>
          <w:rFonts w:ascii="Times New Roman" w:hAnsi="Times New Roman" w:cs="Times New Roman"/>
          <w:b/>
          <w:szCs w:val="24"/>
        </w:rPr>
      </w:pPr>
      <w:r w:rsidRPr="00356201">
        <w:rPr>
          <w:rFonts w:ascii="Times New Roman" w:hAnsi="Times New Roman" w:cs="Times New Roman"/>
          <w:b/>
          <w:noProof/>
          <w:szCs w:val="24"/>
          <w:lang w:eastAsia="en-GB"/>
        </w:rPr>
        <w:lastRenderedPageBreak/>
        <w:drawing>
          <wp:inline distT="0" distB="0" distL="0" distR="0" wp14:anchorId="7C043C99" wp14:editId="4995B6A3">
            <wp:extent cx="3432175" cy="3533140"/>
            <wp:effectExtent l="0" t="0" r="0" b="0"/>
            <wp:docPr id="33" name="Picture 3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2175" cy="353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4A1DBC" w14:textId="77777777" w:rsidR="000A4DA7" w:rsidRDefault="000A4DA7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14:paraId="13636029" w14:textId="77777777" w:rsidR="000A4DA7" w:rsidRDefault="00356201" w:rsidP="00356201">
      <w:pPr>
        <w:ind w:left="720"/>
        <w:jc w:val="both"/>
        <w:rPr>
          <w:rFonts w:ascii="Times New Roman" w:hAnsi="Times New Roman" w:cs="Times New Roman"/>
          <w:b/>
          <w:szCs w:val="24"/>
        </w:rPr>
      </w:pPr>
      <w:r w:rsidRPr="00356201">
        <w:rPr>
          <w:rFonts w:ascii="Times New Roman" w:hAnsi="Times New Roman" w:cs="Times New Roman"/>
          <w:b/>
          <w:noProof/>
          <w:szCs w:val="24"/>
          <w:lang w:eastAsia="en-GB"/>
        </w:rPr>
        <w:drawing>
          <wp:inline distT="0" distB="0" distL="0" distR="0" wp14:anchorId="0F8C6B34" wp14:editId="18F95128">
            <wp:extent cx="3594201" cy="4607626"/>
            <wp:effectExtent l="0" t="0" r="6350" b="2540"/>
            <wp:docPr id="34" name="Picture 34" descr="https://www.wmf.org/sites/default/files/styles/project_gallery_full_size/public/projects/gallery/ITA-Nero-int-det.jpg?itok=PfV931B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s://www.wmf.org/sites/default/files/styles/project_gallery_full_size/public/projects/gallery/ITA-Nero-int-det.jpg?itok=PfV931Br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6527" cy="4623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CBFF9" w14:textId="77777777" w:rsidR="00356201" w:rsidRDefault="00356201" w:rsidP="00356201">
      <w:pPr>
        <w:ind w:left="720"/>
        <w:jc w:val="both"/>
        <w:rPr>
          <w:rFonts w:ascii="Times New Roman" w:hAnsi="Times New Roman" w:cs="Times New Roman"/>
          <w:b/>
          <w:szCs w:val="24"/>
        </w:rPr>
      </w:pPr>
    </w:p>
    <w:p w14:paraId="750D920D" w14:textId="77777777" w:rsidR="00E1590B" w:rsidRDefault="00E1590B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lastRenderedPageBreak/>
        <w:t>Murals</w:t>
      </w:r>
      <w:r w:rsidR="009A550A">
        <w:rPr>
          <w:rFonts w:ascii="Times New Roman" w:hAnsi="Times New Roman" w:cs="Times New Roman"/>
          <w:b/>
          <w:sz w:val="28"/>
          <w:szCs w:val="24"/>
        </w:rPr>
        <w:t>/frescos</w:t>
      </w:r>
      <w:r>
        <w:rPr>
          <w:rFonts w:ascii="Times New Roman" w:hAnsi="Times New Roman" w:cs="Times New Roman"/>
          <w:b/>
          <w:sz w:val="28"/>
          <w:szCs w:val="24"/>
        </w:rPr>
        <w:t xml:space="preserve"> from the </w:t>
      </w:r>
      <w:r w:rsidRPr="00E1590B">
        <w:rPr>
          <w:rFonts w:ascii="Times New Roman" w:hAnsi="Times New Roman" w:cs="Times New Roman"/>
          <w:b/>
          <w:sz w:val="28"/>
          <w:szCs w:val="24"/>
        </w:rPr>
        <w:t xml:space="preserve">Domus </w:t>
      </w:r>
      <w:proofErr w:type="spellStart"/>
      <w:r w:rsidRPr="00E1590B">
        <w:rPr>
          <w:rFonts w:ascii="Times New Roman" w:hAnsi="Times New Roman" w:cs="Times New Roman"/>
          <w:b/>
          <w:sz w:val="28"/>
          <w:szCs w:val="24"/>
        </w:rPr>
        <w:t>Transitoria</w:t>
      </w:r>
      <w:proofErr w:type="spellEnd"/>
    </w:p>
    <w:p w14:paraId="24A8F61C" w14:textId="77777777" w:rsidR="009A550A" w:rsidRDefault="009A550A" w:rsidP="00E1590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 w:rsidRPr="009A550A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drawing>
          <wp:inline distT="0" distB="0" distL="0" distR="0" wp14:anchorId="2FAB25E7" wp14:editId="53D9D580">
            <wp:extent cx="5731510" cy="3806627"/>
            <wp:effectExtent l="0" t="0" r="2540" b="3810"/>
            <wp:docPr id="20" name="Picture 20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6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F64D8B" w14:textId="77777777" w:rsidR="00E1590B" w:rsidRDefault="00E1590B" w:rsidP="00E1590B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E1590B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drawing>
          <wp:inline distT="0" distB="0" distL="0" distR="0" wp14:anchorId="66E06D62" wp14:editId="4AD1394B">
            <wp:extent cx="5704764" cy="4274199"/>
            <wp:effectExtent l="0" t="0" r="0" b="0"/>
            <wp:docPr id="16" name="Picture 16" descr="Image result for domus transito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domus transitoria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288" cy="4295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0977E9" w14:textId="77777777" w:rsidR="00E1590B" w:rsidRPr="00E1590B" w:rsidRDefault="00E1590B" w:rsidP="00E1590B">
      <w:pPr>
        <w:jc w:val="both"/>
        <w:rPr>
          <w:rFonts w:ascii="Times New Roman" w:hAnsi="Times New Roman" w:cs="Times New Roman"/>
          <w:b/>
          <w:sz w:val="28"/>
          <w:szCs w:val="24"/>
        </w:rPr>
      </w:pPr>
    </w:p>
    <w:p w14:paraId="7A49D1C6" w14:textId="77777777" w:rsidR="00990E6B" w:rsidRDefault="00E1590B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E1590B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 wp14:anchorId="578FD347" wp14:editId="43A92D40">
            <wp:extent cx="5731510" cy="3879736"/>
            <wp:effectExtent l="0" t="0" r="2540" b="6985"/>
            <wp:docPr id="17" name="Picture 17" descr="Image result for domus transito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Image result for domus transitoria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79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01A41A" w14:textId="77777777"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3016E1C" w14:textId="77777777"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50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4C39BDA7" wp14:editId="5E2D7B7E">
            <wp:extent cx="5573394" cy="3507475"/>
            <wp:effectExtent l="0" t="0" r="8890" b="0"/>
            <wp:docPr id="18" name="Picture 18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380" cy="35307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E9FAF8" w14:textId="77777777" w:rsidR="00E1590B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50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 wp14:anchorId="11E78A16" wp14:editId="7AA92463">
            <wp:extent cx="5629378" cy="3753134"/>
            <wp:effectExtent l="0" t="0" r="0" b="0"/>
            <wp:docPr id="19" name="Picture 19" descr="Image result for domus transitoria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Image result for domus transitoria art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1205" cy="37543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4DCAEB" w14:textId="77777777" w:rsidR="009A550A" w:rsidRDefault="009A550A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A6E7682" w14:textId="77777777" w:rsidR="00990E6B" w:rsidRDefault="00990E6B" w:rsidP="00990E6B">
      <w:pPr>
        <w:jc w:val="center"/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t>Art from the Renaissance</w:t>
      </w:r>
    </w:p>
    <w:p w14:paraId="0AC52A9A" w14:textId="77777777" w:rsidR="00990E6B" w:rsidRPr="00990E6B" w:rsidRDefault="007E3E92" w:rsidP="007E3E9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noProof/>
          <w:lang w:eastAsia="en-GB"/>
        </w:rPr>
        <w:drawing>
          <wp:inline distT="0" distB="0" distL="0" distR="0" wp14:anchorId="45E5E539" wp14:editId="165AE677">
            <wp:extent cx="4224338" cy="4169949"/>
            <wp:effectExtent l="0" t="0" r="508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46076" t="47245" r="26174" b="8926"/>
                    <a:stretch/>
                  </pic:blipFill>
                  <pic:spPr bwMode="auto">
                    <a:xfrm>
                      <a:off x="0" y="0"/>
                      <a:ext cx="4263294" cy="42084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001376" w14:textId="77777777" w:rsidR="00990E6B" w:rsidRDefault="00990E6B" w:rsidP="00990E6B">
      <w:pPr>
        <w:jc w:val="center"/>
        <w:rPr>
          <w:rFonts w:ascii="Times New Roman" w:hAnsi="Times New Roman" w:cs="Times New Roman"/>
          <w:b/>
          <w:sz w:val="28"/>
          <w:szCs w:val="24"/>
        </w:rPr>
      </w:pPr>
    </w:p>
    <w:p w14:paraId="22F77494" w14:textId="77777777"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  <w:r>
        <w:rPr>
          <w:noProof/>
          <w:lang w:eastAsia="en-GB"/>
        </w:rPr>
        <w:drawing>
          <wp:inline distT="0" distB="0" distL="0" distR="0" wp14:anchorId="142BBABA" wp14:editId="6CA722F2">
            <wp:extent cx="5756505" cy="3214048"/>
            <wp:effectExtent l="0" t="0" r="0" b="57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l="36551" t="51625" r="17590" b="7405"/>
                    <a:stretch/>
                  </pic:blipFill>
                  <pic:spPr bwMode="auto">
                    <a:xfrm>
                      <a:off x="0" y="0"/>
                      <a:ext cx="5797459" cy="32369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401C06" w14:textId="77777777"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</w:p>
    <w:p w14:paraId="587FC5E1" w14:textId="77777777" w:rsidR="007E3E92" w:rsidRDefault="007E3E92" w:rsidP="007E3E92">
      <w:pPr>
        <w:jc w:val="both"/>
        <w:rPr>
          <w:rFonts w:ascii="Times New Roman" w:hAnsi="Times New Roman" w:cs="Times New Roman"/>
          <w:b/>
          <w:sz w:val="28"/>
          <w:szCs w:val="24"/>
        </w:rPr>
      </w:pPr>
      <w:r w:rsidRPr="007E3E92">
        <w:rPr>
          <w:rFonts w:ascii="Times New Roman" w:hAnsi="Times New Roman" w:cs="Times New Roman"/>
          <w:b/>
          <w:noProof/>
          <w:sz w:val="28"/>
          <w:szCs w:val="24"/>
          <w:lang w:eastAsia="en-GB"/>
        </w:rPr>
        <w:lastRenderedPageBreak/>
        <w:drawing>
          <wp:inline distT="0" distB="0" distL="0" distR="0" wp14:anchorId="62F492A7" wp14:editId="5BAAEA81">
            <wp:extent cx="3876040" cy="5711825"/>
            <wp:effectExtent l="0" t="0" r="0" b="3175"/>
            <wp:docPr id="12" name="Picture 12" descr="Image result for Luca Signorelli Cappella Nuova Orvieto cathedr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Luca Signorelli Cappella Nuova Orvieto cathedral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040" cy="571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D72F51" w14:textId="77777777" w:rsidR="007E3E92" w:rsidRDefault="007E3E92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E3E92">
        <w:rPr>
          <w:rFonts w:ascii="Times New Roman" w:hAnsi="Times New Roman" w:cs="Times New Roman"/>
          <w:b/>
          <w:sz w:val="24"/>
          <w:szCs w:val="24"/>
        </w:rPr>
        <w:t>Luca Signorelli</w:t>
      </w:r>
      <w:r>
        <w:rPr>
          <w:rFonts w:ascii="Times New Roman" w:hAnsi="Times New Roman" w:cs="Times New Roman"/>
          <w:b/>
          <w:sz w:val="24"/>
          <w:szCs w:val="24"/>
        </w:rPr>
        <w:t>, details from</w:t>
      </w:r>
      <w:r w:rsidRPr="007E3E92">
        <w:rPr>
          <w:rFonts w:ascii="Times New Roman" w:hAnsi="Times New Roman" w:cs="Times New Roman"/>
          <w:b/>
          <w:sz w:val="24"/>
          <w:szCs w:val="24"/>
        </w:rPr>
        <w:t xml:space="preserve"> Cappella Nuova</w:t>
      </w:r>
      <w:r>
        <w:rPr>
          <w:rFonts w:ascii="Times New Roman" w:hAnsi="Times New Roman" w:cs="Times New Roman"/>
          <w:b/>
          <w:sz w:val="24"/>
          <w:szCs w:val="24"/>
        </w:rPr>
        <w:t>,</w:t>
      </w:r>
      <w:r w:rsidRPr="007E3E92">
        <w:rPr>
          <w:rFonts w:ascii="Times New Roman" w:hAnsi="Times New Roman" w:cs="Times New Roman"/>
          <w:b/>
          <w:sz w:val="24"/>
          <w:szCs w:val="24"/>
        </w:rPr>
        <w:t xml:space="preserve"> Orvieto cathedral</w:t>
      </w:r>
      <w:r>
        <w:rPr>
          <w:rFonts w:ascii="Times New Roman" w:hAnsi="Times New Roman" w:cs="Times New Roman"/>
          <w:b/>
          <w:sz w:val="24"/>
          <w:szCs w:val="24"/>
        </w:rPr>
        <w:t>, c. 1499-1504</w:t>
      </w:r>
    </w:p>
    <w:p w14:paraId="323F0374" w14:textId="77777777"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674487E" w14:textId="77777777"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F17DAA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lastRenderedPageBreak/>
        <w:drawing>
          <wp:inline distT="0" distB="0" distL="0" distR="0" wp14:anchorId="46F34EE6" wp14:editId="7F26A6F1">
            <wp:extent cx="5731510" cy="4297677"/>
            <wp:effectExtent l="0" t="0" r="2540" b="8255"/>
            <wp:docPr id="13" name="Picture 13" descr="Image result for Loggetta of cardinal bibbien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mage result for Loggetta of cardinal bibbiena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0DCAF7" w14:textId="77777777" w:rsidR="00F17DAA" w:rsidRDefault="00F17DAA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Raphael and Giovanni da Udine,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Loggetta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of Cardinal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Bibbiena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, c. 1516</w:t>
      </w:r>
    </w:p>
    <w:p w14:paraId="7A301A41" w14:textId="77777777" w:rsidR="00E1590B" w:rsidRDefault="00E1590B" w:rsidP="007E3E92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26C161E" w14:textId="77777777" w:rsidR="00E1590B" w:rsidRPr="00E1590B" w:rsidRDefault="00E1590B" w:rsidP="007E3E92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1590B" w:rsidRPr="00E15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6819"/>
    <w:rsid w:val="00067487"/>
    <w:rsid w:val="000A4DA7"/>
    <w:rsid w:val="000B3831"/>
    <w:rsid w:val="000F1F41"/>
    <w:rsid w:val="0014236A"/>
    <w:rsid w:val="00171917"/>
    <w:rsid w:val="001D65C5"/>
    <w:rsid w:val="00263AB9"/>
    <w:rsid w:val="002A65C0"/>
    <w:rsid w:val="002D1F20"/>
    <w:rsid w:val="002E36A4"/>
    <w:rsid w:val="00336819"/>
    <w:rsid w:val="00356201"/>
    <w:rsid w:val="00367906"/>
    <w:rsid w:val="00385161"/>
    <w:rsid w:val="003B4243"/>
    <w:rsid w:val="00474BFE"/>
    <w:rsid w:val="00532934"/>
    <w:rsid w:val="00546A59"/>
    <w:rsid w:val="005B6110"/>
    <w:rsid w:val="006059FF"/>
    <w:rsid w:val="007262BB"/>
    <w:rsid w:val="007356CE"/>
    <w:rsid w:val="007A290C"/>
    <w:rsid w:val="007E3E92"/>
    <w:rsid w:val="008370FA"/>
    <w:rsid w:val="00850A7B"/>
    <w:rsid w:val="008523E9"/>
    <w:rsid w:val="00875E6B"/>
    <w:rsid w:val="008C29D7"/>
    <w:rsid w:val="0090575B"/>
    <w:rsid w:val="009304B3"/>
    <w:rsid w:val="00963E76"/>
    <w:rsid w:val="00972F7B"/>
    <w:rsid w:val="00990E6B"/>
    <w:rsid w:val="009A550A"/>
    <w:rsid w:val="00A613E7"/>
    <w:rsid w:val="00A80020"/>
    <w:rsid w:val="00AA4E76"/>
    <w:rsid w:val="00AD28FE"/>
    <w:rsid w:val="00BB7CB2"/>
    <w:rsid w:val="00BD568A"/>
    <w:rsid w:val="00C221E7"/>
    <w:rsid w:val="00C31EA8"/>
    <w:rsid w:val="00C4266C"/>
    <w:rsid w:val="00CD1ADE"/>
    <w:rsid w:val="00D15A44"/>
    <w:rsid w:val="00D705F7"/>
    <w:rsid w:val="00D75142"/>
    <w:rsid w:val="00D92E8C"/>
    <w:rsid w:val="00DA21FB"/>
    <w:rsid w:val="00DF3980"/>
    <w:rsid w:val="00E1590B"/>
    <w:rsid w:val="00E36E46"/>
    <w:rsid w:val="00EA509B"/>
    <w:rsid w:val="00EB2DF7"/>
    <w:rsid w:val="00EF3210"/>
    <w:rsid w:val="00EF5947"/>
    <w:rsid w:val="00F17DAA"/>
    <w:rsid w:val="00F41AF0"/>
    <w:rsid w:val="00F814D0"/>
    <w:rsid w:val="00F96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810D4"/>
  <w15:chartTrackingRefBased/>
  <w15:docId w15:val="{BE0DF237-61FA-450E-99E2-0DE9BE10B5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F5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F594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9" Type="http://schemas.openxmlformats.org/officeDocument/2006/relationships/theme" Target="theme/theme1.xml"/><Relationship Id="rId21" Type="http://schemas.openxmlformats.org/officeDocument/2006/relationships/image" Target="media/image18.jpeg"/><Relationship Id="rId34" Type="http://schemas.openxmlformats.org/officeDocument/2006/relationships/image" Target="media/image31.pn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jpeg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37" Type="http://schemas.openxmlformats.org/officeDocument/2006/relationships/image" Target="media/image34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image" Target="media/image33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image" Target="media/image32.png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</TotalTime>
  <Pages>23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Matthew Cobb</cp:lastModifiedBy>
  <cp:revision>63</cp:revision>
  <dcterms:created xsi:type="dcterms:W3CDTF">2016-11-25T19:53:00Z</dcterms:created>
  <dcterms:modified xsi:type="dcterms:W3CDTF">2021-09-27T16:50:00Z</dcterms:modified>
</cp:coreProperties>
</file>