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4977" w:rsidRDefault="00B411D0" w:rsidP="00954977">
      <w:pPr>
        <w:rPr>
          <w:rFonts w:ascii="Times New Roman" w:hAnsi="Times New Roman" w:cs="Times New Roman"/>
          <w:sz w:val="24"/>
          <w:szCs w:val="24"/>
        </w:rPr>
      </w:pPr>
      <w:r w:rsidRPr="00B411D0">
        <w:rPr>
          <w:rFonts w:ascii="Times New Roman" w:hAnsi="Times New Roman" w:cs="Times New Roman"/>
          <w:sz w:val="24"/>
          <w:szCs w:val="24"/>
        </w:rPr>
        <w:t xml:space="preserve">Leadership and management </w:t>
      </w:r>
      <w:r w:rsidR="00A16F60">
        <w:rPr>
          <w:rFonts w:ascii="Times New Roman" w:hAnsi="Times New Roman" w:cs="Times New Roman"/>
          <w:sz w:val="24"/>
          <w:szCs w:val="24"/>
        </w:rPr>
        <w:t>coincide with each other.</w:t>
      </w:r>
      <w:r w:rsidRPr="00B411D0">
        <w:rPr>
          <w:rFonts w:ascii="Times New Roman" w:hAnsi="Times New Roman" w:cs="Times New Roman"/>
          <w:sz w:val="24"/>
          <w:szCs w:val="24"/>
        </w:rPr>
        <w:t xml:space="preserve"> </w:t>
      </w:r>
      <w:r>
        <w:rPr>
          <w:rFonts w:ascii="Times New Roman" w:hAnsi="Times New Roman" w:cs="Times New Roman"/>
          <w:sz w:val="24"/>
          <w:szCs w:val="24"/>
        </w:rPr>
        <w:t xml:space="preserve">There are numerous articles and lots of definitions and explanations. </w:t>
      </w:r>
      <w:r w:rsidR="00132E67">
        <w:rPr>
          <w:rFonts w:ascii="Times New Roman" w:hAnsi="Times New Roman" w:cs="Times New Roman"/>
          <w:sz w:val="24"/>
          <w:szCs w:val="24"/>
        </w:rPr>
        <w:t xml:space="preserve">The ability to lead or guide and direct an organisation. Management is the </w:t>
      </w:r>
      <w:r w:rsidR="002B1FFC">
        <w:rPr>
          <w:rFonts w:ascii="Times New Roman" w:hAnsi="Times New Roman" w:cs="Times New Roman"/>
          <w:sz w:val="24"/>
          <w:szCs w:val="24"/>
        </w:rPr>
        <w:t>method</w:t>
      </w:r>
      <w:r w:rsidR="00132E67">
        <w:rPr>
          <w:rFonts w:ascii="Times New Roman" w:hAnsi="Times New Roman" w:cs="Times New Roman"/>
          <w:sz w:val="24"/>
          <w:szCs w:val="24"/>
        </w:rPr>
        <w:t xml:space="preserve"> of dealing with or </w:t>
      </w:r>
      <w:r w:rsidR="002B1FFC">
        <w:rPr>
          <w:rFonts w:ascii="Times New Roman" w:hAnsi="Times New Roman" w:cs="Times New Roman"/>
          <w:sz w:val="24"/>
          <w:szCs w:val="24"/>
        </w:rPr>
        <w:t>governing</w:t>
      </w:r>
      <w:r w:rsidR="00132E67">
        <w:rPr>
          <w:rFonts w:ascii="Times New Roman" w:hAnsi="Times New Roman" w:cs="Times New Roman"/>
          <w:sz w:val="24"/>
          <w:szCs w:val="24"/>
        </w:rPr>
        <w:t xml:space="preserve"> things</w:t>
      </w:r>
      <w:r w:rsidR="002B1FFC">
        <w:rPr>
          <w:rFonts w:ascii="Times New Roman" w:hAnsi="Times New Roman" w:cs="Times New Roman"/>
          <w:sz w:val="24"/>
          <w:szCs w:val="24"/>
        </w:rPr>
        <w:t xml:space="preserve">. </w:t>
      </w:r>
      <w:r w:rsidR="00D52C49">
        <w:rPr>
          <w:rFonts w:ascii="Times New Roman" w:hAnsi="Times New Roman" w:cs="Times New Roman"/>
          <w:sz w:val="24"/>
          <w:szCs w:val="24"/>
        </w:rPr>
        <w:t xml:space="preserve">Bennis (1989) stated that a manager does things right while the leader does the right thing. </w:t>
      </w:r>
      <w:r w:rsidR="00954977">
        <w:rPr>
          <w:rFonts w:ascii="Times New Roman" w:hAnsi="Times New Roman" w:cs="Times New Roman"/>
          <w:sz w:val="24"/>
          <w:szCs w:val="24"/>
        </w:rPr>
        <w:t>A good leader should monitor, support and develop their staff members, ensuring that they are aware and understand their roles and responsibilities. Delegation should be appropriate</w:t>
      </w:r>
      <w:r w:rsidR="001463C4">
        <w:rPr>
          <w:rFonts w:ascii="Times New Roman" w:hAnsi="Times New Roman" w:cs="Times New Roman"/>
          <w:sz w:val="24"/>
          <w:szCs w:val="24"/>
        </w:rPr>
        <w:t>, while also monitoring and reviewing performance. Staff appraisals performed as necessary and appropriate action plans developed.</w:t>
      </w:r>
    </w:p>
    <w:p w:rsidR="00C25B99" w:rsidRDefault="00B33A50" w:rsidP="00954977">
      <w:pPr>
        <w:rPr>
          <w:rFonts w:ascii="Times New Roman" w:hAnsi="Times New Roman" w:cs="Times New Roman"/>
          <w:sz w:val="24"/>
          <w:szCs w:val="24"/>
        </w:rPr>
      </w:pPr>
      <w:r>
        <w:rPr>
          <w:rFonts w:ascii="Times New Roman" w:hAnsi="Times New Roman" w:cs="Times New Roman"/>
          <w:sz w:val="24"/>
          <w:szCs w:val="24"/>
        </w:rPr>
        <w:t xml:space="preserve">Jago (1982) believed that good leaders developed through education, training, self-study and experience. Similarily, Sharma et al (2013) </w:t>
      </w:r>
      <w:r w:rsidR="00C25B99">
        <w:rPr>
          <w:rFonts w:ascii="Times New Roman" w:hAnsi="Times New Roman" w:cs="Times New Roman"/>
          <w:sz w:val="24"/>
          <w:szCs w:val="24"/>
        </w:rPr>
        <w:t>agreed and described a leader as somebody who is prepared to set an example by the willingness to do any job that you’d expect your employee to do, which then demonstrates two-way communication. Leaders have a good understanding of human nature, the needs and emotions of their staff and what motivates them. When your staff trust in you they will follow you.</w:t>
      </w:r>
    </w:p>
    <w:p w:rsidR="006010D3" w:rsidRDefault="00A525E3" w:rsidP="00954977">
      <w:pPr>
        <w:rPr>
          <w:rFonts w:ascii="Times New Roman" w:hAnsi="Times New Roman" w:cs="Times New Roman"/>
          <w:sz w:val="24"/>
          <w:szCs w:val="24"/>
        </w:rPr>
      </w:pPr>
      <w:r>
        <w:rPr>
          <w:rFonts w:ascii="Times New Roman" w:hAnsi="Times New Roman" w:cs="Times New Roman"/>
          <w:sz w:val="24"/>
          <w:szCs w:val="24"/>
        </w:rPr>
        <w:t>While researching models of leadership and management, many articles seemed to lean towards males being in leadership roles but, early years w</w:t>
      </w:r>
      <w:r w:rsidR="007D3B93">
        <w:rPr>
          <w:rFonts w:ascii="Times New Roman" w:hAnsi="Times New Roman" w:cs="Times New Roman"/>
          <w:sz w:val="24"/>
          <w:szCs w:val="24"/>
        </w:rPr>
        <w:t>orkforces are virtually wholly female.</w:t>
      </w:r>
      <w:r>
        <w:rPr>
          <w:rFonts w:ascii="Times New Roman" w:hAnsi="Times New Roman" w:cs="Times New Roman"/>
          <w:sz w:val="24"/>
          <w:szCs w:val="24"/>
        </w:rPr>
        <w:t xml:space="preserve"> Daycare trust details that 97.5% of childcare organisations are female, but predominantly research and literature in the broader environment of education has been built upon male approaches and mens experiences. Cubillo (1999) argues that the ‘models on which the cha</w:t>
      </w:r>
      <w:r w:rsidR="001F4EB9">
        <w:rPr>
          <w:rFonts w:ascii="Times New Roman" w:hAnsi="Times New Roman" w:cs="Times New Roman"/>
          <w:sz w:val="24"/>
          <w:szCs w:val="24"/>
        </w:rPr>
        <w:t>r</w:t>
      </w:r>
      <w:r>
        <w:rPr>
          <w:rFonts w:ascii="Times New Roman" w:hAnsi="Times New Roman" w:cs="Times New Roman"/>
          <w:sz w:val="24"/>
          <w:szCs w:val="24"/>
        </w:rPr>
        <w:t>a</w:t>
      </w:r>
      <w:r w:rsidR="001F4EB9">
        <w:rPr>
          <w:rFonts w:ascii="Times New Roman" w:hAnsi="Times New Roman" w:cs="Times New Roman"/>
          <w:sz w:val="24"/>
          <w:szCs w:val="24"/>
        </w:rPr>
        <w:t>c</w:t>
      </w:r>
      <w:r>
        <w:rPr>
          <w:rFonts w:ascii="Times New Roman" w:hAnsi="Times New Roman" w:cs="Times New Roman"/>
          <w:sz w:val="24"/>
          <w:szCs w:val="24"/>
        </w:rPr>
        <w:t>teristics of effective leaders are based are therefore stereotypically androcentric</w:t>
      </w:r>
      <w:r w:rsidR="00790C41">
        <w:rPr>
          <w:rFonts w:ascii="Times New Roman" w:hAnsi="Times New Roman" w:cs="Times New Roman"/>
          <w:sz w:val="24"/>
          <w:szCs w:val="24"/>
        </w:rPr>
        <w:t>, often associated with ‘masculine’ attributes and behaviours such as competitiveness, dynamism, power and ag</w:t>
      </w:r>
      <w:r w:rsidR="001F4EB9">
        <w:rPr>
          <w:rFonts w:ascii="Times New Roman" w:hAnsi="Times New Roman" w:cs="Times New Roman"/>
          <w:sz w:val="24"/>
          <w:szCs w:val="24"/>
        </w:rPr>
        <w:t>g</w:t>
      </w:r>
      <w:r w:rsidR="00790C41">
        <w:rPr>
          <w:rFonts w:ascii="Times New Roman" w:hAnsi="Times New Roman" w:cs="Times New Roman"/>
          <w:sz w:val="24"/>
          <w:szCs w:val="24"/>
        </w:rPr>
        <w:t>re</w:t>
      </w:r>
      <w:r w:rsidR="001F4EB9">
        <w:rPr>
          <w:rFonts w:ascii="Times New Roman" w:hAnsi="Times New Roman" w:cs="Times New Roman"/>
          <w:sz w:val="24"/>
          <w:szCs w:val="24"/>
        </w:rPr>
        <w:t>s</w:t>
      </w:r>
      <w:r w:rsidR="00790C41">
        <w:rPr>
          <w:rFonts w:ascii="Times New Roman" w:hAnsi="Times New Roman" w:cs="Times New Roman"/>
          <w:sz w:val="24"/>
          <w:szCs w:val="24"/>
        </w:rPr>
        <w:t>sivity’. Belenkley (1986) agreed, stating that, ‘until recently women have played only a minor role as theorists in the social sciences. The</w:t>
      </w:r>
      <w:r w:rsidR="001F4EB9">
        <w:rPr>
          <w:rFonts w:ascii="Times New Roman" w:hAnsi="Times New Roman" w:cs="Times New Roman"/>
          <w:sz w:val="24"/>
          <w:szCs w:val="24"/>
        </w:rPr>
        <w:t xml:space="preserve"> </w:t>
      </w:r>
      <w:r w:rsidR="0083261D">
        <w:rPr>
          <w:rFonts w:ascii="Times New Roman" w:hAnsi="Times New Roman" w:cs="Times New Roman"/>
          <w:sz w:val="24"/>
          <w:szCs w:val="24"/>
        </w:rPr>
        <w:t>studies are</w:t>
      </w:r>
      <w:r w:rsidR="00790C41">
        <w:rPr>
          <w:rFonts w:ascii="Times New Roman" w:hAnsi="Times New Roman" w:cs="Times New Roman"/>
          <w:sz w:val="24"/>
          <w:szCs w:val="24"/>
        </w:rPr>
        <w:t xml:space="preserve"> almost universally ignored when scientists draw conclusions from their findings and generalise what they have learned from men. If and when scientists tu</w:t>
      </w:r>
      <w:r w:rsidR="001F4EB9">
        <w:rPr>
          <w:rFonts w:ascii="Times New Roman" w:hAnsi="Times New Roman" w:cs="Times New Roman"/>
          <w:sz w:val="24"/>
          <w:szCs w:val="24"/>
        </w:rPr>
        <w:t>r</w:t>
      </w:r>
      <w:r w:rsidR="00790C41">
        <w:rPr>
          <w:rFonts w:ascii="Times New Roman" w:hAnsi="Times New Roman" w:cs="Times New Roman"/>
          <w:sz w:val="24"/>
          <w:szCs w:val="24"/>
        </w:rPr>
        <w:t>n to the study of women, they typically look for ways in which women conform or diverge from patterns found in the study of men’.</w:t>
      </w:r>
    </w:p>
    <w:p w:rsidR="00395C37" w:rsidRDefault="00395C37" w:rsidP="00954977">
      <w:pPr>
        <w:rPr>
          <w:rFonts w:ascii="Times New Roman" w:hAnsi="Times New Roman" w:cs="Times New Roman"/>
          <w:sz w:val="24"/>
          <w:szCs w:val="24"/>
        </w:rPr>
      </w:pPr>
      <w:r>
        <w:rPr>
          <w:rFonts w:ascii="Times New Roman" w:hAnsi="Times New Roman" w:cs="Times New Roman"/>
          <w:sz w:val="24"/>
          <w:szCs w:val="24"/>
        </w:rPr>
        <w:t xml:space="preserve">There are many leadership theories. Kurt Lewin established his </w:t>
      </w:r>
      <w:r w:rsidR="007D3B93">
        <w:rPr>
          <w:rFonts w:ascii="Times New Roman" w:hAnsi="Times New Roman" w:cs="Times New Roman"/>
          <w:sz w:val="24"/>
          <w:szCs w:val="24"/>
        </w:rPr>
        <w:t>structure</w:t>
      </w:r>
      <w:r w:rsidR="0083261D">
        <w:rPr>
          <w:rFonts w:ascii="Times New Roman" w:hAnsi="Times New Roman" w:cs="Times New Roman"/>
          <w:sz w:val="24"/>
          <w:szCs w:val="24"/>
        </w:rPr>
        <w:t xml:space="preserve"> in the 1930’s and it underpinned many of the methods</w:t>
      </w:r>
      <w:r w:rsidR="007D3B93">
        <w:rPr>
          <w:rFonts w:ascii="Times New Roman" w:hAnsi="Times New Roman" w:cs="Times New Roman"/>
          <w:sz w:val="24"/>
          <w:szCs w:val="24"/>
        </w:rPr>
        <w:t xml:space="preserve"> that followed later. He made claim to the following</w:t>
      </w:r>
      <w:r w:rsidR="0083261D">
        <w:rPr>
          <w:rFonts w:ascii="Times New Roman" w:hAnsi="Times New Roman" w:cs="Times New Roman"/>
          <w:sz w:val="24"/>
          <w:szCs w:val="24"/>
        </w:rPr>
        <w:t xml:space="preserve"> main styles of leadership. </w:t>
      </w:r>
      <w:r w:rsidR="0083261D" w:rsidRPr="0083261D">
        <w:rPr>
          <w:rFonts w:ascii="Times New Roman" w:hAnsi="Times New Roman" w:cs="Times New Roman"/>
          <w:b/>
          <w:sz w:val="24"/>
          <w:szCs w:val="24"/>
        </w:rPr>
        <w:t>Autocratic Leaders</w:t>
      </w:r>
      <w:r w:rsidR="0083261D">
        <w:rPr>
          <w:rFonts w:ascii="Times New Roman" w:hAnsi="Times New Roman" w:cs="Times New Roman"/>
          <w:b/>
          <w:sz w:val="24"/>
          <w:szCs w:val="24"/>
        </w:rPr>
        <w:t xml:space="preserve"> </w:t>
      </w:r>
      <w:r w:rsidR="0083261D" w:rsidRPr="0083261D">
        <w:rPr>
          <w:rFonts w:ascii="Times New Roman" w:hAnsi="Times New Roman" w:cs="Times New Roman"/>
          <w:sz w:val="24"/>
          <w:szCs w:val="24"/>
        </w:rPr>
        <w:t xml:space="preserve">make all </w:t>
      </w:r>
      <w:r w:rsidR="007D3B93">
        <w:rPr>
          <w:rFonts w:ascii="Times New Roman" w:hAnsi="Times New Roman" w:cs="Times New Roman"/>
          <w:sz w:val="24"/>
          <w:szCs w:val="24"/>
        </w:rPr>
        <w:t>conclusions</w:t>
      </w:r>
      <w:r w:rsidR="0083261D" w:rsidRPr="0083261D">
        <w:rPr>
          <w:rFonts w:ascii="Times New Roman" w:hAnsi="Times New Roman" w:cs="Times New Roman"/>
          <w:sz w:val="24"/>
          <w:szCs w:val="24"/>
        </w:rPr>
        <w:t xml:space="preserve"> without discussion</w:t>
      </w:r>
      <w:r w:rsidR="007D3B93">
        <w:rPr>
          <w:rFonts w:ascii="Times New Roman" w:hAnsi="Times New Roman" w:cs="Times New Roman"/>
          <w:sz w:val="24"/>
          <w:szCs w:val="24"/>
        </w:rPr>
        <w:t xml:space="preserve"> with their staff,</w:t>
      </w:r>
      <w:r w:rsidR="0083261D">
        <w:rPr>
          <w:rFonts w:ascii="Times New Roman" w:hAnsi="Times New Roman" w:cs="Times New Roman"/>
          <w:sz w:val="24"/>
          <w:szCs w:val="24"/>
        </w:rPr>
        <w:t xml:space="preserve"> it can be helpful when a quick decision needs to be made, but can be detrimental to working relationships and often leads to a high staff turnover and many absences from colleagues within the workplace. </w:t>
      </w:r>
      <w:r w:rsidR="0083261D" w:rsidRPr="0083261D">
        <w:rPr>
          <w:rFonts w:ascii="Times New Roman" w:hAnsi="Times New Roman" w:cs="Times New Roman"/>
          <w:b/>
          <w:sz w:val="24"/>
          <w:szCs w:val="24"/>
        </w:rPr>
        <w:t>Democratic Leaders</w:t>
      </w:r>
      <w:r w:rsidR="0083261D">
        <w:rPr>
          <w:rFonts w:ascii="Times New Roman" w:hAnsi="Times New Roman" w:cs="Times New Roman"/>
          <w:b/>
          <w:sz w:val="24"/>
          <w:szCs w:val="24"/>
        </w:rPr>
        <w:t xml:space="preserve"> </w:t>
      </w:r>
      <w:r w:rsidR="0083261D">
        <w:rPr>
          <w:rFonts w:ascii="Times New Roman" w:hAnsi="Times New Roman" w:cs="Times New Roman"/>
          <w:sz w:val="24"/>
          <w:szCs w:val="24"/>
        </w:rPr>
        <w:t xml:space="preserve">make the final decisions, bit the team members are consulted and involved in the process of the decision. This process motivates people who then have high self-esteem and job satisfaction. This style isn’t always the best style to use when a fast decision needs to be made. </w:t>
      </w:r>
      <w:r w:rsidR="008A3F8D">
        <w:rPr>
          <w:rFonts w:ascii="Times New Roman" w:hAnsi="Times New Roman" w:cs="Times New Roman"/>
          <w:b/>
          <w:sz w:val="24"/>
          <w:szCs w:val="24"/>
        </w:rPr>
        <w:t xml:space="preserve">Laissez-faire </w:t>
      </w:r>
      <w:r w:rsidR="00F04C04" w:rsidRPr="00F04C04">
        <w:rPr>
          <w:rFonts w:ascii="Times New Roman" w:hAnsi="Times New Roman" w:cs="Times New Roman"/>
          <w:sz w:val="24"/>
          <w:szCs w:val="24"/>
        </w:rPr>
        <w:t>leaders</w:t>
      </w:r>
      <w:r w:rsidR="00F04C04">
        <w:rPr>
          <w:rFonts w:ascii="Times New Roman" w:hAnsi="Times New Roman" w:cs="Times New Roman"/>
          <w:b/>
          <w:sz w:val="24"/>
          <w:szCs w:val="24"/>
        </w:rPr>
        <w:t xml:space="preserve"> </w:t>
      </w:r>
      <w:r w:rsidR="007D3B93">
        <w:rPr>
          <w:rFonts w:ascii="Times New Roman" w:hAnsi="Times New Roman" w:cs="Times New Roman"/>
          <w:sz w:val="24"/>
          <w:szCs w:val="24"/>
        </w:rPr>
        <w:t>allow their colleagues and</w:t>
      </w:r>
      <w:r w:rsidR="00F04C04" w:rsidRPr="00F04C04">
        <w:rPr>
          <w:rFonts w:ascii="Times New Roman" w:hAnsi="Times New Roman" w:cs="Times New Roman"/>
          <w:sz w:val="24"/>
          <w:szCs w:val="24"/>
        </w:rPr>
        <w:t xml:space="preserve"> members freedom in how they complete t</w:t>
      </w:r>
      <w:r w:rsidR="007D3B93">
        <w:rPr>
          <w:rFonts w:ascii="Times New Roman" w:hAnsi="Times New Roman" w:cs="Times New Roman"/>
          <w:sz w:val="24"/>
          <w:szCs w:val="24"/>
        </w:rPr>
        <w:t xml:space="preserve">heir work and how they organise their </w:t>
      </w:r>
      <w:r w:rsidR="00F04C04" w:rsidRPr="00F04C04">
        <w:rPr>
          <w:rFonts w:ascii="Times New Roman" w:hAnsi="Times New Roman" w:cs="Times New Roman"/>
          <w:sz w:val="24"/>
          <w:szCs w:val="24"/>
        </w:rPr>
        <w:t xml:space="preserve">time for their deadlines. Support is provided with resources if needed but they otherwise don’t get involved. </w:t>
      </w:r>
      <w:r w:rsidR="00F04C04">
        <w:rPr>
          <w:rFonts w:ascii="Times New Roman" w:hAnsi="Times New Roman" w:cs="Times New Roman"/>
          <w:sz w:val="24"/>
          <w:szCs w:val="24"/>
        </w:rPr>
        <w:t>This method again has high job satisfaction but destructive if te</w:t>
      </w:r>
      <w:r w:rsidR="007D3B93">
        <w:rPr>
          <w:rFonts w:ascii="Times New Roman" w:hAnsi="Times New Roman" w:cs="Times New Roman"/>
          <w:sz w:val="24"/>
          <w:szCs w:val="24"/>
        </w:rPr>
        <w:t>am members don’t have the proficiencies</w:t>
      </w:r>
      <w:r w:rsidR="00F04C04">
        <w:rPr>
          <w:rFonts w:ascii="Times New Roman" w:hAnsi="Times New Roman" w:cs="Times New Roman"/>
          <w:sz w:val="24"/>
          <w:szCs w:val="24"/>
        </w:rPr>
        <w:t xml:space="preserve"> or the knowledge or self-motivation to do their work efficiently which has an impact on the other members of the team who feel that some people aren’t pulling their weight. </w:t>
      </w:r>
    </w:p>
    <w:p w:rsidR="00F04C04" w:rsidRDefault="00F04C04" w:rsidP="00954977">
      <w:pPr>
        <w:rPr>
          <w:rFonts w:ascii="Times New Roman" w:hAnsi="Times New Roman" w:cs="Times New Roman"/>
          <w:sz w:val="24"/>
          <w:szCs w:val="24"/>
        </w:rPr>
      </w:pPr>
      <w:r>
        <w:rPr>
          <w:rFonts w:ascii="Times New Roman" w:hAnsi="Times New Roman" w:cs="Times New Roman"/>
          <w:sz w:val="24"/>
          <w:szCs w:val="24"/>
        </w:rPr>
        <w:t>In 1964 the Blake-Moulton Managerial Grid was published</w:t>
      </w:r>
      <w:r w:rsidR="003B2C2B">
        <w:rPr>
          <w:rFonts w:ascii="Times New Roman" w:hAnsi="Times New Roman" w:cs="Times New Roman"/>
          <w:sz w:val="24"/>
          <w:szCs w:val="24"/>
        </w:rPr>
        <w:t xml:space="preserve">. This method is people based, the concerns a leader has for its workforce and the concern a leader has for the tasks involved. By </w:t>
      </w:r>
      <w:r w:rsidR="003B2C2B">
        <w:rPr>
          <w:rFonts w:ascii="Times New Roman" w:hAnsi="Times New Roman" w:cs="Times New Roman"/>
          <w:sz w:val="24"/>
          <w:szCs w:val="24"/>
        </w:rPr>
        <w:lastRenderedPageBreak/>
        <w:t xml:space="preserve">focussing on the workforce you would be developing, supporting and organizing the members of your team. This demonstrates creativity and encourages good working relationships within the team. Task-orientated leadership concentrates on the tasks involved, getting them done, planning, organizing putting procedures in place and monitoring them. </w:t>
      </w:r>
    </w:p>
    <w:p w:rsidR="003B2C2B" w:rsidRDefault="003B2C2B" w:rsidP="00954977">
      <w:pPr>
        <w:rPr>
          <w:rFonts w:ascii="Times New Roman" w:hAnsi="Times New Roman" w:cs="Times New Roman"/>
          <w:sz w:val="24"/>
          <w:szCs w:val="24"/>
        </w:rPr>
      </w:pPr>
      <w:r>
        <w:rPr>
          <w:rFonts w:ascii="Times New Roman" w:hAnsi="Times New Roman" w:cs="Times New Roman"/>
          <w:sz w:val="24"/>
          <w:szCs w:val="24"/>
        </w:rPr>
        <w:t xml:space="preserve">Similarily, the Path-Goal theory (1971) also is people orientated, thinking about what your employers want and need. A person with low ability will need to be shown what to do, but a person with high capability can follow instructions and have the capability to be told what to do. </w:t>
      </w:r>
      <w:r w:rsidR="00625177">
        <w:rPr>
          <w:rFonts w:ascii="Times New Roman" w:hAnsi="Times New Roman" w:cs="Times New Roman"/>
          <w:sz w:val="24"/>
          <w:szCs w:val="24"/>
        </w:rPr>
        <w:t>‘With Path-Goal theory, you can identify the best leadership approach to use, based on your people’s needs, the task that they’re doing, end the environment that they’re working in’.</w:t>
      </w:r>
    </w:p>
    <w:p w:rsidR="00625177" w:rsidRDefault="00625177" w:rsidP="00954977">
      <w:pPr>
        <w:rPr>
          <w:rFonts w:ascii="Times New Roman" w:hAnsi="Times New Roman" w:cs="Times New Roman"/>
          <w:sz w:val="24"/>
          <w:szCs w:val="24"/>
        </w:rPr>
      </w:pPr>
      <w:r>
        <w:rPr>
          <w:rFonts w:ascii="Times New Roman" w:hAnsi="Times New Roman" w:cs="Times New Roman"/>
          <w:sz w:val="24"/>
          <w:szCs w:val="24"/>
        </w:rPr>
        <w:t>During our staff meeting we all had roles to play e.g headmistress, reception teacher, year one teacher, supply teacher and a teaching assistant. Each of us with a topic to discuss within the meeting in relation to our role and post. The headmistress chaired the meeting and I would definitely say that she was using the autocratic style. She was very abrupt, almost barked out orders. Whilst opening the meeting individually foe each member, she would often interrupt, make negative comments and completely ignore suggestions that were made to her. This meeting made me feel very uncomfortable and worthless. If this was a real life scenario then my personal wellbeing and undoubtedly the wellbeing of my colleagues would be at an all- time low! I would imagine there would be many people absent from work and with very little motivation and fulfilled job satisfaction which agrees with Lewin</w:t>
      </w:r>
      <w:r w:rsidR="00593121">
        <w:rPr>
          <w:rFonts w:ascii="Times New Roman" w:hAnsi="Times New Roman" w:cs="Times New Roman"/>
          <w:sz w:val="24"/>
          <w:szCs w:val="24"/>
        </w:rPr>
        <w:t xml:space="preserve"> (1930). It was a very exasperating experience and one that could potentially cause a lot of conflict within the workplace. There wasn’t any evidence of partnership working and certainly no effective communication. People’s opinions were quashed and brushed aside or completely shut down before they began to offer any suggestions. There was no respect shown by the headmistress towards her team.</w:t>
      </w:r>
    </w:p>
    <w:p w:rsidR="00B229F2" w:rsidRDefault="00593121" w:rsidP="00C865C6">
      <w:pPr>
        <w:rPr>
          <w:rFonts w:ascii="Times New Roman" w:hAnsi="Times New Roman" w:cs="Times New Roman"/>
          <w:sz w:val="24"/>
          <w:szCs w:val="24"/>
        </w:rPr>
      </w:pPr>
      <w:r w:rsidRPr="00593121">
        <w:rPr>
          <w:rFonts w:ascii="Times New Roman" w:hAnsi="Times New Roman" w:cs="Times New Roman"/>
          <w:sz w:val="24"/>
          <w:szCs w:val="24"/>
        </w:rPr>
        <w:t xml:space="preserve">Effective partnership working between colleagues is an integral part of daily life. Effective  partnership working </w:t>
      </w:r>
      <w:r w:rsidR="007D3B93">
        <w:rPr>
          <w:rFonts w:ascii="Times New Roman" w:hAnsi="Times New Roman" w:cs="Times New Roman"/>
          <w:sz w:val="24"/>
          <w:szCs w:val="24"/>
        </w:rPr>
        <w:t>includes many qualities</w:t>
      </w:r>
      <w:r w:rsidRPr="00593121">
        <w:rPr>
          <w:rFonts w:ascii="Times New Roman" w:hAnsi="Times New Roman" w:cs="Times New Roman"/>
          <w:sz w:val="24"/>
          <w:szCs w:val="24"/>
        </w:rPr>
        <w:t xml:space="preserve"> such as, empathy</w:t>
      </w:r>
      <w:r w:rsidR="007D3B93">
        <w:rPr>
          <w:rFonts w:ascii="Times New Roman" w:hAnsi="Times New Roman" w:cs="Times New Roman"/>
          <w:sz w:val="24"/>
          <w:szCs w:val="24"/>
        </w:rPr>
        <w:t xml:space="preserve"> towards peers</w:t>
      </w:r>
      <w:r w:rsidRPr="00593121">
        <w:rPr>
          <w:rFonts w:ascii="Times New Roman" w:hAnsi="Times New Roman" w:cs="Times New Roman"/>
          <w:sz w:val="24"/>
          <w:szCs w:val="24"/>
        </w:rPr>
        <w:t>, trus</w:t>
      </w:r>
      <w:r w:rsidR="007D3B93">
        <w:rPr>
          <w:rFonts w:ascii="Times New Roman" w:hAnsi="Times New Roman" w:cs="Times New Roman"/>
          <w:sz w:val="24"/>
          <w:szCs w:val="24"/>
        </w:rPr>
        <w:t>t</w:t>
      </w:r>
      <w:r w:rsidR="00B229F2">
        <w:rPr>
          <w:rFonts w:ascii="Times New Roman" w:hAnsi="Times New Roman" w:cs="Times New Roman"/>
          <w:sz w:val="24"/>
          <w:szCs w:val="24"/>
        </w:rPr>
        <w:t xml:space="preserve"> in one another</w:t>
      </w:r>
      <w:r w:rsidR="007D3B93">
        <w:rPr>
          <w:rFonts w:ascii="Times New Roman" w:hAnsi="Times New Roman" w:cs="Times New Roman"/>
          <w:sz w:val="24"/>
          <w:szCs w:val="24"/>
        </w:rPr>
        <w:t>’</w:t>
      </w:r>
      <w:r w:rsidR="00B229F2">
        <w:rPr>
          <w:rFonts w:ascii="Times New Roman" w:hAnsi="Times New Roman" w:cs="Times New Roman"/>
          <w:sz w:val="24"/>
          <w:szCs w:val="24"/>
        </w:rPr>
        <w:t>s</w:t>
      </w:r>
      <w:r w:rsidR="007D3B93">
        <w:rPr>
          <w:rFonts w:ascii="Times New Roman" w:hAnsi="Times New Roman" w:cs="Times New Roman"/>
          <w:sz w:val="24"/>
          <w:szCs w:val="24"/>
        </w:rPr>
        <w:t xml:space="preserve"> skills and opinions</w:t>
      </w:r>
      <w:r w:rsidRPr="00593121">
        <w:rPr>
          <w:rFonts w:ascii="Times New Roman" w:hAnsi="Times New Roman" w:cs="Times New Roman"/>
          <w:sz w:val="24"/>
          <w:szCs w:val="24"/>
        </w:rPr>
        <w:t>, communication</w:t>
      </w:r>
      <w:r w:rsidR="00B229F2">
        <w:rPr>
          <w:rFonts w:ascii="Times New Roman" w:hAnsi="Times New Roman" w:cs="Times New Roman"/>
          <w:sz w:val="24"/>
          <w:szCs w:val="24"/>
        </w:rPr>
        <w:t xml:space="preserve"> which is clear and understood</w:t>
      </w:r>
      <w:r w:rsidRPr="00593121">
        <w:rPr>
          <w:rFonts w:ascii="Times New Roman" w:hAnsi="Times New Roman" w:cs="Times New Roman"/>
          <w:sz w:val="24"/>
          <w:szCs w:val="24"/>
        </w:rPr>
        <w:t>, respect for the skills and contribution of colleagues, effective listening skills, and honesty.</w:t>
      </w:r>
      <w:r>
        <w:rPr>
          <w:rFonts w:ascii="Times New Roman" w:hAnsi="Times New Roman" w:cs="Times New Roman"/>
          <w:sz w:val="24"/>
          <w:szCs w:val="24"/>
        </w:rPr>
        <w:t xml:space="preserve"> These are all attributes of a good leader. </w:t>
      </w:r>
      <w:r w:rsidR="00B229F2">
        <w:rPr>
          <w:rFonts w:ascii="Times New Roman" w:hAnsi="Times New Roman" w:cs="Times New Roman"/>
          <w:sz w:val="24"/>
          <w:szCs w:val="24"/>
        </w:rPr>
        <w:t>Partnership working is essential in improving and progressing</w:t>
      </w:r>
      <w:r w:rsidR="00C865C6" w:rsidRPr="00C865C6">
        <w:rPr>
          <w:rFonts w:ascii="Times New Roman" w:hAnsi="Times New Roman" w:cs="Times New Roman"/>
          <w:sz w:val="24"/>
          <w:szCs w:val="24"/>
        </w:rPr>
        <w:t xml:space="preserve"> the outcomes for individual’s accessing services</w:t>
      </w:r>
      <w:r w:rsidR="00B229F2">
        <w:rPr>
          <w:rFonts w:ascii="Times New Roman" w:hAnsi="Times New Roman" w:cs="Times New Roman"/>
          <w:sz w:val="24"/>
          <w:szCs w:val="24"/>
        </w:rPr>
        <w:t xml:space="preserve"> and facilities that our workplace offers.</w:t>
      </w:r>
      <w:r w:rsidR="00C865C6" w:rsidRPr="00C865C6">
        <w:rPr>
          <w:rFonts w:ascii="Times New Roman" w:hAnsi="Times New Roman" w:cs="Times New Roman"/>
          <w:sz w:val="24"/>
          <w:szCs w:val="24"/>
        </w:rPr>
        <w:t xml:space="preserve"> By working closely with </w:t>
      </w:r>
      <w:r w:rsidR="00C865C6" w:rsidRPr="00B229F2">
        <w:rPr>
          <w:rFonts w:ascii="Times New Roman" w:hAnsi="Times New Roman" w:cs="Times New Roman"/>
          <w:sz w:val="24"/>
          <w:szCs w:val="24"/>
        </w:rPr>
        <w:t>colleagues</w:t>
      </w:r>
      <w:r w:rsidR="00C865C6" w:rsidRPr="00C865C6">
        <w:rPr>
          <w:rFonts w:ascii="Times New Roman" w:hAnsi="Times New Roman" w:cs="Times New Roman"/>
          <w:b/>
          <w:sz w:val="24"/>
          <w:szCs w:val="24"/>
        </w:rPr>
        <w:t xml:space="preserve"> </w:t>
      </w:r>
      <w:r w:rsidR="00C865C6" w:rsidRPr="00C865C6">
        <w:rPr>
          <w:rFonts w:ascii="Times New Roman" w:hAnsi="Times New Roman" w:cs="Times New Roman"/>
          <w:sz w:val="24"/>
          <w:szCs w:val="24"/>
        </w:rPr>
        <w:t>we are able to share</w:t>
      </w:r>
      <w:r w:rsidR="00B229F2">
        <w:rPr>
          <w:rFonts w:ascii="Times New Roman" w:hAnsi="Times New Roman" w:cs="Times New Roman"/>
          <w:sz w:val="24"/>
          <w:szCs w:val="24"/>
        </w:rPr>
        <w:t xml:space="preserve"> and divide, apply and amplify everyone’s proficiency in order to accomplish the intended</w:t>
      </w:r>
      <w:r w:rsidR="00C865C6" w:rsidRPr="00C865C6">
        <w:rPr>
          <w:rFonts w:ascii="Times New Roman" w:hAnsi="Times New Roman" w:cs="Times New Roman"/>
          <w:sz w:val="24"/>
          <w:szCs w:val="24"/>
        </w:rPr>
        <w:t xml:space="preserve"> objectives. Each person in the work environment has their own areas of expertise, knowledge and responsibilities. By communicating with everyone involved and sharing responsibilities, it avoids duplication of tasks and services, ensuring the best possible service and outcomes are achieved. It is important to have good communication </w:t>
      </w:r>
      <w:r w:rsidR="00C865C6">
        <w:rPr>
          <w:rFonts w:ascii="Times New Roman" w:hAnsi="Times New Roman" w:cs="Times New Roman"/>
          <w:sz w:val="24"/>
          <w:szCs w:val="24"/>
        </w:rPr>
        <w:t>with colleagues and for myself as a Leader within my working environment to</w:t>
      </w:r>
      <w:r w:rsidR="00C865C6" w:rsidRPr="00C865C6">
        <w:rPr>
          <w:rFonts w:ascii="Times New Roman" w:hAnsi="Times New Roman" w:cs="Times New Roman"/>
          <w:sz w:val="24"/>
          <w:szCs w:val="24"/>
        </w:rPr>
        <w:t xml:space="preserve"> have good communication skills.</w:t>
      </w:r>
      <w:r w:rsidR="00C865C6">
        <w:rPr>
          <w:rFonts w:ascii="Times New Roman" w:hAnsi="Times New Roman" w:cs="Times New Roman"/>
          <w:sz w:val="24"/>
          <w:szCs w:val="24"/>
        </w:rPr>
        <w:t xml:space="preserve"> </w:t>
      </w:r>
    </w:p>
    <w:p w:rsidR="00C865C6" w:rsidRDefault="00C865C6" w:rsidP="00C865C6">
      <w:r w:rsidRPr="00C865C6">
        <w:rPr>
          <w:rFonts w:ascii="Times New Roman" w:hAnsi="Times New Roman" w:cs="Times New Roman"/>
          <w:sz w:val="24"/>
          <w:szCs w:val="24"/>
        </w:rPr>
        <w:t>Multi-disciplinary and multi-organisational working allows for a</w:t>
      </w:r>
      <w:r w:rsidR="00B229F2">
        <w:rPr>
          <w:rFonts w:ascii="Times New Roman" w:hAnsi="Times New Roman" w:cs="Times New Roman"/>
          <w:sz w:val="24"/>
          <w:szCs w:val="24"/>
        </w:rPr>
        <w:t>n all-inclusive methodology</w:t>
      </w:r>
      <w:r w:rsidRPr="00C865C6">
        <w:rPr>
          <w:rFonts w:ascii="Times New Roman" w:hAnsi="Times New Roman" w:cs="Times New Roman"/>
          <w:sz w:val="24"/>
          <w:szCs w:val="24"/>
        </w:rPr>
        <w:t xml:space="preserve"> to problems. With good communication channels and relationships with people from differe</w:t>
      </w:r>
      <w:r w:rsidR="00B229F2">
        <w:rPr>
          <w:rFonts w:ascii="Times New Roman" w:hAnsi="Times New Roman" w:cs="Times New Roman"/>
          <w:sz w:val="24"/>
          <w:szCs w:val="24"/>
        </w:rPr>
        <w:t>nt organisations and specialities, the team is greater and thus</w:t>
      </w:r>
      <w:r w:rsidRPr="00C865C6">
        <w:rPr>
          <w:rFonts w:ascii="Times New Roman" w:hAnsi="Times New Roman" w:cs="Times New Roman"/>
          <w:sz w:val="24"/>
          <w:szCs w:val="24"/>
        </w:rPr>
        <w:t xml:space="preserve"> more resources are available to c</w:t>
      </w:r>
      <w:r w:rsidR="00B229F2">
        <w:rPr>
          <w:rFonts w:ascii="Times New Roman" w:hAnsi="Times New Roman" w:cs="Times New Roman"/>
          <w:sz w:val="24"/>
          <w:szCs w:val="24"/>
        </w:rPr>
        <w:t>all upon and use, which aids its purposes</w:t>
      </w:r>
      <w:r w:rsidRPr="00C865C6">
        <w:rPr>
          <w:rFonts w:ascii="Times New Roman" w:hAnsi="Times New Roman" w:cs="Times New Roman"/>
          <w:sz w:val="24"/>
          <w:szCs w:val="24"/>
        </w:rPr>
        <w:t>, to provide the best possible care for the ser</w:t>
      </w:r>
      <w:r w:rsidR="00F92380">
        <w:rPr>
          <w:rFonts w:ascii="Times New Roman" w:hAnsi="Times New Roman" w:cs="Times New Roman"/>
          <w:sz w:val="24"/>
          <w:szCs w:val="24"/>
        </w:rPr>
        <w:t>vice user. This will also assist the distribution of an adaptable</w:t>
      </w:r>
      <w:r w:rsidRPr="00C865C6">
        <w:rPr>
          <w:rFonts w:ascii="Times New Roman" w:hAnsi="Times New Roman" w:cs="Times New Roman"/>
          <w:sz w:val="24"/>
          <w:szCs w:val="24"/>
        </w:rPr>
        <w:t xml:space="preserve"> service centred on the </w:t>
      </w:r>
      <w:r w:rsidR="00F92380">
        <w:rPr>
          <w:rFonts w:ascii="Times New Roman" w:hAnsi="Times New Roman" w:cs="Times New Roman"/>
          <w:sz w:val="24"/>
          <w:szCs w:val="24"/>
        </w:rPr>
        <w:t xml:space="preserve">every </w:t>
      </w:r>
      <w:r w:rsidRPr="00C865C6">
        <w:rPr>
          <w:rFonts w:ascii="Times New Roman" w:hAnsi="Times New Roman" w:cs="Times New Roman"/>
          <w:sz w:val="24"/>
          <w:szCs w:val="24"/>
        </w:rPr>
        <w:t xml:space="preserve">individuals </w:t>
      </w:r>
      <w:r w:rsidR="00F92380">
        <w:rPr>
          <w:rFonts w:ascii="Times New Roman" w:hAnsi="Times New Roman" w:cs="Times New Roman"/>
          <w:sz w:val="24"/>
          <w:szCs w:val="24"/>
        </w:rPr>
        <w:t xml:space="preserve">‘ </w:t>
      </w:r>
      <w:r w:rsidRPr="00C865C6">
        <w:rPr>
          <w:rFonts w:ascii="Times New Roman" w:hAnsi="Times New Roman" w:cs="Times New Roman"/>
          <w:sz w:val="24"/>
          <w:szCs w:val="24"/>
        </w:rPr>
        <w:t>needs.</w:t>
      </w:r>
      <w:r w:rsidRPr="00C865C6">
        <w:t xml:space="preserve"> </w:t>
      </w:r>
    </w:p>
    <w:p w:rsidR="00C865C6" w:rsidRPr="00C865C6" w:rsidRDefault="00F92380" w:rsidP="00C865C6">
      <w:pPr>
        <w:rPr>
          <w:rFonts w:ascii="Times New Roman" w:hAnsi="Times New Roman" w:cs="Times New Roman"/>
          <w:sz w:val="24"/>
          <w:szCs w:val="24"/>
        </w:rPr>
      </w:pPr>
      <w:r>
        <w:rPr>
          <w:rFonts w:ascii="Times New Roman" w:hAnsi="Times New Roman" w:cs="Times New Roman"/>
          <w:sz w:val="24"/>
          <w:szCs w:val="24"/>
        </w:rPr>
        <w:lastRenderedPageBreak/>
        <w:t>At some time,</w:t>
      </w:r>
      <w:r w:rsidR="00C865C6" w:rsidRPr="00C865C6">
        <w:rPr>
          <w:rFonts w:ascii="Times New Roman" w:hAnsi="Times New Roman" w:cs="Times New Roman"/>
          <w:sz w:val="24"/>
          <w:szCs w:val="24"/>
        </w:rPr>
        <w:t xml:space="preserve"> managers will have </w:t>
      </w:r>
      <w:r>
        <w:rPr>
          <w:rFonts w:ascii="Times New Roman" w:hAnsi="Times New Roman" w:cs="Times New Roman"/>
          <w:sz w:val="24"/>
          <w:szCs w:val="24"/>
        </w:rPr>
        <w:t>to deal with conflict. Firstly, you must converse</w:t>
      </w:r>
      <w:r w:rsidR="00C865C6" w:rsidRPr="00C865C6">
        <w:rPr>
          <w:rFonts w:ascii="Times New Roman" w:hAnsi="Times New Roman" w:cs="Times New Roman"/>
          <w:sz w:val="24"/>
          <w:szCs w:val="24"/>
        </w:rPr>
        <w:t xml:space="preserve"> to gain a clear understanding of what is actually causing the conflict. </w:t>
      </w:r>
      <w:r>
        <w:rPr>
          <w:rFonts w:ascii="Times New Roman" w:hAnsi="Times New Roman" w:cs="Times New Roman"/>
          <w:sz w:val="24"/>
          <w:szCs w:val="24"/>
        </w:rPr>
        <w:t>There are many different cause as to why conflict may occur,</w:t>
      </w:r>
      <w:r w:rsidR="00C865C6" w:rsidRPr="00C865C6">
        <w:rPr>
          <w:rFonts w:ascii="Times New Roman" w:hAnsi="Times New Roman" w:cs="Times New Roman"/>
          <w:sz w:val="24"/>
          <w:szCs w:val="24"/>
        </w:rPr>
        <w:t xml:space="preserve"> for exampl</w:t>
      </w:r>
      <w:r>
        <w:rPr>
          <w:rFonts w:ascii="Times New Roman" w:hAnsi="Times New Roman" w:cs="Times New Roman"/>
          <w:sz w:val="24"/>
          <w:szCs w:val="24"/>
        </w:rPr>
        <w:t>e, colleagues may have diverse methods of work, with the same objectives but dissimilar methodoligies, to succeeding in</w:t>
      </w:r>
      <w:r w:rsidR="00C865C6" w:rsidRPr="00C865C6">
        <w:rPr>
          <w:rFonts w:ascii="Times New Roman" w:hAnsi="Times New Roman" w:cs="Times New Roman"/>
          <w:sz w:val="24"/>
          <w:szCs w:val="24"/>
        </w:rPr>
        <w:t xml:space="preserve"> them. </w:t>
      </w:r>
      <w:r>
        <w:rPr>
          <w:rFonts w:ascii="Times New Roman" w:hAnsi="Times New Roman" w:cs="Times New Roman"/>
          <w:sz w:val="24"/>
          <w:szCs w:val="24"/>
        </w:rPr>
        <w:t xml:space="preserve">Stress, opposing views, a </w:t>
      </w:r>
      <w:r w:rsidR="00C865C6" w:rsidRPr="00C865C6">
        <w:rPr>
          <w:rFonts w:ascii="Times New Roman" w:hAnsi="Times New Roman" w:cs="Times New Roman"/>
          <w:sz w:val="24"/>
          <w:szCs w:val="24"/>
        </w:rPr>
        <w:t>clash of personalities</w:t>
      </w:r>
      <w:r>
        <w:rPr>
          <w:rFonts w:ascii="Times New Roman" w:hAnsi="Times New Roman" w:cs="Times New Roman"/>
          <w:sz w:val="24"/>
          <w:szCs w:val="24"/>
        </w:rPr>
        <w:t xml:space="preserve"> </w:t>
      </w:r>
      <w:r w:rsidR="00C865C6" w:rsidRPr="00C865C6">
        <w:rPr>
          <w:rFonts w:ascii="Times New Roman" w:hAnsi="Times New Roman" w:cs="Times New Roman"/>
          <w:sz w:val="24"/>
          <w:szCs w:val="24"/>
        </w:rPr>
        <w:t>can often all be sources of conflict. Conflict is not necessary a bad thing providing that is dealt with constructively. When dealing</w:t>
      </w:r>
      <w:r>
        <w:rPr>
          <w:rFonts w:ascii="Times New Roman" w:hAnsi="Times New Roman" w:cs="Times New Roman"/>
          <w:sz w:val="24"/>
          <w:szCs w:val="24"/>
        </w:rPr>
        <w:t xml:space="preserve"> with a group of people discord and quandaries</w:t>
      </w:r>
      <w:r w:rsidR="00C865C6" w:rsidRPr="00C865C6">
        <w:rPr>
          <w:rFonts w:ascii="Times New Roman" w:hAnsi="Times New Roman" w:cs="Times New Roman"/>
          <w:sz w:val="24"/>
          <w:szCs w:val="24"/>
        </w:rPr>
        <w:t xml:space="preserve"> are inevitable. </w:t>
      </w:r>
      <w:r>
        <w:rPr>
          <w:rFonts w:ascii="Times New Roman" w:hAnsi="Times New Roman" w:cs="Times New Roman"/>
          <w:sz w:val="24"/>
          <w:szCs w:val="24"/>
        </w:rPr>
        <w:t>When conflict is dealt with positively, no</w:t>
      </w:r>
      <w:r w:rsidR="009F5384">
        <w:rPr>
          <w:rFonts w:ascii="Times New Roman" w:hAnsi="Times New Roman" w:cs="Times New Roman"/>
          <w:sz w:val="24"/>
          <w:szCs w:val="24"/>
        </w:rPr>
        <w:t>t only will the dilemma be settled but a strengthened perception</w:t>
      </w:r>
      <w:r w:rsidR="00C865C6" w:rsidRPr="00C865C6">
        <w:rPr>
          <w:rFonts w:ascii="Times New Roman" w:hAnsi="Times New Roman" w:cs="Times New Roman"/>
          <w:sz w:val="24"/>
          <w:szCs w:val="24"/>
        </w:rPr>
        <w:t xml:space="preserve"> of each other and a situation may</w:t>
      </w:r>
      <w:r w:rsidR="009F5384">
        <w:rPr>
          <w:rFonts w:ascii="Times New Roman" w:hAnsi="Times New Roman" w:cs="Times New Roman"/>
          <w:sz w:val="24"/>
          <w:szCs w:val="24"/>
        </w:rPr>
        <w:t xml:space="preserve"> follow. Communication is a fundamental instrument</w:t>
      </w:r>
      <w:r w:rsidR="00C865C6" w:rsidRPr="00C865C6">
        <w:rPr>
          <w:rFonts w:ascii="Times New Roman" w:hAnsi="Times New Roman" w:cs="Times New Roman"/>
          <w:sz w:val="24"/>
          <w:szCs w:val="24"/>
        </w:rPr>
        <w:t xml:space="preserve"> in dealing with conflict.</w:t>
      </w:r>
    </w:p>
    <w:p w:rsidR="00C865C6" w:rsidRDefault="009F5384" w:rsidP="00C865C6">
      <w:pPr>
        <w:rPr>
          <w:rFonts w:ascii="Times New Roman" w:hAnsi="Times New Roman" w:cs="Times New Roman"/>
          <w:sz w:val="24"/>
          <w:szCs w:val="24"/>
        </w:rPr>
      </w:pPr>
      <w:r>
        <w:rPr>
          <w:rFonts w:ascii="Times New Roman" w:hAnsi="Times New Roman" w:cs="Times New Roman"/>
          <w:sz w:val="24"/>
          <w:szCs w:val="24"/>
        </w:rPr>
        <w:t>Following simple rules can be a</w:t>
      </w:r>
      <w:r w:rsidR="00C865C6" w:rsidRPr="00C865C6">
        <w:rPr>
          <w:rFonts w:ascii="Times New Roman" w:hAnsi="Times New Roman" w:cs="Times New Roman"/>
          <w:sz w:val="24"/>
          <w:szCs w:val="24"/>
        </w:rPr>
        <w:t xml:space="preserve"> good way to resolve conflicts and dilemmas</w:t>
      </w:r>
      <w:r>
        <w:rPr>
          <w:rFonts w:ascii="Times New Roman" w:hAnsi="Times New Roman" w:cs="Times New Roman"/>
          <w:sz w:val="24"/>
          <w:szCs w:val="24"/>
        </w:rPr>
        <w:t>.</w:t>
      </w:r>
      <w:r w:rsidR="00C865C6" w:rsidRPr="00C865C6">
        <w:rPr>
          <w:rFonts w:ascii="Times New Roman" w:hAnsi="Times New Roman" w:cs="Times New Roman"/>
          <w:sz w:val="24"/>
          <w:szCs w:val="24"/>
        </w:rPr>
        <w:t xml:space="preserve"> </w:t>
      </w:r>
      <w:r>
        <w:rPr>
          <w:rFonts w:ascii="Times New Roman" w:hAnsi="Times New Roman" w:cs="Times New Roman"/>
          <w:sz w:val="24"/>
          <w:szCs w:val="24"/>
        </w:rPr>
        <w:t>B</w:t>
      </w:r>
      <w:r w:rsidR="00C865C6" w:rsidRPr="00C865C6">
        <w:rPr>
          <w:rFonts w:ascii="Times New Roman" w:hAnsi="Times New Roman" w:cs="Times New Roman"/>
          <w:sz w:val="24"/>
          <w:szCs w:val="24"/>
        </w:rPr>
        <w:t xml:space="preserve">oth parties </w:t>
      </w:r>
      <w:r>
        <w:rPr>
          <w:rFonts w:ascii="Times New Roman" w:hAnsi="Times New Roman" w:cs="Times New Roman"/>
          <w:sz w:val="24"/>
          <w:szCs w:val="24"/>
        </w:rPr>
        <w:t xml:space="preserve">need to be </w:t>
      </w:r>
      <w:r w:rsidR="00C865C6" w:rsidRPr="00C865C6">
        <w:rPr>
          <w:rFonts w:ascii="Times New Roman" w:hAnsi="Times New Roman" w:cs="Times New Roman"/>
          <w:sz w:val="24"/>
          <w:szCs w:val="24"/>
        </w:rPr>
        <w:t>wor</w:t>
      </w:r>
      <w:r>
        <w:rPr>
          <w:rFonts w:ascii="Times New Roman" w:hAnsi="Times New Roman" w:cs="Times New Roman"/>
          <w:sz w:val="24"/>
          <w:szCs w:val="24"/>
        </w:rPr>
        <w:t>king together to find an equally satisfactory resolution</w:t>
      </w:r>
      <w:r w:rsidR="00C865C6" w:rsidRPr="00C865C6">
        <w:rPr>
          <w:rFonts w:ascii="Times New Roman" w:hAnsi="Times New Roman" w:cs="Times New Roman"/>
          <w:sz w:val="24"/>
          <w:szCs w:val="24"/>
        </w:rPr>
        <w:t xml:space="preserve">. </w:t>
      </w:r>
      <w:r>
        <w:rPr>
          <w:rFonts w:ascii="Times New Roman" w:hAnsi="Times New Roman" w:cs="Times New Roman"/>
          <w:sz w:val="24"/>
          <w:szCs w:val="24"/>
        </w:rPr>
        <w:t>Hopefully there is sufficient shared views to make it meaningful</w:t>
      </w:r>
      <w:r w:rsidR="00C865C6" w:rsidRPr="00C865C6">
        <w:rPr>
          <w:rFonts w:ascii="Times New Roman" w:hAnsi="Times New Roman" w:cs="Times New Roman"/>
          <w:sz w:val="24"/>
          <w:szCs w:val="24"/>
        </w:rPr>
        <w:t xml:space="preserve">. </w:t>
      </w:r>
      <w:r>
        <w:rPr>
          <w:rFonts w:ascii="Times New Roman" w:hAnsi="Times New Roman" w:cs="Times New Roman"/>
          <w:sz w:val="24"/>
          <w:szCs w:val="24"/>
        </w:rPr>
        <w:t>G</w:t>
      </w:r>
      <w:r w:rsidR="00C865C6" w:rsidRPr="00C865C6">
        <w:rPr>
          <w:rFonts w:ascii="Times New Roman" w:hAnsi="Times New Roman" w:cs="Times New Roman"/>
          <w:sz w:val="24"/>
          <w:szCs w:val="24"/>
        </w:rPr>
        <w:t xml:space="preserve">ood relationships </w:t>
      </w:r>
      <w:r>
        <w:rPr>
          <w:rFonts w:ascii="Times New Roman" w:hAnsi="Times New Roman" w:cs="Times New Roman"/>
          <w:sz w:val="24"/>
          <w:szCs w:val="24"/>
        </w:rPr>
        <w:t xml:space="preserve">should be the </w:t>
      </w:r>
      <w:r w:rsidR="00C865C6" w:rsidRPr="00C865C6">
        <w:rPr>
          <w:rFonts w:ascii="Times New Roman" w:hAnsi="Times New Roman" w:cs="Times New Roman"/>
          <w:sz w:val="24"/>
          <w:szCs w:val="24"/>
        </w:rPr>
        <w:t>first priority</w:t>
      </w:r>
      <w:r w:rsidR="00C865C6">
        <w:rPr>
          <w:rFonts w:ascii="Times New Roman" w:hAnsi="Times New Roman" w:cs="Times New Roman"/>
          <w:sz w:val="24"/>
          <w:szCs w:val="24"/>
        </w:rPr>
        <w:t xml:space="preserve">, </w:t>
      </w:r>
      <w:r w:rsidR="00264BCF">
        <w:rPr>
          <w:rFonts w:ascii="Times New Roman" w:hAnsi="Times New Roman" w:cs="Times New Roman"/>
          <w:sz w:val="24"/>
          <w:szCs w:val="24"/>
        </w:rPr>
        <w:t>isolate</w:t>
      </w:r>
      <w:r w:rsidR="00C865C6">
        <w:rPr>
          <w:rFonts w:ascii="Times New Roman" w:hAnsi="Times New Roman" w:cs="Times New Roman"/>
          <w:sz w:val="24"/>
          <w:szCs w:val="24"/>
        </w:rPr>
        <w:t xml:space="preserve"> any </w:t>
      </w:r>
      <w:r w:rsidR="00264BCF">
        <w:rPr>
          <w:rFonts w:ascii="Times New Roman" w:hAnsi="Times New Roman" w:cs="Times New Roman"/>
          <w:sz w:val="24"/>
          <w:szCs w:val="24"/>
        </w:rPr>
        <w:t>disputes, be unguarded</w:t>
      </w:r>
      <w:r w:rsidR="00C865C6">
        <w:rPr>
          <w:rFonts w:ascii="Times New Roman" w:hAnsi="Times New Roman" w:cs="Times New Roman"/>
          <w:sz w:val="24"/>
          <w:szCs w:val="24"/>
        </w:rPr>
        <w:t xml:space="preserve"> and </w:t>
      </w:r>
      <w:r w:rsidR="00264BCF">
        <w:rPr>
          <w:rFonts w:ascii="Times New Roman" w:hAnsi="Times New Roman" w:cs="Times New Roman"/>
          <w:sz w:val="24"/>
          <w:szCs w:val="24"/>
        </w:rPr>
        <w:t>candid</w:t>
      </w:r>
      <w:r w:rsidR="00C865C6">
        <w:rPr>
          <w:rFonts w:ascii="Times New Roman" w:hAnsi="Times New Roman" w:cs="Times New Roman"/>
          <w:sz w:val="24"/>
          <w:szCs w:val="24"/>
        </w:rPr>
        <w:t xml:space="preserve">, keep people and problems separate, pay attention to the interests that are being presented </w:t>
      </w:r>
      <w:r w:rsidR="00264BCF">
        <w:rPr>
          <w:rFonts w:ascii="Times New Roman" w:hAnsi="Times New Roman" w:cs="Times New Roman"/>
          <w:sz w:val="24"/>
          <w:szCs w:val="24"/>
        </w:rPr>
        <w:t>by listening, listen meritoriously foremost</w:t>
      </w:r>
      <w:r w:rsidR="00C865C6">
        <w:rPr>
          <w:rFonts w:ascii="Times New Roman" w:hAnsi="Times New Roman" w:cs="Times New Roman"/>
          <w:sz w:val="24"/>
          <w:szCs w:val="24"/>
        </w:rPr>
        <w:t xml:space="preserve"> and talk second, using a </w:t>
      </w:r>
      <w:r w:rsidR="00264BCF">
        <w:rPr>
          <w:rFonts w:ascii="Times New Roman" w:hAnsi="Times New Roman" w:cs="Times New Roman"/>
          <w:sz w:val="24"/>
          <w:szCs w:val="24"/>
        </w:rPr>
        <w:t>unprejudiced</w:t>
      </w:r>
      <w:r w:rsidR="00C865C6">
        <w:rPr>
          <w:rFonts w:ascii="Times New Roman" w:hAnsi="Times New Roman" w:cs="Times New Roman"/>
          <w:sz w:val="24"/>
          <w:szCs w:val="24"/>
        </w:rPr>
        <w:t xml:space="preserve"> </w:t>
      </w:r>
      <w:r w:rsidR="00264BCF">
        <w:rPr>
          <w:rFonts w:ascii="Times New Roman" w:hAnsi="Times New Roman" w:cs="Times New Roman"/>
          <w:sz w:val="24"/>
          <w:szCs w:val="24"/>
        </w:rPr>
        <w:t>methodology and investigate</w:t>
      </w:r>
      <w:r w:rsidR="00C865C6">
        <w:rPr>
          <w:rFonts w:ascii="Times New Roman" w:hAnsi="Times New Roman" w:cs="Times New Roman"/>
          <w:sz w:val="24"/>
          <w:szCs w:val="24"/>
        </w:rPr>
        <w:t xml:space="preserve"> all options together. </w:t>
      </w:r>
    </w:p>
    <w:p w:rsidR="00E57D5D" w:rsidRPr="00E57D5D" w:rsidRDefault="00E57D5D" w:rsidP="00E57D5D">
      <w:pPr>
        <w:rPr>
          <w:rFonts w:ascii="Times New Roman" w:hAnsi="Times New Roman" w:cs="Times New Roman"/>
          <w:sz w:val="24"/>
          <w:szCs w:val="24"/>
        </w:rPr>
      </w:pPr>
      <w:r w:rsidRPr="00E57D5D">
        <w:rPr>
          <w:rFonts w:ascii="Times New Roman" w:hAnsi="Times New Roman" w:cs="Times New Roman"/>
          <w:sz w:val="24"/>
          <w:szCs w:val="24"/>
        </w:rPr>
        <w:t>My role and responsibilities as a leader at a Cylch Meithrin while working with colleagues is to:-</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Monitor, support and develop staff members under my care and ensure they are aware and understand their roles and responsibilities.</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Delegate as appropriate, but monitor and review performance.</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Be a good role model and expect high standards from staff in return.</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Be responsible for arranging team meetings to facilitate the planning and preparation of activities and setting development as required and ensure appropriate delegation of tasks if necessary and monitor accordingly.</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Liaise with my appointed manager on all aspects of my role and involve parents, schools and other agencies as appropriate, ensuring their agreement.</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Ensure communication is maintained between all parties and agreement of setting changes with senior management team.</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Perform staff appraisals as necessary and develop appropriate action plans.</w:t>
      </w:r>
    </w:p>
    <w:p w:rsid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Keep management updated with any issues or concerns appropriately and in writing.</w:t>
      </w:r>
    </w:p>
    <w:p w:rsidR="00E57D5D" w:rsidRDefault="00E57D5D" w:rsidP="00E57D5D">
      <w:pPr>
        <w:ind w:left="360"/>
        <w:rPr>
          <w:rFonts w:ascii="Times New Roman" w:hAnsi="Times New Roman" w:cs="Times New Roman"/>
          <w:sz w:val="24"/>
          <w:szCs w:val="24"/>
        </w:rPr>
      </w:pPr>
      <w:r w:rsidRPr="00E57D5D">
        <w:rPr>
          <w:rFonts w:ascii="Times New Roman" w:hAnsi="Times New Roman" w:cs="Times New Roman"/>
          <w:sz w:val="24"/>
          <w:szCs w:val="24"/>
        </w:rPr>
        <w:t>The National Minimum Standards for Regulated Childcare and the Day Care Regulations 2010 have a whole section on Leadership and Management. They ask the questions:-</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is leadership?</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is self-evaluation and planning for improvement?</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is the management of practitioners, staff and other resources?</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are partnerships?</w:t>
      </w:r>
    </w:p>
    <w:p w:rsidR="00F669C2" w:rsidRDefault="003E3AC2" w:rsidP="00E57D5D">
      <w:pPr>
        <w:rPr>
          <w:rFonts w:ascii="Times New Roman" w:hAnsi="Times New Roman" w:cs="Times New Roman"/>
          <w:sz w:val="24"/>
          <w:szCs w:val="24"/>
        </w:rPr>
      </w:pPr>
      <w:r>
        <w:rPr>
          <w:rFonts w:ascii="Times New Roman" w:hAnsi="Times New Roman" w:cs="Times New Roman"/>
          <w:sz w:val="24"/>
          <w:szCs w:val="24"/>
        </w:rPr>
        <w:t>As a leader at my setting we have a statement of purpose which provides a picture of the service and is clear about what parents can expect when they register their children and what the service has to offer. All policies are amended as needed and regularly reviewed in line with the expectations of the national minimum standards. We have a training matrix to provide evidence that all staff undertake regular training and updated as requi</w:t>
      </w:r>
      <w:r w:rsidR="007170D0">
        <w:rPr>
          <w:rFonts w:ascii="Times New Roman" w:hAnsi="Times New Roman" w:cs="Times New Roman"/>
          <w:sz w:val="24"/>
          <w:szCs w:val="24"/>
        </w:rPr>
        <w:t xml:space="preserve">red. Effective leadership </w:t>
      </w:r>
      <w:r>
        <w:rPr>
          <w:rFonts w:ascii="Times New Roman" w:hAnsi="Times New Roman" w:cs="Times New Roman"/>
          <w:sz w:val="24"/>
          <w:szCs w:val="24"/>
        </w:rPr>
        <w:t>ensure</w:t>
      </w:r>
      <w:r w:rsidR="007170D0">
        <w:rPr>
          <w:rFonts w:ascii="Times New Roman" w:hAnsi="Times New Roman" w:cs="Times New Roman"/>
          <w:sz w:val="24"/>
          <w:szCs w:val="24"/>
        </w:rPr>
        <w:t>s</w:t>
      </w:r>
      <w:r>
        <w:rPr>
          <w:rFonts w:ascii="Times New Roman" w:hAnsi="Times New Roman" w:cs="Times New Roman"/>
          <w:sz w:val="24"/>
          <w:szCs w:val="24"/>
        </w:rPr>
        <w:t xml:space="preserve"> that systems and procedures work to provide a beneficial service to the children and that their needs are all met. There should be effective systems in place to support </w:t>
      </w:r>
      <w:r>
        <w:rPr>
          <w:rFonts w:ascii="Times New Roman" w:hAnsi="Times New Roman" w:cs="Times New Roman"/>
          <w:sz w:val="24"/>
          <w:szCs w:val="24"/>
        </w:rPr>
        <w:lastRenderedPageBreak/>
        <w:t xml:space="preserve">self-evaluation and improvement. </w:t>
      </w:r>
      <w:r w:rsidR="007170D0">
        <w:rPr>
          <w:rFonts w:ascii="Times New Roman" w:hAnsi="Times New Roman" w:cs="Times New Roman"/>
          <w:sz w:val="24"/>
          <w:szCs w:val="24"/>
        </w:rPr>
        <w:t>Staff share their views in staff meetings. Staff are deployed effectively and are clear about their responsibilities. Positive partnerships enhance the quality of service provision to children.</w:t>
      </w:r>
    </w:p>
    <w:p w:rsidR="00F669C2" w:rsidRPr="00F669C2" w:rsidRDefault="00F669C2" w:rsidP="00F669C2">
      <w:pPr>
        <w:rPr>
          <w:rFonts w:ascii="Times New Roman" w:hAnsi="Times New Roman" w:cs="Times New Roman"/>
          <w:sz w:val="24"/>
          <w:szCs w:val="24"/>
        </w:rPr>
      </w:pPr>
      <w:r>
        <w:rPr>
          <w:rFonts w:ascii="Times New Roman" w:hAnsi="Times New Roman" w:cs="Times New Roman"/>
          <w:sz w:val="24"/>
          <w:szCs w:val="24"/>
        </w:rPr>
        <w:t xml:space="preserve">Effective leadership and management entails following policies, procedures and guidelines and adhering to specific acts. </w:t>
      </w:r>
      <w:r w:rsidR="00264BCF">
        <w:rPr>
          <w:rFonts w:ascii="Times New Roman" w:hAnsi="Times New Roman" w:cs="Times New Roman"/>
          <w:sz w:val="24"/>
          <w:szCs w:val="24"/>
        </w:rPr>
        <w:t>Establishments</w:t>
      </w:r>
      <w:r w:rsidRPr="00F669C2">
        <w:rPr>
          <w:rFonts w:ascii="Times New Roman" w:hAnsi="Times New Roman" w:cs="Times New Roman"/>
          <w:sz w:val="24"/>
          <w:szCs w:val="24"/>
        </w:rPr>
        <w:t xml:space="preserve"> can</w:t>
      </w:r>
      <w:r w:rsidR="00264BCF">
        <w:rPr>
          <w:rFonts w:ascii="Times New Roman" w:hAnsi="Times New Roman" w:cs="Times New Roman"/>
          <w:sz w:val="24"/>
          <w:szCs w:val="24"/>
        </w:rPr>
        <w:t xml:space="preserve"> occasionally discriminate inadvertently</w:t>
      </w:r>
      <w:r w:rsidRPr="00F669C2">
        <w:rPr>
          <w:rFonts w:ascii="Times New Roman" w:hAnsi="Times New Roman" w:cs="Times New Roman"/>
          <w:sz w:val="24"/>
          <w:szCs w:val="24"/>
        </w:rPr>
        <w:t xml:space="preserve"> through policies and proce</w:t>
      </w:r>
      <w:r w:rsidR="00A10F6B">
        <w:rPr>
          <w:rFonts w:ascii="Times New Roman" w:hAnsi="Times New Roman" w:cs="Times New Roman"/>
          <w:sz w:val="24"/>
          <w:szCs w:val="24"/>
        </w:rPr>
        <w:t>dures that lead to detriments for individual</w:t>
      </w:r>
      <w:r w:rsidRPr="00F669C2">
        <w:rPr>
          <w:rFonts w:ascii="Times New Roman" w:hAnsi="Times New Roman" w:cs="Times New Roman"/>
          <w:sz w:val="24"/>
          <w:szCs w:val="24"/>
        </w:rPr>
        <w:t xml:space="preserve"> groups. This is known as institutional discriminat</w:t>
      </w:r>
      <w:r w:rsidR="00A10F6B">
        <w:rPr>
          <w:rFonts w:ascii="Times New Roman" w:hAnsi="Times New Roman" w:cs="Times New Roman"/>
          <w:sz w:val="24"/>
          <w:szCs w:val="24"/>
        </w:rPr>
        <w:t>ion and can occur when mind-sets</w:t>
      </w:r>
      <w:r w:rsidRPr="00F669C2">
        <w:rPr>
          <w:rFonts w:ascii="Times New Roman" w:hAnsi="Times New Roman" w:cs="Times New Roman"/>
          <w:sz w:val="24"/>
          <w:szCs w:val="24"/>
        </w:rPr>
        <w:t xml:space="preserve"> such as “we’ve always done it this wa</w:t>
      </w:r>
      <w:r w:rsidR="00A10F6B">
        <w:rPr>
          <w:rFonts w:ascii="Times New Roman" w:hAnsi="Times New Roman" w:cs="Times New Roman"/>
          <w:sz w:val="24"/>
          <w:szCs w:val="24"/>
        </w:rPr>
        <w:t>y” are commonplace. To reduce</w:t>
      </w:r>
      <w:r w:rsidRPr="00F669C2">
        <w:rPr>
          <w:rFonts w:ascii="Times New Roman" w:hAnsi="Times New Roman" w:cs="Times New Roman"/>
          <w:sz w:val="24"/>
          <w:szCs w:val="24"/>
        </w:rPr>
        <w:t xml:space="preserve"> institutional discrimination, all public a</w:t>
      </w:r>
      <w:r w:rsidR="00A10F6B">
        <w:rPr>
          <w:rFonts w:ascii="Times New Roman" w:hAnsi="Times New Roman" w:cs="Times New Roman"/>
          <w:sz w:val="24"/>
          <w:szCs w:val="24"/>
        </w:rPr>
        <w:t>uthorities have a duty to scrutinize</w:t>
      </w:r>
      <w:r w:rsidRPr="00F669C2">
        <w:rPr>
          <w:rFonts w:ascii="Times New Roman" w:hAnsi="Times New Roman" w:cs="Times New Roman"/>
          <w:sz w:val="24"/>
          <w:szCs w:val="24"/>
        </w:rPr>
        <w:t xml:space="preserve"> their services, p</w:t>
      </w:r>
      <w:r w:rsidR="00A10F6B">
        <w:rPr>
          <w:rFonts w:ascii="Times New Roman" w:hAnsi="Times New Roman" w:cs="Times New Roman"/>
          <w:sz w:val="24"/>
          <w:szCs w:val="24"/>
        </w:rPr>
        <w:t>olicies and procedures frequently to recognise and eliminate any possible</w:t>
      </w:r>
      <w:r w:rsidRPr="00F669C2">
        <w:rPr>
          <w:rFonts w:ascii="Times New Roman" w:hAnsi="Times New Roman" w:cs="Times New Roman"/>
          <w:sz w:val="24"/>
          <w:szCs w:val="24"/>
        </w:rPr>
        <w:t xml:space="preserve"> discrimination. This process is known as </w:t>
      </w:r>
      <w:r w:rsidR="00A10F6B">
        <w:rPr>
          <w:rFonts w:ascii="Times New Roman" w:hAnsi="Times New Roman" w:cs="Times New Roman"/>
          <w:sz w:val="24"/>
          <w:szCs w:val="24"/>
        </w:rPr>
        <w:t>‘</w:t>
      </w:r>
      <w:r w:rsidRPr="00F669C2">
        <w:rPr>
          <w:rFonts w:ascii="Times New Roman" w:hAnsi="Times New Roman" w:cs="Times New Roman"/>
          <w:sz w:val="24"/>
          <w:szCs w:val="24"/>
        </w:rPr>
        <w:t>Equality Impact Assessment</w:t>
      </w:r>
      <w:r w:rsidR="00A10F6B">
        <w:rPr>
          <w:rFonts w:ascii="Times New Roman" w:hAnsi="Times New Roman" w:cs="Times New Roman"/>
          <w:sz w:val="24"/>
          <w:szCs w:val="24"/>
        </w:rPr>
        <w:t>’</w:t>
      </w:r>
      <w:r w:rsidRPr="00F669C2">
        <w:rPr>
          <w:rFonts w:ascii="Times New Roman" w:hAnsi="Times New Roman" w:cs="Times New Roman"/>
          <w:sz w:val="24"/>
          <w:szCs w:val="24"/>
        </w:rPr>
        <w:t xml:space="preserve"> and is a legal requirement. The result of doing an </w:t>
      </w:r>
      <w:r w:rsidR="00A10F6B">
        <w:rPr>
          <w:rFonts w:ascii="Times New Roman" w:hAnsi="Times New Roman" w:cs="Times New Roman"/>
          <w:sz w:val="24"/>
          <w:szCs w:val="24"/>
        </w:rPr>
        <w:t>‘</w:t>
      </w:r>
      <w:r w:rsidRPr="00F669C2">
        <w:rPr>
          <w:rFonts w:ascii="Times New Roman" w:hAnsi="Times New Roman" w:cs="Times New Roman"/>
          <w:sz w:val="24"/>
          <w:szCs w:val="24"/>
        </w:rPr>
        <w:t>Equality Impact Assessment</w:t>
      </w:r>
      <w:r w:rsidR="00A10F6B">
        <w:rPr>
          <w:rFonts w:ascii="Times New Roman" w:hAnsi="Times New Roman" w:cs="Times New Roman"/>
          <w:sz w:val="24"/>
          <w:szCs w:val="24"/>
        </w:rPr>
        <w:t>’ should be to recognise where we can develop our establishment</w:t>
      </w:r>
      <w:r w:rsidRPr="00F669C2">
        <w:rPr>
          <w:rFonts w:ascii="Times New Roman" w:hAnsi="Times New Roman" w:cs="Times New Roman"/>
          <w:sz w:val="24"/>
          <w:szCs w:val="24"/>
        </w:rPr>
        <w:t xml:space="preserve"> or employment practices to meet the needs of individuals or groups.</w:t>
      </w:r>
    </w:p>
    <w:p w:rsidR="00F669C2" w:rsidRDefault="00F669C2" w:rsidP="00F669C2">
      <w:pPr>
        <w:rPr>
          <w:rFonts w:ascii="Times New Roman" w:hAnsi="Times New Roman" w:cs="Times New Roman"/>
          <w:color w:val="000000"/>
          <w:sz w:val="24"/>
          <w:szCs w:val="24"/>
        </w:rPr>
      </w:pPr>
      <w:r w:rsidRPr="00F669C2">
        <w:rPr>
          <w:rFonts w:ascii="Times New Roman" w:hAnsi="Times New Roman" w:cs="Times New Roman"/>
          <w:sz w:val="24"/>
          <w:szCs w:val="24"/>
        </w:rPr>
        <w:t xml:space="preserve"> </w:t>
      </w:r>
      <w:r w:rsidRPr="00F669C2">
        <w:rPr>
          <w:rFonts w:ascii="Times New Roman" w:hAnsi="Times New Roman" w:cs="Times New Roman"/>
          <w:color w:val="000000"/>
          <w:sz w:val="24"/>
          <w:szCs w:val="24"/>
        </w:rPr>
        <w:t xml:space="preserve">It is now widely accepted that service users should be able to make informed choices about the services they receive. </w:t>
      </w:r>
      <w:r w:rsidR="00A10F6B">
        <w:rPr>
          <w:rFonts w:ascii="Times New Roman" w:hAnsi="Times New Roman" w:cs="Times New Roman"/>
          <w:color w:val="000000"/>
          <w:sz w:val="24"/>
          <w:szCs w:val="24"/>
        </w:rPr>
        <w:t>The voice of the child is paramount and they have a right to say and make informed choices on the things that they would like to do and learn. Good leadership is to give impartial, sufficient and precise</w:t>
      </w:r>
      <w:r w:rsidRPr="00F669C2">
        <w:rPr>
          <w:rFonts w:ascii="Times New Roman" w:hAnsi="Times New Roman" w:cs="Times New Roman"/>
          <w:color w:val="000000"/>
          <w:sz w:val="24"/>
          <w:szCs w:val="24"/>
        </w:rPr>
        <w:t xml:space="preserve"> information regarding options available, which </w:t>
      </w:r>
      <w:r w:rsidR="009938AF">
        <w:rPr>
          <w:rFonts w:ascii="Times New Roman" w:hAnsi="Times New Roman" w:cs="Times New Roman"/>
          <w:color w:val="000000"/>
          <w:sz w:val="24"/>
          <w:szCs w:val="24"/>
        </w:rPr>
        <w:t>related to the children following credible goals and permitting</w:t>
      </w:r>
      <w:r w:rsidRPr="00F669C2">
        <w:rPr>
          <w:rFonts w:ascii="Times New Roman" w:hAnsi="Times New Roman" w:cs="Times New Roman"/>
          <w:color w:val="000000"/>
          <w:sz w:val="24"/>
          <w:szCs w:val="24"/>
        </w:rPr>
        <w:t xml:space="preserve"> them to make an informed decision based on that information. </w:t>
      </w:r>
      <w:r w:rsidR="009938AF">
        <w:rPr>
          <w:rFonts w:ascii="Times New Roman" w:hAnsi="Times New Roman" w:cs="Times New Roman"/>
          <w:color w:val="000000"/>
          <w:sz w:val="24"/>
          <w:szCs w:val="24"/>
        </w:rPr>
        <w:t>C</w:t>
      </w:r>
      <w:r w:rsidRPr="00F669C2">
        <w:rPr>
          <w:rFonts w:ascii="Times New Roman" w:hAnsi="Times New Roman" w:cs="Times New Roman"/>
          <w:color w:val="000000"/>
          <w:sz w:val="24"/>
          <w:szCs w:val="24"/>
        </w:rPr>
        <w:t xml:space="preserve">hildren’s values and culture </w:t>
      </w:r>
      <w:r w:rsidR="009938AF">
        <w:rPr>
          <w:rFonts w:ascii="Times New Roman" w:hAnsi="Times New Roman" w:cs="Times New Roman"/>
          <w:color w:val="000000"/>
          <w:sz w:val="24"/>
          <w:szCs w:val="24"/>
        </w:rPr>
        <w:t>must be</w:t>
      </w:r>
      <w:r w:rsidRPr="00F669C2">
        <w:rPr>
          <w:rFonts w:ascii="Times New Roman" w:hAnsi="Times New Roman" w:cs="Times New Roman"/>
          <w:color w:val="000000"/>
          <w:sz w:val="24"/>
          <w:szCs w:val="24"/>
        </w:rPr>
        <w:t xml:space="preserve"> taken into consideration with the information </w:t>
      </w:r>
      <w:r w:rsidR="009938AF">
        <w:rPr>
          <w:rFonts w:ascii="Times New Roman" w:hAnsi="Times New Roman" w:cs="Times New Roman"/>
          <w:color w:val="000000"/>
          <w:sz w:val="24"/>
          <w:szCs w:val="24"/>
        </w:rPr>
        <w:t>that’s provided</w:t>
      </w:r>
      <w:r w:rsidRPr="00F669C2">
        <w:rPr>
          <w:rFonts w:ascii="Times New Roman" w:hAnsi="Times New Roman" w:cs="Times New Roman"/>
          <w:color w:val="000000"/>
          <w:sz w:val="24"/>
          <w:szCs w:val="24"/>
        </w:rPr>
        <w:t>.</w:t>
      </w:r>
    </w:p>
    <w:p w:rsidR="00F669C2" w:rsidRPr="009938AF" w:rsidRDefault="00F669C2" w:rsidP="00F669C2">
      <w:pPr>
        <w:rPr>
          <w:rFonts w:ascii="Times New Roman" w:hAnsi="Times New Roman" w:cs="Times New Roman"/>
          <w:sz w:val="24"/>
          <w:szCs w:val="24"/>
        </w:rPr>
      </w:pPr>
      <w:r w:rsidRPr="009938AF">
        <w:rPr>
          <w:rFonts w:ascii="Times New Roman" w:hAnsi="Times New Roman" w:cs="Times New Roman"/>
          <w:sz w:val="24"/>
          <w:szCs w:val="24"/>
        </w:rPr>
        <w:t xml:space="preserve">Our setting has a </w:t>
      </w:r>
      <w:r w:rsidR="009938AF">
        <w:rPr>
          <w:rFonts w:ascii="Times New Roman" w:hAnsi="Times New Roman" w:cs="Times New Roman"/>
          <w:sz w:val="24"/>
          <w:szCs w:val="24"/>
        </w:rPr>
        <w:t>statement of purpose which sets out the dedication of the establishment</w:t>
      </w:r>
      <w:r w:rsidRPr="009938AF">
        <w:rPr>
          <w:rFonts w:ascii="Times New Roman" w:hAnsi="Times New Roman" w:cs="Times New Roman"/>
          <w:sz w:val="24"/>
          <w:szCs w:val="24"/>
        </w:rPr>
        <w:t xml:space="preserve"> towards diversity, inclusion and equality. We have written policies, designed to reflect the rights and responsibilities of all who work or attend. Policies also provide guidance for staff and visitors to the setting on ways to ensure inclusive practice. Policies have been developed in response to legislation, codes of practice and statutory frameworks. By having these systems and processes in place it ensures that any acts of discrimination are dealt with in the correct way and according to the setting practices thereby ensuring all individuals are treated in a fair and equal manner.</w:t>
      </w:r>
    </w:p>
    <w:p w:rsid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 xml:space="preserve">The different ways in which our setting promotes the rights and equality of opportunity for individuals is included in our policies. Policies which promote equality and inclusion give out a positive message and encourage an atmosphere of mutual respect, there are systems in place for effective monitoring, reviewing and reporting on progress in relation to equality of opportunity, diversity and inclusion. One method of monitoring includes, providing service users and their families with questionnaires to complete. Also by having a complaints procedure in place and ensuring everyone is aware of the procedure, individuals are able to voice their opinions and report any discrimination or inequalities they have experienced and access support. All complaints are carefully monitored and acted upon. As a member of a team, I share responsibility with my staff, to ensure that anti-discriminatory practice is promoted and also recognise when discrimination is happening. </w:t>
      </w:r>
    </w:p>
    <w:p w:rsidR="00F669C2" w:rsidRPr="00F669C2" w:rsidRDefault="00F669C2" w:rsidP="00F669C2">
      <w:pPr>
        <w:rPr>
          <w:rFonts w:ascii="Times New Roman" w:hAnsi="Times New Roman" w:cs="Times New Roman"/>
          <w:sz w:val="24"/>
          <w:szCs w:val="24"/>
        </w:rPr>
      </w:pPr>
      <w:r>
        <w:rPr>
          <w:rFonts w:ascii="Times New Roman" w:hAnsi="Times New Roman" w:cs="Times New Roman"/>
          <w:b/>
          <w:sz w:val="24"/>
          <w:szCs w:val="24"/>
        </w:rPr>
        <w:t>Cu</w:t>
      </w:r>
      <w:r w:rsidRPr="00F669C2">
        <w:rPr>
          <w:rFonts w:ascii="Times New Roman" w:hAnsi="Times New Roman" w:cs="Times New Roman"/>
          <w:b/>
          <w:sz w:val="24"/>
          <w:szCs w:val="24"/>
        </w:rPr>
        <w:t xml:space="preserve">rrent Equalities legislation – </w:t>
      </w:r>
      <w:r w:rsidRPr="00F669C2">
        <w:rPr>
          <w:rFonts w:ascii="Times New Roman" w:hAnsi="Times New Roman" w:cs="Times New Roman"/>
          <w:sz w:val="24"/>
          <w:szCs w:val="24"/>
        </w:rPr>
        <w:t>The Disability Discrimination Act 2005.</w:t>
      </w:r>
      <w:r w:rsidRPr="00F669C2">
        <w:rPr>
          <w:rFonts w:ascii="Times New Roman" w:hAnsi="Times New Roman" w:cs="Times New Roman"/>
          <w:sz w:val="24"/>
          <w:szCs w:val="24"/>
        </w:rPr>
        <w:br/>
        <w:t>- The Gender Equality Duty 2006.</w:t>
      </w:r>
      <w:r w:rsidRPr="00F669C2">
        <w:rPr>
          <w:rFonts w:ascii="Times New Roman" w:hAnsi="Times New Roman" w:cs="Times New Roman"/>
          <w:sz w:val="24"/>
          <w:szCs w:val="24"/>
        </w:rPr>
        <w:br/>
        <w:t>- The Race Relations (Amendment) Act 2000.</w:t>
      </w:r>
      <w:r w:rsidRPr="00F669C2">
        <w:rPr>
          <w:rFonts w:ascii="Times New Roman" w:hAnsi="Times New Roman" w:cs="Times New Roman"/>
          <w:sz w:val="24"/>
          <w:szCs w:val="24"/>
        </w:rPr>
        <w:br/>
        <w:t>- The employment Equality (Age) Regulations 2006.</w:t>
      </w:r>
      <w:r w:rsidRPr="00F669C2">
        <w:rPr>
          <w:rFonts w:ascii="Times New Roman" w:hAnsi="Times New Roman" w:cs="Times New Roman"/>
          <w:sz w:val="24"/>
          <w:szCs w:val="24"/>
        </w:rPr>
        <w:br/>
      </w:r>
      <w:r w:rsidRPr="00F669C2">
        <w:rPr>
          <w:rFonts w:ascii="Times New Roman" w:hAnsi="Times New Roman" w:cs="Times New Roman"/>
          <w:sz w:val="24"/>
          <w:szCs w:val="24"/>
        </w:rPr>
        <w:lastRenderedPageBreak/>
        <w:t>- The Equalities Act 2006.</w:t>
      </w:r>
      <w:r w:rsidRPr="00F669C2">
        <w:rPr>
          <w:rFonts w:ascii="Times New Roman" w:hAnsi="Times New Roman" w:cs="Times New Roman"/>
          <w:sz w:val="24"/>
          <w:szCs w:val="24"/>
        </w:rPr>
        <w:br/>
        <w:t>- The Equality Act 2010</w:t>
      </w:r>
    </w:p>
    <w:p w:rsidR="00F669C2" w:rsidRP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 xml:space="preserve">Equality </w:t>
      </w:r>
      <w:r w:rsidR="009938AF">
        <w:rPr>
          <w:rFonts w:ascii="Times New Roman" w:hAnsi="Times New Roman" w:cs="Times New Roman"/>
          <w:sz w:val="24"/>
          <w:szCs w:val="24"/>
        </w:rPr>
        <w:t>Act 2010 – is the law which forbids unjust</w:t>
      </w:r>
      <w:r w:rsidRPr="00F669C2">
        <w:rPr>
          <w:rFonts w:ascii="Times New Roman" w:hAnsi="Times New Roman" w:cs="Times New Roman"/>
          <w:sz w:val="24"/>
          <w:szCs w:val="24"/>
        </w:rPr>
        <w:t xml:space="preserve"> treatment and helps achieve equal opportunities in the workplace and wider society. The Act replaced previous anti-discrimination laws with a single act.to make the law easier for people to understand and comply with.</w:t>
      </w:r>
    </w:p>
    <w:p w:rsidR="00F669C2" w:rsidRPr="00F669C2" w:rsidRDefault="009938AF" w:rsidP="00F669C2">
      <w:pPr>
        <w:rPr>
          <w:rFonts w:ascii="Times New Roman" w:hAnsi="Times New Roman" w:cs="Times New Roman"/>
          <w:sz w:val="24"/>
          <w:szCs w:val="24"/>
        </w:rPr>
      </w:pPr>
      <w:r>
        <w:rPr>
          <w:rFonts w:ascii="Times New Roman" w:hAnsi="Times New Roman" w:cs="Times New Roman"/>
          <w:sz w:val="24"/>
          <w:szCs w:val="24"/>
        </w:rPr>
        <w:t>‘</w:t>
      </w:r>
      <w:r w:rsidR="00F669C2" w:rsidRPr="00F669C2">
        <w:rPr>
          <w:rFonts w:ascii="Times New Roman" w:hAnsi="Times New Roman" w:cs="Times New Roman"/>
          <w:sz w:val="24"/>
          <w:szCs w:val="24"/>
        </w:rPr>
        <w:t>The Equality Act sets out the different ways in which it is unlawful to treat someone, such as direct and indirect discrimination, harassment, victimisation and failing to make a reasonable adjustment for a disabled person. The act prohibits unfair treatment in the workplace, when providing goods, facilities and services, when exercising public functions, in the disposal and management of premises, in education and by associations (such as private clubs).</w:t>
      </w:r>
      <w:r>
        <w:rPr>
          <w:rFonts w:ascii="Times New Roman" w:hAnsi="Times New Roman" w:cs="Times New Roman"/>
          <w:sz w:val="24"/>
          <w:szCs w:val="24"/>
        </w:rPr>
        <w:t>’</w:t>
      </w:r>
    </w:p>
    <w:p w:rsid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As a leader/manager, the Equality Act impacts with regards to recruitment. We need t</w:t>
      </w:r>
      <w:r w:rsidR="009938AF">
        <w:rPr>
          <w:rFonts w:ascii="Times New Roman" w:hAnsi="Times New Roman" w:cs="Times New Roman"/>
          <w:sz w:val="24"/>
          <w:szCs w:val="24"/>
        </w:rPr>
        <w:t>o ensure that the job description and specification</w:t>
      </w:r>
      <w:r w:rsidRPr="00F669C2">
        <w:rPr>
          <w:rFonts w:ascii="Times New Roman" w:hAnsi="Times New Roman" w:cs="Times New Roman"/>
          <w:sz w:val="24"/>
          <w:szCs w:val="24"/>
        </w:rPr>
        <w:t xml:space="preserve"> does not discriminate against particular groups of applicants. When processing applications we should concentrate on an individual’s abilities to do the job, not their disabilities. Make adaptions to accommodate individual’s differences e.g. working hours, special equipment needs etc.</w:t>
      </w:r>
    </w:p>
    <w:p w:rsidR="00E262E6" w:rsidRPr="00F669C2" w:rsidRDefault="00E262E6" w:rsidP="00F669C2">
      <w:pPr>
        <w:rPr>
          <w:rFonts w:ascii="Times New Roman" w:hAnsi="Times New Roman" w:cs="Times New Roman"/>
          <w:sz w:val="24"/>
          <w:szCs w:val="24"/>
        </w:rPr>
      </w:pPr>
      <w:r>
        <w:rPr>
          <w:rFonts w:ascii="Times New Roman" w:hAnsi="Times New Roman" w:cs="Times New Roman"/>
          <w:sz w:val="24"/>
          <w:szCs w:val="24"/>
        </w:rPr>
        <w:t>To conclude, Aubrey (2011) stated ‘children made better all-round progress in settings where: there was strong leadership and relatively little staff turnover’.</w:t>
      </w:r>
    </w:p>
    <w:p w:rsidR="00F669C2" w:rsidRPr="00F669C2" w:rsidRDefault="00F669C2" w:rsidP="00F669C2">
      <w:pPr>
        <w:rPr>
          <w:rFonts w:ascii="Times New Roman" w:hAnsi="Times New Roman" w:cs="Times New Roman"/>
          <w:color w:val="000000"/>
          <w:sz w:val="24"/>
          <w:szCs w:val="24"/>
        </w:rPr>
      </w:pPr>
    </w:p>
    <w:p w:rsidR="00F669C2" w:rsidRPr="00F669C2" w:rsidRDefault="00F669C2" w:rsidP="00F669C2">
      <w:pPr>
        <w:rPr>
          <w:rFonts w:ascii="Times New Roman" w:hAnsi="Times New Roman" w:cs="Times New Roman"/>
          <w:sz w:val="24"/>
          <w:szCs w:val="24"/>
        </w:rPr>
      </w:pPr>
    </w:p>
    <w:p w:rsidR="00F669C2" w:rsidRDefault="00F669C2" w:rsidP="00F669C2"/>
    <w:p w:rsidR="00F669C2" w:rsidRDefault="00F669C2" w:rsidP="00E57D5D">
      <w:pPr>
        <w:rPr>
          <w:rFonts w:ascii="Times New Roman" w:hAnsi="Times New Roman" w:cs="Times New Roman"/>
          <w:sz w:val="24"/>
          <w:szCs w:val="24"/>
        </w:rPr>
      </w:pPr>
    </w:p>
    <w:p w:rsidR="007170D0" w:rsidRPr="00E57D5D" w:rsidRDefault="007170D0" w:rsidP="00E57D5D">
      <w:pPr>
        <w:rPr>
          <w:rFonts w:ascii="Times New Roman" w:hAnsi="Times New Roman" w:cs="Times New Roman"/>
          <w:sz w:val="24"/>
          <w:szCs w:val="24"/>
        </w:rPr>
      </w:pPr>
    </w:p>
    <w:p w:rsidR="00E57D5D" w:rsidRPr="00E57D5D" w:rsidRDefault="00E57D5D" w:rsidP="00E57D5D">
      <w:pPr>
        <w:rPr>
          <w:rFonts w:ascii="Times New Roman" w:hAnsi="Times New Roman" w:cs="Times New Roman"/>
          <w:sz w:val="24"/>
          <w:szCs w:val="24"/>
        </w:rPr>
      </w:pPr>
    </w:p>
    <w:p w:rsidR="00C865C6" w:rsidRPr="00E57D5D" w:rsidRDefault="00C865C6" w:rsidP="00C865C6">
      <w:pPr>
        <w:rPr>
          <w:rFonts w:ascii="Times New Roman" w:hAnsi="Times New Roman" w:cs="Times New Roman"/>
          <w:sz w:val="24"/>
          <w:szCs w:val="24"/>
        </w:rPr>
      </w:pPr>
    </w:p>
    <w:p w:rsidR="00C865C6" w:rsidRPr="00C865C6" w:rsidRDefault="00C865C6" w:rsidP="00C865C6">
      <w:pPr>
        <w:rPr>
          <w:rFonts w:ascii="Times New Roman" w:hAnsi="Times New Roman" w:cs="Times New Roman"/>
          <w:sz w:val="24"/>
          <w:szCs w:val="24"/>
        </w:rPr>
      </w:pPr>
    </w:p>
    <w:p w:rsidR="00593121" w:rsidRPr="00593121" w:rsidRDefault="00593121" w:rsidP="00954977">
      <w:pPr>
        <w:rPr>
          <w:rFonts w:ascii="Times New Roman" w:hAnsi="Times New Roman" w:cs="Times New Roman"/>
          <w:sz w:val="24"/>
          <w:szCs w:val="24"/>
        </w:rPr>
      </w:pPr>
    </w:p>
    <w:p w:rsidR="00790C41" w:rsidRDefault="00790C41" w:rsidP="00954977">
      <w:pPr>
        <w:rPr>
          <w:rFonts w:ascii="Times New Roman" w:hAnsi="Times New Roman" w:cs="Times New Roman"/>
          <w:sz w:val="24"/>
          <w:szCs w:val="24"/>
        </w:rPr>
      </w:pPr>
    </w:p>
    <w:p w:rsidR="001463C4" w:rsidRDefault="001463C4" w:rsidP="00954977"/>
    <w:p w:rsidR="0025750B" w:rsidRDefault="0025750B">
      <w:pPr>
        <w:rPr>
          <w:rFonts w:ascii="Times New Roman" w:hAnsi="Times New Roman" w:cs="Times New Roman"/>
          <w:sz w:val="24"/>
          <w:szCs w:val="24"/>
        </w:rPr>
      </w:pPr>
    </w:p>
    <w:p w:rsidR="007170D0" w:rsidRDefault="007170D0">
      <w:pPr>
        <w:rPr>
          <w:rFonts w:ascii="Times New Roman" w:hAnsi="Times New Roman" w:cs="Times New Roman"/>
          <w:sz w:val="24"/>
          <w:szCs w:val="24"/>
        </w:rPr>
      </w:pPr>
    </w:p>
    <w:p w:rsidR="007170D0" w:rsidRDefault="007170D0">
      <w:pPr>
        <w:rPr>
          <w:rFonts w:ascii="Times New Roman" w:hAnsi="Times New Roman" w:cs="Times New Roman"/>
          <w:sz w:val="24"/>
          <w:szCs w:val="24"/>
        </w:rPr>
      </w:pPr>
    </w:p>
    <w:p w:rsidR="00EA5354" w:rsidRDefault="00EA5354">
      <w:pPr>
        <w:rPr>
          <w:rFonts w:ascii="Times New Roman" w:hAnsi="Times New Roman" w:cs="Times New Roman"/>
          <w:b/>
          <w:sz w:val="24"/>
          <w:szCs w:val="24"/>
          <w:u w:val="single"/>
        </w:rPr>
      </w:pPr>
    </w:p>
    <w:p w:rsidR="00EA5354" w:rsidRDefault="00EA5354">
      <w:pPr>
        <w:rPr>
          <w:rFonts w:ascii="Times New Roman" w:hAnsi="Times New Roman" w:cs="Times New Roman"/>
          <w:b/>
          <w:sz w:val="24"/>
          <w:szCs w:val="24"/>
          <w:u w:val="single"/>
        </w:rPr>
      </w:pPr>
    </w:p>
    <w:p w:rsidR="00EA5354" w:rsidRDefault="00EA5354">
      <w:pPr>
        <w:rPr>
          <w:rFonts w:ascii="Times New Roman" w:hAnsi="Times New Roman" w:cs="Times New Roman"/>
          <w:b/>
          <w:sz w:val="24"/>
          <w:szCs w:val="24"/>
          <w:u w:val="single"/>
        </w:rPr>
      </w:pPr>
    </w:p>
    <w:p w:rsidR="007170D0" w:rsidRDefault="007170D0">
      <w:pPr>
        <w:rPr>
          <w:rFonts w:ascii="Times New Roman" w:hAnsi="Times New Roman" w:cs="Times New Roman"/>
          <w:b/>
          <w:sz w:val="24"/>
          <w:szCs w:val="24"/>
          <w:u w:val="single"/>
        </w:rPr>
      </w:pPr>
      <w:bookmarkStart w:id="0" w:name="_GoBack"/>
      <w:bookmarkEnd w:id="0"/>
      <w:r w:rsidRPr="007170D0">
        <w:rPr>
          <w:rFonts w:ascii="Times New Roman" w:hAnsi="Times New Roman" w:cs="Times New Roman"/>
          <w:b/>
          <w:sz w:val="24"/>
          <w:szCs w:val="24"/>
          <w:u w:val="single"/>
        </w:rPr>
        <w:lastRenderedPageBreak/>
        <w:t>References</w:t>
      </w:r>
    </w:p>
    <w:p w:rsidR="0025784B" w:rsidRDefault="0025784B">
      <w:pPr>
        <w:rPr>
          <w:rFonts w:ascii="Times New Roman" w:hAnsi="Times New Roman" w:cs="Times New Roman"/>
          <w:b/>
          <w:sz w:val="24"/>
          <w:szCs w:val="24"/>
          <w:u w:val="single"/>
        </w:rPr>
      </w:pPr>
    </w:p>
    <w:p w:rsidR="007170D0" w:rsidRDefault="0025784B">
      <w:pPr>
        <w:rPr>
          <w:rFonts w:ascii="Times New Roman" w:hAnsi="Times New Roman" w:cs="Times New Roman"/>
          <w:sz w:val="24"/>
          <w:szCs w:val="24"/>
        </w:rPr>
      </w:pPr>
      <w:r w:rsidRPr="0025784B">
        <w:rPr>
          <w:rFonts w:ascii="Times New Roman" w:hAnsi="Times New Roman" w:cs="Times New Roman"/>
          <w:sz w:val="24"/>
          <w:szCs w:val="24"/>
        </w:rPr>
        <w:t xml:space="preserve">Aubrey, C. (2011) </w:t>
      </w:r>
      <w:r w:rsidRPr="0025784B">
        <w:rPr>
          <w:rFonts w:ascii="Times New Roman" w:hAnsi="Times New Roman" w:cs="Times New Roman"/>
          <w:i/>
          <w:sz w:val="24"/>
          <w:szCs w:val="24"/>
        </w:rPr>
        <w:t>Leading and Managing in the Early Years</w:t>
      </w:r>
      <w:r w:rsidRPr="0025784B">
        <w:rPr>
          <w:rFonts w:ascii="Times New Roman" w:hAnsi="Times New Roman" w:cs="Times New Roman"/>
          <w:sz w:val="24"/>
          <w:szCs w:val="24"/>
        </w:rPr>
        <w:t>. London: Sage.</w:t>
      </w:r>
    </w:p>
    <w:p w:rsidR="007615FF" w:rsidRPr="007615FF" w:rsidRDefault="007615FF">
      <w:pPr>
        <w:rPr>
          <w:rFonts w:ascii="Times New Roman" w:hAnsi="Times New Roman" w:cs="Times New Roman"/>
          <w:i/>
          <w:sz w:val="24"/>
          <w:szCs w:val="24"/>
        </w:rPr>
      </w:pPr>
      <w:r>
        <w:rPr>
          <w:rFonts w:ascii="Times New Roman" w:hAnsi="Times New Roman" w:cs="Times New Roman"/>
          <w:sz w:val="24"/>
          <w:szCs w:val="24"/>
        </w:rPr>
        <w:t xml:space="preserve">Belenky, M. F., Clinchy, B. M., Goldberger, N. R. and Tarule, J. M. (1986) </w:t>
      </w:r>
      <w:r>
        <w:rPr>
          <w:rFonts w:ascii="Times New Roman" w:hAnsi="Times New Roman" w:cs="Times New Roman"/>
          <w:i/>
          <w:sz w:val="24"/>
          <w:szCs w:val="24"/>
        </w:rPr>
        <w:t>Womens Ways of Knowing: The Development of Self, Voice and Mind</w:t>
      </w:r>
      <w:r w:rsidRPr="004A5828">
        <w:rPr>
          <w:rFonts w:ascii="Times New Roman" w:hAnsi="Times New Roman" w:cs="Times New Roman"/>
          <w:sz w:val="24"/>
          <w:szCs w:val="24"/>
        </w:rPr>
        <w:t>. New York</w:t>
      </w:r>
      <w:r w:rsidR="004A5828" w:rsidRPr="004A5828">
        <w:rPr>
          <w:rFonts w:ascii="Times New Roman" w:hAnsi="Times New Roman" w:cs="Times New Roman"/>
          <w:sz w:val="24"/>
          <w:szCs w:val="24"/>
        </w:rPr>
        <w:t>: Basic Books</w:t>
      </w:r>
      <w:r w:rsidR="004A5828">
        <w:rPr>
          <w:rFonts w:ascii="Times New Roman" w:hAnsi="Times New Roman" w:cs="Times New Roman"/>
          <w:sz w:val="24"/>
          <w:szCs w:val="24"/>
        </w:rPr>
        <w:t>.</w:t>
      </w:r>
    </w:p>
    <w:p w:rsidR="007170D0" w:rsidRDefault="007170D0">
      <w:pPr>
        <w:rPr>
          <w:rFonts w:ascii="Times New Roman" w:hAnsi="Times New Roman" w:cs="Times New Roman"/>
          <w:sz w:val="24"/>
          <w:szCs w:val="24"/>
        </w:rPr>
      </w:pPr>
      <w:r w:rsidRPr="0025784B">
        <w:rPr>
          <w:rFonts w:ascii="Times New Roman" w:hAnsi="Times New Roman" w:cs="Times New Roman"/>
          <w:sz w:val="24"/>
          <w:szCs w:val="24"/>
        </w:rPr>
        <w:t xml:space="preserve">Bennis, W. </w:t>
      </w:r>
      <w:r w:rsidR="0025784B" w:rsidRPr="0025784B">
        <w:rPr>
          <w:rFonts w:ascii="Times New Roman" w:hAnsi="Times New Roman" w:cs="Times New Roman"/>
          <w:sz w:val="24"/>
          <w:szCs w:val="24"/>
        </w:rPr>
        <w:t xml:space="preserve">(1989) </w:t>
      </w:r>
      <w:r w:rsidR="0025784B" w:rsidRPr="0025784B">
        <w:rPr>
          <w:rFonts w:ascii="Times New Roman" w:hAnsi="Times New Roman" w:cs="Times New Roman"/>
          <w:i/>
          <w:sz w:val="24"/>
          <w:szCs w:val="24"/>
        </w:rPr>
        <w:t>On Becoming a Leader</w:t>
      </w:r>
      <w:r w:rsidR="0025784B">
        <w:rPr>
          <w:rFonts w:ascii="Times New Roman" w:hAnsi="Times New Roman" w:cs="Times New Roman"/>
          <w:i/>
          <w:sz w:val="24"/>
          <w:szCs w:val="24"/>
        </w:rPr>
        <w:t xml:space="preserve">. </w:t>
      </w:r>
      <w:r w:rsidR="0025784B" w:rsidRPr="0025784B">
        <w:rPr>
          <w:rFonts w:ascii="Times New Roman" w:hAnsi="Times New Roman" w:cs="Times New Roman"/>
          <w:sz w:val="24"/>
          <w:szCs w:val="24"/>
        </w:rPr>
        <w:t>London:</w:t>
      </w:r>
      <w:r w:rsidR="0025784B">
        <w:rPr>
          <w:rFonts w:ascii="Times New Roman" w:hAnsi="Times New Roman" w:cs="Times New Roman"/>
          <w:sz w:val="24"/>
          <w:szCs w:val="24"/>
        </w:rPr>
        <w:t xml:space="preserve"> </w:t>
      </w:r>
      <w:r w:rsidR="0025784B" w:rsidRPr="0025784B">
        <w:rPr>
          <w:rFonts w:ascii="Times New Roman" w:hAnsi="Times New Roman" w:cs="Times New Roman"/>
          <w:sz w:val="24"/>
          <w:szCs w:val="24"/>
        </w:rPr>
        <w:t>Basic Books</w:t>
      </w:r>
    </w:p>
    <w:p w:rsidR="00090AFC" w:rsidRPr="00090AFC" w:rsidRDefault="00090AFC">
      <w:pPr>
        <w:rPr>
          <w:rFonts w:ascii="Times New Roman" w:hAnsi="Times New Roman" w:cs="Times New Roman"/>
          <w:sz w:val="24"/>
          <w:szCs w:val="24"/>
        </w:rPr>
      </w:pPr>
      <w:r>
        <w:rPr>
          <w:rFonts w:ascii="Times New Roman" w:hAnsi="Times New Roman" w:cs="Times New Roman"/>
          <w:sz w:val="24"/>
          <w:szCs w:val="24"/>
        </w:rPr>
        <w:t xml:space="preserve">Blake, R. R. and Mouton, J. (1964) </w:t>
      </w:r>
      <w:r>
        <w:rPr>
          <w:rFonts w:ascii="Times New Roman" w:hAnsi="Times New Roman" w:cs="Times New Roman"/>
          <w:i/>
          <w:sz w:val="24"/>
          <w:szCs w:val="24"/>
        </w:rPr>
        <w:t xml:space="preserve">The Managerial Grid: The key to leadership excellence. </w:t>
      </w:r>
      <w:r>
        <w:rPr>
          <w:rFonts w:ascii="Times New Roman" w:hAnsi="Times New Roman" w:cs="Times New Roman"/>
          <w:sz w:val="24"/>
          <w:szCs w:val="24"/>
        </w:rPr>
        <w:t>Houston: Gulf Publishing Company.</w:t>
      </w:r>
    </w:p>
    <w:p w:rsidR="00CB70AD" w:rsidRPr="007615FF" w:rsidRDefault="00CB70AD">
      <w:pPr>
        <w:rPr>
          <w:rFonts w:ascii="Times New Roman" w:hAnsi="Times New Roman" w:cs="Times New Roman"/>
          <w:i/>
          <w:sz w:val="24"/>
          <w:szCs w:val="24"/>
        </w:rPr>
      </w:pPr>
      <w:r>
        <w:rPr>
          <w:rFonts w:ascii="Times New Roman" w:hAnsi="Times New Roman" w:cs="Times New Roman"/>
          <w:sz w:val="24"/>
          <w:szCs w:val="24"/>
        </w:rPr>
        <w:t xml:space="preserve">Cubillo, L. </w:t>
      </w:r>
      <w:r w:rsidR="007615FF">
        <w:rPr>
          <w:rFonts w:ascii="Times New Roman" w:hAnsi="Times New Roman" w:cs="Times New Roman"/>
          <w:sz w:val="24"/>
          <w:szCs w:val="24"/>
        </w:rPr>
        <w:t xml:space="preserve">(1999) ‘Gender and Leadership in the NPQH: an opportunity lost?’ </w:t>
      </w:r>
      <w:r w:rsidR="007615FF">
        <w:rPr>
          <w:rFonts w:ascii="Times New Roman" w:hAnsi="Times New Roman" w:cs="Times New Roman"/>
          <w:i/>
          <w:sz w:val="24"/>
          <w:szCs w:val="24"/>
        </w:rPr>
        <w:t xml:space="preserve">Journal of In-Service Education, </w:t>
      </w:r>
      <w:r w:rsidR="007615FF" w:rsidRPr="007615FF">
        <w:rPr>
          <w:rFonts w:ascii="Times New Roman" w:hAnsi="Times New Roman" w:cs="Times New Roman"/>
          <w:sz w:val="24"/>
          <w:szCs w:val="24"/>
        </w:rPr>
        <w:t>25, 2, December, pp. 381-391.</w:t>
      </w:r>
    </w:p>
    <w:p w:rsidR="00F669C2" w:rsidRDefault="00DB6ADB">
      <w:pPr>
        <w:rPr>
          <w:rFonts w:ascii="Times New Roman" w:hAnsi="Times New Roman" w:cs="Times New Roman"/>
          <w:sz w:val="24"/>
          <w:szCs w:val="24"/>
        </w:rPr>
      </w:pPr>
      <w:r>
        <w:rPr>
          <w:rFonts w:ascii="Times New Roman" w:hAnsi="Times New Roman" w:cs="Times New Roman"/>
          <w:sz w:val="24"/>
          <w:szCs w:val="24"/>
        </w:rPr>
        <w:t>Equality Act 2010</w:t>
      </w:r>
      <w:r w:rsidRPr="00DB6ADB">
        <w:rPr>
          <w:rFonts w:ascii="Arial" w:hAnsi="Arial" w:cs="Arial"/>
          <w:i/>
          <w:iCs/>
          <w:color w:val="006D21"/>
          <w:sz w:val="20"/>
          <w:szCs w:val="20"/>
        </w:rPr>
        <w:t xml:space="preserve"> </w:t>
      </w:r>
      <w:hyperlink r:id="rId8" w:history="1">
        <w:r w:rsidRPr="00A7622A">
          <w:rPr>
            <w:rStyle w:val="Hyperlink"/>
            <w:rFonts w:ascii="Arial" w:hAnsi="Arial" w:cs="Arial"/>
            <w:sz w:val="20"/>
            <w:szCs w:val="20"/>
          </w:rPr>
          <w:t>www.legislation.gov.uk/ukpga/2010/15/contents</w:t>
        </w:r>
      </w:hyperlink>
      <w:r>
        <w:rPr>
          <w:rStyle w:val="HTMLCite"/>
          <w:rFonts w:ascii="Arial" w:hAnsi="Arial" w:cs="Arial"/>
          <w:i w:val="0"/>
          <w:iCs w:val="0"/>
          <w:color w:val="006D21"/>
          <w:sz w:val="20"/>
          <w:szCs w:val="20"/>
        </w:rPr>
        <w:t xml:space="preserve"> [Accessed 26th January 2018].</w:t>
      </w:r>
    </w:p>
    <w:p w:rsidR="00DB6ADB" w:rsidRDefault="00DB6ADB">
      <w:pPr>
        <w:rPr>
          <w:rStyle w:val="Hyperlink"/>
        </w:rPr>
      </w:pPr>
      <w:r w:rsidRPr="00D81662">
        <w:t xml:space="preserve">Employment Rights Act (1996) </w:t>
      </w:r>
      <w:hyperlink r:id="rId9" w:history="1">
        <w:r w:rsidRPr="00D81662">
          <w:rPr>
            <w:rStyle w:val="Hyperlink"/>
          </w:rPr>
          <w:t>https://www.legislation.gov.uk/ukpga/1996/18/pdfs/ukpga_19960018_en.pdf</w:t>
        </w:r>
      </w:hyperlink>
    </w:p>
    <w:p w:rsidR="00090AFC" w:rsidRPr="00E262E6" w:rsidRDefault="00090AFC">
      <w:pPr>
        <w:rPr>
          <w:rStyle w:val="Hyperlink"/>
          <w:color w:val="auto"/>
          <w:u w:val="none"/>
        </w:rPr>
      </w:pPr>
      <w:r w:rsidRPr="00E262E6">
        <w:rPr>
          <w:rStyle w:val="Hyperlink"/>
          <w:color w:val="auto"/>
          <w:u w:val="none"/>
        </w:rPr>
        <w:t xml:space="preserve">House, R. J. (1971) ‘A Path Goal Theory of Leader Effectiveness’. </w:t>
      </w:r>
      <w:r w:rsidRPr="00E262E6">
        <w:rPr>
          <w:rStyle w:val="Hyperlink"/>
          <w:i/>
          <w:color w:val="auto"/>
          <w:u w:val="none"/>
        </w:rPr>
        <w:t>Administrative Science Quarterly</w:t>
      </w:r>
      <w:r w:rsidR="00E262E6" w:rsidRPr="00E262E6">
        <w:rPr>
          <w:rStyle w:val="Hyperlink"/>
          <w:i/>
          <w:color w:val="auto"/>
          <w:u w:val="none"/>
        </w:rPr>
        <w:t xml:space="preserve">, </w:t>
      </w:r>
      <w:r w:rsidR="00E262E6" w:rsidRPr="00E262E6">
        <w:rPr>
          <w:rStyle w:val="Hyperlink"/>
          <w:color w:val="auto"/>
          <w:u w:val="none"/>
        </w:rPr>
        <w:t>16, 3, September, pp.321-339.</w:t>
      </w:r>
    </w:p>
    <w:p w:rsidR="00DB6ADB" w:rsidRPr="000D5258" w:rsidRDefault="00DB6ADB">
      <w:pPr>
        <w:rPr>
          <w:rFonts w:ascii="Times New Roman" w:hAnsi="Times New Roman" w:cs="Times New Roman"/>
          <w:sz w:val="24"/>
          <w:szCs w:val="24"/>
        </w:rPr>
      </w:pPr>
      <w:r w:rsidRPr="00DB6ADB">
        <w:rPr>
          <w:rFonts w:ascii="Times New Roman" w:hAnsi="Times New Roman" w:cs="Times New Roman"/>
          <w:sz w:val="24"/>
          <w:szCs w:val="24"/>
        </w:rPr>
        <w:t>Lewin, K</w:t>
      </w:r>
      <w:r>
        <w:rPr>
          <w:rFonts w:ascii="Times New Roman" w:hAnsi="Times New Roman" w:cs="Times New Roman"/>
          <w:sz w:val="24"/>
          <w:szCs w:val="24"/>
        </w:rPr>
        <w:t xml:space="preserve">. (1944) </w:t>
      </w:r>
      <w:r w:rsidR="000D5258">
        <w:rPr>
          <w:rFonts w:ascii="Times New Roman" w:hAnsi="Times New Roman" w:cs="Times New Roman"/>
          <w:sz w:val="24"/>
          <w:szCs w:val="24"/>
        </w:rPr>
        <w:t>‘</w:t>
      </w:r>
      <w:r>
        <w:rPr>
          <w:rFonts w:ascii="Times New Roman" w:hAnsi="Times New Roman" w:cs="Times New Roman"/>
          <w:sz w:val="24"/>
          <w:szCs w:val="24"/>
        </w:rPr>
        <w:t>A Research Approach to Leadership Problems</w:t>
      </w:r>
      <w:r w:rsidR="000D5258">
        <w:rPr>
          <w:rFonts w:ascii="Times New Roman" w:hAnsi="Times New Roman" w:cs="Times New Roman"/>
          <w:sz w:val="24"/>
          <w:szCs w:val="24"/>
        </w:rPr>
        <w:t xml:space="preserve">’. </w:t>
      </w:r>
      <w:r w:rsidR="000D5258">
        <w:rPr>
          <w:rFonts w:ascii="Times New Roman" w:hAnsi="Times New Roman" w:cs="Times New Roman"/>
          <w:i/>
          <w:sz w:val="24"/>
          <w:szCs w:val="24"/>
        </w:rPr>
        <w:t xml:space="preserve">The Journal of Educational Sociology, </w:t>
      </w:r>
      <w:r w:rsidR="000D5258">
        <w:rPr>
          <w:rFonts w:ascii="Times New Roman" w:hAnsi="Times New Roman" w:cs="Times New Roman"/>
          <w:sz w:val="24"/>
          <w:szCs w:val="24"/>
        </w:rPr>
        <w:t>17, 7, March, pp 392-398.</w:t>
      </w:r>
    </w:p>
    <w:p w:rsidR="00DB6ADB" w:rsidRDefault="00DB6ADB" w:rsidP="00DB6ADB">
      <w:pPr>
        <w:rPr>
          <w:rFonts w:ascii="Times New Roman" w:hAnsi="Times New Roman" w:cs="Times New Roman"/>
          <w:sz w:val="24"/>
          <w:szCs w:val="24"/>
        </w:rPr>
      </w:pPr>
      <w:r>
        <w:rPr>
          <w:rFonts w:ascii="Times New Roman" w:hAnsi="Times New Roman" w:cs="Times New Roman"/>
          <w:sz w:val="24"/>
          <w:szCs w:val="24"/>
        </w:rPr>
        <w:t xml:space="preserve">Jago, A. G. (1982) ‘Leadership: Perspectives in Theory and research’. </w:t>
      </w:r>
      <w:r>
        <w:rPr>
          <w:rFonts w:ascii="Times New Roman" w:hAnsi="Times New Roman" w:cs="Times New Roman"/>
          <w:i/>
          <w:sz w:val="24"/>
          <w:szCs w:val="24"/>
        </w:rPr>
        <w:t xml:space="preserve">Journal of Management Science, </w:t>
      </w:r>
      <w:r>
        <w:rPr>
          <w:rFonts w:ascii="Times New Roman" w:hAnsi="Times New Roman" w:cs="Times New Roman"/>
          <w:sz w:val="24"/>
          <w:szCs w:val="24"/>
        </w:rPr>
        <w:t>28, 3, pp. 315-332.</w:t>
      </w:r>
    </w:p>
    <w:p w:rsidR="00DB6ADB" w:rsidRDefault="00DB6ADB" w:rsidP="00DB6ADB">
      <w:pPr>
        <w:rPr>
          <w:rFonts w:ascii="Times New Roman" w:hAnsi="Times New Roman" w:cs="Times New Roman"/>
          <w:sz w:val="24"/>
          <w:szCs w:val="24"/>
        </w:rPr>
      </w:pPr>
      <w:r>
        <w:rPr>
          <w:rFonts w:ascii="Times New Roman" w:hAnsi="Times New Roman" w:cs="Times New Roman"/>
          <w:sz w:val="24"/>
          <w:szCs w:val="24"/>
        </w:rPr>
        <w:t xml:space="preserve">Sharma, M. and Jain, S. (2013) ’Leadership Management: Principles, Models and Theories’, </w:t>
      </w:r>
      <w:r>
        <w:rPr>
          <w:rFonts w:ascii="Times New Roman" w:hAnsi="Times New Roman" w:cs="Times New Roman"/>
          <w:i/>
          <w:sz w:val="24"/>
          <w:szCs w:val="24"/>
        </w:rPr>
        <w:t xml:space="preserve">Global Journal of Management and Business Studies, </w:t>
      </w:r>
      <w:r w:rsidRPr="00CB70AD">
        <w:rPr>
          <w:rFonts w:ascii="Times New Roman" w:hAnsi="Times New Roman" w:cs="Times New Roman"/>
          <w:sz w:val="24"/>
          <w:szCs w:val="24"/>
        </w:rPr>
        <w:t>3,</w:t>
      </w:r>
      <w:r>
        <w:rPr>
          <w:rFonts w:ascii="Times New Roman" w:hAnsi="Times New Roman" w:cs="Times New Roman"/>
          <w:sz w:val="24"/>
          <w:szCs w:val="24"/>
        </w:rPr>
        <w:t xml:space="preserve"> </w:t>
      </w:r>
      <w:r w:rsidRPr="00CB70AD">
        <w:rPr>
          <w:rFonts w:ascii="Times New Roman" w:hAnsi="Times New Roman" w:cs="Times New Roman"/>
          <w:sz w:val="24"/>
          <w:szCs w:val="24"/>
        </w:rPr>
        <w:t>3, pp. 309-318.</w:t>
      </w:r>
      <w:r>
        <w:rPr>
          <w:rFonts w:ascii="Times New Roman" w:hAnsi="Times New Roman" w:cs="Times New Roman"/>
          <w:sz w:val="24"/>
          <w:szCs w:val="24"/>
        </w:rPr>
        <w:t xml:space="preserve"> </w:t>
      </w:r>
    </w:p>
    <w:p w:rsidR="0025784B" w:rsidRPr="0025784B" w:rsidRDefault="0025784B">
      <w:pPr>
        <w:rPr>
          <w:rFonts w:ascii="Times New Roman" w:hAnsi="Times New Roman" w:cs="Times New Roman"/>
          <w:i/>
          <w:sz w:val="24"/>
          <w:szCs w:val="24"/>
        </w:rPr>
      </w:pPr>
    </w:p>
    <w:p w:rsidR="007170D0" w:rsidRDefault="007170D0">
      <w:pPr>
        <w:rPr>
          <w:rFonts w:ascii="Times New Roman" w:hAnsi="Times New Roman" w:cs="Times New Roman"/>
          <w:b/>
          <w:sz w:val="24"/>
          <w:szCs w:val="24"/>
          <w:u w:val="single"/>
        </w:rPr>
      </w:pPr>
    </w:p>
    <w:p w:rsidR="007170D0" w:rsidRDefault="007170D0">
      <w:pPr>
        <w:rPr>
          <w:rFonts w:ascii="Times New Roman" w:hAnsi="Times New Roman" w:cs="Times New Roman"/>
          <w:b/>
          <w:sz w:val="24"/>
          <w:szCs w:val="24"/>
          <w:u w:val="single"/>
        </w:rPr>
      </w:pPr>
    </w:p>
    <w:p w:rsidR="007170D0" w:rsidRPr="007170D0" w:rsidRDefault="007170D0">
      <w:pPr>
        <w:rPr>
          <w:rFonts w:ascii="Times New Roman" w:hAnsi="Times New Roman" w:cs="Times New Roman"/>
          <w:sz w:val="24"/>
          <w:szCs w:val="24"/>
        </w:rPr>
      </w:pPr>
    </w:p>
    <w:sectPr w:rsidR="007170D0" w:rsidRPr="007170D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5258" w:rsidRDefault="000D5258" w:rsidP="006E535B">
      <w:pPr>
        <w:spacing w:after="0" w:line="240" w:lineRule="auto"/>
      </w:pPr>
      <w:r>
        <w:separator/>
      </w:r>
    </w:p>
  </w:endnote>
  <w:endnote w:type="continuationSeparator" w:id="0">
    <w:p w:rsidR="000D5258" w:rsidRDefault="000D5258" w:rsidP="006E5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4741091"/>
      <w:docPartObj>
        <w:docPartGallery w:val="Page Numbers (Bottom of Page)"/>
        <w:docPartUnique/>
      </w:docPartObj>
    </w:sdtPr>
    <w:sdtEndPr>
      <w:rPr>
        <w:noProof/>
      </w:rPr>
    </w:sdtEndPr>
    <w:sdtContent>
      <w:p w:rsidR="000D5258" w:rsidRDefault="000D5258">
        <w:pPr>
          <w:pStyle w:val="Footer"/>
          <w:jc w:val="center"/>
        </w:pPr>
        <w:r>
          <w:fldChar w:fldCharType="begin"/>
        </w:r>
        <w:r>
          <w:instrText xml:space="preserve"> PAGE   \* MERGEFORMAT </w:instrText>
        </w:r>
        <w:r>
          <w:fldChar w:fldCharType="separate"/>
        </w:r>
        <w:r w:rsidR="00EA5354">
          <w:rPr>
            <w:noProof/>
          </w:rPr>
          <w:t>6</w:t>
        </w:r>
        <w:r>
          <w:rPr>
            <w:noProof/>
          </w:rPr>
          <w:fldChar w:fldCharType="end"/>
        </w:r>
      </w:p>
    </w:sdtContent>
  </w:sdt>
  <w:p w:rsidR="000D5258" w:rsidRDefault="000D525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5258" w:rsidRDefault="000D5258" w:rsidP="006E535B">
      <w:pPr>
        <w:spacing w:after="0" w:line="240" w:lineRule="auto"/>
      </w:pPr>
      <w:r>
        <w:separator/>
      </w:r>
    </w:p>
  </w:footnote>
  <w:footnote w:type="continuationSeparator" w:id="0">
    <w:p w:rsidR="000D5258" w:rsidRDefault="000D5258" w:rsidP="006E5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5258" w:rsidRPr="006E535B" w:rsidRDefault="000D5258">
    <w:pPr>
      <w:pStyle w:val="Header"/>
      <w:rPr>
        <w:rFonts w:ascii="Times New Roman" w:hAnsi="Times New Roman" w:cs="Times New Roman"/>
        <w:sz w:val="24"/>
        <w:szCs w:val="24"/>
      </w:rPr>
    </w:pPr>
    <w:r>
      <w:rPr>
        <w:rFonts w:ascii="Times New Roman" w:hAnsi="Times New Roman" w:cs="Times New Roman"/>
        <w:sz w:val="24"/>
        <w:szCs w:val="24"/>
      </w:rPr>
      <w:t>1604732</w:t>
    </w:r>
  </w:p>
  <w:p w:rsidR="000D5258" w:rsidRDefault="000D525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A70A93"/>
    <w:multiLevelType w:val="hybridMultilevel"/>
    <w:tmpl w:val="BE58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35A72"/>
    <w:multiLevelType w:val="hybridMultilevel"/>
    <w:tmpl w:val="2EC6AA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AD61B63"/>
    <w:multiLevelType w:val="hybridMultilevel"/>
    <w:tmpl w:val="BF269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517141"/>
    <w:multiLevelType w:val="multilevel"/>
    <w:tmpl w:val="43E4E9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535B"/>
    <w:rsid w:val="00090AFC"/>
    <w:rsid w:val="000D5258"/>
    <w:rsid w:val="00132E67"/>
    <w:rsid w:val="001463C4"/>
    <w:rsid w:val="001F4EB9"/>
    <w:rsid w:val="002400CB"/>
    <w:rsid w:val="0025750B"/>
    <w:rsid w:val="0025784B"/>
    <w:rsid w:val="00264BCF"/>
    <w:rsid w:val="002B1FFC"/>
    <w:rsid w:val="00395C37"/>
    <w:rsid w:val="003B2C2B"/>
    <w:rsid w:val="003E3AC2"/>
    <w:rsid w:val="00410A62"/>
    <w:rsid w:val="004931D5"/>
    <w:rsid w:val="004A5828"/>
    <w:rsid w:val="004C6098"/>
    <w:rsid w:val="00593121"/>
    <w:rsid w:val="006010D3"/>
    <w:rsid w:val="00625177"/>
    <w:rsid w:val="006521A4"/>
    <w:rsid w:val="006E535B"/>
    <w:rsid w:val="007170D0"/>
    <w:rsid w:val="007615FF"/>
    <w:rsid w:val="00790C41"/>
    <w:rsid w:val="007D3B93"/>
    <w:rsid w:val="0083261D"/>
    <w:rsid w:val="008340AA"/>
    <w:rsid w:val="00874FF8"/>
    <w:rsid w:val="008A3F8D"/>
    <w:rsid w:val="00954977"/>
    <w:rsid w:val="00967E18"/>
    <w:rsid w:val="009938AF"/>
    <w:rsid w:val="009F5384"/>
    <w:rsid w:val="00A04A1A"/>
    <w:rsid w:val="00A10F6B"/>
    <w:rsid w:val="00A16F60"/>
    <w:rsid w:val="00A40AEC"/>
    <w:rsid w:val="00A525E3"/>
    <w:rsid w:val="00B229F2"/>
    <w:rsid w:val="00B33A50"/>
    <w:rsid w:val="00B411D0"/>
    <w:rsid w:val="00BA6DE1"/>
    <w:rsid w:val="00C25B99"/>
    <w:rsid w:val="00C865C6"/>
    <w:rsid w:val="00CA7F7E"/>
    <w:rsid w:val="00CB70AD"/>
    <w:rsid w:val="00CC265E"/>
    <w:rsid w:val="00D52C49"/>
    <w:rsid w:val="00D930A7"/>
    <w:rsid w:val="00DB4FDA"/>
    <w:rsid w:val="00DB6ADB"/>
    <w:rsid w:val="00E262E6"/>
    <w:rsid w:val="00E57D5D"/>
    <w:rsid w:val="00EA5354"/>
    <w:rsid w:val="00EE0CC4"/>
    <w:rsid w:val="00F04C04"/>
    <w:rsid w:val="00F25703"/>
    <w:rsid w:val="00F40E0B"/>
    <w:rsid w:val="00F669C2"/>
    <w:rsid w:val="00F92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15ADD"/>
  <w15:chartTrackingRefBased/>
  <w15:docId w15:val="{47D35061-E348-4227-86B6-4129A81AE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4977"/>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5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35B"/>
  </w:style>
  <w:style w:type="paragraph" w:styleId="Footer">
    <w:name w:val="footer"/>
    <w:basedOn w:val="Normal"/>
    <w:link w:val="FooterChar"/>
    <w:uiPriority w:val="99"/>
    <w:unhideWhenUsed/>
    <w:rsid w:val="006E5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35B"/>
  </w:style>
  <w:style w:type="paragraph" w:styleId="ListParagraph">
    <w:name w:val="List Paragraph"/>
    <w:basedOn w:val="Normal"/>
    <w:uiPriority w:val="34"/>
    <w:qFormat/>
    <w:rsid w:val="00593121"/>
    <w:pPr>
      <w:ind w:left="720"/>
      <w:contextualSpacing/>
    </w:pPr>
  </w:style>
  <w:style w:type="character" w:styleId="Hyperlink">
    <w:name w:val="Hyperlink"/>
    <w:basedOn w:val="DefaultParagraphFont"/>
    <w:uiPriority w:val="99"/>
    <w:unhideWhenUsed/>
    <w:rsid w:val="00DB6ADB"/>
    <w:rPr>
      <w:color w:val="0000FF"/>
      <w:u w:val="single"/>
    </w:rPr>
  </w:style>
  <w:style w:type="character" w:styleId="HTMLCite">
    <w:name w:val="HTML Cite"/>
    <w:basedOn w:val="DefaultParagraphFont"/>
    <w:uiPriority w:val="99"/>
    <w:semiHidden/>
    <w:unhideWhenUsed/>
    <w:rsid w:val="00DB6ADB"/>
    <w:rPr>
      <w:i/>
      <w:iCs/>
    </w:rPr>
  </w:style>
  <w:style w:type="character" w:styleId="Strong">
    <w:name w:val="Strong"/>
    <w:basedOn w:val="DefaultParagraphFont"/>
    <w:uiPriority w:val="22"/>
    <w:qFormat/>
    <w:rsid w:val="00DB6A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1021600">
      <w:bodyDiv w:val="1"/>
      <w:marLeft w:val="0"/>
      <w:marRight w:val="0"/>
      <w:marTop w:val="0"/>
      <w:marBottom w:val="0"/>
      <w:divBdr>
        <w:top w:val="none" w:sz="0" w:space="0" w:color="auto"/>
        <w:left w:val="none" w:sz="0" w:space="0" w:color="auto"/>
        <w:bottom w:val="none" w:sz="0" w:space="0" w:color="auto"/>
        <w:right w:val="none" w:sz="0" w:space="0" w:color="auto"/>
      </w:divBdr>
      <w:divsChild>
        <w:div w:id="427627645">
          <w:marLeft w:val="0"/>
          <w:marRight w:val="0"/>
          <w:marTop w:val="0"/>
          <w:marBottom w:val="0"/>
          <w:divBdr>
            <w:top w:val="none" w:sz="0" w:space="0" w:color="auto"/>
            <w:left w:val="none" w:sz="0" w:space="0" w:color="auto"/>
            <w:bottom w:val="none" w:sz="0" w:space="0" w:color="auto"/>
            <w:right w:val="none" w:sz="0" w:space="0" w:color="auto"/>
          </w:divBdr>
          <w:divsChild>
            <w:div w:id="62377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15/conte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islation.gov.uk/ukpga/1996/18/pdfs/ukpga_19960018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9AB49-94EF-4473-9DBF-606F6FF16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6</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13</cp:revision>
  <dcterms:created xsi:type="dcterms:W3CDTF">2018-01-28T14:31:00Z</dcterms:created>
  <dcterms:modified xsi:type="dcterms:W3CDTF">2018-01-29T14:23:00Z</dcterms:modified>
</cp:coreProperties>
</file>