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A6B6E" w14:textId="77777777" w:rsidR="00143F1E" w:rsidRPr="00143F1E" w:rsidRDefault="00143F1E" w:rsidP="00B9718B">
      <w:pPr>
        <w:spacing w:line="360" w:lineRule="auto"/>
        <w:jc w:val="both"/>
        <w:rPr>
          <w:rFonts w:ascii="Arial" w:hAnsi="Arial" w:cs="Arial"/>
          <w:sz w:val="22"/>
          <w:szCs w:val="22"/>
        </w:rPr>
      </w:pPr>
      <w:r w:rsidRPr="00143F1E">
        <w:rPr>
          <w:rFonts w:ascii="Arial" w:hAnsi="Arial" w:cs="Arial"/>
          <w:b/>
          <w:bCs/>
          <w:sz w:val="22"/>
          <w:szCs w:val="22"/>
        </w:rPr>
        <w:t>Academic and Employability Skills (LCHS4001)</w:t>
      </w:r>
    </w:p>
    <w:p w14:paraId="741833F9" w14:textId="07303FF5" w:rsidR="00143F1E" w:rsidRPr="00143F1E" w:rsidRDefault="00143F1E" w:rsidP="00B9718B">
      <w:pPr>
        <w:spacing w:line="360" w:lineRule="auto"/>
        <w:jc w:val="both"/>
        <w:rPr>
          <w:rFonts w:ascii="Arial" w:hAnsi="Arial" w:cs="Arial"/>
          <w:sz w:val="22"/>
          <w:szCs w:val="22"/>
        </w:rPr>
      </w:pPr>
      <w:r w:rsidRPr="00143F1E">
        <w:rPr>
          <w:rFonts w:ascii="Arial" w:hAnsi="Arial" w:cs="Arial"/>
          <w:b/>
          <w:bCs/>
          <w:sz w:val="22"/>
          <w:szCs w:val="22"/>
        </w:rPr>
        <w:t xml:space="preserve">Task 3 – </w:t>
      </w:r>
      <w:r w:rsidR="0045562C">
        <w:rPr>
          <w:rFonts w:ascii="Arial" w:hAnsi="Arial" w:cs="Arial"/>
          <w:b/>
          <w:bCs/>
          <w:sz w:val="22"/>
          <w:szCs w:val="22"/>
        </w:rPr>
        <w:t>Port</w:t>
      </w:r>
      <w:r w:rsidR="00A225D0">
        <w:rPr>
          <w:rFonts w:ascii="Arial" w:hAnsi="Arial" w:cs="Arial"/>
          <w:b/>
          <w:bCs/>
          <w:sz w:val="22"/>
          <w:szCs w:val="22"/>
        </w:rPr>
        <w:t>folio</w:t>
      </w:r>
    </w:p>
    <w:p w14:paraId="5F8ECF91" w14:textId="77777777" w:rsidR="00143F1E" w:rsidRPr="00143F1E" w:rsidRDefault="00143F1E" w:rsidP="00B9718B">
      <w:pPr>
        <w:spacing w:line="360" w:lineRule="auto"/>
        <w:jc w:val="both"/>
        <w:rPr>
          <w:rFonts w:ascii="Arial" w:hAnsi="Arial" w:cs="Arial"/>
          <w:sz w:val="22"/>
          <w:szCs w:val="22"/>
        </w:rPr>
      </w:pPr>
      <w:r w:rsidRPr="00143F1E">
        <w:rPr>
          <w:rFonts w:ascii="Arial" w:hAnsi="Arial" w:cs="Arial"/>
          <w:b/>
          <w:bCs/>
          <w:sz w:val="22"/>
          <w:szCs w:val="22"/>
        </w:rPr>
        <w:t>The Role of a Social Worker: Duties, Essential Skills and Professional Development</w:t>
      </w:r>
    </w:p>
    <w:p w14:paraId="04BDCE1D" w14:textId="61EB0B4F" w:rsidR="00143F1E" w:rsidRPr="00143F1E" w:rsidRDefault="00143F1E" w:rsidP="00B9718B">
      <w:pPr>
        <w:spacing w:line="360" w:lineRule="auto"/>
        <w:jc w:val="both"/>
        <w:rPr>
          <w:rFonts w:ascii="Arial" w:hAnsi="Arial" w:cs="Arial"/>
          <w:sz w:val="22"/>
          <w:szCs w:val="22"/>
        </w:rPr>
      </w:pPr>
      <w:r w:rsidRPr="00143F1E">
        <w:rPr>
          <w:rFonts w:ascii="Arial" w:hAnsi="Arial" w:cs="Arial"/>
          <w:sz w:val="22"/>
          <w:szCs w:val="22"/>
        </w:rPr>
        <w:t>Student Name:</w:t>
      </w:r>
      <w:r w:rsidR="003F6F8E">
        <w:rPr>
          <w:rFonts w:ascii="Arial" w:hAnsi="Arial" w:cs="Arial"/>
          <w:sz w:val="22"/>
          <w:szCs w:val="22"/>
        </w:rPr>
        <w:t xml:space="preserve"> Karla </w:t>
      </w:r>
      <w:r w:rsidR="00165613">
        <w:rPr>
          <w:rFonts w:ascii="Arial" w:hAnsi="Arial" w:cs="Arial"/>
          <w:sz w:val="22"/>
          <w:szCs w:val="22"/>
        </w:rPr>
        <w:t>Esmeralda Rodriguez de Romero</w:t>
      </w:r>
    </w:p>
    <w:p w14:paraId="0098D940" w14:textId="2D4C7FC0" w:rsidR="00143F1E" w:rsidRPr="00143F1E" w:rsidRDefault="00143F1E" w:rsidP="00B9718B">
      <w:pPr>
        <w:spacing w:line="360" w:lineRule="auto"/>
        <w:jc w:val="both"/>
        <w:rPr>
          <w:rFonts w:ascii="Arial" w:hAnsi="Arial" w:cs="Arial"/>
          <w:sz w:val="22"/>
          <w:szCs w:val="22"/>
        </w:rPr>
      </w:pPr>
      <w:r w:rsidRPr="00143F1E">
        <w:rPr>
          <w:rFonts w:ascii="Arial" w:hAnsi="Arial" w:cs="Arial"/>
          <w:sz w:val="22"/>
          <w:szCs w:val="22"/>
        </w:rPr>
        <w:t>Student ID:</w:t>
      </w:r>
      <w:r w:rsidR="00165613">
        <w:rPr>
          <w:rFonts w:ascii="Arial" w:hAnsi="Arial" w:cs="Arial"/>
          <w:sz w:val="22"/>
          <w:szCs w:val="22"/>
        </w:rPr>
        <w:t xml:space="preserve"> 243</w:t>
      </w:r>
      <w:r w:rsidR="00B0715C">
        <w:rPr>
          <w:rFonts w:ascii="Arial" w:hAnsi="Arial" w:cs="Arial"/>
          <w:sz w:val="22"/>
          <w:szCs w:val="22"/>
        </w:rPr>
        <w:t>5930</w:t>
      </w:r>
    </w:p>
    <w:p w14:paraId="02D30DE6" w14:textId="2BC7877E" w:rsidR="00143F1E" w:rsidRPr="00143F1E" w:rsidRDefault="00143F1E" w:rsidP="00B9718B">
      <w:pPr>
        <w:spacing w:line="360" w:lineRule="auto"/>
        <w:jc w:val="both"/>
        <w:rPr>
          <w:rFonts w:ascii="Arial" w:hAnsi="Arial" w:cs="Arial"/>
          <w:sz w:val="22"/>
          <w:szCs w:val="22"/>
        </w:rPr>
      </w:pPr>
      <w:r w:rsidRPr="00143F1E">
        <w:rPr>
          <w:rFonts w:ascii="Arial" w:hAnsi="Arial" w:cs="Arial"/>
          <w:sz w:val="22"/>
          <w:szCs w:val="22"/>
        </w:rPr>
        <w:t>Lecturer:</w:t>
      </w:r>
      <w:r w:rsidR="009D2D4B">
        <w:rPr>
          <w:rFonts w:ascii="Arial" w:hAnsi="Arial" w:cs="Arial"/>
          <w:sz w:val="22"/>
          <w:szCs w:val="22"/>
        </w:rPr>
        <w:t xml:space="preserve"> </w:t>
      </w:r>
      <w:r w:rsidR="009D2D4B" w:rsidRPr="009D2D4B">
        <w:rPr>
          <w:rFonts w:ascii="Arial" w:hAnsi="Arial" w:cs="Arial"/>
          <w:sz w:val="22"/>
          <w:szCs w:val="22"/>
          <w:lang w:val="es-ES"/>
        </w:rPr>
        <w:t> Daniel Jenkin-Smith</w:t>
      </w:r>
    </w:p>
    <w:p w14:paraId="75C8D305" w14:textId="1FC2E9AE" w:rsidR="00143F1E" w:rsidRPr="00143F1E" w:rsidRDefault="00143F1E" w:rsidP="00B9718B">
      <w:pPr>
        <w:spacing w:line="360" w:lineRule="auto"/>
        <w:jc w:val="both"/>
        <w:rPr>
          <w:rFonts w:ascii="Arial" w:hAnsi="Arial" w:cs="Arial"/>
          <w:sz w:val="22"/>
          <w:szCs w:val="22"/>
        </w:rPr>
      </w:pPr>
      <w:r w:rsidRPr="00143F1E">
        <w:rPr>
          <w:rFonts w:ascii="Arial" w:hAnsi="Arial" w:cs="Arial"/>
          <w:sz w:val="22"/>
          <w:szCs w:val="22"/>
        </w:rPr>
        <w:t>Submission Date:</w:t>
      </w:r>
      <w:r w:rsidR="009D2D4B">
        <w:rPr>
          <w:rFonts w:ascii="Arial" w:hAnsi="Arial" w:cs="Arial"/>
          <w:sz w:val="22"/>
          <w:szCs w:val="22"/>
        </w:rPr>
        <w:t xml:space="preserve"> 24</w:t>
      </w:r>
      <w:r w:rsidR="00FD00F2" w:rsidRPr="00FD00F2">
        <w:rPr>
          <w:rFonts w:ascii="Arial" w:hAnsi="Arial" w:cs="Arial"/>
          <w:sz w:val="22"/>
          <w:szCs w:val="22"/>
          <w:vertAlign w:val="superscript"/>
        </w:rPr>
        <w:t>th</w:t>
      </w:r>
      <w:r w:rsidR="00FD00F2">
        <w:rPr>
          <w:rFonts w:ascii="Arial" w:hAnsi="Arial" w:cs="Arial"/>
          <w:sz w:val="22"/>
          <w:szCs w:val="22"/>
        </w:rPr>
        <w:t xml:space="preserve"> July 2026</w:t>
      </w:r>
    </w:p>
    <w:p w14:paraId="25C6267B" w14:textId="77777777" w:rsidR="00FD6339" w:rsidRDefault="00FD6339" w:rsidP="00B9718B">
      <w:pPr>
        <w:spacing w:line="360" w:lineRule="auto"/>
        <w:jc w:val="both"/>
        <w:rPr>
          <w:rFonts w:ascii="Arial" w:hAnsi="Arial" w:cs="Arial"/>
          <w:sz w:val="22"/>
          <w:szCs w:val="22"/>
        </w:rPr>
      </w:pPr>
    </w:p>
    <w:p w14:paraId="4D41BC1C" w14:textId="77777777" w:rsidR="009E584A" w:rsidRPr="009E584A" w:rsidRDefault="009E584A" w:rsidP="00B9718B">
      <w:pPr>
        <w:spacing w:line="360" w:lineRule="auto"/>
        <w:jc w:val="both"/>
        <w:rPr>
          <w:rFonts w:ascii="Arial" w:hAnsi="Arial" w:cs="Arial"/>
          <w:sz w:val="22"/>
          <w:szCs w:val="22"/>
        </w:rPr>
      </w:pPr>
      <w:r w:rsidRPr="009E584A">
        <w:rPr>
          <w:rFonts w:ascii="Arial" w:hAnsi="Arial" w:cs="Arial"/>
          <w:b/>
          <w:bCs/>
          <w:sz w:val="22"/>
          <w:szCs w:val="22"/>
        </w:rPr>
        <w:t>Introduction</w:t>
      </w:r>
    </w:p>
    <w:p w14:paraId="682A1AE1" w14:textId="0339497F" w:rsidR="006F31BF" w:rsidRPr="006F31BF" w:rsidRDefault="006F31BF" w:rsidP="00B9718B">
      <w:pPr>
        <w:spacing w:line="360" w:lineRule="auto"/>
        <w:jc w:val="both"/>
        <w:rPr>
          <w:rFonts w:ascii="Arial" w:hAnsi="Arial" w:cs="Arial"/>
          <w:sz w:val="22"/>
          <w:szCs w:val="22"/>
        </w:rPr>
      </w:pPr>
      <w:r w:rsidRPr="006F31BF">
        <w:rPr>
          <w:rFonts w:ascii="Arial" w:hAnsi="Arial" w:cs="Arial"/>
          <w:sz w:val="22"/>
          <w:szCs w:val="22"/>
        </w:rPr>
        <w:t>A Social Worker supports individuals, families and communities by helping them overcome challenges and improve their wellbeing. They also promote people's rights, protect vulnerable individuals from harm and work with other professionals to provide the right support (Social Work England, 2025</w:t>
      </w:r>
      <w:r w:rsidR="00A644A0">
        <w:rPr>
          <w:rFonts w:ascii="Arial" w:hAnsi="Arial" w:cs="Arial"/>
          <w:sz w:val="22"/>
          <w:szCs w:val="22"/>
        </w:rPr>
        <w:t>a</w:t>
      </w:r>
      <w:r w:rsidRPr="006F31BF">
        <w:rPr>
          <w:rFonts w:ascii="Arial" w:hAnsi="Arial" w:cs="Arial"/>
          <w:sz w:val="22"/>
          <w:szCs w:val="22"/>
        </w:rPr>
        <w:t>).</w:t>
      </w:r>
    </w:p>
    <w:p w14:paraId="32561244" w14:textId="77777777" w:rsidR="006F31BF" w:rsidRPr="006F31BF" w:rsidRDefault="006F31BF" w:rsidP="00B9718B">
      <w:pPr>
        <w:spacing w:line="360" w:lineRule="auto"/>
        <w:jc w:val="both"/>
        <w:rPr>
          <w:rFonts w:ascii="Arial" w:hAnsi="Arial" w:cs="Arial"/>
          <w:sz w:val="22"/>
          <w:szCs w:val="22"/>
        </w:rPr>
      </w:pPr>
      <w:r w:rsidRPr="006F31BF">
        <w:rPr>
          <w:rFonts w:ascii="Arial" w:hAnsi="Arial" w:cs="Arial"/>
          <w:sz w:val="22"/>
          <w:szCs w:val="22"/>
        </w:rPr>
        <w:t>Social workers play an important role in health and social care because they help people make informed decisions, access services and improve their quality of life. According to Social Work England (2025), social workers must follow professional standards that guide their behaviour and practice. They are expected to work professionally, act with integrity and continue meeting these standards throughout their career.</w:t>
      </w:r>
    </w:p>
    <w:p w14:paraId="2B077D17" w14:textId="7B759DED" w:rsidR="006F31BF" w:rsidRPr="006F31BF" w:rsidRDefault="006F31BF" w:rsidP="00B9718B">
      <w:pPr>
        <w:spacing w:line="360" w:lineRule="auto"/>
        <w:jc w:val="both"/>
        <w:rPr>
          <w:rFonts w:ascii="Arial" w:hAnsi="Arial" w:cs="Arial"/>
          <w:sz w:val="22"/>
          <w:szCs w:val="22"/>
        </w:rPr>
      </w:pPr>
      <w:r w:rsidRPr="006F31BF">
        <w:rPr>
          <w:rFonts w:ascii="Arial" w:hAnsi="Arial" w:cs="Arial"/>
          <w:sz w:val="22"/>
          <w:szCs w:val="22"/>
        </w:rPr>
        <w:t>This report describes the role of a Social Worker, including the main duties and responsibilities of this profession. It also explains three essential skills needed for the role: communication skills, active listening and advocacy. Finally, the report discusses one</w:t>
      </w:r>
      <w:r w:rsidR="00B62CB3">
        <w:rPr>
          <w:rFonts w:ascii="Arial" w:hAnsi="Arial" w:cs="Arial"/>
          <w:sz w:val="22"/>
          <w:szCs w:val="22"/>
        </w:rPr>
        <w:t xml:space="preserve"> </w:t>
      </w:r>
      <w:r w:rsidRPr="006F31BF">
        <w:rPr>
          <w:rFonts w:ascii="Arial" w:hAnsi="Arial" w:cs="Arial"/>
          <w:sz w:val="22"/>
          <w:szCs w:val="22"/>
        </w:rPr>
        <w:t>strategy to improve each skill and explains how these strategies can support professional development.</w:t>
      </w:r>
    </w:p>
    <w:p w14:paraId="2BD4B596" w14:textId="77777777" w:rsidR="00756272" w:rsidRPr="00756272" w:rsidRDefault="00756272" w:rsidP="00B9718B">
      <w:pPr>
        <w:spacing w:line="360" w:lineRule="auto"/>
        <w:jc w:val="both"/>
        <w:rPr>
          <w:rFonts w:ascii="Arial" w:hAnsi="Arial" w:cs="Arial"/>
          <w:sz w:val="22"/>
          <w:szCs w:val="22"/>
        </w:rPr>
      </w:pPr>
      <w:r w:rsidRPr="00756272">
        <w:rPr>
          <w:rFonts w:ascii="Arial" w:hAnsi="Arial" w:cs="Arial"/>
          <w:b/>
          <w:bCs/>
          <w:sz w:val="22"/>
          <w:szCs w:val="22"/>
        </w:rPr>
        <w:t>Role of a Social Worker</w:t>
      </w:r>
    </w:p>
    <w:p w14:paraId="3E01D018" w14:textId="10C9B126" w:rsidR="007A0652" w:rsidRPr="00CF1F81" w:rsidRDefault="00BB44B1" w:rsidP="00B9718B">
      <w:pPr>
        <w:spacing w:line="360" w:lineRule="auto"/>
        <w:jc w:val="both"/>
        <w:rPr>
          <w:rFonts w:ascii="Arial" w:hAnsi="Arial" w:cs="Arial"/>
          <w:sz w:val="22"/>
          <w:szCs w:val="22"/>
        </w:rPr>
      </w:pPr>
      <w:r w:rsidRPr="00BB44B1">
        <w:rPr>
          <w:rFonts w:ascii="Arial" w:hAnsi="Arial" w:cs="Arial"/>
          <w:sz w:val="22"/>
          <w:szCs w:val="22"/>
        </w:rPr>
        <w:t>A Social Worker supports individuals, families and communities who need help to improve their wellbeing and overcome different life challenges. According to Social Work England (2025</w:t>
      </w:r>
      <w:r w:rsidR="0084198C">
        <w:rPr>
          <w:rFonts w:ascii="Arial" w:hAnsi="Arial" w:cs="Arial"/>
          <w:sz w:val="22"/>
          <w:szCs w:val="22"/>
        </w:rPr>
        <w:t>,a</w:t>
      </w:r>
      <w:r w:rsidRPr="00BB44B1">
        <w:rPr>
          <w:rFonts w:ascii="Arial" w:hAnsi="Arial" w:cs="Arial"/>
          <w:sz w:val="22"/>
          <w:szCs w:val="22"/>
        </w:rPr>
        <w:t xml:space="preserve">) Social Workers listen to people, help them find solutions to problems, promote their human rights and protect them from harm when necessary. They work with people of different ages and backgrounds and often manage several cases at the same time. </w:t>
      </w:r>
      <w:r w:rsidRPr="00CF1F81">
        <w:rPr>
          <w:rFonts w:ascii="Arial" w:hAnsi="Arial" w:cs="Arial"/>
          <w:sz w:val="22"/>
          <w:szCs w:val="22"/>
        </w:rPr>
        <w:t>Their main aim is to help people live as safely and independently as possible.</w:t>
      </w:r>
    </w:p>
    <w:p w14:paraId="3C04DA2D" w14:textId="42F01659" w:rsidR="008E08BE" w:rsidRDefault="00DB7E53" w:rsidP="00B9718B">
      <w:pPr>
        <w:spacing w:line="360" w:lineRule="auto"/>
        <w:jc w:val="both"/>
        <w:rPr>
          <w:rFonts w:ascii="Arial" w:hAnsi="Arial" w:cs="Arial"/>
          <w:sz w:val="22"/>
          <w:szCs w:val="22"/>
        </w:rPr>
      </w:pPr>
      <w:r w:rsidRPr="00DB7E53">
        <w:rPr>
          <w:rFonts w:ascii="Arial" w:hAnsi="Arial" w:cs="Arial"/>
          <w:sz w:val="22"/>
          <w:szCs w:val="22"/>
        </w:rPr>
        <w:lastRenderedPageBreak/>
        <w:t xml:space="preserve">The role of a Social Worker involves carrying out assessments to understand a person's needs and identify the most appropriate support. They work closely with other professionals, such as teachers, healthcare staff, police officers and community organisations, to make sure people receive safe and effective care. Before making recommendations, Social Workers listen to the views of the people involved, gather evidence and consider information from other professionals. In some situations, they may need to make difficult decisions to protect someone who is at risk of serious harm. </w:t>
      </w:r>
      <w:r w:rsidRPr="00DB7E53">
        <w:rPr>
          <w:rFonts w:ascii="Arial" w:hAnsi="Arial" w:cs="Arial"/>
          <w:b/>
          <w:bCs/>
          <w:sz w:val="22"/>
          <w:szCs w:val="22"/>
        </w:rPr>
        <w:t>For example, a Social Worker may visit a family at home to assess their needs or work with teachers and healthcare professionals to make sure a child receives the right support</w:t>
      </w:r>
      <w:r w:rsidRPr="00DB7E53">
        <w:rPr>
          <w:rFonts w:ascii="Arial" w:hAnsi="Arial" w:cs="Arial"/>
          <w:sz w:val="22"/>
          <w:szCs w:val="22"/>
        </w:rPr>
        <w:t xml:space="preserve"> (Social Work England, </w:t>
      </w:r>
      <w:r w:rsidR="00EA2953" w:rsidRPr="00DB7E53">
        <w:rPr>
          <w:rFonts w:ascii="Arial" w:hAnsi="Arial" w:cs="Arial"/>
          <w:sz w:val="22"/>
          <w:szCs w:val="22"/>
        </w:rPr>
        <w:t>2025</w:t>
      </w:r>
      <w:r w:rsidR="00EA2953">
        <w:rPr>
          <w:rFonts w:ascii="Arial" w:hAnsi="Arial" w:cs="Arial"/>
          <w:sz w:val="22"/>
          <w:szCs w:val="22"/>
        </w:rPr>
        <w:t>,a</w:t>
      </w:r>
      <w:r w:rsidRPr="00DB7E53">
        <w:rPr>
          <w:rFonts w:ascii="Arial" w:hAnsi="Arial" w:cs="Arial"/>
          <w:sz w:val="22"/>
          <w:szCs w:val="22"/>
        </w:rPr>
        <w:t>).</w:t>
      </w:r>
    </w:p>
    <w:p w14:paraId="4728971C" w14:textId="4594A0FD" w:rsidR="00DB7E53" w:rsidRDefault="007A4B3D" w:rsidP="00B9718B">
      <w:pPr>
        <w:spacing w:line="360" w:lineRule="auto"/>
        <w:jc w:val="both"/>
        <w:rPr>
          <w:rFonts w:ascii="Arial" w:hAnsi="Arial" w:cs="Arial"/>
          <w:sz w:val="22"/>
          <w:szCs w:val="22"/>
        </w:rPr>
      </w:pPr>
      <w:r w:rsidRPr="007A4B3D">
        <w:rPr>
          <w:rFonts w:ascii="Arial" w:hAnsi="Arial" w:cs="Arial"/>
          <w:sz w:val="22"/>
          <w:szCs w:val="22"/>
        </w:rPr>
        <w:t>Social Workers must also follow professional standards and relevant UK legislation when carrying out their duties. They are expected to work safely, act with professional integrity, promote people's rights and wellbeing, build trusting relationships and continue developing their knowledge and skills throughout their career. In England, registered Social Workers renew their registration every year and confirm that they continue to meet the Professional Standards set by Social Work England. They must also follow relevant UK legislation, such as the Care Act 2014, the Children Act 1989 and 2004, the Mental Capacity Act 2005 and the Mental Health Act 1983 and 2007, when making professional decisions (Social Work England, 2025</w:t>
      </w:r>
      <w:r w:rsidR="00E352B6">
        <w:rPr>
          <w:rFonts w:ascii="Arial" w:hAnsi="Arial" w:cs="Arial"/>
          <w:sz w:val="22"/>
          <w:szCs w:val="22"/>
        </w:rPr>
        <w:t>,a</w:t>
      </w:r>
      <w:r w:rsidRPr="007A4B3D">
        <w:rPr>
          <w:rFonts w:ascii="Arial" w:hAnsi="Arial" w:cs="Arial"/>
          <w:sz w:val="22"/>
          <w:szCs w:val="22"/>
        </w:rPr>
        <w:t>). The NHS (2025) also explains that Social Workers help people access services and support to improve their quality of life.</w:t>
      </w:r>
    </w:p>
    <w:p w14:paraId="2A4FB078" w14:textId="77777777" w:rsidR="00FC7966" w:rsidRPr="00FC7966" w:rsidRDefault="00FC7966" w:rsidP="00B9718B">
      <w:pPr>
        <w:spacing w:line="360" w:lineRule="auto"/>
        <w:jc w:val="both"/>
        <w:rPr>
          <w:rFonts w:ascii="Arial" w:hAnsi="Arial" w:cs="Arial"/>
          <w:b/>
          <w:bCs/>
          <w:sz w:val="22"/>
          <w:szCs w:val="22"/>
        </w:rPr>
      </w:pPr>
      <w:r w:rsidRPr="00FC7966">
        <w:rPr>
          <w:rFonts w:ascii="Arial" w:hAnsi="Arial" w:cs="Arial"/>
          <w:b/>
          <w:bCs/>
          <w:sz w:val="22"/>
          <w:szCs w:val="22"/>
        </w:rPr>
        <w:t>Communication Skills</w:t>
      </w:r>
    </w:p>
    <w:p w14:paraId="4E31AF8E" w14:textId="77777777" w:rsidR="00FC7966" w:rsidRPr="00FC7966" w:rsidRDefault="00FC7966" w:rsidP="00B9718B">
      <w:pPr>
        <w:spacing w:line="360" w:lineRule="auto"/>
        <w:jc w:val="both"/>
        <w:rPr>
          <w:rFonts w:ascii="Arial" w:hAnsi="Arial" w:cs="Arial"/>
          <w:sz w:val="22"/>
          <w:szCs w:val="22"/>
        </w:rPr>
      </w:pPr>
      <w:r w:rsidRPr="00FC7966">
        <w:rPr>
          <w:rFonts w:ascii="Arial" w:hAnsi="Arial" w:cs="Arial"/>
          <w:sz w:val="22"/>
          <w:szCs w:val="22"/>
        </w:rPr>
        <w:t>Communication is one of the most important skills for a Social Worker. Good communication helps Social Workers build positive relationships with individuals, families and other professionals. According to Lead Academy (2025), effective communication includes speaking clearly, listening carefully and sharing information in a way that people can understand. Good communication also helps build trust and reduces misunderstandings.</w:t>
      </w:r>
    </w:p>
    <w:p w14:paraId="6328C1C3" w14:textId="77777777" w:rsidR="00FC7966" w:rsidRDefault="00FC7966" w:rsidP="00B9718B">
      <w:pPr>
        <w:spacing w:line="360" w:lineRule="auto"/>
        <w:jc w:val="both"/>
        <w:rPr>
          <w:rFonts w:ascii="Arial" w:hAnsi="Arial" w:cs="Arial"/>
          <w:b/>
          <w:bCs/>
          <w:sz w:val="22"/>
          <w:szCs w:val="22"/>
        </w:rPr>
      </w:pPr>
      <w:r w:rsidRPr="00FC7966">
        <w:rPr>
          <w:rFonts w:ascii="Arial" w:hAnsi="Arial" w:cs="Arial"/>
          <w:sz w:val="22"/>
          <w:szCs w:val="22"/>
        </w:rPr>
        <w:t xml:space="preserve">Communication is important because Social Workers need to explain information, discuss care plans and work with different professionals. They must communicate with people from different backgrounds and adapt their communication to meet individual needs. </w:t>
      </w:r>
      <w:r w:rsidRPr="00FC7966">
        <w:rPr>
          <w:rFonts w:ascii="Arial" w:hAnsi="Arial" w:cs="Arial"/>
          <w:b/>
          <w:bCs/>
          <w:sz w:val="22"/>
          <w:szCs w:val="22"/>
        </w:rPr>
        <w:t>For example, a Social Worker may explain available support services to a family or discuss a care plan with healthcare professionals and teachers to make sure everyone understands their responsibilities.</w:t>
      </w:r>
    </w:p>
    <w:p w14:paraId="1F4E6FC6" w14:textId="3DD0B67A" w:rsidR="00FC7966" w:rsidRDefault="00F77913" w:rsidP="00B9718B">
      <w:pPr>
        <w:spacing w:line="360" w:lineRule="auto"/>
        <w:jc w:val="both"/>
        <w:rPr>
          <w:rFonts w:ascii="Arial" w:hAnsi="Arial" w:cs="Arial"/>
          <w:sz w:val="22"/>
          <w:szCs w:val="22"/>
        </w:rPr>
      </w:pPr>
      <w:r w:rsidRPr="00F77913">
        <w:rPr>
          <w:rFonts w:ascii="Arial" w:hAnsi="Arial" w:cs="Arial"/>
          <w:sz w:val="22"/>
          <w:szCs w:val="22"/>
        </w:rPr>
        <w:t xml:space="preserve">One effective strategy to improve communication skills is to attend communication training and regularly ask for feedback from experienced colleagues or supervisors. This can help </w:t>
      </w:r>
      <w:r w:rsidRPr="00F77913">
        <w:rPr>
          <w:rFonts w:ascii="Arial" w:hAnsi="Arial" w:cs="Arial"/>
          <w:sz w:val="22"/>
          <w:szCs w:val="22"/>
        </w:rPr>
        <w:lastRenderedPageBreak/>
        <w:t>Social Workers improve their confidence, use clear language and communicate more effectively with the people they support.</w:t>
      </w:r>
    </w:p>
    <w:p w14:paraId="4E563BC4" w14:textId="77777777" w:rsidR="009A2BB4" w:rsidRPr="009A2BB4" w:rsidRDefault="009A2BB4" w:rsidP="00B9718B">
      <w:pPr>
        <w:spacing w:line="360" w:lineRule="auto"/>
        <w:jc w:val="both"/>
        <w:rPr>
          <w:rFonts w:ascii="Arial" w:hAnsi="Arial" w:cs="Arial"/>
          <w:b/>
          <w:bCs/>
          <w:sz w:val="22"/>
          <w:szCs w:val="22"/>
        </w:rPr>
      </w:pPr>
      <w:r w:rsidRPr="009A2BB4">
        <w:rPr>
          <w:rFonts w:ascii="Arial" w:hAnsi="Arial" w:cs="Arial"/>
          <w:b/>
          <w:bCs/>
          <w:sz w:val="22"/>
          <w:szCs w:val="22"/>
        </w:rPr>
        <w:t>Active Listening</w:t>
      </w:r>
    </w:p>
    <w:p w14:paraId="5D3FA98A" w14:textId="77777777" w:rsidR="009A2BB4" w:rsidRPr="009A2BB4" w:rsidRDefault="009A2BB4" w:rsidP="00B9718B">
      <w:pPr>
        <w:spacing w:line="360" w:lineRule="auto"/>
        <w:jc w:val="both"/>
        <w:rPr>
          <w:rFonts w:ascii="Arial" w:hAnsi="Arial" w:cs="Arial"/>
          <w:sz w:val="22"/>
          <w:szCs w:val="22"/>
        </w:rPr>
      </w:pPr>
      <w:r w:rsidRPr="009A2BB4">
        <w:rPr>
          <w:rFonts w:ascii="Arial" w:hAnsi="Arial" w:cs="Arial"/>
          <w:sz w:val="22"/>
          <w:szCs w:val="22"/>
        </w:rPr>
        <w:t>Active listening is another essential skill for a Social Worker. According to the Massachusetts Institute of Technology (MIT, 2025), active listening means giving full attention to the speaker, understanding their message and responding appropriately. It also involves asking questions, showing empathy and making sure the person feels listened to and respected.</w:t>
      </w:r>
    </w:p>
    <w:p w14:paraId="6E57FD14" w14:textId="6A73E917" w:rsidR="009A2BB4" w:rsidRDefault="009A2BB4" w:rsidP="00B9718B">
      <w:pPr>
        <w:spacing w:line="360" w:lineRule="auto"/>
        <w:jc w:val="both"/>
        <w:rPr>
          <w:rFonts w:ascii="Arial" w:hAnsi="Arial" w:cs="Arial"/>
          <w:b/>
          <w:bCs/>
          <w:sz w:val="22"/>
          <w:szCs w:val="22"/>
        </w:rPr>
      </w:pPr>
      <w:r w:rsidRPr="009A2BB4">
        <w:rPr>
          <w:rFonts w:ascii="Arial" w:hAnsi="Arial" w:cs="Arial"/>
          <w:sz w:val="22"/>
          <w:szCs w:val="22"/>
        </w:rPr>
        <w:t xml:space="preserve">Active listening is important because Social Workers need to understand people's feelings, concerns and needs before making decisions or offering support. This skill helps build trust and allows Social Workers to carry out accurate assessments and provide appropriate services. </w:t>
      </w:r>
      <w:r w:rsidRPr="009A2BB4">
        <w:rPr>
          <w:rFonts w:ascii="Arial" w:hAnsi="Arial" w:cs="Arial"/>
          <w:b/>
          <w:bCs/>
          <w:sz w:val="22"/>
          <w:szCs w:val="22"/>
        </w:rPr>
        <w:t>For example, a Social Worker may meet with an older person who is worried about living alone. By listening carefully and asking appropriate questions, the Social Worker can better understand the person's situation and identify the support they need.</w:t>
      </w:r>
    </w:p>
    <w:p w14:paraId="28D9C60E" w14:textId="3239E3AC" w:rsidR="009A2BB4" w:rsidRDefault="00371399" w:rsidP="00B9718B">
      <w:pPr>
        <w:spacing w:line="360" w:lineRule="auto"/>
        <w:jc w:val="both"/>
        <w:rPr>
          <w:rFonts w:ascii="Arial" w:hAnsi="Arial" w:cs="Arial"/>
          <w:b/>
          <w:bCs/>
          <w:sz w:val="22"/>
          <w:szCs w:val="22"/>
        </w:rPr>
      </w:pPr>
      <w:r w:rsidRPr="00E32CCF">
        <w:rPr>
          <w:rFonts w:ascii="Arial" w:hAnsi="Arial" w:cs="Arial"/>
          <w:sz w:val="22"/>
          <w:szCs w:val="22"/>
        </w:rPr>
        <w:t>One effective strategy to improve active listening is to practise reflective listening during conversations and ask for feedback from supervisors or colleagues. This helps Social Workers improve their listening skills, avoid misunderstandings and build stronger relationships with the people they support</w:t>
      </w:r>
      <w:r w:rsidRPr="00371399">
        <w:rPr>
          <w:rFonts w:ascii="Arial" w:hAnsi="Arial" w:cs="Arial"/>
          <w:b/>
          <w:bCs/>
          <w:sz w:val="22"/>
          <w:szCs w:val="22"/>
        </w:rPr>
        <w:t>.</w:t>
      </w:r>
    </w:p>
    <w:p w14:paraId="7817E4B9" w14:textId="77777777" w:rsidR="006E4803" w:rsidRPr="00A75514" w:rsidRDefault="006E4803" w:rsidP="00B9718B">
      <w:pPr>
        <w:spacing w:line="360" w:lineRule="auto"/>
        <w:jc w:val="both"/>
        <w:rPr>
          <w:rFonts w:ascii="Arial" w:hAnsi="Arial" w:cs="Arial"/>
          <w:b/>
          <w:bCs/>
          <w:sz w:val="22"/>
          <w:szCs w:val="22"/>
        </w:rPr>
      </w:pPr>
      <w:r w:rsidRPr="00A75514">
        <w:rPr>
          <w:rFonts w:ascii="Arial" w:hAnsi="Arial" w:cs="Arial"/>
          <w:b/>
          <w:bCs/>
          <w:sz w:val="22"/>
          <w:szCs w:val="22"/>
        </w:rPr>
        <w:t>Advocacy</w:t>
      </w:r>
    </w:p>
    <w:p w14:paraId="47AE8AC9" w14:textId="1644490F" w:rsidR="006E4803" w:rsidRPr="006E4803" w:rsidRDefault="006E4803" w:rsidP="00B9718B">
      <w:pPr>
        <w:spacing w:line="360" w:lineRule="auto"/>
        <w:jc w:val="both"/>
        <w:rPr>
          <w:rFonts w:ascii="Arial" w:hAnsi="Arial" w:cs="Arial"/>
          <w:sz w:val="22"/>
          <w:szCs w:val="22"/>
        </w:rPr>
      </w:pPr>
      <w:r w:rsidRPr="006E4803">
        <w:rPr>
          <w:rFonts w:ascii="Arial" w:hAnsi="Arial" w:cs="Arial"/>
          <w:sz w:val="22"/>
          <w:szCs w:val="22"/>
        </w:rPr>
        <w:t>Advocacy is an important skill for a Social Worker because it helps people express their views, understand their rights and access the support they need. According to Social Work England (2025</w:t>
      </w:r>
      <w:r w:rsidR="00222B67">
        <w:rPr>
          <w:rFonts w:ascii="Arial" w:hAnsi="Arial" w:cs="Arial"/>
          <w:sz w:val="22"/>
          <w:szCs w:val="22"/>
        </w:rPr>
        <w:t>,b</w:t>
      </w:r>
      <w:r w:rsidRPr="006E4803">
        <w:rPr>
          <w:rFonts w:ascii="Arial" w:hAnsi="Arial" w:cs="Arial"/>
          <w:sz w:val="22"/>
          <w:szCs w:val="22"/>
        </w:rPr>
        <w:t>), Social Workers should promote the rights, strengths and wellbeing of individuals, families and communities. Advocacy means speaking up for people when they are unable to do so themselves and making sure their voice is heard during decisions that affect their lives.</w:t>
      </w:r>
    </w:p>
    <w:p w14:paraId="11CFF199" w14:textId="77777777" w:rsidR="003C5512" w:rsidRDefault="006E4803" w:rsidP="00B9718B">
      <w:pPr>
        <w:spacing w:line="360" w:lineRule="auto"/>
        <w:jc w:val="both"/>
        <w:rPr>
          <w:rFonts w:ascii="Arial" w:hAnsi="Arial" w:cs="Arial"/>
          <w:sz w:val="22"/>
          <w:szCs w:val="22"/>
        </w:rPr>
      </w:pPr>
      <w:r w:rsidRPr="006E4803">
        <w:rPr>
          <w:rFonts w:ascii="Arial" w:hAnsi="Arial" w:cs="Arial"/>
          <w:sz w:val="22"/>
          <w:szCs w:val="22"/>
        </w:rPr>
        <w:t>Advocacy is essential because some people may feel vulnerable or find it difficult to communicate their wishes. Social Workers help ensure that people are involved in decisions about their care and that their rights are respected. For example, a Social Worker may support an older person who has difficulty understanding available</w:t>
      </w:r>
      <w:r w:rsidRPr="006E4803">
        <w:rPr>
          <w:rFonts w:ascii="Arial" w:hAnsi="Arial" w:cs="Arial"/>
          <w:b/>
          <w:bCs/>
          <w:sz w:val="22"/>
          <w:szCs w:val="22"/>
        </w:rPr>
        <w:t xml:space="preserve"> </w:t>
      </w:r>
      <w:r w:rsidRPr="006E4803">
        <w:rPr>
          <w:rFonts w:ascii="Arial" w:hAnsi="Arial" w:cs="Arial"/>
          <w:sz w:val="22"/>
          <w:szCs w:val="22"/>
        </w:rPr>
        <w:t>services by explaining</w:t>
      </w:r>
      <w:r w:rsidRPr="006E4803">
        <w:rPr>
          <w:rFonts w:ascii="Arial" w:hAnsi="Arial" w:cs="Arial"/>
          <w:b/>
          <w:bCs/>
          <w:sz w:val="22"/>
          <w:szCs w:val="22"/>
        </w:rPr>
        <w:t xml:space="preserve"> </w:t>
      </w:r>
      <w:r w:rsidRPr="003F72E2">
        <w:rPr>
          <w:rFonts w:ascii="Arial" w:hAnsi="Arial" w:cs="Arial"/>
          <w:sz w:val="22"/>
          <w:szCs w:val="22"/>
        </w:rPr>
        <w:t>the options clearly and making sure their views are considered before any decisions are made.</w:t>
      </w:r>
      <w:r w:rsidR="000932EE">
        <w:rPr>
          <w:rFonts w:ascii="Arial" w:hAnsi="Arial" w:cs="Arial"/>
          <w:sz w:val="22"/>
          <w:szCs w:val="22"/>
        </w:rPr>
        <w:t xml:space="preserve"> </w:t>
      </w:r>
    </w:p>
    <w:p w14:paraId="76FE9F24" w14:textId="6E1409FC" w:rsidR="006E4803" w:rsidRDefault="006E4803" w:rsidP="00B9718B">
      <w:pPr>
        <w:spacing w:line="360" w:lineRule="auto"/>
        <w:jc w:val="both"/>
        <w:rPr>
          <w:rFonts w:ascii="Arial" w:hAnsi="Arial" w:cs="Arial"/>
          <w:sz w:val="22"/>
          <w:szCs w:val="22"/>
        </w:rPr>
      </w:pPr>
      <w:r w:rsidRPr="003F72E2">
        <w:rPr>
          <w:rFonts w:ascii="Arial" w:hAnsi="Arial" w:cs="Arial"/>
          <w:sz w:val="22"/>
          <w:szCs w:val="22"/>
        </w:rPr>
        <w:t>One effective strategy to improve advocacy skills is to regularly update professional knowledge by attending training sessions and reading current guidance on people's rights and relevant legislation. This helps Social Workers make informed decisions, protect people's rights and provide effective support in different situations.</w:t>
      </w:r>
    </w:p>
    <w:p w14:paraId="3CF83C79" w14:textId="77777777" w:rsidR="004107B9" w:rsidRPr="004107B9" w:rsidRDefault="004107B9" w:rsidP="00B9718B">
      <w:pPr>
        <w:spacing w:line="360" w:lineRule="auto"/>
        <w:jc w:val="both"/>
        <w:rPr>
          <w:rFonts w:ascii="Arial" w:hAnsi="Arial" w:cs="Arial"/>
          <w:b/>
          <w:bCs/>
          <w:sz w:val="22"/>
          <w:szCs w:val="22"/>
        </w:rPr>
      </w:pPr>
      <w:r w:rsidRPr="004107B9">
        <w:rPr>
          <w:rFonts w:ascii="Arial" w:hAnsi="Arial" w:cs="Arial"/>
          <w:b/>
          <w:bCs/>
          <w:sz w:val="22"/>
          <w:szCs w:val="22"/>
        </w:rPr>
        <w:lastRenderedPageBreak/>
        <w:t>Conclusion</w:t>
      </w:r>
    </w:p>
    <w:p w14:paraId="1A34C6E6" w14:textId="77777777" w:rsidR="004107B9" w:rsidRDefault="004107B9" w:rsidP="00B9718B">
      <w:pPr>
        <w:spacing w:line="360" w:lineRule="auto"/>
        <w:jc w:val="both"/>
        <w:rPr>
          <w:rFonts w:ascii="Arial" w:hAnsi="Arial" w:cs="Arial"/>
          <w:sz w:val="22"/>
          <w:szCs w:val="22"/>
        </w:rPr>
      </w:pPr>
      <w:r w:rsidRPr="004107B9">
        <w:rPr>
          <w:rFonts w:ascii="Arial" w:hAnsi="Arial" w:cs="Arial"/>
          <w:sz w:val="22"/>
          <w:szCs w:val="22"/>
        </w:rPr>
        <w:t>In conclusion, Social Workers play an important role in supporting individuals, families and communities. They help people overcome challenges, protect vulnerable people and work with other professionals to improve people's wellbeing and quality of life. To carry out this role successfully, Social Workers need strong communication skills, active listening and advocacy. These skills help them build trust, understand people's needs and make informed decisions. By continuing to develop these skills through training and professional development, Social Workers can provide safe, effective and high-quality support while following professional standards and UK legislation.</w:t>
      </w:r>
    </w:p>
    <w:p w14:paraId="22533BD2" w14:textId="77777777" w:rsidR="006C3926" w:rsidRPr="006C3926" w:rsidRDefault="006C3926" w:rsidP="00B9718B">
      <w:pPr>
        <w:spacing w:line="360" w:lineRule="auto"/>
        <w:jc w:val="both"/>
        <w:rPr>
          <w:rFonts w:ascii="Arial" w:hAnsi="Arial" w:cs="Arial"/>
          <w:b/>
          <w:bCs/>
          <w:sz w:val="22"/>
          <w:szCs w:val="22"/>
        </w:rPr>
      </w:pPr>
      <w:r w:rsidRPr="006C3926">
        <w:rPr>
          <w:rFonts w:ascii="Arial" w:hAnsi="Arial" w:cs="Arial"/>
          <w:b/>
          <w:bCs/>
          <w:sz w:val="22"/>
          <w:szCs w:val="22"/>
        </w:rPr>
        <w:t>References</w:t>
      </w:r>
    </w:p>
    <w:p w14:paraId="6E2AB882" w14:textId="23F20B49" w:rsidR="006C3926" w:rsidRPr="006C3926" w:rsidRDefault="006C3926" w:rsidP="00B9718B">
      <w:pPr>
        <w:spacing w:line="360" w:lineRule="auto"/>
        <w:jc w:val="both"/>
        <w:rPr>
          <w:rFonts w:ascii="Arial" w:hAnsi="Arial" w:cs="Arial"/>
          <w:sz w:val="22"/>
          <w:szCs w:val="22"/>
        </w:rPr>
      </w:pPr>
      <w:r w:rsidRPr="006C3926">
        <w:rPr>
          <w:rFonts w:ascii="Arial" w:hAnsi="Arial" w:cs="Arial"/>
          <w:sz w:val="22"/>
          <w:szCs w:val="22"/>
        </w:rPr>
        <w:t xml:space="preserve">Indeed Editorial Team (2025) </w:t>
      </w:r>
      <w:r w:rsidRPr="006C3926">
        <w:rPr>
          <w:rFonts w:ascii="Arial" w:hAnsi="Arial" w:cs="Arial"/>
          <w:i/>
          <w:iCs/>
          <w:sz w:val="22"/>
          <w:szCs w:val="22"/>
        </w:rPr>
        <w:t>Social work skills: Definition and examples</w:t>
      </w:r>
      <w:r w:rsidRPr="006C3926">
        <w:rPr>
          <w:rFonts w:ascii="Arial" w:hAnsi="Arial" w:cs="Arial"/>
          <w:sz w:val="22"/>
          <w:szCs w:val="22"/>
        </w:rPr>
        <w:t xml:space="preserve">. Available at: </w:t>
      </w:r>
      <w:hyperlink r:id="rId10" w:tgtFrame="_new" w:history="1">
        <w:r w:rsidRPr="006C3926">
          <w:rPr>
            <w:rStyle w:val="Hyperlink"/>
            <w:rFonts w:ascii="Arial" w:hAnsi="Arial" w:cs="Arial"/>
            <w:sz w:val="22"/>
            <w:szCs w:val="22"/>
          </w:rPr>
          <w:t>https://www.indeed.com/career-advice/career-development/social-work-skills</w:t>
        </w:r>
      </w:hyperlink>
      <w:r w:rsidRPr="006C3926">
        <w:rPr>
          <w:rFonts w:ascii="Arial" w:hAnsi="Arial" w:cs="Arial"/>
          <w:sz w:val="22"/>
          <w:szCs w:val="22"/>
        </w:rPr>
        <w:t xml:space="preserve"> (Accessed: </w:t>
      </w:r>
      <w:r w:rsidR="00075DD6">
        <w:rPr>
          <w:rFonts w:ascii="Arial" w:hAnsi="Arial" w:cs="Arial"/>
          <w:sz w:val="22"/>
          <w:szCs w:val="22"/>
        </w:rPr>
        <w:t>24</w:t>
      </w:r>
      <w:r w:rsidRPr="006C3926">
        <w:rPr>
          <w:rFonts w:ascii="Arial" w:hAnsi="Arial" w:cs="Arial"/>
          <w:sz w:val="22"/>
          <w:szCs w:val="22"/>
        </w:rPr>
        <w:t>July 2026).</w:t>
      </w:r>
    </w:p>
    <w:p w14:paraId="77F54F88" w14:textId="2423A2EC" w:rsidR="006C3926" w:rsidRDefault="006C3926" w:rsidP="00B9718B">
      <w:pPr>
        <w:spacing w:line="360" w:lineRule="auto"/>
        <w:jc w:val="both"/>
        <w:rPr>
          <w:rFonts w:ascii="Arial" w:hAnsi="Arial" w:cs="Arial"/>
          <w:sz w:val="22"/>
          <w:szCs w:val="22"/>
        </w:rPr>
      </w:pPr>
      <w:r w:rsidRPr="006C3926">
        <w:rPr>
          <w:rFonts w:ascii="Arial" w:hAnsi="Arial" w:cs="Arial"/>
          <w:sz w:val="22"/>
          <w:szCs w:val="22"/>
        </w:rPr>
        <w:t xml:space="preserve">Lead Academy (2025) </w:t>
      </w:r>
      <w:r w:rsidRPr="006C3926">
        <w:rPr>
          <w:rFonts w:ascii="Arial" w:hAnsi="Arial" w:cs="Arial"/>
          <w:i/>
          <w:iCs/>
          <w:sz w:val="22"/>
          <w:szCs w:val="22"/>
        </w:rPr>
        <w:t>Communication skills for social workers</w:t>
      </w:r>
      <w:r w:rsidRPr="006C3926">
        <w:rPr>
          <w:rFonts w:ascii="Arial" w:hAnsi="Arial" w:cs="Arial"/>
          <w:sz w:val="22"/>
          <w:szCs w:val="22"/>
        </w:rPr>
        <w:t xml:space="preserve">. Available at: </w:t>
      </w:r>
      <w:hyperlink r:id="rId11" w:tgtFrame="_new" w:history="1">
        <w:r w:rsidRPr="006C3926">
          <w:rPr>
            <w:rStyle w:val="Hyperlink"/>
            <w:rFonts w:ascii="Arial" w:hAnsi="Arial" w:cs="Arial"/>
            <w:sz w:val="22"/>
            <w:szCs w:val="22"/>
          </w:rPr>
          <w:t>https://lead-academy.org/blog/communication-skills-for-social-workers/</w:t>
        </w:r>
      </w:hyperlink>
      <w:r w:rsidRPr="006C3926">
        <w:rPr>
          <w:rFonts w:ascii="Arial" w:hAnsi="Arial" w:cs="Arial"/>
          <w:sz w:val="22"/>
          <w:szCs w:val="22"/>
        </w:rPr>
        <w:t xml:space="preserve"> (Accessed: </w:t>
      </w:r>
      <w:r w:rsidR="00704C1F">
        <w:rPr>
          <w:rFonts w:ascii="Arial" w:hAnsi="Arial" w:cs="Arial"/>
          <w:sz w:val="22"/>
          <w:szCs w:val="22"/>
        </w:rPr>
        <w:t>24</w:t>
      </w:r>
      <w:r w:rsidRPr="006C3926">
        <w:rPr>
          <w:rFonts w:ascii="Arial" w:hAnsi="Arial" w:cs="Arial"/>
          <w:sz w:val="22"/>
          <w:szCs w:val="22"/>
        </w:rPr>
        <w:t xml:space="preserve"> July 2026).</w:t>
      </w:r>
    </w:p>
    <w:p w14:paraId="2A00CA51" w14:textId="5A030E3D" w:rsidR="00E10CAF" w:rsidRDefault="00E10CAF" w:rsidP="00E10CAF">
      <w:pPr>
        <w:spacing w:line="360" w:lineRule="auto"/>
        <w:jc w:val="both"/>
        <w:rPr>
          <w:rFonts w:ascii="Arial" w:hAnsi="Arial" w:cs="Arial"/>
          <w:sz w:val="22"/>
          <w:szCs w:val="22"/>
        </w:rPr>
      </w:pPr>
      <w:r w:rsidRPr="00E10CAF">
        <w:rPr>
          <w:rFonts w:ascii="Arial" w:hAnsi="Arial" w:cs="Arial"/>
          <w:sz w:val="22"/>
          <w:szCs w:val="22"/>
        </w:rPr>
        <w:t xml:space="preserve">Massachusetts Institute of Technology (MIT) (2025) </w:t>
      </w:r>
      <w:r w:rsidRPr="00E10CAF">
        <w:rPr>
          <w:rFonts w:ascii="Arial" w:hAnsi="Arial" w:cs="Arial"/>
          <w:i/>
          <w:iCs/>
          <w:sz w:val="22"/>
          <w:szCs w:val="22"/>
        </w:rPr>
        <w:t>Active listening</w:t>
      </w:r>
      <w:r w:rsidRPr="00E10CAF">
        <w:rPr>
          <w:rFonts w:ascii="Arial" w:hAnsi="Arial" w:cs="Arial"/>
          <w:sz w:val="22"/>
          <w:szCs w:val="22"/>
        </w:rPr>
        <w:t xml:space="preserve">. Available at: </w:t>
      </w:r>
      <w:hyperlink r:id="rId12" w:tgtFrame="_new" w:history="1">
        <w:r w:rsidRPr="00E10CAF">
          <w:rPr>
            <w:rStyle w:val="Hyperlink"/>
            <w:rFonts w:ascii="Arial" w:hAnsi="Arial" w:cs="Arial"/>
            <w:sz w:val="22"/>
            <w:szCs w:val="22"/>
          </w:rPr>
          <w:t>https://hr.mit.edu/learning-topics/comm/articles/active-listening</w:t>
        </w:r>
      </w:hyperlink>
      <w:r w:rsidRPr="00E10CAF">
        <w:rPr>
          <w:rFonts w:ascii="Arial" w:hAnsi="Arial" w:cs="Arial"/>
          <w:sz w:val="22"/>
          <w:szCs w:val="22"/>
        </w:rPr>
        <w:t xml:space="preserve"> (Accessed: </w:t>
      </w:r>
      <w:r w:rsidR="00704C1F">
        <w:rPr>
          <w:rFonts w:ascii="Arial" w:hAnsi="Arial" w:cs="Arial"/>
          <w:sz w:val="22"/>
          <w:szCs w:val="22"/>
        </w:rPr>
        <w:t>24</w:t>
      </w:r>
      <w:r w:rsidRPr="00E10CAF">
        <w:rPr>
          <w:rFonts w:ascii="Arial" w:hAnsi="Arial" w:cs="Arial"/>
          <w:sz w:val="22"/>
          <w:szCs w:val="22"/>
        </w:rPr>
        <w:t xml:space="preserve"> July 2026).</w:t>
      </w:r>
    </w:p>
    <w:p w14:paraId="4C86A4FA" w14:textId="30B6EC02" w:rsidR="001E1B87" w:rsidRPr="001E1B87" w:rsidRDefault="001E1B87" w:rsidP="001E1B87">
      <w:pPr>
        <w:pStyle w:val="NoSpacing"/>
      </w:pPr>
      <w:r w:rsidRPr="001E1B87">
        <w:t xml:space="preserve">NHS Health Careers (2025) </w:t>
      </w:r>
      <w:r w:rsidRPr="001E1B87">
        <w:rPr>
          <w:i/>
          <w:iCs/>
        </w:rPr>
        <w:t>Social worker</w:t>
      </w:r>
      <w:r w:rsidRPr="001E1B87">
        <w:t xml:space="preserve">. Available at: </w:t>
      </w:r>
      <w:hyperlink r:id="rId13" w:tgtFrame="_new" w:history="1">
        <w:r w:rsidRPr="001E1B87">
          <w:rPr>
            <w:rStyle w:val="Hyperlink"/>
            <w:rFonts w:ascii="Arial" w:hAnsi="Arial" w:cs="Arial"/>
            <w:sz w:val="22"/>
            <w:szCs w:val="22"/>
          </w:rPr>
          <w:t>https://www.healthcareers.nhs.uk/explore-roles/wider-healthcare-team/roles-wider-healthcare-team/clinical-support-staff/social-worker</w:t>
        </w:r>
      </w:hyperlink>
      <w:r w:rsidRPr="001E1B87">
        <w:t xml:space="preserve"> (Accessed: </w:t>
      </w:r>
      <w:r w:rsidR="005C6DB4">
        <w:t>24</w:t>
      </w:r>
      <w:r w:rsidRPr="001E1B87">
        <w:t xml:space="preserve"> July 2026).</w:t>
      </w:r>
    </w:p>
    <w:p w14:paraId="6473E123" w14:textId="23F1D935" w:rsidR="001E1B87" w:rsidRPr="001E1B87" w:rsidRDefault="001E1B87" w:rsidP="001E1B87">
      <w:pPr>
        <w:pStyle w:val="NoSpacing"/>
      </w:pPr>
      <w:r w:rsidRPr="001E1B87">
        <w:t xml:space="preserve">Social Work England (2025a) </w:t>
      </w:r>
      <w:r w:rsidRPr="001E1B87">
        <w:rPr>
          <w:i/>
          <w:iCs/>
        </w:rPr>
        <w:t>About social work</w:t>
      </w:r>
      <w:r w:rsidRPr="001E1B87">
        <w:t xml:space="preserve">. Available at: </w:t>
      </w:r>
      <w:hyperlink r:id="rId14" w:tgtFrame="_new" w:history="1">
        <w:r w:rsidRPr="001E1B87">
          <w:rPr>
            <w:rStyle w:val="Hyperlink"/>
            <w:rFonts w:ascii="Arial" w:hAnsi="Arial" w:cs="Arial"/>
            <w:sz w:val="22"/>
            <w:szCs w:val="22"/>
          </w:rPr>
          <w:t>https://www.socialworkengland.org.uk/about/about-social-work/</w:t>
        </w:r>
      </w:hyperlink>
      <w:r w:rsidRPr="001E1B87">
        <w:t xml:space="preserve"> (Accessed: </w:t>
      </w:r>
      <w:r w:rsidR="005C6DB4">
        <w:t>24</w:t>
      </w:r>
      <w:r w:rsidRPr="001E1B87">
        <w:t xml:space="preserve"> July 2026).</w:t>
      </w:r>
    </w:p>
    <w:p w14:paraId="4C90DF25" w14:textId="2DD720E6" w:rsidR="001E1B87" w:rsidRPr="001E1B87" w:rsidRDefault="001E1B87" w:rsidP="001E1B87">
      <w:pPr>
        <w:pStyle w:val="NoSpacing"/>
      </w:pPr>
      <w:r w:rsidRPr="001E1B87">
        <w:t xml:space="preserve">Social Work England (2025b) Reframing social work: A practical guide to using language that shows the value of social work. Available at: </w:t>
      </w:r>
      <w:hyperlink r:id="rId15" w:tgtFrame="_new" w:history="1">
        <w:r w:rsidRPr="001E1B87">
          <w:rPr>
            <w:rStyle w:val="Hyperlink"/>
            <w:rFonts w:ascii="Arial" w:hAnsi="Arial" w:cs="Arial"/>
            <w:sz w:val="22"/>
            <w:szCs w:val="22"/>
          </w:rPr>
          <w:t>https://www.socialworkengland.org.uk/media/wbpnegud/swe-reframingguide-updated.pdf</w:t>
        </w:r>
      </w:hyperlink>
      <w:r w:rsidRPr="001E1B87">
        <w:t xml:space="preserve"> (Accessed: </w:t>
      </w:r>
      <w:r w:rsidR="005C6DB4">
        <w:t>24</w:t>
      </w:r>
      <w:r w:rsidRPr="001E1B87">
        <w:t xml:space="preserve"> July 2026).</w:t>
      </w:r>
    </w:p>
    <w:p w14:paraId="6B754D72" w14:textId="77777777" w:rsidR="00375575" w:rsidRPr="00E10CAF" w:rsidRDefault="00375575" w:rsidP="00E10CAF">
      <w:pPr>
        <w:spacing w:line="360" w:lineRule="auto"/>
        <w:jc w:val="both"/>
        <w:rPr>
          <w:rFonts w:ascii="Arial" w:hAnsi="Arial" w:cs="Arial"/>
          <w:sz w:val="22"/>
          <w:szCs w:val="22"/>
        </w:rPr>
      </w:pPr>
    </w:p>
    <w:p w14:paraId="3C1C13B1" w14:textId="5843B3C3" w:rsidR="00375575" w:rsidRDefault="00375575" w:rsidP="00E10CAF">
      <w:pPr>
        <w:spacing w:line="360" w:lineRule="auto"/>
        <w:jc w:val="both"/>
        <w:rPr>
          <w:rFonts w:ascii="Arial" w:hAnsi="Arial" w:cs="Arial"/>
          <w:sz w:val="22"/>
          <w:szCs w:val="22"/>
        </w:rPr>
      </w:pPr>
      <w:r>
        <w:rPr>
          <w:rFonts w:ascii="Arial" w:hAnsi="Arial" w:cs="Arial"/>
          <w:sz w:val="22"/>
          <w:szCs w:val="22"/>
        </w:rPr>
        <w:t xml:space="preserve"> </w:t>
      </w:r>
    </w:p>
    <w:p w14:paraId="37A84FB9" w14:textId="1EDE24C6" w:rsidR="00E10CAF" w:rsidRDefault="00E10CAF" w:rsidP="00E10CAF">
      <w:pPr>
        <w:spacing w:line="360" w:lineRule="auto"/>
        <w:jc w:val="both"/>
        <w:rPr>
          <w:rFonts w:ascii="Arial" w:hAnsi="Arial" w:cs="Arial"/>
          <w:sz w:val="22"/>
          <w:szCs w:val="22"/>
        </w:rPr>
      </w:pPr>
    </w:p>
    <w:p w14:paraId="26487501" w14:textId="77777777" w:rsidR="00E10CAF" w:rsidRPr="00E10CAF" w:rsidRDefault="00E10CAF" w:rsidP="00E10CAF">
      <w:pPr>
        <w:spacing w:line="360" w:lineRule="auto"/>
        <w:jc w:val="both"/>
        <w:rPr>
          <w:rFonts w:ascii="Arial" w:hAnsi="Arial" w:cs="Arial"/>
          <w:sz w:val="22"/>
          <w:szCs w:val="22"/>
        </w:rPr>
      </w:pPr>
    </w:p>
    <w:p w14:paraId="49DB24DA" w14:textId="77777777" w:rsidR="00984AD3" w:rsidRDefault="00984AD3" w:rsidP="00B9718B">
      <w:pPr>
        <w:spacing w:line="360" w:lineRule="auto"/>
        <w:jc w:val="both"/>
        <w:rPr>
          <w:rFonts w:ascii="Arial" w:hAnsi="Arial" w:cs="Arial"/>
          <w:sz w:val="22"/>
          <w:szCs w:val="22"/>
        </w:rPr>
      </w:pPr>
    </w:p>
    <w:p w14:paraId="5ACFBA59" w14:textId="77777777" w:rsidR="00C854A5" w:rsidRPr="006C3926" w:rsidRDefault="00C854A5" w:rsidP="00B9718B">
      <w:pPr>
        <w:spacing w:line="360" w:lineRule="auto"/>
        <w:jc w:val="both"/>
        <w:rPr>
          <w:rFonts w:ascii="Arial" w:hAnsi="Arial" w:cs="Arial"/>
          <w:sz w:val="22"/>
          <w:szCs w:val="22"/>
        </w:rPr>
      </w:pPr>
    </w:p>
    <w:p w14:paraId="11BBE216" w14:textId="77777777" w:rsidR="006C3926" w:rsidRPr="006C3926" w:rsidRDefault="006C3926" w:rsidP="00B9718B">
      <w:pPr>
        <w:spacing w:line="360" w:lineRule="auto"/>
        <w:jc w:val="both"/>
        <w:rPr>
          <w:rFonts w:ascii="Arial" w:hAnsi="Arial" w:cs="Arial"/>
          <w:sz w:val="22"/>
          <w:szCs w:val="22"/>
        </w:rPr>
      </w:pPr>
    </w:p>
    <w:p w14:paraId="1ABA0ECE" w14:textId="77777777" w:rsidR="006C3926" w:rsidRDefault="006C3926" w:rsidP="00B9718B">
      <w:pPr>
        <w:spacing w:line="360" w:lineRule="auto"/>
        <w:jc w:val="both"/>
        <w:rPr>
          <w:rFonts w:ascii="Arial" w:hAnsi="Arial" w:cs="Arial"/>
          <w:sz w:val="22"/>
          <w:szCs w:val="22"/>
        </w:rPr>
      </w:pPr>
    </w:p>
    <w:p w14:paraId="6C78EB56" w14:textId="77777777" w:rsidR="00D46A15" w:rsidRPr="004107B9" w:rsidRDefault="00D46A15" w:rsidP="00B9718B">
      <w:pPr>
        <w:spacing w:line="360" w:lineRule="auto"/>
        <w:jc w:val="both"/>
        <w:rPr>
          <w:rFonts w:ascii="Arial" w:hAnsi="Arial" w:cs="Arial"/>
          <w:sz w:val="22"/>
          <w:szCs w:val="22"/>
        </w:rPr>
      </w:pPr>
    </w:p>
    <w:p w14:paraId="1E111A6B" w14:textId="77777777" w:rsidR="004107B9" w:rsidRPr="003F72E2" w:rsidRDefault="004107B9" w:rsidP="00B9718B">
      <w:pPr>
        <w:spacing w:line="360" w:lineRule="auto"/>
        <w:jc w:val="both"/>
        <w:rPr>
          <w:rFonts w:ascii="Arial" w:hAnsi="Arial" w:cs="Arial"/>
          <w:sz w:val="22"/>
          <w:szCs w:val="22"/>
        </w:rPr>
      </w:pPr>
    </w:p>
    <w:p w14:paraId="2B123ABF" w14:textId="77777777" w:rsidR="00E32CCF" w:rsidRDefault="00E32CCF" w:rsidP="00B9718B">
      <w:pPr>
        <w:spacing w:line="360" w:lineRule="auto"/>
        <w:jc w:val="both"/>
        <w:rPr>
          <w:rFonts w:ascii="Arial" w:hAnsi="Arial" w:cs="Arial"/>
          <w:b/>
          <w:bCs/>
          <w:sz w:val="22"/>
          <w:szCs w:val="22"/>
        </w:rPr>
      </w:pPr>
    </w:p>
    <w:p w14:paraId="3593F137" w14:textId="77777777" w:rsidR="009A2BB4" w:rsidRPr="009A2BB4" w:rsidRDefault="009A2BB4" w:rsidP="00B9718B">
      <w:pPr>
        <w:spacing w:line="360" w:lineRule="auto"/>
        <w:jc w:val="both"/>
        <w:rPr>
          <w:rFonts w:ascii="Arial" w:hAnsi="Arial" w:cs="Arial"/>
          <w:sz w:val="22"/>
          <w:szCs w:val="22"/>
        </w:rPr>
      </w:pPr>
    </w:p>
    <w:p w14:paraId="6E923B11" w14:textId="77777777" w:rsidR="00953C97" w:rsidRPr="00FC7966" w:rsidRDefault="00953C97" w:rsidP="00B9718B">
      <w:pPr>
        <w:spacing w:line="360" w:lineRule="auto"/>
        <w:jc w:val="both"/>
        <w:rPr>
          <w:rFonts w:ascii="Arial" w:hAnsi="Arial" w:cs="Arial"/>
          <w:sz w:val="22"/>
          <w:szCs w:val="22"/>
        </w:rPr>
      </w:pPr>
    </w:p>
    <w:p w14:paraId="0CC232DB" w14:textId="77777777" w:rsidR="00253FB8" w:rsidRPr="009E584A" w:rsidRDefault="00253FB8" w:rsidP="00B9718B">
      <w:pPr>
        <w:spacing w:line="360" w:lineRule="auto"/>
        <w:jc w:val="both"/>
        <w:rPr>
          <w:rFonts w:ascii="Arial" w:hAnsi="Arial" w:cs="Arial"/>
          <w:sz w:val="22"/>
          <w:szCs w:val="22"/>
        </w:rPr>
      </w:pPr>
    </w:p>
    <w:p w14:paraId="40EA2FC4" w14:textId="77777777" w:rsidR="00FC6D5F" w:rsidRPr="002C45DB" w:rsidRDefault="00FC6D5F" w:rsidP="00B9718B">
      <w:pPr>
        <w:spacing w:line="360" w:lineRule="auto"/>
        <w:jc w:val="both"/>
        <w:rPr>
          <w:rFonts w:ascii="Arial" w:hAnsi="Arial" w:cs="Arial"/>
          <w:sz w:val="22"/>
          <w:szCs w:val="22"/>
        </w:rPr>
      </w:pPr>
    </w:p>
    <w:sectPr w:rsidR="00FC6D5F" w:rsidRPr="002C45DB" w:rsidSect="009E52D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1F7B3" w14:textId="77777777" w:rsidR="001F0B73" w:rsidRDefault="001F0B73" w:rsidP="003A22B6">
      <w:pPr>
        <w:spacing w:after="0" w:line="240" w:lineRule="auto"/>
      </w:pPr>
      <w:r>
        <w:separator/>
      </w:r>
    </w:p>
  </w:endnote>
  <w:endnote w:type="continuationSeparator" w:id="0">
    <w:p w14:paraId="4D432E62" w14:textId="77777777" w:rsidR="001F0B73" w:rsidRDefault="001F0B73" w:rsidP="003A2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355477"/>
      <w:docPartObj>
        <w:docPartGallery w:val="Page Numbers (Bottom of Page)"/>
        <w:docPartUnique/>
      </w:docPartObj>
    </w:sdtPr>
    <w:sdtContent>
      <w:p w14:paraId="7EC37C00" w14:textId="77777777" w:rsidR="00893F81" w:rsidRDefault="000A1DDD">
        <w:pPr>
          <w:pStyle w:val="Footer"/>
          <w:jc w:val="right"/>
        </w:pPr>
        <w:r>
          <w:fldChar w:fldCharType="begin"/>
        </w:r>
        <w:r>
          <w:instrText>PAGE   \* MERGEFORMAT</w:instrText>
        </w:r>
        <w:r>
          <w:fldChar w:fldCharType="separate"/>
        </w:r>
        <w:r>
          <w:t>2</w:t>
        </w:r>
        <w:r>
          <w:fldChar w:fldCharType="end"/>
        </w:r>
      </w:p>
      <w:p w14:paraId="18BEBCB4" w14:textId="0020A0BF" w:rsidR="000A1DDD" w:rsidRDefault="000A1DDD">
        <w:pPr>
          <w:pStyle w:val="Footer"/>
          <w:jc w:val="right"/>
        </w:pPr>
      </w:p>
    </w:sdtContent>
  </w:sdt>
  <w:p w14:paraId="3E60CBCD" w14:textId="77777777" w:rsidR="003A22B6" w:rsidRDefault="003A2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0C0AE" w14:textId="77777777" w:rsidR="001F0B73" w:rsidRDefault="001F0B73" w:rsidP="003A22B6">
      <w:pPr>
        <w:spacing w:after="0" w:line="240" w:lineRule="auto"/>
      </w:pPr>
      <w:r>
        <w:separator/>
      </w:r>
    </w:p>
  </w:footnote>
  <w:footnote w:type="continuationSeparator" w:id="0">
    <w:p w14:paraId="716BF6CD" w14:textId="77777777" w:rsidR="001F0B73" w:rsidRDefault="001F0B73" w:rsidP="003A2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D70303" w14:textId="77777777" w:rsidR="003A22B6" w:rsidRDefault="003A22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F6E"/>
    <w:rsid w:val="00075DD6"/>
    <w:rsid w:val="000801AE"/>
    <w:rsid w:val="000932EE"/>
    <w:rsid w:val="000A1DDD"/>
    <w:rsid w:val="000C77DB"/>
    <w:rsid w:val="00131EE5"/>
    <w:rsid w:val="00143F1E"/>
    <w:rsid w:val="00165613"/>
    <w:rsid w:val="001D797D"/>
    <w:rsid w:val="001E1B87"/>
    <w:rsid w:val="001E5259"/>
    <w:rsid w:val="001F0B73"/>
    <w:rsid w:val="00222B67"/>
    <w:rsid w:val="00253FB8"/>
    <w:rsid w:val="00261833"/>
    <w:rsid w:val="002621B8"/>
    <w:rsid w:val="0027522A"/>
    <w:rsid w:val="002A6240"/>
    <w:rsid w:val="002B5BD9"/>
    <w:rsid w:val="002C0B26"/>
    <w:rsid w:val="002C45DB"/>
    <w:rsid w:val="002C7C62"/>
    <w:rsid w:val="002F4CEA"/>
    <w:rsid w:val="003202AB"/>
    <w:rsid w:val="00371399"/>
    <w:rsid w:val="00375575"/>
    <w:rsid w:val="003A22B6"/>
    <w:rsid w:val="003B0A77"/>
    <w:rsid w:val="003C5512"/>
    <w:rsid w:val="003D721B"/>
    <w:rsid w:val="003E1E5A"/>
    <w:rsid w:val="003F6F8E"/>
    <w:rsid w:val="003F72E2"/>
    <w:rsid w:val="004107B9"/>
    <w:rsid w:val="004154E6"/>
    <w:rsid w:val="00453C60"/>
    <w:rsid w:val="0045562C"/>
    <w:rsid w:val="004728BD"/>
    <w:rsid w:val="004836A2"/>
    <w:rsid w:val="004B24FB"/>
    <w:rsid w:val="004D7ECA"/>
    <w:rsid w:val="004E4625"/>
    <w:rsid w:val="00506591"/>
    <w:rsid w:val="0052049E"/>
    <w:rsid w:val="0053413E"/>
    <w:rsid w:val="005471C0"/>
    <w:rsid w:val="005905CD"/>
    <w:rsid w:val="005B2017"/>
    <w:rsid w:val="005B469F"/>
    <w:rsid w:val="005C6DB4"/>
    <w:rsid w:val="005F601F"/>
    <w:rsid w:val="006555C0"/>
    <w:rsid w:val="00672BEA"/>
    <w:rsid w:val="006736DB"/>
    <w:rsid w:val="00684CE3"/>
    <w:rsid w:val="006C0D2B"/>
    <w:rsid w:val="006C3926"/>
    <w:rsid w:val="006E120D"/>
    <w:rsid w:val="006E4803"/>
    <w:rsid w:val="006E762F"/>
    <w:rsid w:val="006F291F"/>
    <w:rsid w:val="006F31BF"/>
    <w:rsid w:val="00704C1F"/>
    <w:rsid w:val="00707A26"/>
    <w:rsid w:val="00735C31"/>
    <w:rsid w:val="00756272"/>
    <w:rsid w:val="007802A6"/>
    <w:rsid w:val="007A0652"/>
    <w:rsid w:val="007A4B3D"/>
    <w:rsid w:val="007D4925"/>
    <w:rsid w:val="007D5338"/>
    <w:rsid w:val="00830E8D"/>
    <w:rsid w:val="0084198C"/>
    <w:rsid w:val="008707BD"/>
    <w:rsid w:val="00893509"/>
    <w:rsid w:val="00893F81"/>
    <w:rsid w:val="008B7CF9"/>
    <w:rsid w:val="008E08BE"/>
    <w:rsid w:val="009151F1"/>
    <w:rsid w:val="00925BCF"/>
    <w:rsid w:val="0094707F"/>
    <w:rsid w:val="00953C97"/>
    <w:rsid w:val="00970A63"/>
    <w:rsid w:val="00980F05"/>
    <w:rsid w:val="00983D64"/>
    <w:rsid w:val="00984AD3"/>
    <w:rsid w:val="009A2BB4"/>
    <w:rsid w:val="009D2D4B"/>
    <w:rsid w:val="009D5C5B"/>
    <w:rsid w:val="009E52D4"/>
    <w:rsid w:val="009E584A"/>
    <w:rsid w:val="009F24A0"/>
    <w:rsid w:val="00A225D0"/>
    <w:rsid w:val="00A264EA"/>
    <w:rsid w:val="00A644A0"/>
    <w:rsid w:val="00A67513"/>
    <w:rsid w:val="00A70695"/>
    <w:rsid w:val="00A75514"/>
    <w:rsid w:val="00AC3CB0"/>
    <w:rsid w:val="00AC649A"/>
    <w:rsid w:val="00B05F59"/>
    <w:rsid w:val="00B0715C"/>
    <w:rsid w:val="00B24D25"/>
    <w:rsid w:val="00B37A46"/>
    <w:rsid w:val="00B437CB"/>
    <w:rsid w:val="00B51DD6"/>
    <w:rsid w:val="00B554AE"/>
    <w:rsid w:val="00B62CB3"/>
    <w:rsid w:val="00B9718B"/>
    <w:rsid w:val="00BB44B1"/>
    <w:rsid w:val="00BC4381"/>
    <w:rsid w:val="00BC550A"/>
    <w:rsid w:val="00C72ED4"/>
    <w:rsid w:val="00C854A5"/>
    <w:rsid w:val="00CC232E"/>
    <w:rsid w:val="00CC6B2D"/>
    <w:rsid w:val="00CF1F81"/>
    <w:rsid w:val="00D3161A"/>
    <w:rsid w:val="00D46A15"/>
    <w:rsid w:val="00D500FB"/>
    <w:rsid w:val="00D524BC"/>
    <w:rsid w:val="00D7638D"/>
    <w:rsid w:val="00D92C50"/>
    <w:rsid w:val="00DB7E53"/>
    <w:rsid w:val="00DC5C59"/>
    <w:rsid w:val="00DE07E6"/>
    <w:rsid w:val="00DF638B"/>
    <w:rsid w:val="00E10CAF"/>
    <w:rsid w:val="00E23CB7"/>
    <w:rsid w:val="00E32CCF"/>
    <w:rsid w:val="00E352B6"/>
    <w:rsid w:val="00E75490"/>
    <w:rsid w:val="00EA2953"/>
    <w:rsid w:val="00EF3715"/>
    <w:rsid w:val="00F01F6E"/>
    <w:rsid w:val="00F32B5C"/>
    <w:rsid w:val="00F77913"/>
    <w:rsid w:val="00F92A2D"/>
    <w:rsid w:val="00FC5751"/>
    <w:rsid w:val="00FC6D5F"/>
    <w:rsid w:val="00FC7966"/>
    <w:rsid w:val="00FD00F2"/>
    <w:rsid w:val="00FD4D01"/>
    <w:rsid w:val="00FD6339"/>
    <w:rsid w:val="00FE0A84"/>
    <w:rsid w:val="00FE4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02D2A"/>
  <w15:chartTrackingRefBased/>
  <w15:docId w15:val="{3A82F3F9-68B7-4016-A2A7-444B2179A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1F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1F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1F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F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F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F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F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F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F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F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1F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1F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F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F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F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F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F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F6E"/>
    <w:rPr>
      <w:rFonts w:eastAsiaTheme="majorEastAsia" w:cstheme="majorBidi"/>
      <w:color w:val="272727" w:themeColor="text1" w:themeTint="D8"/>
    </w:rPr>
  </w:style>
  <w:style w:type="paragraph" w:styleId="Title">
    <w:name w:val="Title"/>
    <w:basedOn w:val="Normal"/>
    <w:next w:val="Normal"/>
    <w:link w:val="TitleChar"/>
    <w:uiPriority w:val="10"/>
    <w:qFormat/>
    <w:rsid w:val="00F01F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F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F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F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F6E"/>
    <w:pPr>
      <w:spacing w:before="160"/>
      <w:jc w:val="center"/>
    </w:pPr>
    <w:rPr>
      <w:i/>
      <w:iCs/>
      <w:color w:val="404040" w:themeColor="text1" w:themeTint="BF"/>
    </w:rPr>
  </w:style>
  <w:style w:type="character" w:customStyle="1" w:styleId="QuoteChar">
    <w:name w:val="Quote Char"/>
    <w:basedOn w:val="DefaultParagraphFont"/>
    <w:link w:val="Quote"/>
    <w:uiPriority w:val="29"/>
    <w:rsid w:val="00F01F6E"/>
    <w:rPr>
      <w:i/>
      <w:iCs/>
      <w:color w:val="404040" w:themeColor="text1" w:themeTint="BF"/>
    </w:rPr>
  </w:style>
  <w:style w:type="paragraph" w:styleId="ListParagraph">
    <w:name w:val="List Paragraph"/>
    <w:basedOn w:val="Normal"/>
    <w:uiPriority w:val="34"/>
    <w:qFormat/>
    <w:rsid w:val="00F01F6E"/>
    <w:pPr>
      <w:ind w:left="720"/>
      <w:contextualSpacing/>
    </w:pPr>
  </w:style>
  <w:style w:type="character" w:styleId="IntenseEmphasis">
    <w:name w:val="Intense Emphasis"/>
    <w:basedOn w:val="DefaultParagraphFont"/>
    <w:uiPriority w:val="21"/>
    <w:qFormat/>
    <w:rsid w:val="00F01F6E"/>
    <w:rPr>
      <w:i/>
      <w:iCs/>
      <w:color w:val="0F4761" w:themeColor="accent1" w:themeShade="BF"/>
    </w:rPr>
  </w:style>
  <w:style w:type="paragraph" w:styleId="IntenseQuote">
    <w:name w:val="Intense Quote"/>
    <w:basedOn w:val="Normal"/>
    <w:next w:val="Normal"/>
    <w:link w:val="IntenseQuoteChar"/>
    <w:uiPriority w:val="30"/>
    <w:qFormat/>
    <w:rsid w:val="00F01F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F6E"/>
    <w:rPr>
      <w:i/>
      <w:iCs/>
      <w:color w:val="0F4761" w:themeColor="accent1" w:themeShade="BF"/>
    </w:rPr>
  </w:style>
  <w:style w:type="character" w:styleId="IntenseReference">
    <w:name w:val="Intense Reference"/>
    <w:basedOn w:val="DefaultParagraphFont"/>
    <w:uiPriority w:val="32"/>
    <w:qFormat/>
    <w:rsid w:val="00F01F6E"/>
    <w:rPr>
      <w:b/>
      <w:bCs/>
      <w:smallCaps/>
      <w:color w:val="0F4761" w:themeColor="accent1" w:themeShade="BF"/>
      <w:spacing w:val="5"/>
    </w:rPr>
  </w:style>
  <w:style w:type="paragraph" w:styleId="Header">
    <w:name w:val="header"/>
    <w:basedOn w:val="Normal"/>
    <w:link w:val="HeaderChar"/>
    <w:uiPriority w:val="99"/>
    <w:unhideWhenUsed/>
    <w:rsid w:val="003A2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2B6"/>
  </w:style>
  <w:style w:type="paragraph" w:styleId="Footer">
    <w:name w:val="footer"/>
    <w:basedOn w:val="Normal"/>
    <w:link w:val="FooterChar"/>
    <w:uiPriority w:val="99"/>
    <w:unhideWhenUsed/>
    <w:rsid w:val="003A2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2B6"/>
  </w:style>
  <w:style w:type="character" w:styleId="Hyperlink">
    <w:name w:val="Hyperlink"/>
    <w:basedOn w:val="DefaultParagraphFont"/>
    <w:uiPriority w:val="99"/>
    <w:unhideWhenUsed/>
    <w:rsid w:val="006C3926"/>
    <w:rPr>
      <w:color w:val="467886" w:themeColor="hyperlink"/>
      <w:u w:val="single"/>
    </w:rPr>
  </w:style>
  <w:style w:type="character" w:styleId="UnresolvedMention">
    <w:name w:val="Unresolved Mention"/>
    <w:basedOn w:val="DefaultParagraphFont"/>
    <w:uiPriority w:val="99"/>
    <w:semiHidden/>
    <w:unhideWhenUsed/>
    <w:rsid w:val="006C3926"/>
    <w:rPr>
      <w:color w:val="605E5C"/>
      <w:shd w:val="clear" w:color="auto" w:fill="E1DFDD"/>
    </w:rPr>
  </w:style>
  <w:style w:type="character" w:styleId="FollowedHyperlink">
    <w:name w:val="FollowedHyperlink"/>
    <w:basedOn w:val="DefaultParagraphFont"/>
    <w:uiPriority w:val="99"/>
    <w:semiHidden/>
    <w:unhideWhenUsed/>
    <w:rsid w:val="001D797D"/>
    <w:rPr>
      <w:color w:val="96607D" w:themeColor="followedHyperlink"/>
      <w:u w:val="single"/>
    </w:rPr>
  </w:style>
  <w:style w:type="paragraph" w:styleId="NoSpacing">
    <w:name w:val="No Spacing"/>
    <w:uiPriority w:val="1"/>
    <w:qFormat/>
    <w:rsid w:val="00980F0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healthcareers.nhs.uk/explore-roles/wider-healthcare-team/roles-wider-healthcare-team/clinical-support-staff/social-worker"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r.mit.edu/learning-topics/comm/articles/active-listenin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d-academy.org/blog/communication-skills-for-social-workers/" TargetMode="External"/><Relationship Id="rId5" Type="http://schemas.openxmlformats.org/officeDocument/2006/relationships/styles" Target="styles.xml"/><Relationship Id="rId15" Type="http://schemas.openxmlformats.org/officeDocument/2006/relationships/hyperlink" Target="https://www.socialworkengland.org.uk/media/wbpnegud/swe-reframingguide-updated.pdf" TargetMode="External"/><Relationship Id="rId10" Type="http://schemas.openxmlformats.org/officeDocument/2006/relationships/hyperlink" Target="https://www.indeed.com/career-advice/career-development/social-work-skills"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ocialworkengland.org.uk/about/about-social-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5a8e1686b6bc1710e13fb97dc274de5c">
  <xsd:schema xmlns:xsd="http://www.w3.org/2001/XMLSchema" xmlns:xs="http://www.w3.org/2001/XMLSchema" xmlns:p="http://schemas.microsoft.com/office/2006/metadata/properties" xmlns:ns3="936e02c4-a484-4998-a51a-c24e6dc61f3e" targetNamespace="http://schemas.microsoft.com/office/2006/metadata/properties" ma:root="true" ma:fieldsID="91460265461bb745528e0df251af7074"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5B854-6253-41DE-ABAB-8652FB2D8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D3BAE2-6462-4420-B027-5A448233CD9B}">
  <ds:schemaRefs>
    <ds:schemaRef ds:uri="http://schemas.microsoft.com/sharepoint/v3/contenttype/forms"/>
  </ds:schemaRefs>
</ds:datastoreItem>
</file>

<file path=customXml/itemProps3.xml><?xml version="1.0" encoding="utf-8"?>
<ds:datastoreItem xmlns:ds="http://schemas.openxmlformats.org/officeDocument/2006/customXml" ds:itemID="{F17C5B41-8B49-441D-AFBD-31FB90FB16C3}">
  <ds:schemaRefs>
    <ds:schemaRef ds:uri="http://schemas.microsoft.com/office/2006/metadata/properties"/>
    <ds:schemaRef ds:uri="http://schemas.microsoft.com/office/infopath/2007/PartnerControls"/>
    <ds:schemaRef ds:uri="936e02c4-a484-4998-a51a-c24e6dc61f3e"/>
  </ds:schemaRefs>
</ds:datastoreItem>
</file>

<file path=customXml/itemProps4.xml><?xml version="1.0" encoding="utf-8"?>
<ds:datastoreItem xmlns:ds="http://schemas.openxmlformats.org/officeDocument/2006/customXml" ds:itemID="{DC774CCC-3628-40FC-A02B-F877D2057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TotalTime>
  <Pages>5</Pages>
  <Words>1454</Words>
  <Characters>8291</Characters>
  <Application>Microsoft Office Word</Application>
  <DocSecurity>0</DocSecurity>
  <Lines>69</Lines>
  <Paragraphs>19</Paragraphs>
  <ScaleCrop>false</ScaleCrop>
  <Company/>
  <LinksUpToDate>false</LinksUpToDate>
  <CharactersWithSpaces>9726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Esmeralda Rodriguez De Romero (2435930)</dc:creator>
  <cp:keywords/>
  <dc:description/>
  <cp:lastModifiedBy>Karla Esmeralda Rodriguez De Romero (2435930)</cp:lastModifiedBy>
  <cp:revision>142</cp:revision>
  <dcterms:created xsi:type="dcterms:W3CDTF">2026-07-24T01:33:00Z</dcterms:created>
  <dcterms:modified xsi:type="dcterms:W3CDTF">2026-07-24T05:29:00Z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