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86E48" w14:textId="14552566" w:rsidR="00AC180A" w:rsidRPr="004E0638" w:rsidRDefault="004E0638" w:rsidP="004E0638">
      <w:pPr>
        <w:jc w:val="center"/>
        <w:rPr>
          <w:sz w:val="72"/>
          <w:szCs w:val="72"/>
        </w:rPr>
      </w:pPr>
      <w:r w:rsidRPr="004E0638">
        <w:rPr>
          <w:sz w:val="72"/>
          <w:szCs w:val="72"/>
        </w:rPr>
        <w:t>Name Mercy Tshikombwe</w:t>
      </w:r>
      <w:r w:rsidRPr="004E0638">
        <w:rPr>
          <w:rFonts w:ascii="Arial" w:hAnsi="Arial" w:cs="Arial"/>
          <w:sz w:val="72"/>
          <w:szCs w:val="72"/>
        </w:rPr>
        <w:t>​</w:t>
      </w:r>
      <w:r w:rsidRPr="004E0638">
        <w:rPr>
          <w:sz w:val="72"/>
          <w:szCs w:val="72"/>
        </w:rPr>
        <w:br/>
        <w:t>student number 2424792</w:t>
      </w:r>
      <w:r w:rsidRPr="004E0638">
        <w:rPr>
          <w:rFonts w:ascii="Arial" w:hAnsi="Arial" w:cs="Arial"/>
          <w:sz w:val="72"/>
          <w:szCs w:val="72"/>
        </w:rPr>
        <w:t>​</w:t>
      </w:r>
      <w:r w:rsidRPr="004E0638">
        <w:rPr>
          <w:sz w:val="72"/>
          <w:szCs w:val="72"/>
        </w:rPr>
        <w:br/>
        <w:t>module code LCHS 4008</w:t>
      </w:r>
      <w:r w:rsidRPr="004E0638">
        <w:rPr>
          <w:rFonts w:ascii="Arial" w:hAnsi="Arial" w:cs="Arial"/>
          <w:sz w:val="72"/>
          <w:szCs w:val="72"/>
        </w:rPr>
        <w:t>​</w:t>
      </w:r>
      <w:r w:rsidRPr="004E0638">
        <w:rPr>
          <w:sz w:val="72"/>
          <w:szCs w:val="72"/>
        </w:rPr>
        <w:br/>
        <w:t>module Title introduction to public health</w:t>
      </w:r>
      <w:r w:rsidRPr="004E0638">
        <w:rPr>
          <w:rFonts w:ascii="Arial" w:hAnsi="Arial" w:cs="Arial"/>
          <w:sz w:val="72"/>
          <w:szCs w:val="72"/>
        </w:rPr>
        <w:t>​</w:t>
      </w:r>
      <w:r w:rsidRPr="004E0638">
        <w:rPr>
          <w:sz w:val="72"/>
          <w:szCs w:val="72"/>
        </w:rPr>
        <w:br/>
        <w:t>lecture Name Olufemi Oluranti</w:t>
      </w:r>
      <w:r w:rsidRPr="004E0638">
        <w:rPr>
          <w:rFonts w:ascii="Arial" w:hAnsi="Arial" w:cs="Arial"/>
          <w:sz w:val="72"/>
          <w:szCs w:val="72"/>
        </w:rPr>
        <w:t>​</w:t>
      </w:r>
      <w:r w:rsidRPr="004E0638">
        <w:rPr>
          <w:sz w:val="72"/>
          <w:szCs w:val="72"/>
        </w:rPr>
        <w:br/>
        <w:t xml:space="preserve">Assignment Title </w:t>
      </w:r>
      <w:r w:rsidRPr="004E0638">
        <w:rPr>
          <w:sz w:val="72"/>
          <w:szCs w:val="72"/>
        </w:rPr>
        <w:t>Component 2 Report</w:t>
      </w:r>
    </w:p>
    <w:p w14:paraId="35CB23B8" w14:textId="77777777" w:rsidR="00AC180A" w:rsidRPr="004E0638" w:rsidRDefault="00AC180A" w:rsidP="004E0638">
      <w:pPr>
        <w:jc w:val="center"/>
        <w:rPr>
          <w:sz w:val="72"/>
          <w:szCs w:val="72"/>
          <w:lang w:val="en-US"/>
        </w:rPr>
      </w:pPr>
    </w:p>
    <w:p w14:paraId="4AFD24B4" w14:textId="77777777" w:rsidR="00AC180A" w:rsidRPr="004E0638" w:rsidRDefault="00AC180A" w:rsidP="000B48CA">
      <w:pPr>
        <w:rPr>
          <w:b/>
          <w:bCs/>
          <w:sz w:val="72"/>
          <w:szCs w:val="72"/>
          <w:lang w:val="en-US"/>
        </w:rPr>
      </w:pPr>
    </w:p>
    <w:p w14:paraId="710FD1B6" w14:textId="77777777" w:rsidR="004E0638" w:rsidRDefault="004E0638" w:rsidP="000B48CA">
      <w:pPr>
        <w:rPr>
          <w:b/>
          <w:bCs/>
          <w:lang w:val="en-US"/>
        </w:rPr>
      </w:pPr>
    </w:p>
    <w:p w14:paraId="53AE8FC8" w14:textId="77777777" w:rsidR="004E0638" w:rsidRDefault="004E0638" w:rsidP="000B48CA">
      <w:pPr>
        <w:rPr>
          <w:b/>
          <w:bCs/>
          <w:lang w:val="en-US"/>
        </w:rPr>
      </w:pPr>
    </w:p>
    <w:p w14:paraId="19C90752" w14:textId="77777777" w:rsidR="004E0638" w:rsidRDefault="004E0638" w:rsidP="000B48CA">
      <w:pPr>
        <w:rPr>
          <w:b/>
          <w:bCs/>
          <w:lang w:val="en-US"/>
        </w:rPr>
      </w:pPr>
    </w:p>
    <w:p w14:paraId="0B3EA46E" w14:textId="77777777" w:rsidR="004E0638" w:rsidRDefault="004E0638" w:rsidP="000B48CA">
      <w:pPr>
        <w:rPr>
          <w:b/>
          <w:bCs/>
          <w:lang w:val="en-US"/>
        </w:rPr>
      </w:pPr>
    </w:p>
    <w:p w14:paraId="39396E42" w14:textId="77777777" w:rsidR="004E0638" w:rsidRDefault="004E0638" w:rsidP="000B48CA">
      <w:pPr>
        <w:rPr>
          <w:b/>
          <w:bCs/>
          <w:lang w:val="en-US"/>
        </w:rPr>
      </w:pPr>
    </w:p>
    <w:p w14:paraId="49F24D8F" w14:textId="77777777" w:rsidR="004E0638" w:rsidRDefault="004E0638" w:rsidP="000B48CA">
      <w:pPr>
        <w:rPr>
          <w:b/>
          <w:bCs/>
          <w:lang w:val="en-US"/>
        </w:rPr>
      </w:pPr>
    </w:p>
    <w:p w14:paraId="317B1A3B" w14:textId="77777777" w:rsidR="004E0638" w:rsidRDefault="004E0638" w:rsidP="000B48CA">
      <w:pPr>
        <w:rPr>
          <w:b/>
          <w:bCs/>
          <w:lang w:val="en-US"/>
        </w:rPr>
      </w:pPr>
    </w:p>
    <w:p w14:paraId="3DDC61C9" w14:textId="77777777" w:rsidR="004E0638" w:rsidRDefault="004E0638" w:rsidP="000B48CA">
      <w:pPr>
        <w:rPr>
          <w:b/>
          <w:bCs/>
          <w:lang w:val="en-US"/>
        </w:rPr>
      </w:pPr>
    </w:p>
    <w:p w14:paraId="013EB394" w14:textId="77777777" w:rsidR="004E0638" w:rsidRDefault="004E0638" w:rsidP="000B48CA">
      <w:pPr>
        <w:rPr>
          <w:b/>
          <w:bCs/>
          <w:lang w:val="en-US"/>
        </w:rPr>
      </w:pPr>
    </w:p>
    <w:p w14:paraId="74C5ECFD" w14:textId="77777777" w:rsidR="004E0638" w:rsidRDefault="004E0638" w:rsidP="000B48CA">
      <w:pPr>
        <w:rPr>
          <w:b/>
          <w:bCs/>
          <w:lang w:val="en-US"/>
        </w:rPr>
      </w:pPr>
    </w:p>
    <w:p w14:paraId="6B95B362" w14:textId="77777777" w:rsidR="004E0638" w:rsidRDefault="004E0638" w:rsidP="000B48CA">
      <w:pPr>
        <w:rPr>
          <w:b/>
          <w:bCs/>
          <w:lang w:val="en-US"/>
        </w:rPr>
      </w:pPr>
    </w:p>
    <w:p w14:paraId="19C27BB9" w14:textId="77777777" w:rsidR="004E0638" w:rsidRDefault="004E0638" w:rsidP="000B48CA">
      <w:pPr>
        <w:rPr>
          <w:b/>
          <w:bCs/>
          <w:lang w:val="en-US"/>
        </w:rPr>
      </w:pPr>
    </w:p>
    <w:p w14:paraId="0D87ECEE" w14:textId="77777777" w:rsidR="004E0638" w:rsidRDefault="004E0638" w:rsidP="000B48CA">
      <w:pPr>
        <w:rPr>
          <w:b/>
          <w:bCs/>
          <w:lang w:val="en-US"/>
        </w:rPr>
      </w:pPr>
    </w:p>
    <w:p w14:paraId="3614C2E7" w14:textId="77777777" w:rsidR="004E0638" w:rsidRDefault="004E0638" w:rsidP="000B48CA">
      <w:pPr>
        <w:rPr>
          <w:b/>
          <w:bCs/>
          <w:lang w:val="en-US"/>
        </w:rPr>
      </w:pPr>
    </w:p>
    <w:p w14:paraId="0F9E0562" w14:textId="77777777" w:rsidR="004E0638" w:rsidRDefault="004E0638" w:rsidP="000B48CA">
      <w:pPr>
        <w:rPr>
          <w:b/>
          <w:bCs/>
          <w:lang w:val="en-US"/>
        </w:rPr>
      </w:pPr>
    </w:p>
    <w:p w14:paraId="2DB106D8" w14:textId="77777777" w:rsidR="004E0638" w:rsidRDefault="004E0638" w:rsidP="000B48CA">
      <w:pPr>
        <w:rPr>
          <w:b/>
          <w:bCs/>
          <w:lang w:val="en-US"/>
        </w:rPr>
      </w:pPr>
    </w:p>
    <w:p w14:paraId="381D0618" w14:textId="77777777" w:rsidR="004E0638" w:rsidRDefault="004E0638" w:rsidP="000B48CA">
      <w:pPr>
        <w:rPr>
          <w:b/>
          <w:bCs/>
          <w:lang w:val="en-US"/>
        </w:rPr>
      </w:pPr>
    </w:p>
    <w:p w14:paraId="7CBF77B9" w14:textId="50FB8D7B" w:rsidR="000B48CA" w:rsidRPr="000B48CA" w:rsidRDefault="000B48CA" w:rsidP="004E0638">
      <w:pPr>
        <w:pStyle w:val="Heading1"/>
        <w:rPr>
          <w:lang w:val="en-US"/>
        </w:rPr>
      </w:pPr>
      <w:r w:rsidRPr="000B48CA">
        <w:rPr>
          <w:lang w:val="en-US"/>
        </w:rPr>
        <w:t>Bowel Cancer Report</w:t>
      </w:r>
    </w:p>
    <w:p w14:paraId="5860E3A0" w14:textId="77777777" w:rsidR="000B48CA" w:rsidRPr="004E0638" w:rsidRDefault="000B48CA" w:rsidP="004E0638">
      <w:pPr>
        <w:pStyle w:val="Heading1"/>
        <w:rPr>
          <w:lang w:val="en-US"/>
        </w:rPr>
      </w:pPr>
      <w:r w:rsidRPr="004E0638">
        <w:rPr>
          <w:lang w:val="en-US"/>
        </w:rPr>
        <w:t>Introduction</w:t>
      </w:r>
    </w:p>
    <w:p w14:paraId="192B91F2" w14:textId="0894DCAE" w:rsidR="000B48CA" w:rsidRDefault="000B48CA" w:rsidP="000B48CA">
      <w:pPr>
        <w:rPr>
          <w:lang w:val="en-US"/>
        </w:rPr>
      </w:pPr>
      <w:r w:rsidRPr="000B48CA">
        <w:rPr>
          <w:lang w:val="en-US"/>
        </w:rPr>
        <w:t>In this report I examine the disease known as bowel cancer, which is often also called colorectal cancer as it affects the colon (large intestine) or the rectum.</w:t>
      </w:r>
      <w:r>
        <w:rPr>
          <w:lang w:val="en-US"/>
        </w:rPr>
        <w:t xml:space="preserve"> </w:t>
      </w:r>
      <w:r w:rsidRPr="000B48CA">
        <w:rPr>
          <w:lang w:val="en-US"/>
        </w:rPr>
        <w:t xml:space="preserve"> Bowel cancer occurs when abnormal cells grow in the lining of the bowel, forming tumors that may spread. </w:t>
      </w:r>
      <w:r>
        <w:rPr>
          <w:lang w:val="en-US"/>
        </w:rPr>
        <w:t xml:space="preserve"> </w:t>
      </w:r>
      <w:r w:rsidRPr="000B48CA">
        <w:rPr>
          <w:lang w:val="en-US"/>
        </w:rPr>
        <w:t>People may notice signs and symptoms such as a persistent change in their bowel habits, blood in their stool, unexplained weight loss, or abdominal pain.</w:t>
      </w:r>
      <w:r>
        <w:rPr>
          <w:lang w:val="en-US"/>
        </w:rPr>
        <w:t xml:space="preserve"> </w:t>
      </w:r>
      <w:r w:rsidRPr="000B48CA">
        <w:rPr>
          <w:lang w:val="en-US"/>
        </w:rPr>
        <w:t xml:space="preserve"> On a global scale, more than 1.9 million new cases of colorectal cancer were reported in 2022 (World Cancer Research Fund). In the UK, roughly 44,100 new cases occur each year and around 17,400 people die annually from the disease (Cancer Research UK). These figures show that bowel cancer is a serious public-health issue both globally and within the UK.</w:t>
      </w:r>
    </w:p>
    <w:p w14:paraId="0107BA73" w14:textId="77777777" w:rsidR="000B48CA" w:rsidRDefault="000B48CA" w:rsidP="000B48CA">
      <w:pPr>
        <w:rPr>
          <w:lang w:val="en-US"/>
        </w:rPr>
      </w:pPr>
    </w:p>
    <w:p w14:paraId="6D0D0F06" w14:textId="77777777" w:rsidR="000B48CA" w:rsidRPr="000B48CA" w:rsidRDefault="000B48CA" w:rsidP="004E0638">
      <w:pPr>
        <w:pStyle w:val="Heading1"/>
        <w:rPr>
          <w:lang w:val="en-US"/>
        </w:rPr>
      </w:pPr>
      <w:r w:rsidRPr="000B48CA">
        <w:rPr>
          <w:lang w:val="en-US"/>
        </w:rPr>
        <w:t>Main Body</w:t>
      </w:r>
    </w:p>
    <w:p w14:paraId="290649A6" w14:textId="77777777" w:rsidR="000B48CA" w:rsidRPr="004E0638" w:rsidRDefault="000B48CA" w:rsidP="000B48CA">
      <w:pPr>
        <w:rPr>
          <w:b/>
          <w:bCs/>
          <w:lang w:val="en-US"/>
        </w:rPr>
      </w:pPr>
      <w:r w:rsidRPr="004E0638">
        <w:rPr>
          <w:b/>
          <w:bCs/>
          <w:lang w:val="en-US"/>
        </w:rPr>
        <w:t>Definition and Description</w:t>
      </w:r>
    </w:p>
    <w:p w14:paraId="71443181" w14:textId="77777777" w:rsidR="000B48CA" w:rsidRDefault="000B48CA" w:rsidP="000B48CA">
      <w:pPr>
        <w:rPr>
          <w:lang w:val="en-US"/>
        </w:rPr>
      </w:pPr>
      <w:r w:rsidRPr="000B48CA">
        <w:rPr>
          <w:lang w:val="en-US"/>
        </w:rPr>
        <w:t>Bowel cancer starts in the bowel, most often in the colon or rectum. It may begin as small growths called polyps on the bowel wall, which over time can become malignant if not removed (Bowel Research UK).</w:t>
      </w:r>
    </w:p>
    <w:p w14:paraId="0212FA7D" w14:textId="77777777" w:rsidR="000B48CA" w:rsidRPr="004E0638" w:rsidRDefault="000B48CA" w:rsidP="000B48CA">
      <w:pPr>
        <w:rPr>
          <w:b/>
          <w:bCs/>
          <w:lang w:val="en-US"/>
        </w:rPr>
      </w:pPr>
      <w:r w:rsidRPr="004E0638">
        <w:rPr>
          <w:b/>
          <w:bCs/>
          <w:lang w:val="en-US"/>
        </w:rPr>
        <w:t>Signs and Symptoms</w:t>
      </w:r>
    </w:p>
    <w:p w14:paraId="2D202EE8" w14:textId="67421EC0" w:rsidR="000B48CA" w:rsidRDefault="000B48CA" w:rsidP="000B48CA">
      <w:pPr>
        <w:rPr>
          <w:lang w:val="en-US"/>
        </w:rPr>
      </w:pPr>
      <w:r w:rsidRPr="000B48CA">
        <w:rPr>
          <w:lang w:val="en-US"/>
        </w:rPr>
        <w:t>Common signs include:</w:t>
      </w:r>
      <w:r w:rsidRPr="000B48CA">
        <w:rPr>
          <w:lang w:val="en-US"/>
        </w:rPr>
        <w:br/>
        <w:t>- A change in usual bowel habits (more frequent, looser stools or constipation)</w:t>
      </w:r>
      <w:r w:rsidRPr="000B48CA">
        <w:rPr>
          <w:lang w:val="en-US"/>
        </w:rPr>
        <w:br/>
        <w:t>- Blood in the stool (bright red or very dark) or bleeding from the back passage</w:t>
      </w:r>
      <w:r w:rsidRPr="000B48CA">
        <w:rPr>
          <w:lang w:val="en-US"/>
        </w:rPr>
        <w:br/>
        <w:t>- Persistent abdominal discomfort such as cramps, gas or pain</w:t>
      </w:r>
      <w:r w:rsidRPr="000B48CA">
        <w:rPr>
          <w:lang w:val="en-US"/>
        </w:rPr>
        <w:br/>
        <w:t>- Unexplained weight loss or tiredness (which may be due to an</w:t>
      </w:r>
      <w:r>
        <w:rPr>
          <w:lang w:val="en-US"/>
        </w:rPr>
        <w:t>ae</w:t>
      </w:r>
      <w:r w:rsidRPr="000B48CA">
        <w:rPr>
          <w:lang w:val="en-US"/>
        </w:rPr>
        <w:t>mia)</w:t>
      </w:r>
      <w:r w:rsidRPr="000B48CA">
        <w:rPr>
          <w:lang w:val="en-US"/>
        </w:rPr>
        <w:br/>
        <w:t>- Feeling that the bowel does not empty properly</w:t>
      </w:r>
    </w:p>
    <w:p w14:paraId="292BDC23" w14:textId="77777777" w:rsidR="000B48CA" w:rsidRPr="000B48CA" w:rsidRDefault="000B48CA" w:rsidP="000B48CA">
      <w:pPr>
        <w:rPr>
          <w:b/>
          <w:bCs/>
          <w:lang w:val="en-US"/>
        </w:rPr>
      </w:pPr>
      <w:r w:rsidRPr="000B48CA">
        <w:rPr>
          <w:b/>
          <w:bCs/>
          <w:lang w:val="en-US"/>
        </w:rPr>
        <w:lastRenderedPageBreak/>
        <w:t>Incidence and Severity</w:t>
      </w:r>
    </w:p>
    <w:p w14:paraId="12A9065B" w14:textId="38D4AB4A" w:rsidR="000B48CA" w:rsidRDefault="000B48CA" w:rsidP="000B48CA">
      <w:pPr>
        <w:rPr>
          <w:lang w:val="en-US"/>
        </w:rPr>
      </w:pPr>
      <w:r w:rsidRPr="000B48CA">
        <w:rPr>
          <w:lang w:val="en-US"/>
        </w:rPr>
        <w:t>Globally, bowel cancer is among the most common cancers. In 2022 it was the third most common cancer and the second leading cause of cancer</w:t>
      </w:r>
      <w:r w:rsidRPr="000B48CA">
        <w:rPr>
          <w:lang w:val="en-US"/>
        </w:rPr>
        <w:noBreakHyphen/>
        <w:t>related death worldwide (World Health Organization). In the UK it accounts for about 11% of all new cancer cases (in the period 2017</w:t>
      </w:r>
      <w:r w:rsidRPr="000B48CA">
        <w:rPr>
          <w:lang w:val="en-US"/>
        </w:rPr>
        <w:noBreakHyphen/>
        <w:t>2019) with around 44,100 new cases each year (Cancer Research UK). Also, in the UK there are around 17,400 deaths annually from bowel cancer.</w:t>
      </w:r>
    </w:p>
    <w:p w14:paraId="42CB15CD" w14:textId="77777777" w:rsidR="000B48CA" w:rsidRPr="000B48CA" w:rsidRDefault="000B48CA" w:rsidP="004E0638">
      <w:pPr>
        <w:pStyle w:val="Heading1"/>
        <w:rPr>
          <w:lang w:val="en-US"/>
        </w:rPr>
      </w:pPr>
      <w:r w:rsidRPr="000B48CA">
        <w:rPr>
          <w:lang w:val="en-US"/>
        </w:rPr>
        <w:t>Consequences for the Community and for the NHS</w:t>
      </w:r>
    </w:p>
    <w:p w14:paraId="2C953B7D" w14:textId="0F4B022B" w:rsidR="00AC180A" w:rsidRDefault="000B48CA" w:rsidP="000B48CA">
      <w:pPr>
        <w:rPr>
          <w:lang w:val="en-US"/>
        </w:rPr>
      </w:pPr>
      <w:r w:rsidRPr="000B48CA">
        <w:rPr>
          <w:lang w:val="en-US"/>
        </w:rPr>
        <w:t>Bowel cancer places a heavy burden on individuals, families and communities. Patients may need major surgery, chemotherapy or radiotherapy and often face long</w:t>
      </w:r>
      <w:r w:rsidRPr="000B48CA">
        <w:rPr>
          <w:lang w:val="en-US"/>
        </w:rPr>
        <w:noBreakHyphen/>
        <w:t>term follow</w:t>
      </w:r>
      <w:r w:rsidRPr="000B48CA">
        <w:rPr>
          <w:lang w:val="en-US"/>
        </w:rPr>
        <w:noBreakHyphen/>
        <w:t xml:space="preserve">up and support. From a community perspective, this disease can reduce quality of life, cause loss of income and place emotional stress on families. For the National Health Service (NHS), bowel cancer represents a considerable cost: diagnosis, treatment, screening programmers, and </w:t>
      </w:r>
      <w:r w:rsidR="00AC180A" w:rsidRPr="000B48CA">
        <w:rPr>
          <w:lang w:val="en-US"/>
        </w:rPr>
        <w:t>aftercare</w:t>
      </w:r>
      <w:r w:rsidRPr="000B48CA">
        <w:rPr>
          <w:lang w:val="en-US"/>
        </w:rPr>
        <w:t xml:space="preserve"> all require funding and resources. Late diagnoses mean more complex and expensive treatments and poorer outcomes.</w:t>
      </w:r>
    </w:p>
    <w:p w14:paraId="26FEA97C" w14:textId="77777777" w:rsidR="00AC180A" w:rsidRDefault="00AC180A" w:rsidP="000B48CA">
      <w:pPr>
        <w:rPr>
          <w:lang w:val="en-US"/>
        </w:rPr>
      </w:pPr>
    </w:p>
    <w:p w14:paraId="52197D06" w14:textId="77777777" w:rsidR="00AC180A" w:rsidRDefault="00AC180A" w:rsidP="000B48CA">
      <w:pPr>
        <w:rPr>
          <w:lang w:val="en-US"/>
        </w:rPr>
      </w:pPr>
    </w:p>
    <w:p w14:paraId="5AC75C6C" w14:textId="2794B75C" w:rsidR="00AC180A" w:rsidRPr="00AC180A" w:rsidRDefault="00AC180A" w:rsidP="004E0638">
      <w:pPr>
        <w:pStyle w:val="Heading1"/>
        <w:rPr>
          <w:lang w:val="en-US"/>
        </w:rPr>
      </w:pPr>
      <w:r w:rsidRPr="00AC180A">
        <w:rPr>
          <w:lang w:val="en-US"/>
        </w:rPr>
        <w:t>How Disease is Controlled</w:t>
      </w:r>
    </w:p>
    <w:p w14:paraId="594493DF" w14:textId="467CA60C" w:rsidR="00AC180A" w:rsidRDefault="00AC180A" w:rsidP="00AC180A">
      <w:pPr>
        <w:rPr>
          <w:lang w:val="en-US"/>
        </w:rPr>
      </w:pPr>
      <w:r w:rsidRPr="00AC180A">
        <w:rPr>
          <w:lang w:val="en-US"/>
        </w:rPr>
        <w:t>Control measures include prevention, early detection/screening, and treatment. Preventive actions focus on healthy lifestyle: eating plenty of fibre, avoiding excessive processed meat and alcohol, maintaining a healthy weight, being physically active and not smoking. Screening plays a key role: national bowel</w:t>
      </w:r>
      <w:r w:rsidRPr="00AC180A">
        <w:rPr>
          <w:lang w:val="en-US"/>
        </w:rPr>
        <w:noBreakHyphen/>
        <w:t xml:space="preserve">cancer screening programmes aim to detect polyps or early cancers when treatment is more likely to succeed. Also, removal of polyps during colonoscopy can prevent progression to cancer. </w:t>
      </w:r>
      <w:r>
        <w:rPr>
          <w:lang w:val="en-US"/>
        </w:rPr>
        <w:t xml:space="preserve"> </w:t>
      </w:r>
      <w:r w:rsidRPr="00AC180A">
        <w:rPr>
          <w:lang w:val="en-US"/>
        </w:rPr>
        <w:t xml:space="preserve">Treatment varies by stage and may include surgery (removing part of the bowel), chemotherapy, radiotherapy and targeted therapies. </w:t>
      </w:r>
      <w:r>
        <w:rPr>
          <w:lang w:val="en-US"/>
        </w:rPr>
        <w:t xml:space="preserve"> </w:t>
      </w:r>
      <w:r w:rsidRPr="00AC180A">
        <w:rPr>
          <w:lang w:val="en-US"/>
        </w:rPr>
        <w:t>Multidisciplinary care and follow</w:t>
      </w:r>
      <w:r w:rsidRPr="00AC180A">
        <w:rPr>
          <w:lang w:val="en-US"/>
        </w:rPr>
        <w:noBreakHyphen/>
        <w:t>up support are vital for managing the disease and improving survival.</w:t>
      </w:r>
    </w:p>
    <w:p w14:paraId="54771A33" w14:textId="77777777" w:rsidR="00AC180A" w:rsidRDefault="00AC180A" w:rsidP="00AC180A">
      <w:pPr>
        <w:rPr>
          <w:lang w:val="en-US"/>
        </w:rPr>
      </w:pPr>
    </w:p>
    <w:p w14:paraId="0E8BA3F1" w14:textId="77777777" w:rsidR="00AC180A" w:rsidRPr="00AC180A" w:rsidRDefault="00AC180A" w:rsidP="004E0638">
      <w:pPr>
        <w:pStyle w:val="Heading1"/>
        <w:rPr>
          <w:lang w:val="en-US"/>
        </w:rPr>
      </w:pPr>
      <w:r w:rsidRPr="00AC180A">
        <w:rPr>
          <w:lang w:val="en-US"/>
        </w:rPr>
        <w:t>Factors Influencing Health and Well-being</w:t>
      </w:r>
    </w:p>
    <w:p w14:paraId="1E1CFC0A" w14:textId="36E9AB8D" w:rsidR="00AC180A" w:rsidRDefault="00AC180A" w:rsidP="00AC180A">
      <w:pPr>
        <w:rPr>
          <w:lang w:val="en-US"/>
        </w:rPr>
      </w:pPr>
      <w:r w:rsidRPr="00AC180A">
        <w:rPr>
          <w:lang w:val="en-US"/>
        </w:rPr>
        <w:t>Many factors influence how people cope with bowel cancer. On a personal level, age, stage at diagnosis, general health, and comorbidities matter.</w:t>
      </w:r>
      <w:r>
        <w:rPr>
          <w:lang w:val="en-US"/>
        </w:rPr>
        <w:t xml:space="preserve"> </w:t>
      </w:r>
      <w:r w:rsidRPr="00AC180A">
        <w:rPr>
          <w:lang w:val="en-US"/>
        </w:rPr>
        <w:t xml:space="preserve"> Psychosocial factors like support from family or friends, access to care, and financial stability also affect well</w:t>
      </w:r>
      <w:r w:rsidRPr="00AC180A">
        <w:rPr>
          <w:lang w:val="en-US"/>
        </w:rPr>
        <w:noBreakHyphen/>
        <w:t>being. Lifestyle factors (diet, exercise, weight) not only influence risk, but also recovery and long</w:t>
      </w:r>
      <w:r w:rsidRPr="00AC180A">
        <w:rPr>
          <w:lang w:val="en-US"/>
        </w:rPr>
        <w:noBreakHyphen/>
        <w:t>term outcomes. In the wider social setting, socioeconomic deprivation is associated with late diagnosis and worse outcomes (Cancer Research UK). Access to information, screening uptake, and health literacy also play a role: individuals who understand signs and risk factors tend to seek help earlier, improving prognosis.</w:t>
      </w:r>
    </w:p>
    <w:p w14:paraId="7F61541A" w14:textId="77777777" w:rsidR="00AC180A" w:rsidRPr="00AC180A" w:rsidRDefault="00AC180A" w:rsidP="004E0638">
      <w:pPr>
        <w:pStyle w:val="Heading1"/>
        <w:rPr>
          <w:lang w:val="en-US"/>
        </w:rPr>
      </w:pPr>
      <w:r w:rsidRPr="00AC180A">
        <w:rPr>
          <w:lang w:val="en-US"/>
        </w:rPr>
        <w:lastRenderedPageBreak/>
        <w:t>Conclusion</w:t>
      </w:r>
    </w:p>
    <w:p w14:paraId="53E4629A" w14:textId="6960AE2D" w:rsidR="00AC180A" w:rsidRDefault="00AC180A" w:rsidP="00AC180A">
      <w:pPr>
        <w:rPr>
          <w:lang w:val="en-US"/>
        </w:rPr>
      </w:pPr>
      <w:r w:rsidRPr="00AC180A">
        <w:rPr>
          <w:lang w:val="en-US"/>
        </w:rPr>
        <w:t xml:space="preserve">In conclusion, I have reviewed bowel cancer by defining the disease, outlining its signs and symptoms, and explaining how common and serious it is. Globally it causes over 1.9 million new cases each year (World Cancer Research Fund). </w:t>
      </w:r>
      <w:r>
        <w:rPr>
          <w:lang w:val="en-US"/>
        </w:rPr>
        <w:t xml:space="preserve"> </w:t>
      </w:r>
      <w:r w:rsidRPr="00AC180A">
        <w:rPr>
          <w:lang w:val="en-US"/>
        </w:rPr>
        <w:t>Here in the UK, we face some 44,100 new cases and around 17,400 deaths annually (Cancer Research UK). I emphasise that while the burden is considerable, much of this disease is preventable and treatment outcomes improve greatly with early diagnosis. It is vital that we continue to promote healthy lifestyles, improve screening uptake, and ensure support for those affected and their families. By doing so, I believe we can reduce the impact of bowel cancer in our communities and ease the load on the NHS.</w:t>
      </w:r>
    </w:p>
    <w:p w14:paraId="4B937CEA" w14:textId="77777777" w:rsidR="00AC180A" w:rsidRDefault="00AC180A" w:rsidP="00AC180A">
      <w:pPr>
        <w:rPr>
          <w:lang w:val="en-US"/>
        </w:rPr>
      </w:pPr>
    </w:p>
    <w:p w14:paraId="58F10EBD" w14:textId="77777777" w:rsidR="00AC180A" w:rsidRDefault="00AC180A" w:rsidP="00AC180A">
      <w:pPr>
        <w:rPr>
          <w:lang w:val="en-US"/>
        </w:rPr>
      </w:pPr>
    </w:p>
    <w:p w14:paraId="57CED0C9" w14:textId="77777777" w:rsidR="00AC180A" w:rsidRDefault="00AC180A" w:rsidP="00AC180A">
      <w:pPr>
        <w:rPr>
          <w:lang w:val="en-US"/>
        </w:rPr>
      </w:pPr>
    </w:p>
    <w:p w14:paraId="2F11C8FD" w14:textId="77777777" w:rsidR="00AC180A" w:rsidRDefault="00AC180A" w:rsidP="00AC180A">
      <w:pPr>
        <w:rPr>
          <w:lang w:val="en-US"/>
        </w:rPr>
      </w:pPr>
    </w:p>
    <w:p w14:paraId="4EE62791" w14:textId="77777777" w:rsidR="00AC180A" w:rsidRDefault="00AC180A" w:rsidP="00AC180A">
      <w:pPr>
        <w:rPr>
          <w:lang w:val="en-US"/>
        </w:rPr>
      </w:pPr>
    </w:p>
    <w:p w14:paraId="0E0E494D" w14:textId="77777777" w:rsidR="00AC180A" w:rsidRDefault="00AC180A" w:rsidP="00AC180A">
      <w:pPr>
        <w:rPr>
          <w:lang w:val="en-US"/>
        </w:rPr>
      </w:pPr>
    </w:p>
    <w:p w14:paraId="1B0D654F" w14:textId="77777777" w:rsidR="00AC180A" w:rsidRDefault="00AC180A" w:rsidP="00AC180A">
      <w:pPr>
        <w:rPr>
          <w:lang w:val="en-US"/>
        </w:rPr>
      </w:pPr>
    </w:p>
    <w:p w14:paraId="172C9561" w14:textId="77777777" w:rsidR="00AC180A" w:rsidRDefault="00AC180A" w:rsidP="00AC180A">
      <w:pPr>
        <w:rPr>
          <w:lang w:val="en-US"/>
        </w:rPr>
      </w:pPr>
    </w:p>
    <w:p w14:paraId="48416CC5" w14:textId="77777777" w:rsidR="00AC180A" w:rsidRDefault="00AC180A" w:rsidP="00AC180A">
      <w:pPr>
        <w:rPr>
          <w:lang w:val="en-US"/>
        </w:rPr>
      </w:pPr>
    </w:p>
    <w:p w14:paraId="6021F189" w14:textId="77777777" w:rsidR="00AC180A" w:rsidRDefault="00AC180A" w:rsidP="00AC180A">
      <w:pPr>
        <w:rPr>
          <w:lang w:val="en-US"/>
        </w:rPr>
      </w:pPr>
    </w:p>
    <w:p w14:paraId="0FE4D464" w14:textId="77777777" w:rsidR="00AC180A" w:rsidRPr="00AC180A" w:rsidRDefault="00AC180A" w:rsidP="004E0638">
      <w:pPr>
        <w:pStyle w:val="Heading1"/>
        <w:rPr>
          <w:lang w:val="en-US"/>
        </w:rPr>
      </w:pPr>
      <w:r w:rsidRPr="00AC180A">
        <w:rPr>
          <w:lang w:val="en-US"/>
        </w:rPr>
        <w:t>References</w:t>
      </w:r>
    </w:p>
    <w:p w14:paraId="58B4B4C7" w14:textId="77777777" w:rsidR="00AC180A" w:rsidRPr="00AC180A" w:rsidRDefault="00AC180A" w:rsidP="00AC180A">
      <w:pPr>
        <w:rPr>
          <w:lang w:val="en-US"/>
        </w:rPr>
      </w:pPr>
      <w:r w:rsidRPr="00AC180A">
        <w:rPr>
          <w:lang w:val="en-US"/>
        </w:rPr>
        <w:t>Cancer Research UK. “Bowel cancer statistics.” Accessed</w:t>
      </w:r>
      <w:r w:rsidRPr="00AC180A">
        <w:rPr>
          <w:rFonts w:ascii="Arial" w:hAnsi="Arial" w:cs="Arial"/>
          <w:lang w:val="en-US"/>
        </w:rPr>
        <w:t> </w:t>
      </w:r>
      <w:r w:rsidRPr="00AC180A">
        <w:rPr>
          <w:lang w:val="en-US"/>
        </w:rPr>
        <w:t>2025. https://www.cancerresearchuk.org/health</w:t>
      </w:r>
      <w:r w:rsidRPr="00AC180A">
        <w:rPr>
          <w:lang w:val="en-US"/>
        </w:rPr>
        <w:noBreakHyphen/>
        <w:t>professional/cancer</w:t>
      </w:r>
      <w:r w:rsidRPr="00AC180A">
        <w:rPr>
          <w:lang w:val="en-US"/>
        </w:rPr>
        <w:noBreakHyphen/>
        <w:t>statistics/statistics</w:t>
      </w:r>
      <w:r w:rsidRPr="00AC180A">
        <w:rPr>
          <w:lang w:val="en-US"/>
        </w:rPr>
        <w:noBreakHyphen/>
        <w:t>by</w:t>
      </w:r>
      <w:r w:rsidRPr="00AC180A">
        <w:rPr>
          <w:lang w:val="en-US"/>
        </w:rPr>
        <w:noBreakHyphen/>
        <w:t>cancer</w:t>
      </w:r>
      <w:r w:rsidRPr="00AC180A">
        <w:rPr>
          <w:lang w:val="en-US"/>
        </w:rPr>
        <w:noBreakHyphen/>
        <w:t>type/bowel</w:t>
      </w:r>
      <w:r w:rsidRPr="00AC180A">
        <w:rPr>
          <w:lang w:val="en-US"/>
        </w:rPr>
        <w:noBreakHyphen/>
        <w:t>cancer.</w:t>
      </w:r>
    </w:p>
    <w:p w14:paraId="278815D4" w14:textId="282A23BD" w:rsidR="00AC180A" w:rsidRPr="00AC180A" w:rsidRDefault="00AC180A" w:rsidP="00AC180A">
      <w:pPr>
        <w:rPr>
          <w:lang w:val="en-US"/>
        </w:rPr>
      </w:pPr>
      <w:r w:rsidRPr="00AC180A">
        <w:rPr>
          <w:lang w:val="en-US"/>
        </w:rPr>
        <w:t>Bowel Cancer UK. “Bowel Cancer – Bowel Research UK.” Accessed</w:t>
      </w:r>
      <w:r w:rsidRPr="00AC180A">
        <w:rPr>
          <w:rFonts w:ascii="Arial" w:hAnsi="Arial" w:cs="Arial"/>
          <w:lang w:val="en-US"/>
        </w:rPr>
        <w:t> </w:t>
      </w:r>
      <w:r w:rsidRPr="00AC180A">
        <w:rPr>
          <w:lang w:val="en-US"/>
        </w:rPr>
        <w:t>2025. https://bowelresearchuk.org/aboutbowels/bowelcancer/.</w:t>
      </w:r>
    </w:p>
    <w:p w14:paraId="2ABA3032" w14:textId="77777777" w:rsidR="00AC180A" w:rsidRPr="00AC180A" w:rsidRDefault="00AC180A" w:rsidP="00AC180A">
      <w:pPr>
        <w:rPr>
          <w:lang w:val="en-US"/>
        </w:rPr>
      </w:pPr>
      <w:r w:rsidRPr="00AC180A">
        <w:rPr>
          <w:lang w:val="en-US"/>
        </w:rPr>
        <w:t>World Cancer Research Fund. “Colorectal cancer statistics.” Accessed</w:t>
      </w:r>
      <w:r w:rsidRPr="00AC180A">
        <w:rPr>
          <w:rFonts w:ascii="Arial" w:hAnsi="Arial" w:cs="Arial"/>
          <w:lang w:val="en-US"/>
        </w:rPr>
        <w:t> </w:t>
      </w:r>
      <w:r w:rsidRPr="00AC180A">
        <w:rPr>
          <w:lang w:val="en-US"/>
        </w:rPr>
        <w:t>2025. https://www.wcrf.org/preventing</w:t>
      </w:r>
      <w:r w:rsidRPr="00AC180A">
        <w:rPr>
          <w:lang w:val="en-US"/>
        </w:rPr>
        <w:noBreakHyphen/>
        <w:t>cancer/cancer</w:t>
      </w:r>
      <w:r w:rsidRPr="00AC180A">
        <w:rPr>
          <w:lang w:val="en-US"/>
        </w:rPr>
        <w:noBreakHyphen/>
        <w:t>statistics/uk</w:t>
      </w:r>
      <w:r w:rsidRPr="00AC180A">
        <w:rPr>
          <w:lang w:val="en-US"/>
        </w:rPr>
        <w:noBreakHyphen/>
        <w:t>cancer</w:t>
      </w:r>
      <w:r w:rsidRPr="00AC180A">
        <w:rPr>
          <w:lang w:val="en-US"/>
        </w:rPr>
        <w:noBreakHyphen/>
        <w:t>statistics/.</w:t>
      </w:r>
    </w:p>
    <w:p w14:paraId="43D7C142" w14:textId="77777777" w:rsidR="00AC180A" w:rsidRPr="00AC180A" w:rsidRDefault="00AC180A" w:rsidP="00AC180A">
      <w:pPr>
        <w:rPr>
          <w:lang w:val="en-US"/>
        </w:rPr>
      </w:pPr>
      <w:r w:rsidRPr="00AC180A">
        <w:rPr>
          <w:lang w:val="en-US"/>
        </w:rPr>
        <w:t>World Health Organization. “Colorectal cancer.” Fact sheet. July</w:t>
      </w:r>
      <w:r w:rsidRPr="00AC180A">
        <w:rPr>
          <w:rFonts w:ascii="Arial" w:hAnsi="Arial" w:cs="Arial"/>
          <w:lang w:val="en-US"/>
        </w:rPr>
        <w:t> </w:t>
      </w:r>
      <w:r w:rsidRPr="00AC180A">
        <w:rPr>
          <w:lang w:val="en-US"/>
        </w:rPr>
        <w:t>2023. https://www.who.int/news</w:t>
      </w:r>
      <w:r w:rsidRPr="00AC180A">
        <w:rPr>
          <w:lang w:val="en-US"/>
        </w:rPr>
        <w:noBreakHyphen/>
        <w:t>room/fact</w:t>
      </w:r>
      <w:r w:rsidRPr="00AC180A">
        <w:rPr>
          <w:lang w:val="en-US"/>
        </w:rPr>
        <w:noBreakHyphen/>
        <w:t>sheets/detail/colorectal</w:t>
      </w:r>
      <w:r w:rsidRPr="00AC180A">
        <w:rPr>
          <w:lang w:val="en-US"/>
        </w:rPr>
        <w:noBreakHyphen/>
        <w:t>cancer.</w:t>
      </w:r>
    </w:p>
    <w:p w14:paraId="471DEBAD" w14:textId="77777777" w:rsidR="00AC180A" w:rsidRPr="00AC180A" w:rsidRDefault="00AC180A" w:rsidP="00AC180A">
      <w:pPr>
        <w:rPr>
          <w:lang w:val="en-US"/>
        </w:rPr>
      </w:pPr>
      <w:r w:rsidRPr="00AC180A">
        <w:rPr>
          <w:lang w:val="en-US"/>
        </w:rPr>
        <w:t>International Agency for Research on Cancer. “Global burden of colorectal cancer in 2020 and 2040: incidence and mortality estimates.” September</w:t>
      </w:r>
      <w:r w:rsidRPr="00AC180A">
        <w:rPr>
          <w:rFonts w:ascii="Arial" w:hAnsi="Arial" w:cs="Arial"/>
          <w:lang w:val="en-US"/>
        </w:rPr>
        <w:t> </w:t>
      </w:r>
      <w:r w:rsidRPr="00AC180A">
        <w:rPr>
          <w:lang w:val="en-US"/>
        </w:rPr>
        <w:t>2022. https://www.iarc.who.int/news</w:t>
      </w:r>
      <w:r w:rsidRPr="00AC180A">
        <w:rPr>
          <w:lang w:val="en-US"/>
        </w:rPr>
        <w:noBreakHyphen/>
        <w:t>events/global</w:t>
      </w:r>
      <w:r w:rsidRPr="00AC180A">
        <w:rPr>
          <w:lang w:val="en-US"/>
        </w:rPr>
        <w:noBreakHyphen/>
        <w:t>burden</w:t>
      </w:r>
      <w:r w:rsidRPr="00AC180A">
        <w:rPr>
          <w:lang w:val="en-US"/>
        </w:rPr>
        <w:noBreakHyphen/>
        <w:t>of</w:t>
      </w:r>
      <w:r w:rsidRPr="00AC180A">
        <w:rPr>
          <w:lang w:val="en-US"/>
        </w:rPr>
        <w:noBreakHyphen/>
        <w:t>colorectal</w:t>
      </w:r>
      <w:r w:rsidRPr="00AC180A">
        <w:rPr>
          <w:lang w:val="en-US"/>
        </w:rPr>
        <w:noBreakHyphen/>
        <w:t>cancer</w:t>
      </w:r>
      <w:r w:rsidRPr="00AC180A">
        <w:rPr>
          <w:lang w:val="en-US"/>
        </w:rPr>
        <w:noBreakHyphen/>
        <w:t>in</w:t>
      </w:r>
      <w:r w:rsidRPr="00AC180A">
        <w:rPr>
          <w:lang w:val="en-US"/>
        </w:rPr>
        <w:noBreakHyphen/>
        <w:t>2020</w:t>
      </w:r>
      <w:r w:rsidRPr="00AC180A">
        <w:rPr>
          <w:lang w:val="en-US"/>
        </w:rPr>
        <w:noBreakHyphen/>
        <w:t>and</w:t>
      </w:r>
      <w:r w:rsidRPr="00AC180A">
        <w:rPr>
          <w:lang w:val="en-US"/>
        </w:rPr>
        <w:noBreakHyphen/>
        <w:t>2040</w:t>
      </w:r>
      <w:r w:rsidRPr="00AC180A">
        <w:rPr>
          <w:lang w:val="en-US"/>
        </w:rPr>
        <w:noBreakHyphen/>
        <w:t>incidence</w:t>
      </w:r>
      <w:r w:rsidRPr="00AC180A">
        <w:rPr>
          <w:lang w:val="en-US"/>
        </w:rPr>
        <w:noBreakHyphen/>
        <w:t>and</w:t>
      </w:r>
      <w:r w:rsidRPr="00AC180A">
        <w:rPr>
          <w:lang w:val="en-US"/>
        </w:rPr>
        <w:noBreakHyphen/>
        <w:t>mortality</w:t>
      </w:r>
      <w:r w:rsidRPr="00AC180A">
        <w:rPr>
          <w:lang w:val="en-US"/>
        </w:rPr>
        <w:noBreakHyphen/>
        <w:t>estimates</w:t>
      </w:r>
      <w:r w:rsidRPr="00AC180A">
        <w:rPr>
          <w:lang w:val="en-US"/>
        </w:rPr>
        <w:noBreakHyphen/>
        <w:t>from</w:t>
      </w:r>
      <w:r w:rsidRPr="00AC180A">
        <w:rPr>
          <w:lang w:val="en-US"/>
        </w:rPr>
        <w:noBreakHyphen/>
        <w:t>globocan/.</w:t>
      </w:r>
    </w:p>
    <w:p w14:paraId="61E7187F" w14:textId="77777777" w:rsidR="00AC180A" w:rsidRPr="00AC180A" w:rsidRDefault="00AC180A" w:rsidP="00AC180A">
      <w:pPr>
        <w:rPr>
          <w:lang w:val="en-US"/>
        </w:rPr>
      </w:pPr>
      <w:r w:rsidRPr="00AC180A">
        <w:rPr>
          <w:lang w:val="en-US"/>
        </w:rPr>
        <w:t>East</w:t>
      </w:r>
      <w:r w:rsidRPr="00AC180A">
        <w:rPr>
          <w:rFonts w:ascii="Arial" w:hAnsi="Arial" w:cs="Arial"/>
          <w:lang w:val="en-US"/>
        </w:rPr>
        <w:t> </w:t>
      </w:r>
      <w:r w:rsidRPr="00AC180A">
        <w:rPr>
          <w:lang w:val="en-US"/>
        </w:rPr>
        <w:t xml:space="preserve">Sussex JSNA. </w:t>
      </w:r>
      <w:r w:rsidRPr="00AC180A">
        <w:rPr>
          <w:rFonts w:ascii="Aptos" w:hAnsi="Aptos" w:cs="Aptos"/>
          <w:lang w:val="en-US"/>
        </w:rPr>
        <w:t>“</w:t>
      </w:r>
      <w:r w:rsidRPr="00AC180A">
        <w:rPr>
          <w:lang w:val="en-US"/>
        </w:rPr>
        <w:t>PUBLIC HEALTH BRIEFING: Cancer.</w:t>
      </w:r>
      <w:r w:rsidRPr="00AC180A">
        <w:rPr>
          <w:rFonts w:ascii="Aptos" w:hAnsi="Aptos" w:cs="Aptos"/>
          <w:lang w:val="en-US"/>
        </w:rPr>
        <w:t>”</w:t>
      </w:r>
      <w:r w:rsidRPr="00AC180A">
        <w:rPr>
          <w:lang w:val="en-US"/>
        </w:rPr>
        <w:t xml:space="preserve"> May</w:t>
      </w:r>
      <w:r w:rsidRPr="00AC180A">
        <w:rPr>
          <w:rFonts w:ascii="Arial" w:hAnsi="Arial" w:cs="Arial"/>
          <w:lang w:val="en-US"/>
        </w:rPr>
        <w:t> </w:t>
      </w:r>
      <w:r w:rsidRPr="00AC180A">
        <w:rPr>
          <w:lang w:val="en-US"/>
        </w:rPr>
        <w:t>2019. https://www.eastsussexjsna.org.uk/media/j41b11uo/jsnaa</w:t>
      </w:r>
      <w:r w:rsidRPr="00AC180A">
        <w:rPr>
          <w:lang w:val="en-US"/>
        </w:rPr>
        <w:noBreakHyphen/>
        <w:t>briefing</w:t>
      </w:r>
      <w:r w:rsidRPr="00AC180A">
        <w:rPr>
          <w:lang w:val="en-US"/>
        </w:rPr>
        <w:noBreakHyphen/>
        <w:t>cancer</w:t>
      </w:r>
      <w:r w:rsidRPr="00AC180A">
        <w:rPr>
          <w:lang w:val="en-US"/>
        </w:rPr>
        <w:noBreakHyphen/>
        <w:t>may</w:t>
      </w:r>
      <w:r w:rsidRPr="00AC180A">
        <w:rPr>
          <w:lang w:val="en-US"/>
        </w:rPr>
        <w:noBreakHyphen/>
        <w:t>2019.pdf.</w:t>
      </w:r>
    </w:p>
    <w:p w14:paraId="79A3B95E" w14:textId="77777777" w:rsidR="00AC180A" w:rsidRPr="00AC180A" w:rsidRDefault="00AC180A" w:rsidP="00AC180A">
      <w:pPr>
        <w:rPr>
          <w:lang w:val="en-US"/>
        </w:rPr>
      </w:pPr>
    </w:p>
    <w:p w14:paraId="48736C56" w14:textId="77777777" w:rsidR="00AC180A" w:rsidRDefault="00AC180A" w:rsidP="00AC180A">
      <w:pPr>
        <w:rPr>
          <w:lang w:val="en-US"/>
        </w:rPr>
      </w:pPr>
    </w:p>
    <w:p w14:paraId="73A822BA" w14:textId="77777777" w:rsidR="00AC180A" w:rsidRPr="00AC180A" w:rsidRDefault="00AC180A" w:rsidP="00AC180A">
      <w:pPr>
        <w:rPr>
          <w:lang w:val="en-US"/>
        </w:rPr>
      </w:pPr>
    </w:p>
    <w:p w14:paraId="21E4D899" w14:textId="77777777" w:rsidR="00AC180A" w:rsidRDefault="00AC180A" w:rsidP="00AC180A">
      <w:pPr>
        <w:rPr>
          <w:lang w:val="en-US"/>
        </w:rPr>
      </w:pPr>
    </w:p>
    <w:p w14:paraId="37B8C57A" w14:textId="77777777" w:rsidR="00AC180A" w:rsidRPr="00AC180A" w:rsidRDefault="00AC180A" w:rsidP="00AC180A">
      <w:pPr>
        <w:rPr>
          <w:lang w:val="en-US"/>
        </w:rPr>
      </w:pPr>
    </w:p>
    <w:p w14:paraId="6E08FFA9" w14:textId="77777777" w:rsidR="00AC180A" w:rsidRPr="00AC180A" w:rsidRDefault="00AC180A" w:rsidP="00AC180A">
      <w:pPr>
        <w:rPr>
          <w:lang w:val="en-US"/>
        </w:rPr>
      </w:pPr>
    </w:p>
    <w:p w14:paraId="1C23B4C3" w14:textId="77777777" w:rsidR="00AC180A" w:rsidRPr="000B48CA" w:rsidRDefault="00AC180A" w:rsidP="000B48CA">
      <w:pPr>
        <w:rPr>
          <w:lang w:val="en-US"/>
        </w:rPr>
      </w:pPr>
    </w:p>
    <w:p w14:paraId="32C30B46" w14:textId="77777777" w:rsidR="000B48CA" w:rsidRPr="000B48CA" w:rsidRDefault="000B48CA" w:rsidP="000B48CA">
      <w:pPr>
        <w:rPr>
          <w:lang w:val="en-US"/>
        </w:rPr>
      </w:pPr>
    </w:p>
    <w:p w14:paraId="0BC145BC" w14:textId="77777777" w:rsidR="000B48CA" w:rsidRDefault="000B48CA" w:rsidP="000B48CA">
      <w:pPr>
        <w:rPr>
          <w:lang w:val="en-US"/>
        </w:rPr>
      </w:pPr>
    </w:p>
    <w:p w14:paraId="6766B99D" w14:textId="77777777" w:rsidR="000B48CA" w:rsidRDefault="000B48CA" w:rsidP="000B48CA">
      <w:pPr>
        <w:rPr>
          <w:lang w:val="en-US"/>
        </w:rPr>
      </w:pPr>
    </w:p>
    <w:p w14:paraId="71CDFFC2" w14:textId="77777777" w:rsidR="000B48CA" w:rsidRPr="000B48CA" w:rsidRDefault="000B48CA" w:rsidP="000B48CA">
      <w:pPr>
        <w:rPr>
          <w:lang w:val="en-US"/>
        </w:rPr>
      </w:pPr>
    </w:p>
    <w:p w14:paraId="2FF30ADD" w14:textId="77777777" w:rsidR="000B48CA" w:rsidRPr="000B48CA" w:rsidRDefault="000B48CA" w:rsidP="000B48CA">
      <w:pPr>
        <w:rPr>
          <w:lang w:val="en-US"/>
        </w:rPr>
      </w:pPr>
    </w:p>
    <w:p w14:paraId="231CEFD3" w14:textId="77777777" w:rsidR="000B48CA" w:rsidRPr="000B48CA" w:rsidRDefault="000B48CA" w:rsidP="000B48CA">
      <w:pPr>
        <w:rPr>
          <w:lang w:val="en-US"/>
        </w:rPr>
      </w:pPr>
    </w:p>
    <w:p w14:paraId="74479A7B" w14:textId="77777777" w:rsidR="00B20910" w:rsidRDefault="00B20910"/>
    <w:sectPr w:rsidR="00B20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8CA"/>
    <w:rsid w:val="000B48CA"/>
    <w:rsid w:val="000C7C11"/>
    <w:rsid w:val="004E0638"/>
    <w:rsid w:val="00AC180A"/>
    <w:rsid w:val="00B20910"/>
    <w:rsid w:val="00D816D0"/>
    <w:rsid w:val="00DB5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8C1CB"/>
  <w15:chartTrackingRefBased/>
  <w15:docId w15:val="{D59FB247-E987-499C-BE42-604F882B5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8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48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48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8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8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8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8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8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8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8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48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48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48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48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48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8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8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8CA"/>
    <w:rPr>
      <w:rFonts w:eastAsiaTheme="majorEastAsia" w:cstheme="majorBidi"/>
      <w:color w:val="272727" w:themeColor="text1" w:themeTint="D8"/>
    </w:rPr>
  </w:style>
  <w:style w:type="paragraph" w:styleId="Title">
    <w:name w:val="Title"/>
    <w:basedOn w:val="Normal"/>
    <w:next w:val="Normal"/>
    <w:link w:val="TitleChar"/>
    <w:uiPriority w:val="10"/>
    <w:qFormat/>
    <w:rsid w:val="000B48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8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8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8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8CA"/>
    <w:pPr>
      <w:spacing w:before="160"/>
      <w:jc w:val="center"/>
    </w:pPr>
    <w:rPr>
      <w:i/>
      <w:iCs/>
      <w:color w:val="404040" w:themeColor="text1" w:themeTint="BF"/>
    </w:rPr>
  </w:style>
  <w:style w:type="character" w:customStyle="1" w:styleId="QuoteChar">
    <w:name w:val="Quote Char"/>
    <w:basedOn w:val="DefaultParagraphFont"/>
    <w:link w:val="Quote"/>
    <w:uiPriority w:val="29"/>
    <w:rsid w:val="000B48CA"/>
    <w:rPr>
      <w:i/>
      <w:iCs/>
      <w:color w:val="404040" w:themeColor="text1" w:themeTint="BF"/>
    </w:rPr>
  </w:style>
  <w:style w:type="paragraph" w:styleId="ListParagraph">
    <w:name w:val="List Paragraph"/>
    <w:basedOn w:val="Normal"/>
    <w:uiPriority w:val="34"/>
    <w:qFormat/>
    <w:rsid w:val="000B48CA"/>
    <w:pPr>
      <w:ind w:left="720"/>
      <w:contextualSpacing/>
    </w:pPr>
  </w:style>
  <w:style w:type="character" w:styleId="IntenseEmphasis">
    <w:name w:val="Intense Emphasis"/>
    <w:basedOn w:val="DefaultParagraphFont"/>
    <w:uiPriority w:val="21"/>
    <w:qFormat/>
    <w:rsid w:val="000B48CA"/>
    <w:rPr>
      <w:i/>
      <w:iCs/>
      <w:color w:val="0F4761" w:themeColor="accent1" w:themeShade="BF"/>
    </w:rPr>
  </w:style>
  <w:style w:type="paragraph" w:styleId="IntenseQuote">
    <w:name w:val="Intense Quote"/>
    <w:basedOn w:val="Normal"/>
    <w:next w:val="Normal"/>
    <w:link w:val="IntenseQuoteChar"/>
    <w:uiPriority w:val="30"/>
    <w:qFormat/>
    <w:rsid w:val="000B48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48CA"/>
    <w:rPr>
      <w:i/>
      <w:iCs/>
      <w:color w:val="0F4761" w:themeColor="accent1" w:themeShade="BF"/>
    </w:rPr>
  </w:style>
  <w:style w:type="character" w:styleId="IntenseReference">
    <w:name w:val="Intense Reference"/>
    <w:basedOn w:val="DefaultParagraphFont"/>
    <w:uiPriority w:val="32"/>
    <w:qFormat/>
    <w:rsid w:val="000B48C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896</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 Tshikombwe (2424792)</dc:creator>
  <cp:keywords/>
  <dc:description/>
  <cp:lastModifiedBy>Mercy Tshikombwe (2424792)</cp:lastModifiedBy>
  <cp:revision>2</cp:revision>
  <dcterms:created xsi:type="dcterms:W3CDTF">2025-11-14T23:50:00Z</dcterms:created>
  <dcterms:modified xsi:type="dcterms:W3CDTF">2025-11-14T23:50:00Z</dcterms:modified>
</cp:coreProperties>
</file>