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BC92D6" w14:textId="77777777" w:rsidR="0016216B" w:rsidRDefault="0016216B" w:rsidP="00141908">
      <w:pPr>
        <w:jc w:val="center"/>
        <w:rPr>
          <w:rFonts w:ascii="Arial" w:hAnsi="Arial" w:cs="Arial"/>
          <w:sz w:val="96"/>
          <w:szCs w:val="96"/>
        </w:rPr>
      </w:pPr>
    </w:p>
    <w:p w14:paraId="57ED985E" w14:textId="77777777" w:rsidR="004046B8" w:rsidRDefault="004046B8" w:rsidP="00141908">
      <w:pPr>
        <w:jc w:val="center"/>
        <w:rPr>
          <w:rFonts w:ascii="Arial" w:hAnsi="Arial" w:cs="Arial"/>
          <w:sz w:val="96"/>
          <w:szCs w:val="96"/>
        </w:rPr>
      </w:pPr>
    </w:p>
    <w:p w14:paraId="61510890" w14:textId="5108C154" w:rsidR="00A5537C" w:rsidRPr="00364331" w:rsidRDefault="00141908" w:rsidP="00141908">
      <w:pPr>
        <w:jc w:val="center"/>
        <w:rPr>
          <w:rFonts w:ascii="Arial" w:hAnsi="Arial" w:cs="Arial"/>
          <w:sz w:val="96"/>
          <w:szCs w:val="96"/>
        </w:rPr>
      </w:pPr>
      <w:r w:rsidRPr="00364331">
        <w:rPr>
          <w:rFonts w:ascii="Arial" w:hAnsi="Arial" w:cs="Arial"/>
          <w:sz w:val="96"/>
          <w:szCs w:val="96"/>
        </w:rPr>
        <w:t>Annotated Bibliography</w:t>
      </w:r>
    </w:p>
    <w:p w14:paraId="62AA983D" w14:textId="77777777" w:rsidR="00364331" w:rsidRDefault="00364331" w:rsidP="00141908">
      <w:pPr>
        <w:jc w:val="center"/>
        <w:rPr>
          <w:rFonts w:ascii="Arial" w:hAnsi="Arial" w:cs="Arial"/>
          <w:sz w:val="44"/>
          <w:szCs w:val="44"/>
        </w:rPr>
      </w:pPr>
    </w:p>
    <w:p w14:paraId="0A5FD339" w14:textId="77777777" w:rsidR="00364331" w:rsidRDefault="00364331" w:rsidP="00141908">
      <w:pPr>
        <w:jc w:val="center"/>
        <w:rPr>
          <w:rFonts w:ascii="Arial" w:hAnsi="Arial" w:cs="Arial"/>
          <w:sz w:val="44"/>
          <w:szCs w:val="44"/>
        </w:rPr>
      </w:pPr>
    </w:p>
    <w:p w14:paraId="6C0E3635" w14:textId="77777777" w:rsidR="00364331" w:rsidRDefault="00364331" w:rsidP="00141908">
      <w:pPr>
        <w:jc w:val="center"/>
        <w:rPr>
          <w:rFonts w:ascii="Arial" w:hAnsi="Arial" w:cs="Arial"/>
          <w:sz w:val="44"/>
          <w:szCs w:val="44"/>
        </w:rPr>
      </w:pPr>
    </w:p>
    <w:p w14:paraId="1DC0719D" w14:textId="1936F2D3" w:rsidR="00D119BA" w:rsidRDefault="00D119BA" w:rsidP="00141908">
      <w:pPr>
        <w:jc w:val="center"/>
        <w:rPr>
          <w:rFonts w:ascii="Arial" w:hAnsi="Arial" w:cs="Arial"/>
          <w:sz w:val="44"/>
          <w:szCs w:val="44"/>
        </w:rPr>
      </w:pPr>
      <w:r>
        <w:rPr>
          <w:rFonts w:ascii="Arial" w:hAnsi="Arial" w:cs="Arial"/>
          <w:sz w:val="44"/>
          <w:szCs w:val="44"/>
        </w:rPr>
        <w:t>Serena Partridge</w:t>
      </w:r>
    </w:p>
    <w:p w14:paraId="7296425B" w14:textId="24DF0741" w:rsidR="00D119BA" w:rsidRDefault="00D119BA" w:rsidP="00141908">
      <w:pPr>
        <w:jc w:val="center"/>
        <w:rPr>
          <w:rFonts w:ascii="Arial" w:hAnsi="Arial" w:cs="Arial"/>
          <w:sz w:val="44"/>
          <w:szCs w:val="44"/>
        </w:rPr>
      </w:pPr>
      <w:r>
        <w:rPr>
          <w:rFonts w:ascii="Arial" w:hAnsi="Arial" w:cs="Arial"/>
          <w:sz w:val="44"/>
          <w:szCs w:val="44"/>
        </w:rPr>
        <w:t>2027003</w:t>
      </w:r>
    </w:p>
    <w:p w14:paraId="1BE2E8EB" w14:textId="32B33AA2" w:rsidR="00D119BA" w:rsidRDefault="00D119BA" w:rsidP="00141908">
      <w:pPr>
        <w:jc w:val="center"/>
        <w:rPr>
          <w:rFonts w:ascii="Arial" w:hAnsi="Arial" w:cs="Arial"/>
          <w:sz w:val="44"/>
          <w:szCs w:val="44"/>
        </w:rPr>
      </w:pPr>
      <w:r>
        <w:rPr>
          <w:rFonts w:ascii="Arial" w:hAnsi="Arial" w:cs="Arial"/>
          <w:sz w:val="44"/>
          <w:szCs w:val="44"/>
        </w:rPr>
        <w:t>Muhammad H</w:t>
      </w:r>
      <w:r w:rsidR="007937BD">
        <w:rPr>
          <w:rFonts w:ascii="Arial" w:hAnsi="Arial" w:cs="Arial"/>
          <w:sz w:val="44"/>
          <w:szCs w:val="44"/>
        </w:rPr>
        <w:t>o</w:t>
      </w:r>
      <w:r>
        <w:rPr>
          <w:rFonts w:ascii="Arial" w:hAnsi="Arial" w:cs="Arial"/>
          <w:sz w:val="44"/>
          <w:szCs w:val="44"/>
        </w:rPr>
        <w:t>ssain</w:t>
      </w:r>
    </w:p>
    <w:p w14:paraId="5F17172E" w14:textId="2EF8A7B7" w:rsidR="007937BD" w:rsidRDefault="007937BD" w:rsidP="00141908">
      <w:pPr>
        <w:jc w:val="center"/>
        <w:rPr>
          <w:rFonts w:ascii="Arial" w:hAnsi="Arial" w:cs="Arial"/>
          <w:sz w:val="44"/>
          <w:szCs w:val="44"/>
        </w:rPr>
      </w:pPr>
      <w:r>
        <w:rPr>
          <w:rFonts w:ascii="Arial" w:hAnsi="Arial" w:cs="Arial"/>
          <w:sz w:val="44"/>
          <w:szCs w:val="44"/>
        </w:rPr>
        <w:t>BMHP4003</w:t>
      </w:r>
    </w:p>
    <w:p w14:paraId="00FAA7AD" w14:textId="7CB3BF32" w:rsidR="00D119BA" w:rsidRDefault="00D119BA" w:rsidP="00122C5F">
      <w:pPr>
        <w:rPr>
          <w:rFonts w:ascii="Arial" w:hAnsi="Arial" w:cs="Arial"/>
          <w:sz w:val="44"/>
          <w:szCs w:val="44"/>
        </w:rPr>
      </w:pPr>
    </w:p>
    <w:p w14:paraId="16BAD6F4" w14:textId="461C10B6" w:rsidR="008953AB" w:rsidRDefault="008953AB" w:rsidP="00122C5F">
      <w:pPr>
        <w:rPr>
          <w:rFonts w:ascii="Arial" w:hAnsi="Arial" w:cs="Arial"/>
          <w:sz w:val="44"/>
          <w:szCs w:val="44"/>
        </w:rPr>
      </w:pPr>
    </w:p>
    <w:p w14:paraId="66111CD6" w14:textId="77777777" w:rsidR="00122C5F" w:rsidRDefault="00122C5F" w:rsidP="00122C5F">
      <w:pPr>
        <w:rPr>
          <w:rFonts w:ascii="Arial" w:hAnsi="Arial" w:cs="Arial"/>
          <w:sz w:val="44"/>
          <w:szCs w:val="44"/>
        </w:rPr>
      </w:pPr>
    </w:p>
    <w:p w14:paraId="50B066EF" w14:textId="77777777" w:rsidR="00122C5F" w:rsidRDefault="00122C5F" w:rsidP="00122C5F">
      <w:pPr>
        <w:rPr>
          <w:rFonts w:ascii="Arial" w:hAnsi="Arial" w:cs="Arial"/>
          <w:sz w:val="44"/>
          <w:szCs w:val="44"/>
        </w:rPr>
      </w:pPr>
    </w:p>
    <w:p w14:paraId="67C3C210" w14:textId="77777777" w:rsidR="00122C5F" w:rsidRDefault="00122C5F" w:rsidP="00122C5F">
      <w:pPr>
        <w:rPr>
          <w:rFonts w:ascii="Arial" w:hAnsi="Arial" w:cs="Arial"/>
          <w:sz w:val="44"/>
          <w:szCs w:val="44"/>
        </w:rPr>
      </w:pPr>
    </w:p>
    <w:p w14:paraId="71897B3B" w14:textId="77777777" w:rsidR="00122C5F" w:rsidRDefault="00122C5F" w:rsidP="00122C5F">
      <w:pPr>
        <w:rPr>
          <w:rFonts w:ascii="Arial" w:hAnsi="Arial" w:cs="Arial"/>
          <w:sz w:val="44"/>
          <w:szCs w:val="44"/>
        </w:rPr>
      </w:pPr>
    </w:p>
    <w:p w14:paraId="66CC9C9F" w14:textId="1DCC9F59" w:rsidR="0099283D" w:rsidRPr="00C925CF" w:rsidRDefault="0099283D" w:rsidP="007453A9">
      <w:pPr>
        <w:spacing w:line="360" w:lineRule="auto"/>
        <w:rPr>
          <w:rFonts w:ascii="Arial" w:hAnsi="Arial" w:cs="Arial"/>
          <w:b/>
          <w:bCs/>
        </w:rPr>
      </w:pPr>
      <w:r w:rsidRPr="0099283D">
        <w:rPr>
          <w:rFonts w:ascii="Arial" w:hAnsi="Arial" w:cs="Arial"/>
          <w:b/>
          <w:bCs/>
        </w:rPr>
        <w:t xml:space="preserve">Aras, G., 2015. Personality and individual differences: literature in psychology-psychology in literature. Procedia-Social and </w:t>
      </w:r>
      <w:proofErr w:type="spellStart"/>
      <w:r w:rsidRPr="0099283D">
        <w:rPr>
          <w:rFonts w:ascii="Arial" w:hAnsi="Arial" w:cs="Arial"/>
          <w:b/>
          <w:bCs/>
        </w:rPr>
        <w:t>Behavioral</w:t>
      </w:r>
      <w:proofErr w:type="spellEnd"/>
      <w:r w:rsidRPr="0099283D">
        <w:rPr>
          <w:rFonts w:ascii="Arial" w:hAnsi="Arial" w:cs="Arial"/>
          <w:b/>
          <w:bCs/>
        </w:rPr>
        <w:t xml:space="preserve"> Sciences, 185, pp.250-257.</w:t>
      </w:r>
    </w:p>
    <w:p w14:paraId="4E09E336" w14:textId="11B67EFA" w:rsidR="00D11BBB" w:rsidRDefault="001D6EF6" w:rsidP="007453A9">
      <w:pPr>
        <w:spacing w:line="360" w:lineRule="auto"/>
        <w:rPr>
          <w:rFonts w:ascii="Arial" w:hAnsi="Arial" w:cs="Arial"/>
        </w:rPr>
      </w:pPr>
      <w:r>
        <w:rPr>
          <w:rFonts w:ascii="Arial" w:hAnsi="Arial" w:cs="Arial"/>
        </w:rPr>
        <w:t xml:space="preserve">This </w:t>
      </w:r>
      <w:r w:rsidR="00BD3815">
        <w:rPr>
          <w:rFonts w:ascii="Arial" w:hAnsi="Arial" w:cs="Arial"/>
        </w:rPr>
        <w:t>journal provided the</w:t>
      </w:r>
      <w:r>
        <w:rPr>
          <w:rFonts w:ascii="Arial" w:hAnsi="Arial" w:cs="Arial"/>
        </w:rPr>
        <w:t xml:space="preserve"> definition </w:t>
      </w:r>
      <w:r w:rsidR="00BD3815">
        <w:rPr>
          <w:rFonts w:ascii="Arial" w:hAnsi="Arial" w:cs="Arial"/>
        </w:rPr>
        <w:t xml:space="preserve">used to explain </w:t>
      </w:r>
      <w:r w:rsidR="00A479C4">
        <w:rPr>
          <w:rFonts w:ascii="Arial" w:hAnsi="Arial" w:cs="Arial"/>
        </w:rPr>
        <w:t xml:space="preserve">the origin of </w:t>
      </w:r>
      <w:r w:rsidR="00BD3815">
        <w:rPr>
          <w:rFonts w:ascii="Arial" w:hAnsi="Arial" w:cs="Arial"/>
        </w:rPr>
        <w:t xml:space="preserve">psychology. It has </w:t>
      </w:r>
      <w:r>
        <w:rPr>
          <w:rFonts w:ascii="Arial" w:hAnsi="Arial" w:cs="Arial"/>
        </w:rPr>
        <w:t xml:space="preserve">taken from a journal from 2015, although it is </w:t>
      </w:r>
      <w:r w:rsidR="009D7DCF">
        <w:rPr>
          <w:rFonts w:ascii="Arial" w:hAnsi="Arial" w:cs="Arial"/>
        </w:rPr>
        <w:t>rec</w:t>
      </w:r>
      <w:r w:rsidR="00992508">
        <w:rPr>
          <w:rFonts w:ascii="Arial" w:hAnsi="Arial" w:cs="Arial"/>
        </w:rPr>
        <w:t>e</w:t>
      </w:r>
      <w:r w:rsidR="009D7DCF">
        <w:rPr>
          <w:rFonts w:ascii="Arial" w:hAnsi="Arial" w:cs="Arial"/>
        </w:rPr>
        <w:t xml:space="preserve">nt. </w:t>
      </w:r>
      <w:r w:rsidR="00A479C4">
        <w:rPr>
          <w:rFonts w:ascii="Arial" w:hAnsi="Arial" w:cs="Arial"/>
        </w:rPr>
        <w:t>It was the most appropriate source, as a</w:t>
      </w:r>
      <w:r w:rsidR="009D7DCF">
        <w:rPr>
          <w:rFonts w:ascii="Arial" w:hAnsi="Arial" w:cs="Arial"/>
        </w:rPr>
        <w:t xml:space="preserve"> more recent definition could not be sourced. </w:t>
      </w:r>
    </w:p>
    <w:p w14:paraId="4CE9E0AE" w14:textId="28CD30C1" w:rsidR="00C925CF" w:rsidRDefault="00C925CF" w:rsidP="007453A9">
      <w:pPr>
        <w:spacing w:line="360" w:lineRule="auto"/>
        <w:rPr>
          <w:rFonts w:ascii="Arial" w:hAnsi="Arial" w:cs="Arial"/>
        </w:rPr>
      </w:pPr>
      <w:r>
        <w:rPr>
          <w:rFonts w:ascii="Arial" w:hAnsi="Arial" w:cs="Arial"/>
        </w:rPr>
        <w:t>This journal is not an opinion piece as it carefully evaluates multiple perspectives in different areas, such as psychology, sociology and philosophy and how they intertwine with literature.</w:t>
      </w:r>
    </w:p>
    <w:p w14:paraId="5E01E4F7" w14:textId="45F6554E" w:rsidR="00992508" w:rsidRDefault="00992508" w:rsidP="007453A9">
      <w:pPr>
        <w:spacing w:line="360" w:lineRule="auto"/>
        <w:rPr>
          <w:rFonts w:ascii="Arial" w:hAnsi="Arial" w:cs="Arial"/>
        </w:rPr>
      </w:pPr>
      <w:r>
        <w:rPr>
          <w:rFonts w:ascii="Arial" w:hAnsi="Arial" w:cs="Arial"/>
        </w:rPr>
        <w:t xml:space="preserve">This is a journal article, which means it has also been peer reviewed and therefore is </w:t>
      </w:r>
      <w:r w:rsidR="00C925CF">
        <w:rPr>
          <w:rFonts w:ascii="Arial" w:hAnsi="Arial" w:cs="Arial"/>
        </w:rPr>
        <w:t>a primary source of information as it is a scholarly article.</w:t>
      </w:r>
    </w:p>
    <w:p w14:paraId="16336CD4" w14:textId="5D99AFD1" w:rsidR="00BD3815" w:rsidRDefault="00BD3815" w:rsidP="007453A9">
      <w:pPr>
        <w:spacing w:line="360" w:lineRule="auto"/>
        <w:rPr>
          <w:rFonts w:ascii="Arial" w:hAnsi="Arial" w:cs="Arial"/>
        </w:rPr>
      </w:pPr>
      <w:r>
        <w:rPr>
          <w:rFonts w:ascii="Arial" w:hAnsi="Arial" w:cs="Arial"/>
        </w:rPr>
        <w:t>It gives the historical context of the meaning of psychology and its origin, which can help give insight to what psychology entails.</w:t>
      </w:r>
    </w:p>
    <w:p w14:paraId="5CE181C2" w14:textId="1221CA36" w:rsidR="00C925CF" w:rsidRDefault="00C925CF" w:rsidP="007453A9">
      <w:pPr>
        <w:spacing w:line="360" w:lineRule="auto"/>
        <w:rPr>
          <w:rFonts w:ascii="Arial" w:hAnsi="Arial" w:cs="Arial"/>
        </w:rPr>
      </w:pPr>
      <w:r>
        <w:rPr>
          <w:rFonts w:ascii="Arial" w:hAnsi="Arial" w:cs="Arial"/>
        </w:rPr>
        <w:t xml:space="preserve"> </w:t>
      </w:r>
    </w:p>
    <w:p w14:paraId="52A168A9" w14:textId="355BF88B" w:rsidR="0099283D" w:rsidRDefault="0099283D" w:rsidP="007453A9">
      <w:pPr>
        <w:spacing w:line="360" w:lineRule="auto"/>
        <w:rPr>
          <w:rFonts w:ascii="Arial" w:hAnsi="Arial" w:cs="Arial"/>
          <w:b/>
          <w:bCs/>
        </w:rPr>
      </w:pPr>
      <w:r w:rsidRPr="0099283D">
        <w:rPr>
          <w:rFonts w:ascii="Arial" w:hAnsi="Arial" w:cs="Arial"/>
          <w:b/>
          <w:bCs/>
        </w:rPr>
        <w:t xml:space="preserve">Boyd, D, Bee, H, Bee, H, Boyd, D, Boyd, D, Bee, H, Boyd, D, &amp; Bee, H 2019, Lifespan Development, </w:t>
      </w:r>
      <w:proofErr w:type="spellStart"/>
      <w:r w:rsidRPr="0099283D">
        <w:rPr>
          <w:rFonts w:ascii="Arial" w:hAnsi="Arial" w:cs="Arial"/>
          <w:b/>
          <w:bCs/>
        </w:rPr>
        <w:t>EBook</w:t>
      </w:r>
      <w:proofErr w:type="spellEnd"/>
      <w:r w:rsidRPr="0099283D">
        <w:rPr>
          <w:rFonts w:ascii="Arial" w:hAnsi="Arial" w:cs="Arial"/>
          <w:b/>
          <w:bCs/>
        </w:rPr>
        <w:t xml:space="preserve">, Global Edition, Pearson Education, Limited, Harlow. Available from: ProQuest </w:t>
      </w:r>
      <w:proofErr w:type="spellStart"/>
      <w:r w:rsidRPr="0099283D">
        <w:rPr>
          <w:rFonts w:ascii="Arial" w:hAnsi="Arial" w:cs="Arial"/>
          <w:b/>
          <w:bCs/>
        </w:rPr>
        <w:t>Ebook</w:t>
      </w:r>
      <w:proofErr w:type="spellEnd"/>
      <w:r w:rsidRPr="0099283D">
        <w:rPr>
          <w:rFonts w:ascii="Arial" w:hAnsi="Arial" w:cs="Arial"/>
          <w:b/>
          <w:bCs/>
        </w:rPr>
        <w:t xml:space="preserve"> Central. [19 February 2022].</w:t>
      </w:r>
    </w:p>
    <w:p w14:paraId="483F9FC9" w14:textId="77777777" w:rsidR="00AC237C" w:rsidRDefault="007C74B2" w:rsidP="007453A9">
      <w:pPr>
        <w:spacing w:line="360" w:lineRule="auto"/>
        <w:rPr>
          <w:rFonts w:ascii="Arial" w:hAnsi="Arial" w:cs="Arial"/>
        </w:rPr>
      </w:pPr>
      <w:r>
        <w:rPr>
          <w:rFonts w:ascii="Arial" w:hAnsi="Arial" w:cs="Arial"/>
        </w:rPr>
        <w:t>In this book the author details the factors in the timeline of development from the birth of a child until their early years of childhood</w:t>
      </w:r>
      <w:r w:rsidR="008D0CB1">
        <w:rPr>
          <w:rFonts w:ascii="Arial" w:hAnsi="Arial" w:cs="Arial"/>
        </w:rPr>
        <w:t xml:space="preserve">, with the main ideas being development in three areas: physical, cognitive, and social. </w:t>
      </w:r>
    </w:p>
    <w:p w14:paraId="245ABD7F" w14:textId="6A5BF34A" w:rsidR="00444B96" w:rsidRPr="007C74B2" w:rsidRDefault="008D0CB1" w:rsidP="007453A9">
      <w:pPr>
        <w:spacing w:line="360" w:lineRule="auto"/>
        <w:rPr>
          <w:rFonts w:ascii="Arial" w:hAnsi="Arial" w:cs="Arial"/>
        </w:rPr>
      </w:pPr>
      <w:r>
        <w:rPr>
          <w:rFonts w:ascii="Arial" w:hAnsi="Arial" w:cs="Arial"/>
        </w:rPr>
        <w:t>The theories are strongly supported by references to the case studies and concepts of other researchers, both recent and dated which means that it is reliable and will have further been peer reviewed and edited before publishing in order to ensure that the information is accurate</w:t>
      </w:r>
      <w:r w:rsidR="00AC237C">
        <w:rPr>
          <w:rFonts w:ascii="Arial" w:hAnsi="Arial" w:cs="Arial"/>
        </w:rPr>
        <w:t>. The piece is also accurate as it is not subject to any bias of the writer, yet gives an evaluative perspective of multiple views on lifespan development.</w:t>
      </w:r>
      <w:r>
        <w:rPr>
          <w:rFonts w:ascii="Arial" w:hAnsi="Arial" w:cs="Arial"/>
        </w:rPr>
        <w:t xml:space="preserve"> </w:t>
      </w:r>
    </w:p>
    <w:p w14:paraId="2B340CF7" w14:textId="77777777" w:rsidR="00970F29" w:rsidRPr="0099283D" w:rsidRDefault="00970F29" w:rsidP="007453A9">
      <w:pPr>
        <w:spacing w:line="360" w:lineRule="auto"/>
        <w:rPr>
          <w:rFonts w:ascii="Arial" w:hAnsi="Arial" w:cs="Arial"/>
        </w:rPr>
      </w:pPr>
    </w:p>
    <w:p w14:paraId="153900A0" w14:textId="06E22F3C" w:rsidR="0099283D" w:rsidRPr="00740F39" w:rsidRDefault="0099283D" w:rsidP="007453A9">
      <w:pPr>
        <w:spacing w:line="360" w:lineRule="auto"/>
        <w:rPr>
          <w:rFonts w:ascii="Arial" w:hAnsi="Arial" w:cs="Arial"/>
          <w:b/>
          <w:bCs/>
        </w:rPr>
      </w:pPr>
      <w:r w:rsidRPr="0099283D">
        <w:rPr>
          <w:rFonts w:ascii="Arial" w:hAnsi="Arial" w:cs="Arial"/>
          <w:b/>
          <w:bCs/>
        </w:rPr>
        <w:t>Henriques, G.R., 2004. Psychology defined. Journal of clinical psychology, 60(12), pp.1207-1221.</w:t>
      </w:r>
    </w:p>
    <w:p w14:paraId="2E3AB98F" w14:textId="079323F0" w:rsidR="00970F29" w:rsidRDefault="00436C45" w:rsidP="007453A9">
      <w:pPr>
        <w:spacing w:line="360" w:lineRule="auto"/>
        <w:rPr>
          <w:rFonts w:ascii="Arial" w:hAnsi="Arial" w:cs="Arial"/>
        </w:rPr>
      </w:pPr>
      <w:r>
        <w:rPr>
          <w:rFonts w:ascii="Arial" w:hAnsi="Arial" w:cs="Arial"/>
        </w:rPr>
        <w:t>In this article the author demonstrates the two proposed aspects of psychology</w:t>
      </w:r>
      <w:r w:rsidR="002B1F72">
        <w:rPr>
          <w:rFonts w:ascii="Arial" w:hAnsi="Arial" w:cs="Arial"/>
        </w:rPr>
        <w:t>,</w:t>
      </w:r>
      <w:r>
        <w:rPr>
          <w:rFonts w:ascii="Arial" w:hAnsi="Arial" w:cs="Arial"/>
        </w:rPr>
        <w:t xml:space="preserve"> psychological formalism and </w:t>
      </w:r>
      <w:r w:rsidR="002B1F72">
        <w:rPr>
          <w:rFonts w:ascii="Arial" w:hAnsi="Arial" w:cs="Arial"/>
        </w:rPr>
        <w:t>human psychology, as well</w:t>
      </w:r>
      <w:r w:rsidR="008C7A3E">
        <w:rPr>
          <w:rFonts w:ascii="Arial" w:hAnsi="Arial" w:cs="Arial"/>
        </w:rPr>
        <w:t xml:space="preserve"> as</w:t>
      </w:r>
      <w:r w:rsidR="002B1F72">
        <w:rPr>
          <w:rFonts w:ascii="Arial" w:hAnsi="Arial" w:cs="Arial"/>
        </w:rPr>
        <w:t xml:space="preserve"> how they differ. Support for these ideas </w:t>
      </w:r>
      <w:r w:rsidR="00523DCB">
        <w:rPr>
          <w:rFonts w:ascii="Arial" w:hAnsi="Arial" w:cs="Arial"/>
        </w:rPr>
        <w:t xml:space="preserve">is found in the theories of other researchers and the author’s own previous </w:t>
      </w:r>
      <w:r w:rsidR="00523DCB">
        <w:rPr>
          <w:rFonts w:ascii="Arial" w:hAnsi="Arial" w:cs="Arial"/>
        </w:rPr>
        <w:lastRenderedPageBreak/>
        <w:t xml:space="preserve">research papers but it is limited in the sense of physical evidence that has been carried out such as case studies. </w:t>
      </w:r>
    </w:p>
    <w:p w14:paraId="24DF051F" w14:textId="370778A4" w:rsidR="00523DCB" w:rsidRPr="0099283D" w:rsidRDefault="00523DCB" w:rsidP="007453A9">
      <w:pPr>
        <w:spacing w:line="360" w:lineRule="auto"/>
        <w:rPr>
          <w:rFonts w:ascii="Arial" w:hAnsi="Arial" w:cs="Arial"/>
        </w:rPr>
      </w:pPr>
      <w:r>
        <w:rPr>
          <w:rFonts w:ascii="Arial" w:hAnsi="Arial" w:cs="Arial"/>
        </w:rPr>
        <w:t xml:space="preserve">The main ideas explained in the source </w:t>
      </w:r>
      <w:r w:rsidR="00E078A9">
        <w:rPr>
          <w:rFonts w:ascii="Arial" w:hAnsi="Arial" w:cs="Arial"/>
        </w:rPr>
        <w:t xml:space="preserve">define psychological formalism as the science which correlates to the </w:t>
      </w:r>
      <w:r w:rsidR="008D0CB1">
        <w:rPr>
          <w:rFonts w:ascii="Arial" w:hAnsi="Arial" w:cs="Arial"/>
        </w:rPr>
        <w:t xml:space="preserve">brain whilst human psychology explores development as something on a personal level. The consequences of development are directly linked to the environment in which the process takes place. </w:t>
      </w:r>
    </w:p>
    <w:p w14:paraId="44506FEB" w14:textId="77777777" w:rsidR="007453A9" w:rsidRDefault="007453A9" w:rsidP="007453A9">
      <w:pPr>
        <w:spacing w:line="360" w:lineRule="auto"/>
        <w:rPr>
          <w:rFonts w:ascii="Arial" w:hAnsi="Arial" w:cs="Arial"/>
          <w:b/>
          <w:bCs/>
        </w:rPr>
      </w:pPr>
    </w:p>
    <w:p w14:paraId="762AE644" w14:textId="77777777" w:rsidR="007453A9" w:rsidRDefault="007453A9" w:rsidP="007453A9">
      <w:pPr>
        <w:spacing w:line="360" w:lineRule="auto"/>
        <w:rPr>
          <w:rFonts w:ascii="Arial" w:hAnsi="Arial" w:cs="Arial"/>
          <w:b/>
          <w:bCs/>
        </w:rPr>
      </w:pPr>
    </w:p>
    <w:p w14:paraId="46D9BCD0" w14:textId="5CE2718C" w:rsidR="0099283D" w:rsidRDefault="0099283D" w:rsidP="007453A9">
      <w:pPr>
        <w:spacing w:line="360" w:lineRule="auto"/>
        <w:rPr>
          <w:rFonts w:ascii="Arial" w:hAnsi="Arial" w:cs="Arial"/>
          <w:b/>
          <w:bCs/>
        </w:rPr>
      </w:pPr>
      <w:r w:rsidRPr="0099283D">
        <w:rPr>
          <w:rFonts w:ascii="Arial" w:hAnsi="Arial" w:cs="Arial"/>
          <w:b/>
          <w:bCs/>
        </w:rPr>
        <w:t>NHS, 2022. Working in social care. [online]</w:t>
      </w:r>
      <w:r w:rsidRPr="0099283D">
        <w:rPr>
          <w:rFonts w:ascii="Arial" w:hAnsi="Arial" w:cs="Arial"/>
        </w:rPr>
        <w:t xml:space="preserve"> </w:t>
      </w:r>
      <w:r w:rsidRPr="0099283D">
        <w:rPr>
          <w:rFonts w:ascii="Arial" w:hAnsi="Arial" w:cs="Arial"/>
          <w:b/>
          <w:bCs/>
        </w:rPr>
        <w:t>Available at: https://www.healthcareers.nhs.uk/explore-roles/public-health/roles-public-health/health-visitor/health-visitor [Accessed 17 February 2022].</w:t>
      </w:r>
    </w:p>
    <w:p w14:paraId="50F6944A" w14:textId="7C7D4457" w:rsidR="009A4BD8" w:rsidRDefault="009A4BD8" w:rsidP="007453A9">
      <w:pPr>
        <w:spacing w:line="360" w:lineRule="auto"/>
        <w:rPr>
          <w:rFonts w:ascii="Arial" w:hAnsi="Arial" w:cs="Arial"/>
        </w:rPr>
      </w:pPr>
      <w:r>
        <w:rPr>
          <w:rFonts w:ascii="Arial" w:hAnsi="Arial" w:cs="Arial"/>
        </w:rPr>
        <w:t>This reference comes from the NHS website. As a public sector institution run by the government, the information comes first-hand from experts which means that it can be considered reliable. Moreover, this means that the website is updated as regularly as possible in order to provide accurate information to the public, despite not having a labelled editing date. Being an informative source also means that it is expected to be free from bias, solely containing factual information</w:t>
      </w:r>
      <w:r w:rsidR="00C73E18">
        <w:rPr>
          <w:rFonts w:ascii="Arial" w:hAnsi="Arial" w:cs="Arial"/>
        </w:rPr>
        <w:t xml:space="preserve"> and that it would have also been peer reviewed before being published</w:t>
      </w:r>
      <w:r>
        <w:rPr>
          <w:rFonts w:ascii="Arial" w:hAnsi="Arial" w:cs="Arial"/>
        </w:rPr>
        <w:t xml:space="preserve">. </w:t>
      </w:r>
    </w:p>
    <w:p w14:paraId="66CD94FB" w14:textId="5984BF52" w:rsidR="009A4BD8" w:rsidRPr="009A4BD8" w:rsidRDefault="009A4BD8" w:rsidP="007453A9">
      <w:pPr>
        <w:spacing w:line="360" w:lineRule="auto"/>
        <w:rPr>
          <w:rFonts w:ascii="Arial" w:hAnsi="Arial" w:cs="Arial"/>
        </w:rPr>
      </w:pPr>
      <w:r>
        <w:rPr>
          <w:rFonts w:ascii="Arial" w:hAnsi="Arial" w:cs="Arial"/>
        </w:rPr>
        <w:t xml:space="preserve">The source outlines the </w:t>
      </w:r>
      <w:r w:rsidR="00724829">
        <w:rPr>
          <w:rFonts w:ascii="Arial" w:hAnsi="Arial" w:cs="Arial"/>
        </w:rPr>
        <w:t xml:space="preserve">relationship between both health and social care and the opportunities it can bring for workers in this sector; with structures created by the government </w:t>
      </w:r>
      <w:r w:rsidR="003F0590">
        <w:rPr>
          <w:rFonts w:ascii="Arial" w:hAnsi="Arial" w:cs="Arial"/>
        </w:rPr>
        <w:t>in attempt to provide the tools necessary to progress those within these key role</w:t>
      </w:r>
      <w:r w:rsidR="00C73E18">
        <w:rPr>
          <w:rFonts w:ascii="Arial" w:hAnsi="Arial" w:cs="Arial"/>
        </w:rPr>
        <w:t xml:space="preserve">s, such as developing their hard and soft skills. </w:t>
      </w:r>
    </w:p>
    <w:p w14:paraId="39C52F78" w14:textId="77777777" w:rsidR="00970F29" w:rsidRPr="0099283D" w:rsidRDefault="00970F29" w:rsidP="007453A9">
      <w:pPr>
        <w:spacing w:line="360" w:lineRule="auto"/>
        <w:rPr>
          <w:rFonts w:ascii="Arial" w:hAnsi="Arial" w:cs="Arial"/>
        </w:rPr>
      </w:pPr>
    </w:p>
    <w:p w14:paraId="2A2D445E" w14:textId="5CBAF3F8" w:rsidR="0099283D" w:rsidRPr="00740F39" w:rsidRDefault="0099283D" w:rsidP="007453A9">
      <w:pPr>
        <w:spacing w:line="360" w:lineRule="auto"/>
        <w:rPr>
          <w:rFonts w:ascii="Arial" w:hAnsi="Arial" w:cs="Arial"/>
          <w:b/>
          <w:bCs/>
        </w:rPr>
      </w:pPr>
      <w:r w:rsidRPr="0099283D">
        <w:rPr>
          <w:rFonts w:ascii="Arial" w:hAnsi="Arial" w:cs="Arial"/>
          <w:b/>
          <w:bCs/>
        </w:rPr>
        <w:t>Pathan, H., Memon, R.A., Memon, S., Khoso, A.R. and Bux, I., 2018. A critical review of Vygotsky’s socio-cultural theory in second language acquisition. International Journal of English Linguistics, 8(4), p.232.</w:t>
      </w:r>
    </w:p>
    <w:p w14:paraId="0B2E6815" w14:textId="3E363062" w:rsidR="00970F29" w:rsidRDefault="00FE1E86" w:rsidP="007453A9">
      <w:pPr>
        <w:spacing w:line="360" w:lineRule="auto"/>
        <w:rPr>
          <w:rFonts w:ascii="Arial" w:hAnsi="Arial" w:cs="Arial"/>
        </w:rPr>
      </w:pPr>
      <w:r>
        <w:rPr>
          <w:rFonts w:ascii="Arial" w:hAnsi="Arial" w:cs="Arial"/>
        </w:rPr>
        <w:t>Through the journal article, the author explains Vygotsky’s social cultural theory, which consists of four main themes. These themes are then critiqued, specifically the ‘zone of proximal development’ (ZPD) due to the difficulty in assessing whether a child is ready for a certain stage in development on an individual level</w:t>
      </w:r>
      <w:r w:rsidR="00184342">
        <w:rPr>
          <w:rFonts w:ascii="Arial" w:hAnsi="Arial" w:cs="Arial"/>
        </w:rPr>
        <w:t xml:space="preserve">. Despite providing a critique of the </w:t>
      </w:r>
      <w:r w:rsidR="0028343F">
        <w:rPr>
          <w:rFonts w:ascii="Arial" w:hAnsi="Arial" w:cs="Arial"/>
        </w:rPr>
        <w:t xml:space="preserve">famed theory, the author does so without partiality which demonstrates a high level of accuracy especially with the supporting references to other proven theories that have used Vygotsky’s work as a base. </w:t>
      </w:r>
    </w:p>
    <w:p w14:paraId="3FEB06B4" w14:textId="6D959FF3" w:rsidR="0028343F" w:rsidRPr="0099283D" w:rsidRDefault="0028343F" w:rsidP="007453A9">
      <w:pPr>
        <w:spacing w:line="360" w:lineRule="auto"/>
        <w:rPr>
          <w:rFonts w:ascii="Arial" w:hAnsi="Arial" w:cs="Arial"/>
        </w:rPr>
      </w:pPr>
      <w:r>
        <w:rPr>
          <w:rFonts w:ascii="Arial" w:hAnsi="Arial" w:cs="Arial"/>
        </w:rPr>
        <w:lastRenderedPageBreak/>
        <w:t xml:space="preserve">The source is proven to be relevant due to its recent publishing date and as an article published within a journal, it will have been reviewed by others before the information was released.  </w:t>
      </w:r>
    </w:p>
    <w:p w14:paraId="25A48498" w14:textId="6CB3B14B" w:rsidR="0099283D" w:rsidRDefault="0099283D" w:rsidP="007453A9">
      <w:pPr>
        <w:spacing w:line="360" w:lineRule="auto"/>
        <w:rPr>
          <w:rFonts w:ascii="Arial" w:hAnsi="Arial" w:cs="Arial"/>
          <w:b/>
          <w:bCs/>
        </w:rPr>
      </w:pPr>
      <w:r w:rsidRPr="0099283D">
        <w:rPr>
          <w:rFonts w:ascii="Arial" w:hAnsi="Arial" w:cs="Arial"/>
          <w:b/>
          <w:bCs/>
        </w:rPr>
        <w:t>Simply Psychology, 2022. Vygotsky's Sociocultural Theory of Cognitive Development. [online] Available at: https://www.simplypsychology.org/vygotsky.html [Accessed 19 February 2022].</w:t>
      </w:r>
    </w:p>
    <w:p w14:paraId="68FE960D" w14:textId="72F4FD81" w:rsidR="00740F39" w:rsidRDefault="00C73E18" w:rsidP="007453A9">
      <w:pPr>
        <w:spacing w:line="360" w:lineRule="auto"/>
        <w:rPr>
          <w:rFonts w:ascii="Arial" w:hAnsi="Arial" w:cs="Arial"/>
        </w:rPr>
      </w:pPr>
      <w:r w:rsidRPr="005334A5">
        <w:rPr>
          <w:rFonts w:ascii="Arial" w:hAnsi="Arial" w:cs="Arial"/>
        </w:rPr>
        <w:t>Th</w:t>
      </w:r>
      <w:r w:rsidR="009A6D36">
        <w:rPr>
          <w:rFonts w:ascii="Arial" w:hAnsi="Arial" w:cs="Arial"/>
        </w:rPr>
        <w:t>e website used to</w:t>
      </w:r>
      <w:r w:rsidRPr="005334A5">
        <w:rPr>
          <w:rFonts w:ascii="Arial" w:hAnsi="Arial" w:cs="Arial"/>
        </w:rPr>
        <w:t xml:space="preserve"> </w:t>
      </w:r>
      <w:r w:rsidR="009A6D36">
        <w:rPr>
          <w:rFonts w:ascii="Arial" w:hAnsi="Arial" w:cs="Arial"/>
        </w:rPr>
        <w:t>describe Vygotsky’s Theory of Cognitive Development</w:t>
      </w:r>
      <w:r w:rsidRPr="005334A5">
        <w:rPr>
          <w:rFonts w:ascii="Arial" w:hAnsi="Arial" w:cs="Arial"/>
        </w:rPr>
        <w:t xml:space="preserve"> </w:t>
      </w:r>
      <w:r w:rsidR="009A6D36">
        <w:rPr>
          <w:rFonts w:ascii="Arial" w:hAnsi="Arial" w:cs="Arial"/>
        </w:rPr>
        <w:t>refers</w:t>
      </w:r>
      <w:r w:rsidRPr="005334A5">
        <w:rPr>
          <w:rFonts w:ascii="Arial" w:hAnsi="Arial" w:cs="Arial"/>
        </w:rPr>
        <w:t xml:space="preserve"> </w:t>
      </w:r>
      <w:r w:rsidR="009A6D36">
        <w:rPr>
          <w:rFonts w:ascii="Arial" w:hAnsi="Arial" w:cs="Arial"/>
        </w:rPr>
        <w:t xml:space="preserve">to </w:t>
      </w:r>
      <w:r w:rsidRPr="005334A5">
        <w:rPr>
          <w:rFonts w:ascii="Arial" w:hAnsi="Arial" w:cs="Arial"/>
        </w:rPr>
        <w:t>the work of psychologist Vygotsky</w:t>
      </w:r>
      <w:r w:rsidR="009A6D36">
        <w:rPr>
          <w:rFonts w:ascii="Arial" w:hAnsi="Arial" w:cs="Arial"/>
        </w:rPr>
        <w:t>, which would originally be considered an empirical source. However, as it is not directly from the original publication and summarises the theory, it is a secondary source, and the reliability has to be put into question.</w:t>
      </w:r>
    </w:p>
    <w:p w14:paraId="3BAE3048" w14:textId="4141026A" w:rsidR="00740F39" w:rsidRDefault="00740F39" w:rsidP="007453A9">
      <w:pPr>
        <w:spacing w:line="360" w:lineRule="auto"/>
        <w:rPr>
          <w:rFonts w:ascii="Arial" w:hAnsi="Arial" w:cs="Arial"/>
        </w:rPr>
      </w:pPr>
      <w:r>
        <w:rPr>
          <w:rFonts w:ascii="Arial" w:hAnsi="Arial" w:cs="Arial"/>
        </w:rPr>
        <w:t xml:space="preserve">Within the text, the key theory is defined with context of Vygotsky’s </w:t>
      </w:r>
      <w:r w:rsidR="00784B83">
        <w:rPr>
          <w:rFonts w:ascii="Arial" w:hAnsi="Arial" w:cs="Arial"/>
        </w:rPr>
        <w:t>work</w:t>
      </w:r>
      <w:r>
        <w:rPr>
          <w:rFonts w:ascii="Arial" w:hAnsi="Arial" w:cs="Arial"/>
        </w:rPr>
        <w:t xml:space="preserve"> and how this also led to the progression of findings of </w:t>
      </w:r>
      <w:r w:rsidR="00784B83">
        <w:rPr>
          <w:rFonts w:ascii="Arial" w:hAnsi="Arial" w:cs="Arial"/>
        </w:rPr>
        <w:t>research and key concepts by other researchers contributing to the same field.</w:t>
      </w:r>
    </w:p>
    <w:p w14:paraId="7D671356" w14:textId="77777777" w:rsidR="00784B83" w:rsidRDefault="00740F39" w:rsidP="007453A9">
      <w:pPr>
        <w:spacing w:line="360" w:lineRule="auto"/>
        <w:rPr>
          <w:rFonts w:ascii="Arial" w:hAnsi="Arial" w:cs="Arial"/>
        </w:rPr>
      </w:pPr>
      <w:r>
        <w:rPr>
          <w:rFonts w:ascii="Arial" w:hAnsi="Arial" w:cs="Arial"/>
        </w:rPr>
        <w:t xml:space="preserve"> It can be confirmed that the source has been peer reviewed as it was completed by a team within the past few months which signifies that the source is up to date and in turn, of a suitable quality to support my findings. </w:t>
      </w:r>
    </w:p>
    <w:p w14:paraId="6EF47D27" w14:textId="1BBFEE7C" w:rsidR="00784B83" w:rsidRPr="005334A5" w:rsidRDefault="00784B83" w:rsidP="007453A9">
      <w:pPr>
        <w:spacing w:line="360" w:lineRule="auto"/>
        <w:rPr>
          <w:rFonts w:ascii="Arial" w:hAnsi="Arial" w:cs="Arial"/>
        </w:rPr>
      </w:pPr>
      <w:r>
        <w:rPr>
          <w:rFonts w:ascii="Arial" w:hAnsi="Arial" w:cs="Arial"/>
        </w:rPr>
        <w:t xml:space="preserve">On the other hand, as a secondary source it is difficult to confirm that the source is free from the interpretation of the writers who may have missed </w:t>
      </w:r>
      <w:r w:rsidR="00905AAD">
        <w:rPr>
          <w:rFonts w:ascii="Arial" w:hAnsi="Arial" w:cs="Arial"/>
        </w:rPr>
        <w:t>key aspects or meanings to theory.</w:t>
      </w:r>
    </w:p>
    <w:p w14:paraId="6ECFBCFE" w14:textId="77777777" w:rsidR="00970F29" w:rsidRPr="0099283D" w:rsidRDefault="00970F29" w:rsidP="007453A9">
      <w:pPr>
        <w:spacing w:line="360" w:lineRule="auto"/>
        <w:rPr>
          <w:rFonts w:ascii="Arial" w:hAnsi="Arial" w:cs="Arial"/>
        </w:rPr>
      </w:pPr>
    </w:p>
    <w:p w14:paraId="1FA4EDC9" w14:textId="77777777" w:rsidR="007453A9" w:rsidRDefault="007453A9" w:rsidP="007453A9">
      <w:pPr>
        <w:spacing w:line="360" w:lineRule="auto"/>
        <w:rPr>
          <w:rFonts w:ascii="Arial" w:hAnsi="Arial" w:cs="Arial"/>
          <w:b/>
          <w:bCs/>
        </w:rPr>
      </w:pPr>
    </w:p>
    <w:p w14:paraId="19743054" w14:textId="1542EC8C" w:rsidR="00122C5F" w:rsidRDefault="0099283D" w:rsidP="007453A9">
      <w:pPr>
        <w:spacing w:line="360" w:lineRule="auto"/>
        <w:rPr>
          <w:rFonts w:ascii="Arial" w:hAnsi="Arial" w:cs="Arial"/>
          <w:b/>
          <w:bCs/>
        </w:rPr>
      </w:pPr>
      <w:proofErr w:type="spellStart"/>
      <w:r w:rsidRPr="00740F39">
        <w:rPr>
          <w:rFonts w:ascii="Arial" w:hAnsi="Arial" w:cs="Arial"/>
          <w:b/>
          <w:bCs/>
        </w:rPr>
        <w:t>Topçiu</w:t>
      </w:r>
      <w:proofErr w:type="spellEnd"/>
      <w:r w:rsidRPr="00740F39">
        <w:rPr>
          <w:rFonts w:ascii="Arial" w:hAnsi="Arial" w:cs="Arial"/>
          <w:b/>
          <w:bCs/>
        </w:rPr>
        <w:t>, M., 2015. Vygotsky theory on social interaction and its influence on the development of pre-school children. European Journal of Social Science Education and Research, 2(3), pp.172-179.</w:t>
      </w:r>
    </w:p>
    <w:p w14:paraId="6B49E107" w14:textId="77777777" w:rsidR="000A66B2" w:rsidRDefault="00EA15D1" w:rsidP="007453A9">
      <w:pPr>
        <w:spacing w:line="360" w:lineRule="auto"/>
        <w:rPr>
          <w:rFonts w:ascii="Arial" w:hAnsi="Arial" w:cs="Arial"/>
        </w:rPr>
      </w:pPr>
      <w:r>
        <w:rPr>
          <w:rFonts w:ascii="Arial" w:hAnsi="Arial" w:cs="Arial"/>
        </w:rPr>
        <w:t xml:space="preserve">This journal article </w:t>
      </w:r>
      <w:r w:rsidR="00C15F38">
        <w:rPr>
          <w:rFonts w:ascii="Arial" w:hAnsi="Arial" w:cs="Arial"/>
        </w:rPr>
        <w:t xml:space="preserve">examines </w:t>
      </w:r>
      <w:r w:rsidR="000A66B2">
        <w:rPr>
          <w:rFonts w:ascii="Arial" w:hAnsi="Arial" w:cs="Arial"/>
        </w:rPr>
        <w:t xml:space="preserve">how the theories of Vygotsky can be applied to the process of development within younger children. It also involves the concepts of theorists who have used Vygotsky’s as a foundation for their findings. </w:t>
      </w:r>
    </w:p>
    <w:p w14:paraId="5FDDE588" w14:textId="4AEDC4D3" w:rsidR="00EA15D1" w:rsidRDefault="000A66B2" w:rsidP="007453A9">
      <w:pPr>
        <w:spacing w:line="360" w:lineRule="auto"/>
        <w:rPr>
          <w:rFonts w:ascii="Arial" w:hAnsi="Arial" w:cs="Arial"/>
        </w:rPr>
      </w:pPr>
      <w:r>
        <w:rPr>
          <w:rFonts w:ascii="Arial" w:hAnsi="Arial" w:cs="Arial"/>
        </w:rPr>
        <w:t xml:space="preserve">The main ideas are </w:t>
      </w:r>
      <w:r w:rsidR="001B562E">
        <w:rPr>
          <w:rFonts w:ascii="Arial" w:hAnsi="Arial" w:cs="Arial"/>
        </w:rPr>
        <w:t xml:space="preserve">that the results of a child’s development are linked to their social environment during this stage and therefore individual to each child, making the education system a significant factor in this stage. This then puts into question whether the institution itself is designed to give children the best chance in development, as </w:t>
      </w:r>
      <w:r w:rsidR="005F2827">
        <w:rPr>
          <w:rFonts w:ascii="Arial" w:hAnsi="Arial" w:cs="Arial"/>
        </w:rPr>
        <w:t xml:space="preserve">teachers themselves do not have awareness of how to adopt the process to meet the individual needs of the children they have a responsibility for. </w:t>
      </w:r>
    </w:p>
    <w:p w14:paraId="1EA4B0B1" w14:textId="09656426" w:rsidR="005F2827" w:rsidRDefault="005F2827" w:rsidP="007453A9">
      <w:pPr>
        <w:spacing w:line="360" w:lineRule="auto"/>
        <w:rPr>
          <w:rFonts w:ascii="Arial" w:hAnsi="Arial" w:cs="Arial"/>
        </w:rPr>
      </w:pPr>
      <w:r>
        <w:rPr>
          <w:rFonts w:ascii="Arial" w:hAnsi="Arial" w:cs="Arial"/>
        </w:rPr>
        <w:lastRenderedPageBreak/>
        <w:t xml:space="preserve">The author’s ideas are well supported by the findings of other researchers who have conducted </w:t>
      </w:r>
      <w:r w:rsidR="00A82CFE">
        <w:rPr>
          <w:rFonts w:ascii="Arial" w:hAnsi="Arial" w:cs="Arial"/>
        </w:rPr>
        <w:t>a questionnaire, which he then analyses and provides possible solutions.</w:t>
      </w:r>
    </w:p>
    <w:p w14:paraId="11BFBD8E" w14:textId="27D82FC5" w:rsidR="00A82CFE" w:rsidRPr="00EA15D1" w:rsidRDefault="00A82CFE" w:rsidP="007453A9">
      <w:pPr>
        <w:spacing w:line="360" w:lineRule="auto"/>
        <w:rPr>
          <w:rFonts w:ascii="Arial" w:hAnsi="Arial" w:cs="Arial"/>
        </w:rPr>
      </w:pPr>
      <w:r>
        <w:rPr>
          <w:rFonts w:ascii="Arial" w:hAnsi="Arial" w:cs="Arial"/>
        </w:rPr>
        <w:t>Due to the source being published by a credible journal, it is reliable as it would have had to have been peer reviewed before publishing.</w:t>
      </w:r>
    </w:p>
    <w:sectPr w:rsidR="00A82CFE" w:rsidRPr="00EA15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DA519E" w14:textId="77777777" w:rsidR="00AC237C" w:rsidRDefault="00AC237C" w:rsidP="00AC237C">
      <w:pPr>
        <w:spacing w:after="0" w:line="240" w:lineRule="auto"/>
      </w:pPr>
      <w:r>
        <w:separator/>
      </w:r>
    </w:p>
  </w:endnote>
  <w:endnote w:type="continuationSeparator" w:id="0">
    <w:p w14:paraId="62E742DB" w14:textId="77777777" w:rsidR="00AC237C" w:rsidRDefault="00AC237C" w:rsidP="00AC23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879E4E" w14:textId="77777777" w:rsidR="00AC237C" w:rsidRDefault="00AC237C" w:rsidP="00AC237C">
      <w:pPr>
        <w:spacing w:after="0" w:line="240" w:lineRule="auto"/>
      </w:pPr>
      <w:r>
        <w:separator/>
      </w:r>
    </w:p>
  </w:footnote>
  <w:footnote w:type="continuationSeparator" w:id="0">
    <w:p w14:paraId="44C2772B" w14:textId="77777777" w:rsidR="00AC237C" w:rsidRDefault="00AC237C" w:rsidP="00AC237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EC5"/>
    <w:rsid w:val="000A66B2"/>
    <w:rsid w:val="00122C5F"/>
    <w:rsid w:val="00141908"/>
    <w:rsid w:val="0016216B"/>
    <w:rsid w:val="00184342"/>
    <w:rsid w:val="001B562E"/>
    <w:rsid w:val="001D6EF6"/>
    <w:rsid w:val="0028343F"/>
    <w:rsid w:val="002B1F72"/>
    <w:rsid w:val="00364331"/>
    <w:rsid w:val="003F0590"/>
    <w:rsid w:val="004046B8"/>
    <w:rsid w:val="00436C45"/>
    <w:rsid w:val="00444B96"/>
    <w:rsid w:val="00523DCB"/>
    <w:rsid w:val="005334A5"/>
    <w:rsid w:val="005F2827"/>
    <w:rsid w:val="00724829"/>
    <w:rsid w:val="00740EC5"/>
    <w:rsid w:val="00740F39"/>
    <w:rsid w:val="007453A9"/>
    <w:rsid w:val="00784B83"/>
    <w:rsid w:val="007937BD"/>
    <w:rsid w:val="007C74B2"/>
    <w:rsid w:val="008953AB"/>
    <w:rsid w:val="008C7A3E"/>
    <w:rsid w:val="008D0CB1"/>
    <w:rsid w:val="00905AAD"/>
    <w:rsid w:val="00970F29"/>
    <w:rsid w:val="00992508"/>
    <w:rsid w:val="0099283D"/>
    <w:rsid w:val="009A4BD8"/>
    <w:rsid w:val="009A6D36"/>
    <w:rsid w:val="009D7DCF"/>
    <w:rsid w:val="00A479C4"/>
    <w:rsid w:val="00A5537C"/>
    <w:rsid w:val="00A82CFE"/>
    <w:rsid w:val="00AC237C"/>
    <w:rsid w:val="00AF05A5"/>
    <w:rsid w:val="00BD3815"/>
    <w:rsid w:val="00C15F38"/>
    <w:rsid w:val="00C73E18"/>
    <w:rsid w:val="00C925CF"/>
    <w:rsid w:val="00D119BA"/>
    <w:rsid w:val="00D11BBB"/>
    <w:rsid w:val="00E078A9"/>
    <w:rsid w:val="00EA15D1"/>
    <w:rsid w:val="00FE1E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7F45E"/>
  <w15:chartTrackingRefBased/>
  <w15:docId w15:val="{5085199B-09D6-435A-848F-78F81DF7D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23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237C"/>
  </w:style>
  <w:style w:type="paragraph" w:styleId="Footer">
    <w:name w:val="footer"/>
    <w:basedOn w:val="Normal"/>
    <w:link w:val="FooterChar"/>
    <w:uiPriority w:val="99"/>
    <w:unhideWhenUsed/>
    <w:rsid w:val="00AC23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23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8605</TotalTime>
  <Pages>5</Pages>
  <Words>1046</Words>
  <Characters>5964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Serena Maria</dc:creator>
  <cp:keywords/>
  <dc:description/>
  <cp:lastModifiedBy>Serena Maria</cp:lastModifiedBy>
  <cp:revision>29</cp:revision>
  <dcterms:created xsi:type="dcterms:W3CDTF">2022-02-21T14:29:00Z</dcterms:created>
  <dcterms:modified xsi:type="dcterms:W3CDTF">2022-02-27T14:48:00Z</dcterms:modified>
</cp:coreProperties>
</file>