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p14">
  <w:body>
    <w:p w:rsidR="00620C85" w:rsidP="00620C85" w:rsidRDefault="00620C85" w14:paraId="315312B1" w14:textId="77777777">
      <w:pPr>
        <w:jc w:val="center"/>
        <w:rPr>
          <w:sz w:val="36"/>
          <w:szCs w:val="40"/>
        </w:rPr>
      </w:pPr>
      <w:r>
        <w:rPr>
          <w:noProof/>
          <w:sz w:val="36"/>
          <w:szCs w:val="40"/>
        </w:rPr>
        <w:drawing>
          <wp:inline distT="0" distB="0" distL="0" distR="0" wp14:anchorId="49FE0987" wp14:editId="31C06ECA">
            <wp:extent cx="2629267" cy="1171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29267" cy="1171739"/>
                    </a:xfrm>
                    <a:prstGeom prst="rect">
                      <a:avLst/>
                    </a:prstGeom>
                  </pic:spPr>
                </pic:pic>
              </a:graphicData>
            </a:graphic>
          </wp:inline>
        </w:drawing>
      </w:r>
    </w:p>
    <w:p w:rsidRPr="00465900" w:rsidR="00620C85" w:rsidP="00620C85" w:rsidRDefault="00620C85" w14:paraId="5B00D828" w14:textId="77777777">
      <w:pPr>
        <w:jc w:val="center"/>
        <w:rPr>
          <w:sz w:val="36"/>
          <w:szCs w:val="40"/>
        </w:rPr>
      </w:pPr>
      <w:r w:rsidRPr="00465900">
        <w:rPr>
          <w:sz w:val="36"/>
          <w:szCs w:val="40"/>
        </w:rPr>
        <w:t>CertHE Computing Skill for Workplace</w:t>
      </w:r>
    </w:p>
    <w:p w:rsidRPr="00465900" w:rsidR="00620C85" w:rsidP="00620C85" w:rsidRDefault="00620C85" w14:paraId="4A7157CA" w14:textId="77777777">
      <w:pPr>
        <w:jc w:val="center"/>
        <w:rPr>
          <w:sz w:val="36"/>
          <w:szCs w:val="40"/>
        </w:rPr>
      </w:pPr>
      <w:r w:rsidRPr="00465900">
        <w:rPr>
          <w:sz w:val="36"/>
          <w:szCs w:val="40"/>
        </w:rPr>
        <w:t>Learning in the Digital Era</w:t>
      </w:r>
    </w:p>
    <w:p w:rsidRPr="00465900" w:rsidR="00620C85" w:rsidP="00620C85" w:rsidRDefault="00620C85" w14:paraId="7941B161" w14:textId="77777777">
      <w:pPr>
        <w:jc w:val="center"/>
        <w:rPr>
          <w:sz w:val="36"/>
          <w:szCs w:val="40"/>
        </w:rPr>
      </w:pPr>
      <w:r w:rsidRPr="00465900">
        <w:rPr>
          <w:sz w:val="36"/>
          <w:szCs w:val="40"/>
        </w:rPr>
        <w:t>ACCA4025 Contribution to</w:t>
      </w:r>
    </w:p>
    <w:p w:rsidR="00620C85" w:rsidP="00620C85" w:rsidRDefault="00620C85" w14:paraId="683EBDA3" w14:textId="77777777">
      <w:pPr>
        <w:jc w:val="center"/>
        <w:rPr>
          <w:sz w:val="36"/>
          <w:szCs w:val="40"/>
        </w:rPr>
      </w:pPr>
      <w:r w:rsidRPr="00465900">
        <w:rPr>
          <w:sz w:val="36"/>
          <w:szCs w:val="40"/>
        </w:rPr>
        <w:t>Assignment Title: Assignment 1: E-Portfolio</w:t>
      </w:r>
    </w:p>
    <w:p w:rsidR="0038092B" w:rsidRDefault="0038092B" w14:paraId="4ED2B764" w14:textId="0BAD8ED5">
      <w:pPr>
        <w:spacing w:line="278" w:lineRule="auto"/>
        <w:jc w:val="left"/>
      </w:pPr>
      <w:r>
        <w:br w:type="page"/>
      </w:r>
    </w:p>
    <w:bookmarkStart w:name="_Toc221403994" w:displacedByCustomXml="next" w:id="0"/>
    <w:sdt>
      <w:sdtPr>
        <w:id w:val="1444577925"/>
        <w:docPartObj>
          <w:docPartGallery w:val="Table of Contents"/>
          <w:docPartUnique/>
        </w:docPartObj>
        <w:rPr>
          <w:rFonts w:ascii="Times New Roman" w:hAnsi="Times New Roman" w:eastAsia="Aptos" w:cs="Vrinda" w:eastAsiaTheme="minorAscii" w:cstheme="minorBidi"/>
          <w:color w:val="auto"/>
          <w:kern w:val="2"/>
          <w:sz w:val="24"/>
          <w:szCs w:val="24"/>
          <w:lang w:val="en-GB" w:bidi="bn-IN"/>
          <w14:ligatures w14:val="standardContextual"/>
        </w:rPr>
      </w:sdtPr>
      <w:sdtEndPr>
        <w:rPr>
          <w:rFonts w:ascii="Times New Roman" w:hAnsi="Times New Roman" w:eastAsia="Aptos" w:cs="Vrinda" w:eastAsiaTheme="minorAscii" w:cstheme="minorBidi"/>
          <w:b w:val="1"/>
          <w:bCs w:val="1"/>
          <w:color w:val="auto"/>
          <w:sz w:val="24"/>
          <w:szCs w:val="24"/>
          <w:lang w:val="en-GB" w:bidi="bn-IN"/>
        </w:rPr>
      </w:sdtEndPr>
      <w:sdtContent>
        <w:p w:rsidRPr="00A112D0" w:rsidR="00073BE3" w:rsidRDefault="00073BE3" w14:paraId="1606790A" w14:textId="6BE7D044">
          <w:pPr>
            <w:pStyle w:val="TOCHeading"/>
            <w:rPr>
              <w:rFonts w:ascii="Times New Roman" w:hAnsi="Times New Roman" w:cs="Times New Roman"/>
              <w:b/>
              <w:bCs/>
            </w:rPr>
          </w:pPr>
          <w:r w:rsidRPr="00A112D0">
            <w:rPr>
              <w:rFonts w:ascii="Times New Roman" w:hAnsi="Times New Roman" w:cs="Times New Roman"/>
              <w:b/>
              <w:bCs/>
              <w:lang w:val="en-GB"/>
            </w:rPr>
            <w:t>Contents</w:t>
          </w:r>
        </w:p>
        <w:p w:rsidR="00073BE3" w:rsidRDefault="00073BE3" w14:paraId="390709E1" w14:textId="4AAF2E2C">
          <w:pPr>
            <w:pStyle w:val="TOC1"/>
            <w:tabs>
              <w:tab w:val="right" w:leader="dot" w:pos="9016"/>
            </w:tabs>
            <w:rPr>
              <w:noProof/>
            </w:rPr>
          </w:pPr>
          <w:r>
            <w:fldChar w:fldCharType="begin"/>
          </w:r>
          <w:r>
            <w:instrText xml:space="preserve"> TOC \o "1-3" \h \z \u </w:instrText>
          </w:r>
          <w:r>
            <w:fldChar w:fldCharType="separate"/>
          </w:r>
          <w:hyperlink w:history="1" w:anchor="_Toc234861510">
            <w:r w:rsidRPr="00490E50">
              <w:rPr>
                <w:rStyle w:val="Hyperlink"/>
                <w:noProof/>
              </w:rPr>
              <w:t>Task 1: IEEE Referencing and Written Summary on the Essential Academic and Employment Skills.</w:t>
            </w:r>
            <w:r>
              <w:rPr>
                <w:noProof/>
                <w:webHidden/>
              </w:rPr>
              <w:tab/>
            </w:r>
            <w:r>
              <w:rPr>
                <w:noProof/>
                <w:webHidden/>
              </w:rPr>
              <w:fldChar w:fldCharType="begin"/>
            </w:r>
            <w:r>
              <w:rPr>
                <w:noProof/>
                <w:webHidden/>
              </w:rPr>
              <w:instrText xml:space="preserve"> PAGEREF _Toc234861510 \h </w:instrText>
            </w:r>
            <w:r>
              <w:rPr>
                <w:noProof/>
                <w:webHidden/>
              </w:rPr>
            </w:r>
            <w:r>
              <w:rPr>
                <w:noProof/>
                <w:webHidden/>
              </w:rPr>
              <w:fldChar w:fldCharType="separate"/>
            </w:r>
            <w:r>
              <w:rPr>
                <w:noProof/>
                <w:webHidden/>
              </w:rPr>
              <w:t>3</w:t>
            </w:r>
            <w:r>
              <w:rPr>
                <w:noProof/>
                <w:webHidden/>
              </w:rPr>
              <w:fldChar w:fldCharType="end"/>
            </w:r>
          </w:hyperlink>
        </w:p>
        <w:p w:rsidR="00073BE3" w:rsidRDefault="001E07DF" w14:paraId="5E12CE1C" w14:textId="7941A603">
          <w:pPr>
            <w:pStyle w:val="TOC2"/>
            <w:tabs>
              <w:tab w:val="right" w:leader="dot" w:pos="9016"/>
            </w:tabs>
            <w:rPr>
              <w:noProof/>
            </w:rPr>
          </w:pPr>
          <w:hyperlink w:history="1" w:anchor="_Toc234861511">
            <w:r w:rsidRPr="00490E50" w:rsidR="00073BE3">
              <w:rPr>
                <w:rStyle w:val="Hyperlink"/>
                <w:noProof/>
                <w:lang w:val="en-US"/>
              </w:rPr>
              <w:t>Part a: Overview of Core Competencies</w:t>
            </w:r>
            <w:r w:rsidR="00073BE3">
              <w:rPr>
                <w:noProof/>
                <w:webHidden/>
              </w:rPr>
              <w:tab/>
            </w:r>
            <w:r w:rsidR="00073BE3">
              <w:rPr>
                <w:noProof/>
                <w:webHidden/>
              </w:rPr>
              <w:fldChar w:fldCharType="begin"/>
            </w:r>
            <w:r w:rsidR="00073BE3">
              <w:rPr>
                <w:noProof/>
                <w:webHidden/>
              </w:rPr>
              <w:instrText xml:space="preserve"> PAGEREF _Toc234861511 \h </w:instrText>
            </w:r>
            <w:r w:rsidR="00073BE3">
              <w:rPr>
                <w:noProof/>
                <w:webHidden/>
              </w:rPr>
            </w:r>
            <w:r w:rsidR="00073BE3">
              <w:rPr>
                <w:noProof/>
                <w:webHidden/>
              </w:rPr>
              <w:fldChar w:fldCharType="separate"/>
            </w:r>
            <w:r w:rsidR="00073BE3">
              <w:rPr>
                <w:noProof/>
                <w:webHidden/>
              </w:rPr>
              <w:t>3</w:t>
            </w:r>
            <w:r w:rsidR="00073BE3">
              <w:rPr>
                <w:noProof/>
                <w:webHidden/>
              </w:rPr>
              <w:fldChar w:fldCharType="end"/>
            </w:r>
          </w:hyperlink>
        </w:p>
        <w:p w:rsidR="00073BE3" w:rsidRDefault="001E07DF" w14:paraId="1279EC0E" w14:textId="4988DB41">
          <w:pPr>
            <w:pStyle w:val="TOC2"/>
            <w:tabs>
              <w:tab w:val="right" w:leader="dot" w:pos="9016"/>
            </w:tabs>
            <w:rPr>
              <w:noProof/>
            </w:rPr>
          </w:pPr>
          <w:hyperlink w:history="1" w:anchor="_Toc234861512">
            <w:r w:rsidRPr="00490E50" w:rsidR="00073BE3">
              <w:rPr>
                <w:rStyle w:val="Hyperlink"/>
                <w:noProof/>
                <w:lang w:val="en-US"/>
              </w:rPr>
              <w:t>Part b: Reflection on Similarity Score</w:t>
            </w:r>
            <w:r w:rsidR="00073BE3">
              <w:rPr>
                <w:noProof/>
                <w:webHidden/>
              </w:rPr>
              <w:tab/>
            </w:r>
            <w:r w:rsidR="00073BE3">
              <w:rPr>
                <w:noProof/>
                <w:webHidden/>
              </w:rPr>
              <w:fldChar w:fldCharType="begin"/>
            </w:r>
            <w:r w:rsidR="00073BE3">
              <w:rPr>
                <w:noProof/>
                <w:webHidden/>
              </w:rPr>
              <w:instrText xml:space="preserve"> PAGEREF _Toc234861512 \h </w:instrText>
            </w:r>
            <w:r w:rsidR="00073BE3">
              <w:rPr>
                <w:noProof/>
                <w:webHidden/>
              </w:rPr>
            </w:r>
            <w:r w:rsidR="00073BE3">
              <w:rPr>
                <w:noProof/>
                <w:webHidden/>
              </w:rPr>
              <w:fldChar w:fldCharType="separate"/>
            </w:r>
            <w:r w:rsidR="00073BE3">
              <w:rPr>
                <w:noProof/>
                <w:webHidden/>
              </w:rPr>
              <w:t>4</w:t>
            </w:r>
            <w:r w:rsidR="00073BE3">
              <w:rPr>
                <w:noProof/>
                <w:webHidden/>
              </w:rPr>
              <w:fldChar w:fldCharType="end"/>
            </w:r>
          </w:hyperlink>
        </w:p>
        <w:p w:rsidR="00073BE3" w:rsidRDefault="001E07DF" w14:paraId="6A618D6E" w14:textId="3B184A78">
          <w:pPr>
            <w:pStyle w:val="TOC2"/>
            <w:tabs>
              <w:tab w:val="right" w:leader="dot" w:pos="9016"/>
            </w:tabs>
            <w:rPr>
              <w:noProof/>
            </w:rPr>
          </w:pPr>
          <w:hyperlink w:history="1" w:anchor="_Toc234861513">
            <w:r w:rsidRPr="00490E50" w:rsidR="00073BE3">
              <w:rPr>
                <w:rStyle w:val="Hyperlink"/>
                <w:noProof/>
                <w:lang w:val="en-US"/>
              </w:rPr>
              <w:t>Task 1 References</w:t>
            </w:r>
            <w:r w:rsidR="00073BE3">
              <w:rPr>
                <w:noProof/>
                <w:webHidden/>
              </w:rPr>
              <w:tab/>
            </w:r>
            <w:r w:rsidR="00073BE3">
              <w:rPr>
                <w:noProof/>
                <w:webHidden/>
              </w:rPr>
              <w:fldChar w:fldCharType="begin"/>
            </w:r>
            <w:r w:rsidR="00073BE3">
              <w:rPr>
                <w:noProof/>
                <w:webHidden/>
              </w:rPr>
              <w:instrText xml:space="preserve"> PAGEREF _Toc234861513 \h </w:instrText>
            </w:r>
            <w:r w:rsidR="00073BE3">
              <w:rPr>
                <w:noProof/>
                <w:webHidden/>
              </w:rPr>
            </w:r>
            <w:r w:rsidR="00073BE3">
              <w:rPr>
                <w:noProof/>
                <w:webHidden/>
              </w:rPr>
              <w:fldChar w:fldCharType="separate"/>
            </w:r>
            <w:r w:rsidR="00073BE3">
              <w:rPr>
                <w:noProof/>
                <w:webHidden/>
              </w:rPr>
              <w:t>4</w:t>
            </w:r>
            <w:r w:rsidR="00073BE3">
              <w:rPr>
                <w:noProof/>
                <w:webHidden/>
              </w:rPr>
              <w:fldChar w:fldCharType="end"/>
            </w:r>
          </w:hyperlink>
        </w:p>
        <w:p w:rsidR="00073BE3" w:rsidRDefault="001E07DF" w14:paraId="3B7BA594" w14:textId="5A4594AD">
          <w:pPr>
            <w:pStyle w:val="TOC1"/>
            <w:tabs>
              <w:tab w:val="right" w:leader="dot" w:pos="9016"/>
            </w:tabs>
            <w:rPr>
              <w:noProof/>
            </w:rPr>
          </w:pPr>
          <w:hyperlink w:history="1" w:anchor="_Toc234861514">
            <w:r w:rsidRPr="00490E50" w:rsidR="00073BE3">
              <w:rPr>
                <w:rStyle w:val="Hyperlink"/>
                <w:noProof/>
              </w:rPr>
              <w:t>Task 2: Group work and Professional academic poster (A3 Poster).</w:t>
            </w:r>
            <w:r w:rsidR="00073BE3">
              <w:rPr>
                <w:noProof/>
                <w:webHidden/>
              </w:rPr>
              <w:tab/>
            </w:r>
            <w:r w:rsidR="00073BE3">
              <w:rPr>
                <w:noProof/>
                <w:webHidden/>
              </w:rPr>
              <w:fldChar w:fldCharType="begin"/>
            </w:r>
            <w:r w:rsidR="00073BE3">
              <w:rPr>
                <w:noProof/>
                <w:webHidden/>
              </w:rPr>
              <w:instrText xml:space="preserve"> PAGEREF _Toc234861514 \h </w:instrText>
            </w:r>
            <w:r w:rsidR="00073BE3">
              <w:rPr>
                <w:noProof/>
                <w:webHidden/>
              </w:rPr>
            </w:r>
            <w:r w:rsidR="00073BE3">
              <w:rPr>
                <w:noProof/>
                <w:webHidden/>
              </w:rPr>
              <w:fldChar w:fldCharType="separate"/>
            </w:r>
            <w:r w:rsidR="00073BE3">
              <w:rPr>
                <w:noProof/>
                <w:webHidden/>
              </w:rPr>
              <w:t>5</w:t>
            </w:r>
            <w:r w:rsidR="00073BE3">
              <w:rPr>
                <w:noProof/>
                <w:webHidden/>
              </w:rPr>
              <w:fldChar w:fldCharType="end"/>
            </w:r>
          </w:hyperlink>
        </w:p>
        <w:p w:rsidR="00073BE3" w:rsidRDefault="001E07DF" w14:paraId="118BF8D5" w14:textId="66AB6D51">
          <w:pPr>
            <w:pStyle w:val="TOC1"/>
            <w:tabs>
              <w:tab w:val="right" w:leader="dot" w:pos="9016"/>
            </w:tabs>
            <w:rPr>
              <w:noProof/>
            </w:rPr>
          </w:pPr>
          <w:hyperlink w:history="1" w:anchor="_Toc234861515">
            <w:r w:rsidRPr="00490E50" w:rsidR="00073BE3">
              <w:rPr>
                <w:rStyle w:val="Hyperlink"/>
                <w:bCs/>
                <w:noProof/>
              </w:rPr>
              <w:t>Task 3: Automatic Referencing Tool</w:t>
            </w:r>
            <w:r w:rsidR="00073BE3">
              <w:rPr>
                <w:noProof/>
                <w:webHidden/>
              </w:rPr>
              <w:tab/>
            </w:r>
            <w:r w:rsidR="00073BE3">
              <w:rPr>
                <w:noProof/>
                <w:webHidden/>
              </w:rPr>
              <w:fldChar w:fldCharType="begin"/>
            </w:r>
            <w:r w:rsidR="00073BE3">
              <w:rPr>
                <w:noProof/>
                <w:webHidden/>
              </w:rPr>
              <w:instrText xml:space="preserve"> PAGEREF _Toc234861515 \h </w:instrText>
            </w:r>
            <w:r w:rsidR="00073BE3">
              <w:rPr>
                <w:noProof/>
                <w:webHidden/>
              </w:rPr>
            </w:r>
            <w:r w:rsidR="00073BE3">
              <w:rPr>
                <w:noProof/>
                <w:webHidden/>
              </w:rPr>
              <w:fldChar w:fldCharType="separate"/>
            </w:r>
            <w:r w:rsidR="00073BE3">
              <w:rPr>
                <w:noProof/>
                <w:webHidden/>
              </w:rPr>
              <w:t>8</w:t>
            </w:r>
            <w:r w:rsidR="00073BE3">
              <w:rPr>
                <w:noProof/>
                <w:webHidden/>
              </w:rPr>
              <w:fldChar w:fldCharType="end"/>
            </w:r>
          </w:hyperlink>
        </w:p>
        <w:p w:rsidR="00073BE3" w:rsidRDefault="001E07DF" w14:paraId="41D5C398" w14:textId="2367F341">
          <w:pPr>
            <w:pStyle w:val="TOC2"/>
            <w:tabs>
              <w:tab w:val="right" w:leader="dot" w:pos="9016"/>
            </w:tabs>
            <w:rPr>
              <w:noProof/>
            </w:rPr>
          </w:pPr>
          <w:hyperlink w:history="1" w:anchor="_Toc234861516">
            <w:r w:rsidRPr="00490E50" w:rsidR="00073BE3">
              <w:rPr>
                <w:rStyle w:val="Hyperlink"/>
                <w:noProof/>
                <w:lang w:val="en-US"/>
              </w:rPr>
              <w:t>Summary</w:t>
            </w:r>
            <w:r w:rsidR="00073BE3">
              <w:rPr>
                <w:noProof/>
                <w:webHidden/>
              </w:rPr>
              <w:tab/>
            </w:r>
            <w:r w:rsidR="00073BE3">
              <w:rPr>
                <w:noProof/>
                <w:webHidden/>
              </w:rPr>
              <w:fldChar w:fldCharType="begin"/>
            </w:r>
            <w:r w:rsidR="00073BE3">
              <w:rPr>
                <w:noProof/>
                <w:webHidden/>
              </w:rPr>
              <w:instrText xml:space="preserve"> PAGEREF _Toc234861516 \h </w:instrText>
            </w:r>
            <w:r w:rsidR="00073BE3">
              <w:rPr>
                <w:noProof/>
                <w:webHidden/>
              </w:rPr>
            </w:r>
            <w:r w:rsidR="00073BE3">
              <w:rPr>
                <w:noProof/>
                <w:webHidden/>
              </w:rPr>
              <w:fldChar w:fldCharType="separate"/>
            </w:r>
            <w:r w:rsidR="00073BE3">
              <w:rPr>
                <w:noProof/>
                <w:webHidden/>
              </w:rPr>
              <w:t>8</w:t>
            </w:r>
            <w:r w:rsidR="00073BE3">
              <w:rPr>
                <w:noProof/>
                <w:webHidden/>
              </w:rPr>
              <w:fldChar w:fldCharType="end"/>
            </w:r>
          </w:hyperlink>
        </w:p>
        <w:p w:rsidR="00073BE3" w:rsidRDefault="001E07DF" w14:paraId="40BD6B3F" w14:textId="2EC4DFF2">
          <w:pPr>
            <w:pStyle w:val="TOC2"/>
            <w:tabs>
              <w:tab w:val="right" w:leader="dot" w:pos="9016"/>
            </w:tabs>
            <w:rPr>
              <w:noProof/>
            </w:rPr>
          </w:pPr>
          <w:hyperlink w:history="1" w:anchor="_Toc234861517">
            <w:r w:rsidRPr="00490E50" w:rsidR="00073BE3">
              <w:rPr>
                <w:rStyle w:val="Hyperlink"/>
                <w:noProof/>
              </w:rPr>
              <w:t>How to Use RefWorks in Practice</w:t>
            </w:r>
            <w:r w:rsidR="00073BE3">
              <w:rPr>
                <w:noProof/>
                <w:webHidden/>
              </w:rPr>
              <w:tab/>
            </w:r>
            <w:r w:rsidR="00073BE3">
              <w:rPr>
                <w:noProof/>
                <w:webHidden/>
              </w:rPr>
              <w:fldChar w:fldCharType="begin"/>
            </w:r>
            <w:r w:rsidR="00073BE3">
              <w:rPr>
                <w:noProof/>
                <w:webHidden/>
              </w:rPr>
              <w:instrText xml:space="preserve"> PAGEREF _Toc234861517 \h </w:instrText>
            </w:r>
            <w:r w:rsidR="00073BE3">
              <w:rPr>
                <w:noProof/>
                <w:webHidden/>
              </w:rPr>
            </w:r>
            <w:r w:rsidR="00073BE3">
              <w:rPr>
                <w:noProof/>
                <w:webHidden/>
              </w:rPr>
              <w:fldChar w:fldCharType="separate"/>
            </w:r>
            <w:r w:rsidR="00073BE3">
              <w:rPr>
                <w:noProof/>
                <w:webHidden/>
              </w:rPr>
              <w:t>9</w:t>
            </w:r>
            <w:r w:rsidR="00073BE3">
              <w:rPr>
                <w:noProof/>
                <w:webHidden/>
              </w:rPr>
              <w:fldChar w:fldCharType="end"/>
            </w:r>
          </w:hyperlink>
        </w:p>
        <w:p w:rsidR="00073BE3" w:rsidRDefault="001E07DF" w14:paraId="3DC81F3C" w14:textId="49FD9EBA">
          <w:pPr>
            <w:pStyle w:val="TOC1"/>
            <w:tabs>
              <w:tab w:val="right" w:leader="dot" w:pos="9016"/>
            </w:tabs>
            <w:rPr>
              <w:noProof/>
            </w:rPr>
          </w:pPr>
          <w:hyperlink w:history="1" w:anchor="_Toc234861518">
            <w:r w:rsidRPr="00490E50" w:rsidR="00073BE3">
              <w:rPr>
                <w:rStyle w:val="Hyperlink"/>
                <w:noProof/>
              </w:rPr>
              <w:t>Task 4: E-Portfolio Development and Assessment</w:t>
            </w:r>
            <w:r w:rsidR="00073BE3">
              <w:rPr>
                <w:noProof/>
                <w:webHidden/>
              </w:rPr>
              <w:tab/>
            </w:r>
            <w:r w:rsidR="00073BE3">
              <w:rPr>
                <w:noProof/>
                <w:webHidden/>
              </w:rPr>
              <w:fldChar w:fldCharType="begin"/>
            </w:r>
            <w:r w:rsidR="00073BE3">
              <w:rPr>
                <w:noProof/>
                <w:webHidden/>
              </w:rPr>
              <w:instrText xml:space="preserve"> PAGEREF _Toc234861518 \h </w:instrText>
            </w:r>
            <w:r w:rsidR="00073BE3">
              <w:rPr>
                <w:noProof/>
                <w:webHidden/>
              </w:rPr>
            </w:r>
            <w:r w:rsidR="00073BE3">
              <w:rPr>
                <w:noProof/>
                <w:webHidden/>
              </w:rPr>
              <w:fldChar w:fldCharType="separate"/>
            </w:r>
            <w:r w:rsidR="00073BE3">
              <w:rPr>
                <w:noProof/>
                <w:webHidden/>
              </w:rPr>
              <w:t>10</w:t>
            </w:r>
            <w:r w:rsidR="00073BE3">
              <w:rPr>
                <w:noProof/>
                <w:webHidden/>
              </w:rPr>
              <w:fldChar w:fldCharType="end"/>
            </w:r>
          </w:hyperlink>
        </w:p>
        <w:p w:rsidR="00073BE3" w:rsidRDefault="001E07DF" w14:paraId="41632859" w14:textId="0C535C0B">
          <w:pPr>
            <w:pStyle w:val="TOC1"/>
            <w:tabs>
              <w:tab w:val="right" w:leader="dot" w:pos="9016"/>
            </w:tabs>
            <w:rPr>
              <w:noProof/>
            </w:rPr>
          </w:pPr>
          <w:hyperlink w:history="1" w:anchor="_Toc234861519">
            <w:r w:rsidRPr="00490E50" w:rsidR="00073BE3">
              <w:rPr>
                <w:rStyle w:val="Hyperlink"/>
                <w:noProof/>
              </w:rPr>
              <w:t>References</w:t>
            </w:r>
            <w:r w:rsidR="00073BE3">
              <w:rPr>
                <w:noProof/>
                <w:webHidden/>
              </w:rPr>
              <w:tab/>
            </w:r>
            <w:r w:rsidR="00073BE3">
              <w:rPr>
                <w:noProof/>
                <w:webHidden/>
              </w:rPr>
              <w:fldChar w:fldCharType="begin"/>
            </w:r>
            <w:r w:rsidR="00073BE3">
              <w:rPr>
                <w:noProof/>
                <w:webHidden/>
              </w:rPr>
              <w:instrText xml:space="preserve"> PAGEREF _Toc234861519 \h </w:instrText>
            </w:r>
            <w:r w:rsidR="00073BE3">
              <w:rPr>
                <w:noProof/>
                <w:webHidden/>
              </w:rPr>
            </w:r>
            <w:r w:rsidR="00073BE3">
              <w:rPr>
                <w:noProof/>
                <w:webHidden/>
              </w:rPr>
              <w:fldChar w:fldCharType="separate"/>
            </w:r>
            <w:r w:rsidR="00073BE3">
              <w:rPr>
                <w:noProof/>
                <w:webHidden/>
              </w:rPr>
              <w:t>15</w:t>
            </w:r>
            <w:r w:rsidR="00073BE3">
              <w:rPr>
                <w:noProof/>
                <w:webHidden/>
              </w:rPr>
              <w:fldChar w:fldCharType="end"/>
            </w:r>
          </w:hyperlink>
        </w:p>
        <w:p w:rsidR="00073BE3" w:rsidRDefault="00073BE3" w14:paraId="115E4136" w14:textId="74FEBEBA">
          <w:r>
            <w:rPr>
              <w:b/>
              <w:bCs/>
            </w:rPr>
            <w:fldChar w:fldCharType="end"/>
          </w:r>
        </w:p>
      </w:sdtContent>
    </w:sdt>
    <w:p w:rsidR="00073BE3" w:rsidRDefault="00073BE3" w14:paraId="1E561D1E" w14:textId="77777777">
      <w:pPr>
        <w:spacing w:line="278" w:lineRule="auto"/>
        <w:jc w:val="left"/>
        <w:rPr>
          <w:rFonts w:eastAsiaTheme="majorEastAsia" w:cstheme="majorBidi"/>
          <w:b/>
          <w:color w:val="0F4761" w:themeColor="accent1" w:themeShade="BF"/>
          <w:sz w:val="32"/>
          <w:szCs w:val="50"/>
        </w:rPr>
      </w:pPr>
      <w:r>
        <w:br w:type="page"/>
      </w:r>
    </w:p>
    <w:p w:rsidRPr="0038092B" w:rsidR="0038092B" w:rsidP="0038092B" w:rsidRDefault="0038092B" w14:paraId="25D3D69D" w14:textId="1473176B">
      <w:pPr>
        <w:pStyle w:val="Heading1"/>
      </w:pPr>
      <w:bookmarkStart w:name="_Toc234861510" w:id="1"/>
      <w:r w:rsidRPr="0038092B">
        <w:lastRenderedPageBreak/>
        <w:t>Task 1: IEEE Referencing and Written Summary on the Essential Academic and Employment Skills.</w:t>
      </w:r>
      <w:bookmarkEnd w:id="0"/>
      <w:bookmarkEnd w:id="1"/>
      <w:r w:rsidRPr="0038092B">
        <w:t xml:space="preserve"> </w:t>
      </w:r>
    </w:p>
    <w:p w:rsidR="0038092B" w:rsidP="0038092B" w:rsidRDefault="0038092B" w14:paraId="4ADD1043" w14:textId="77777777">
      <w:pPr>
        <w:pStyle w:val="Heading2"/>
        <w:rPr>
          <w:lang w:val="en-US"/>
        </w:rPr>
      </w:pPr>
      <w:bookmarkStart w:name="_Toc221403995" w:id="2"/>
      <w:bookmarkStart w:name="_Toc234861511" w:id="3"/>
      <w:r w:rsidRPr="0038092B">
        <w:rPr>
          <w:lang w:val="en-US"/>
        </w:rPr>
        <w:t>Part a: Overview of Core Competencies</w:t>
      </w:r>
      <w:bookmarkEnd w:id="2"/>
      <w:bookmarkEnd w:id="3"/>
      <w:r w:rsidRPr="0038092B">
        <w:rPr>
          <w:lang w:val="en-US"/>
        </w:rPr>
        <w:t xml:space="preserve"> </w:t>
      </w:r>
    </w:p>
    <w:p w:rsidRPr="00606D3C" w:rsidR="00606D3C" w:rsidP="00606D3C" w:rsidRDefault="00606D3C" w14:paraId="484ABA47" w14:textId="77777777">
      <w:pPr>
        <w:rPr>
          <w:lang w:val="en-US"/>
        </w:rPr>
      </w:pPr>
      <w:r w:rsidRPr="00606D3C">
        <w:rPr>
          <w:lang w:val="en-US"/>
        </w:rPr>
        <w:t>Academic success in college and in business management relies on a mix of academic, interpersonal/professional skills. During university I will be able to acquire these skills that will make me able to manage responsibilities, collaborate with other people and face workplace situations with confidence.</w:t>
      </w:r>
    </w:p>
    <w:p w:rsidRPr="00606D3C" w:rsidR="00606D3C" w:rsidP="00606D3C" w:rsidRDefault="00606D3C" w14:paraId="226A94D6" w14:textId="208C2542">
      <w:pPr>
        <w:rPr>
          <w:lang w:val="en-US"/>
        </w:rPr>
      </w:pPr>
      <w:r w:rsidRPr="00606D3C">
        <w:rPr>
          <w:lang w:val="en-US"/>
        </w:rPr>
        <w:t xml:space="preserve">Time Management is the skill of arranging, prioritizing and/or finishing activities in a timely manner in accordance with the stipulated deadlines [1]. In academic study, it aids students to reach a balance between lectures and independent study and assessment. </w:t>
      </w:r>
    </w:p>
    <w:p w:rsidRPr="00606D3C" w:rsidR="00606D3C" w:rsidP="00606D3C" w:rsidRDefault="00606D3C" w14:paraId="44B64AE8" w14:textId="77777777">
      <w:pPr>
        <w:rPr>
          <w:lang w:val="en-US"/>
        </w:rPr>
      </w:pPr>
      <w:r w:rsidRPr="00606D3C">
        <w:rPr>
          <w:lang w:val="en-US"/>
        </w:rPr>
        <w:t>Communication is the ability to speak clearly, actively listen to others and appropriately present information [2]. Essential for reports, presentations and academic discussions. I will have to communicate instructions, explain decisions, on a professional basis organize relation with the employees, customers, and other stakeholders as a future business manager.</w:t>
      </w:r>
    </w:p>
    <w:p w:rsidRPr="00606D3C" w:rsidR="00606D3C" w:rsidP="00606D3C" w:rsidRDefault="00606D3C" w14:paraId="4AC1F4DD" w14:textId="336ABAC7">
      <w:pPr>
        <w:rPr>
          <w:lang w:val="en-US"/>
        </w:rPr>
      </w:pPr>
      <w:r w:rsidRPr="00606D3C">
        <w:rPr>
          <w:lang w:val="en-US"/>
        </w:rPr>
        <w:t xml:space="preserve">The steps in problem solving include determining a problem, evaluating information and choosing an answer [3]. This skill is important for academic research, and can help students answer the more complicated questions in assignments. </w:t>
      </w:r>
    </w:p>
    <w:p w:rsidRPr="00606D3C" w:rsidR="00606D3C" w:rsidP="00606D3C" w:rsidRDefault="00606D3C" w14:paraId="3E8DF773" w14:textId="77777777">
      <w:pPr>
        <w:rPr>
          <w:lang w:val="en-US"/>
        </w:rPr>
      </w:pPr>
      <w:r w:rsidRPr="00606D3C">
        <w:rPr>
          <w:lang w:val="en-US"/>
        </w:rPr>
        <w:t>The involvement of teamwork and leadership skills is also vital as there is a necessity to achieve common goals among team members and leadership in an organization. [4] Team working fosters sharing of knowledge and ideas and leadership is a capacity to remind and inspire others, distribute responsibilities and monitor performance.</w:t>
      </w:r>
    </w:p>
    <w:p w:rsidRPr="00606D3C" w:rsidR="00606D3C" w:rsidP="00606D3C" w:rsidRDefault="00606D3C" w14:paraId="22F38436" w14:textId="77777777">
      <w:pPr>
        <w:rPr>
          <w:lang w:val="en-US"/>
        </w:rPr>
      </w:pPr>
      <w:r w:rsidRPr="00606D3C">
        <w:rPr>
          <w:lang w:val="en-US"/>
        </w:rPr>
        <w:t>Finally, it is the adaptability that allows persons to cope well in varying situations [5]. New technology, customer and economic trends shape business environments. Being adaptable will allow me to learn new systems, be able to take feedback and stay as effective as possible when organisational priorities shift.</w:t>
      </w:r>
    </w:p>
    <w:p w:rsidRPr="00606D3C" w:rsidR="00606D3C" w:rsidP="00606D3C" w:rsidRDefault="00606D3C" w14:paraId="3D330FB8" w14:textId="77777777">
      <w:pPr>
        <w:rPr>
          <w:lang w:val="en-US"/>
        </w:rPr>
      </w:pPr>
      <w:r w:rsidRPr="00606D3C">
        <w:rPr>
          <w:lang w:val="en-US"/>
        </w:rPr>
        <w:t>These skills will enable me to grow academically and become an effective and responsible businessman.</w:t>
      </w:r>
    </w:p>
    <w:p w:rsidR="0038092B" w:rsidP="0038092B" w:rsidRDefault="0038092B" w14:paraId="652AFE3B" w14:textId="77777777">
      <w:pPr>
        <w:pStyle w:val="Heading2"/>
        <w:rPr>
          <w:lang w:val="en-US"/>
        </w:rPr>
      </w:pPr>
      <w:bookmarkStart w:name="_Toc221403996" w:id="4"/>
      <w:bookmarkStart w:name="_Toc234861512" w:id="5"/>
      <w:r w:rsidRPr="0038092B">
        <w:rPr>
          <w:lang w:val="en-US"/>
        </w:rPr>
        <w:lastRenderedPageBreak/>
        <w:t>Part b: Reflection on Similarity Score</w:t>
      </w:r>
      <w:bookmarkEnd w:id="4"/>
      <w:bookmarkEnd w:id="5"/>
      <w:r w:rsidRPr="0038092B">
        <w:rPr>
          <w:lang w:val="en-US"/>
        </w:rPr>
        <w:t xml:space="preserve"> </w:t>
      </w:r>
    </w:p>
    <w:p w:rsidRPr="00606D3C" w:rsidR="00606D3C" w:rsidP="00606D3C" w:rsidRDefault="00606D3C" w14:paraId="346AA51C" w14:textId="16ECAD28">
      <w:pPr>
        <w:rPr>
          <w:lang w:val="en-US"/>
        </w:rPr>
      </w:pPr>
      <w:r w:rsidRPr="00606D3C">
        <w:rPr>
          <w:lang w:val="en-US"/>
        </w:rPr>
        <w:t xml:space="preserve">I'm a little surprised to be getting such a high similarity score </w:t>
      </w:r>
      <w:r>
        <w:rPr>
          <w:lang w:val="en-US"/>
        </w:rPr>
        <w:t xml:space="preserve">of 76% </w:t>
      </w:r>
      <w:r w:rsidRPr="00606D3C">
        <w:rPr>
          <w:lang w:val="en-US"/>
        </w:rPr>
        <w:t xml:space="preserve">on assignment ideas for my Turnitin assignment. This indicates that this work was a close duplicate of some other source. Moving forward, I will learn to investigate the similarity report thoroughly, articulate my thoughts with my own understanding and give conclusive IEEE citations for all information gathered from sources. Quotes will be used only when needed and enclosed in quotes. Following the GAC, I would give this work a score of </w:t>
      </w:r>
      <w:r>
        <w:rPr>
          <w:lang w:val="en-US"/>
        </w:rPr>
        <w:t>67</w:t>
      </w:r>
      <w:r w:rsidRPr="00606D3C">
        <w:rPr>
          <w:lang w:val="en-US"/>
        </w:rPr>
        <w:t>/100. The answer is well-structured and links to professional abilities but the high similarity score, lack of source selection and inconsistent referencing for the source diminishes its academic merit.</w:t>
      </w:r>
    </w:p>
    <w:p w:rsidRPr="0038092B" w:rsidR="0038092B" w:rsidP="0038092B" w:rsidRDefault="0038092B" w14:paraId="3E8536CE" w14:textId="77777777">
      <w:pPr>
        <w:pStyle w:val="Heading2"/>
        <w:rPr>
          <w:lang w:val="en-US"/>
        </w:rPr>
      </w:pPr>
      <w:bookmarkStart w:name="_Toc221403997" w:id="6"/>
      <w:bookmarkStart w:name="_Toc234861513" w:id="7"/>
      <w:r w:rsidRPr="0038092B">
        <w:rPr>
          <w:lang w:val="en-US"/>
        </w:rPr>
        <w:t>Task 1 References</w:t>
      </w:r>
      <w:bookmarkEnd w:id="6"/>
      <w:bookmarkEnd w:id="7"/>
    </w:p>
    <w:p w:rsidRPr="00E875F5" w:rsidR="00E875F5" w:rsidP="00E875F5" w:rsidRDefault="00E875F5" w14:paraId="4189B76F" w14:textId="77777777">
      <w:pPr>
        <w:pStyle w:val="ListParagraph"/>
        <w:numPr>
          <w:ilvl w:val="0"/>
          <w:numId w:val="2"/>
        </w:numPr>
      </w:pPr>
      <w:r w:rsidRPr="00E875F5">
        <w:t xml:space="preserve">Almonte, R. (2022) </w:t>
      </w:r>
      <w:r w:rsidRPr="00E875F5">
        <w:rPr>
          <w:i/>
          <w:iCs/>
        </w:rPr>
        <w:t>A practical guide to soft skills: Communication, psychology, and ethics for your professional life</w:t>
      </w:r>
      <w:r w:rsidRPr="00E875F5">
        <w:t xml:space="preserve">. 1st edn. Abingdon: Routledge. </w:t>
      </w:r>
    </w:p>
    <w:p w:rsidRPr="00E875F5" w:rsidR="00E875F5" w:rsidP="00E875F5" w:rsidRDefault="00E875F5" w14:paraId="5B4EE567" w14:textId="77777777">
      <w:pPr>
        <w:pStyle w:val="ListParagraph"/>
        <w:numPr>
          <w:ilvl w:val="0"/>
          <w:numId w:val="2"/>
        </w:numPr>
      </w:pPr>
      <w:r w:rsidRPr="00E875F5">
        <w:t xml:space="preserve">OpenAI (2026) </w:t>
      </w:r>
      <w:r w:rsidRPr="00E875F5">
        <w:rPr>
          <w:i/>
          <w:iCs/>
        </w:rPr>
        <w:t>ChatGPT response concerning essential academic and employment skills for business management</w:t>
      </w:r>
      <w:r w:rsidRPr="00E875F5">
        <w:t>. 13 July. Personal communication.</w:t>
      </w:r>
    </w:p>
    <w:p w:rsidRPr="00E875F5" w:rsidR="00E875F5" w:rsidP="00E875F5" w:rsidRDefault="00E875F5" w14:paraId="7CC39694" w14:textId="77777777">
      <w:pPr>
        <w:pStyle w:val="ListParagraph"/>
        <w:numPr>
          <w:ilvl w:val="0"/>
          <w:numId w:val="2"/>
        </w:numPr>
      </w:pPr>
      <w:r w:rsidRPr="00E875F5">
        <w:t xml:space="preserve">Poláková, M., Suleimanová, J.H., Madzík, P., Copuš, L., Molnárová, I. and Polednová, J. (2023) ‘Soft skills and their importance in the labour market under the conditions of Industry 5.0’, </w:t>
      </w:r>
      <w:r w:rsidRPr="00E875F5">
        <w:rPr>
          <w:i/>
          <w:iCs/>
        </w:rPr>
        <w:t>Heliyon</w:t>
      </w:r>
      <w:r w:rsidRPr="00E875F5">
        <w:t xml:space="preserve">, 9(8), article e18670. doi: </w:t>
      </w:r>
      <w:proofErr w:type="gramStart"/>
      <w:r w:rsidRPr="00E875F5">
        <w:t>10.1016/j.heliyon.2023.e</w:t>
      </w:r>
      <w:proofErr w:type="gramEnd"/>
      <w:r w:rsidRPr="00E875F5">
        <w:t xml:space="preserve">18670. </w:t>
      </w:r>
    </w:p>
    <w:p w:rsidRPr="00E875F5" w:rsidR="00E875F5" w:rsidP="00E875F5" w:rsidRDefault="00E875F5" w14:paraId="767496C3" w14:textId="77777777">
      <w:pPr>
        <w:pStyle w:val="ListParagraph"/>
        <w:numPr>
          <w:ilvl w:val="0"/>
          <w:numId w:val="2"/>
        </w:numPr>
      </w:pPr>
      <w:r w:rsidRPr="00E875F5">
        <w:t xml:space="preserve">Tushar, H. and Sooraksa, N. (2023) ‘Global employability skills in the 21st century workplace: A semi-systematic literature review’, </w:t>
      </w:r>
      <w:r w:rsidRPr="00E875F5">
        <w:rPr>
          <w:i/>
          <w:iCs/>
        </w:rPr>
        <w:t>Heliyon</w:t>
      </w:r>
      <w:r w:rsidRPr="00E875F5">
        <w:t xml:space="preserve">, 9(11), article e21023. doi: </w:t>
      </w:r>
      <w:proofErr w:type="gramStart"/>
      <w:r w:rsidRPr="00E875F5">
        <w:t>10.1016/j.heliyon.2023.e</w:t>
      </w:r>
      <w:proofErr w:type="gramEnd"/>
      <w:r w:rsidRPr="00E875F5">
        <w:t xml:space="preserve">21023. </w:t>
      </w:r>
    </w:p>
    <w:p w:rsidRPr="00E875F5" w:rsidR="00E875F5" w:rsidP="00E875F5" w:rsidRDefault="00E875F5" w14:paraId="71C89F5D" w14:textId="77777777">
      <w:pPr>
        <w:pStyle w:val="ListParagraph"/>
        <w:numPr>
          <w:ilvl w:val="0"/>
          <w:numId w:val="2"/>
        </w:numPr>
      </w:pPr>
      <w:r w:rsidRPr="00E875F5">
        <w:t xml:space="preserve">World Economic Forum (2025) </w:t>
      </w:r>
      <w:r w:rsidRPr="00E875F5">
        <w:rPr>
          <w:i/>
          <w:iCs/>
        </w:rPr>
        <w:t>The future of jobs report 2025</w:t>
      </w:r>
      <w:r w:rsidRPr="00E875F5">
        <w:t xml:space="preserve">. Geneva: World Economic Forum. Accessed 13 July 2026. </w:t>
      </w:r>
    </w:p>
    <w:p w:rsidRPr="00E875F5" w:rsidR="0038092B" w:rsidP="0038092B" w:rsidRDefault="0038092B" w14:paraId="73B04A5E" w14:textId="77777777"/>
    <w:p w:rsidR="00CB30B6" w:rsidRDefault="00CB30B6" w14:paraId="1C4D3B73" w14:textId="71BCDFDB">
      <w:pPr>
        <w:spacing w:line="278" w:lineRule="auto"/>
        <w:jc w:val="left"/>
        <w:rPr>
          <w:lang w:val="en-US"/>
        </w:rPr>
      </w:pPr>
      <w:r>
        <w:rPr>
          <w:lang w:val="en-US"/>
        </w:rPr>
        <w:br w:type="page"/>
      </w:r>
    </w:p>
    <w:p w:rsidR="00CB30B6" w:rsidP="00CB30B6" w:rsidRDefault="00CB30B6" w14:paraId="5C18F4EE" w14:textId="77777777">
      <w:pPr>
        <w:pStyle w:val="Heading1"/>
      </w:pPr>
      <w:bookmarkStart w:name="_Toc221403998" w:id="8"/>
      <w:bookmarkStart w:name="_Toc234861514" w:id="9"/>
      <w:r w:rsidR="00CB30B6">
        <w:rPr/>
        <w:t>Task 2: Group work and Professional academic poster (A3 Poster).</w:t>
      </w:r>
      <w:bookmarkEnd w:id="8"/>
      <w:bookmarkEnd w:id="9"/>
    </w:p>
    <w:p w:rsidR="787C5299" w:rsidRDefault="787C5299" w14:paraId="1D6DD7A8" w14:textId="3C1FB21B">
      <w:r w:rsidRPr="2B7D23AA" w:rsidR="787C5299">
        <w:rPr>
          <w:b w:val="1"/>
          <w:bCs w:val="1"/>
        </w:rPr>
        <w:t>Mind map</w:t>
      </w:r>
    </w:p>
    <w:p w:rsidR="30DEC8DF" w:rsidP="2B7D23AA" w:rsidRDefault="30DEC8DF" w14:paraId="29556772" w14:textId="4A0796DB">
      <w:pPr>
        <w:pStyle w:val="Normal"/>
      </w:pPr>
      <w:r w:rsidR="30DEC8DF">
        <w:rPr/>
        <w:t>Team member 1 nufeesa</w:t>
      </w:r>
    </w:p>
    <w:p w:rsidR="30DEC8DF" w:rsidP="2B7D23AA" w:rsidRDefault="30DEC8DF" w14:paraId="7C76DDDF" w14:textId="63159FB6">
      <w:pPr>
        <w:pStyle w:val="Normal"/>
      </w:pPr>
      <w:r w:rsidR="30DEC8DF">
        <w:rPr/>
        <w:t>Team member 2 comfort</w:t>
      </w:r>
    </w:p>
    <w:p w:rsidR="30DEC8DF" w:rsidP="2B7D23AA" w:rsidRDefault="30DEC8DF" w14:paraId="42B49201" w14:textId="19A75A0A">
      <w:pPr>
        <w:pStyle w:val="Normal"/>
      </w:pPr>
      <w:r w:rsidR="30DEC8DF">
        <w:rPr/>
        <w:t xml:space="preserve">Team member3 </w:t>
      </w:r>
    </w:p>
    <w:p w:rsidR="787C5299" w:rsidP="2B7D23AA" w:rsidRDefault="787C5299" w14:paraId="51400D86" w14:textId="5BA9C0F8">
      <w:pPr>
        <w:pStyle w:val="Normal"/>
      </w:pPr>
      <w:r w:rsidR="787C5299">
        <w:drawing>
          <wp:inline wp14:editId="4BA03768" wp14:anchorId="3D9700AA">
            <wp:extent cx="4060743" cy="3476663"/>
            <wp:effectExtent l="0" t="0" r="0" b="0"/>
            <wp:docPr id="6455429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542921" name="Picture 645542921"/>
                    <pic:cNvPicPr/>
                  </pic:nvPicPr>
                  <pic:blipFill>
                    <a:blip xmlns:r="http://schemas.openxmlformats.org/officeDocument/2006/relationships" r:embed="rId1906475901">
                      <a:extLst>
                        <a:ext uri="{28A0092B-C50C-407E-A947-70E740481C1C}">
                          <a14:useLocalDpi xmlns:a14="http://schemas.microsoft.com/office/drawing/2010/main"/>
                        </a:ext>
                      </a:extLst>
                    </a:blip>
                    <a:srcRect l="25254" t="16867" r="26271" b="9337"/>
                    <a:stretch>
                      <a:fillRect/>
                    </a:stretch>
                  </pic:blipFill>
                  <pic:spPr>
                    <a:xfrm rot="0">
                      <a:off x="0" y="0"/>
                      <a:ext cx="4060743" cy="3476663"/>
                    </a:xfrm>
                    <a:prstGeom prst="rect">
                      <a:avLst/>
                    </a:prstGeom>
                  </pic:spPr>
                </pic:pic>
              </a:graphicData>
            </a:graphic>
          </wp:inline>
        </w:drawing>
      </w:r>
    </w:p>
    <w:p w:rsidR="2B7D23AA" w:rsidP="2B7D23AA" w:rsidRDefault="2B7D23AA" w14:paraId="45372942" w14:textId="3CCC6D1C">
      <w:pPr>
        <w:rPr>
          <w:b w:val="1"/>
          <w:bCs w:val="1"/>
        </w:rPr>
      </w:pPr>
    </w:p>
    <w:p w:rsidR="2B7D23AA" w:rsidP="2B7D23AA" w:rsidRDefault="2B7D23AA" w14:paraId="0FA75CF7" w14:textId="61CBA371">
      <w:pPr>
        <w:rPr>
          <w:b w:val="1"/>
          <w:bCs w:val="1"/>
        </w:rPr>
      </w:pPr>
    </w:p>
    <w:p w:rsidR="2B7D23AA" w:rsidP="2B7D23AA" w:rsidRDefault="2B7D23AA" w14:paraId="5334DF0F" w14:textId="19F2C4EC">
      <w:pPr>
        <w:rPr>
          <w:b w:val="1"/>
          <w:bCs w:val="1"/>
        </w:rPr>
      </w:pPr>
    </w:p>
    <w:p w:rsidRPr="00BA07E7" w:rsidR="00BA07E7" w:rsidP="003B663C" w:rsidRDefault="00BA07E7" w14:paraId="75DAE6A5" w14:textId="0E157C9E">
      <w:pPr/>
      <w:r w:rsidRPr="2B7D23AA" w:rsidR="00BA07E7">
        <w:rPr>
          <w:b w:val="1"/>
          <w:bCs w:val="1"/>
        </w:rPr>
        <w:t>Poster Topic: Leadership and Conflict Resolution in High-Performing Teams</w:t>
      </w:r>
    </w:p>
    <w:p w:rsidR="2B7D23AA" w:rsidP="2B7D23AA" w:rsidRDefault="2B7D23AA" w14:paraId="107F1DBD" w14:textId="2588934A">
      <w:pPr>
        <w:rPr>
          <w:b w:val="1"/>
          <w:bCs w:val="1"/>
        </w:rPr>
      </w:pPr>
    </w:p>
    <w:p w:rsidR="0072307A" w:rsidP="003B663C" w:rsidRDefault="0072307A" w14:paraId="1D48BAE2" w14:textId="32713922">
      <w:r>
        <w:rPr>
          <w:noProof/>
        </w:rPr>
        <w:drawing>
          <wp:inline distT="0" distB="0" distL="0" distR="0" wp14:anchorId="3CA99835" wp14:editId="2A8F9471">
            <wp:extent cx="5731510" cy="764222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7642225"/>
                    </a:xfrm>
                    <a:prstGeom prst="rect">
                      <a:avLst/>
                    </a:prstGeom>
                  </pic:spPr>
                </pic:pic>
              </a:graphicData>
            </a:graphic>
          </wp:inline>
        </w:drawing>
      </w:r>
    </w:p>
    <w:p w:rsidR="003B663C" w:rsidP="003B663C" w:rsidRDefault="003B663C" w14:paraId="309A87AB" w14:textId="4B191BB5">
      <w:r>
        <w:lastRenderedPageBreak/>
        <w:t>Not all teams are always in harmony. But conflict can occur when people have different opinions, work styles and priorities in academic projects and within organisations. But it is possible to use disagreement as a chance to make improvements with constructive leadership and effective conflict management strategies.</w:t>
      </w:r>
    </w:p>
    <w:p w:rsidRPr="00BA07E7" w:rsidR="003B663C" w:rsidP="003B663C" w:rsidRDefault="003B663C" w14:paraId="25C1C74F" w14:textId="695A7CE8">
      <w:pPr>
        <w:rPr>
          <w:b/>
          <w:bCs/>
        </w:rPr>
      </w:pPr>
      <w:r w:rsidRPr="00BA07E7">
        <w:rPr>
          <w:b/>
          <w:bCs/>
        </w:rPr>
        <w:t>Effective Leadership</w:t>
      </w:r>
    </w:p>
    <w:p w:rsidR="003B663C" w:rsidP="003B663C" w:rsidRDefault="003B663C" w14:paraId="489AADB7" w14:textId="12E65AAD">
      <w:r>
        <w:t xml:space="preserve">Leadership is direct providing directions, move the team toward common goals, inspire team members [1]. University group projects can be great for assisting you organize, distribute tasks and get work completed on time. </w:t>
      </w:r>
    </w:p>
    <w:p w:rsidRPr="00BA07E7" w:rsidR="003B663C" w:rsidP="003B663C" w:rsidRDefault="003B663C" w14:paraId="375814D6" w14:textId="77777777">
      <w:pPr>
        <w:rPr>
          <w:b/>
          <w:bCs/>
        </w:rPr>
      </w:pPr>
      <w:r w:rsidRPr="00BA07E7">
        <w:rPr>
          <w:b/>
          <w:bCs/>
        </w:rPr>
        <w:t xml:space="preserve"> Constructive Communication</w:t>
      </w:r>
    </w:p>
    <w:p w:rsidR="003B663C" w:rsidP="003B663C" w:rsidRDefault="003B663C" w14:paraId="09CF94FF" w14:textId="0BCB5772">
      <w:r>
        <w:t xml:space="preserve">Effective use of effective communication ensures team members are able to voice their concerns, ideas and clarify possible confusion [2]. </w:t>
      </w:r>
    </w:p>
    <w:p w:rsidRPr="00BA07E7" w:rsidR="003B663C" w:rsidP="003B663C" w:rsidRDefault="003B663C" w14:paraId="6DE1454E" w14:textId="61D64B2C">
      <w:pPr>
        <w:rPr>
          <w:b/>
          <w:bCs/>
        </w:rPr>
      </w:pPr>
      <w:r w:rsidRPr="00BA07E7">
        <w:rPr>
          <w:b/>
          <w:bCs/>
        </w:rPr>
        <w:t>Conflict Resolution</w:t>
      </w:r>
    </w:p>
    <w:p w:rsidR="003B663C" w:rsidP="003B663C" w:rsidRDefault="003B663C" w14:paraId="2C043429" w14:textId="3A00363A">
      <w:r>
        <w:t>Conflict resolution is a process of settling a disagreement between people within a team by clearly specifying the reason for the conflict and moving towards a solution that is acceptable to the team [</w:t>
      </w:r>
      <w:r w:rsidR="00151973">
        <w:t>7</w:t>
      </w:r>
      <w:r>
        <w:t xml:space="preserve">]. discussion, negotiation, compromise and collaboration of various kinds are useful approaches. </w:t>
      </w:r>
    </w:p>
    <w:p w:rsidRPr="00BA07E7" w:rsidR="003B663C" w:rsidP="003B663C" w:rsidRDefault="003B663C" w14:paraId="359FB88F" w14:textId="77777777">
      <w:pPr>
        <w:rPr>
          <w:b/>
          <w:bCs/>
        </w:rPr>
      </w:pPr>
      <w:r w:rsidRPr="00BA07E7">
        <w:rPr>
          <w:b/>
          <w:bCs/>
        </w:rPr>
        <w:t xml:space="preserve"> Builder a team with trust and psychological safety</w:t>
      </w:r>
    </w:p>
    <w:p w:rsidR="003B663C" w:rsidP="003B663C" w:rsidRDefault="003B663C" w14:paraId="5ABE962C" w14:textId="1E429E71">
      <w:r>
        <w:t>Trust allows for people within the team to rely on each other and share true information. A psychologically safe environment enables members to make mistakes and propose new ideas without embarrassment, and to ask questions [</w:t>
      </w:r>
      <w:r w:rsidR="00151973">
        <w:t>9</w:t>
      </w:r>
      <w:r>
        <w:t xml:space="preserve">]. </w:t>
      </w:r>
    </w:p>
    <w:p w:rsidRPr="00BA07E7" w:rsidR="003B663C" w:rsidP="003B663C" w:rsidRDefault="003B663C" w14:paraId="36CB10A1" w14:textId="31A3DE6D">
      <w:pPr>
        <w:rPr>
          <w:b/>
          <w:bCs/>
        </w:rPr>
      </w:pPr>
      <w:r w:rsidRPr="00BA07E7">
        <w:rPr>
          <w:b/>
          <w:bCs/>
        </w:rPr>
        <w:t>Credibility is crucial in business management.</w:t>
      </w:r>
    </w:p>
    <w:p w:rsidR="003B663C" w:rsidP="003B663C" w:rsidRDefault="003B663C" w14:paraId="54319234" w14:textId="3A65482F">
      <w:r>
        <w:t xml:space="preserve">My future career path is business management where I will acquire leadership skills and conflict-resolution skills which will help me in my future career. </w:t>
      </w:r>
    </w:p>
    <w:p w:rsidRPr="005B0639" w:rsidR="005B0639" w:rsidP="005B0639" w:rsidRDefault="005B0639" w14:paraId="78AA94C1" w14:textId="77777777">
      <w:pPr>
        <w:rPr>
          <w:b/>
          <w:bCs/>
        </w:rPr>
      </w:pPr>
      <w:r w:rsidRPr="005B0639">
        <w:rPr>
          <w:b/>
          <w:bCs/>
        </w:rPr>
        <w:t>Mind map of teamwork</w:t>
      </w:r>
    </w:p>
    <w:p w:rsidR="005B0639" w:rsidP="005B0639" w:rsidRDefault="005B0639" w14:paraId="43199FAF" w14:textId="0EB46A78">
      <w:r>
        <w:t>For this task, I worked together with the rest of my team to create a mind map which will represent the key points of effective team working.</w:t>
      </w:r>
    </w:p>
    <w:p w:rsidR="005B0639" w:rsidP="005B0639" w:rsidRDefault="005B0639" w14:paraId="490FC1E2" w14:textId="77777777">
      <w:r>
        <w:t>Open Communication: It relates to the effective communication that is openly communicated. Everyone understands their responsibilities and the tasks within these, reducing misunderstandings.</w:t>
      </w:r>
    </w:p>
    <w:p w:rsidR="005B0639" w:rsidP="005B0639" w:rsidRDefault="005B0639" w14:paraId="7C8DD59D" w14:textId="2CBDF6DE">
      <w:r>
        <w:lastRenderedPageBreak/>
        <w:t xml:space="preserve">Clear Goal-Setting: Teams should have clear goals to make sure that they are all working towards the same goal. </w:t>
      </w:r>
    </w:p>
    <w:p w:rsidR="005B0639" w:rsidP="005B0639" w:rsidRDefault="005B0639" w14:paraId="6848D20E" w14:textId="5CE731E8">
      <w:r>
        <w:t xml:space="preserve">Mutual Respect and Trust: Respect and trust are the keys to success in teams. Members </w:t>
      </w:r>
      <w:r w:rsidR="00A112D0">
        <w:t>are valued and appreciated;</w:t>
      </w:r>
      <w:r>
        <w:t xml:space="preserve"> the members are boosted in team working.</w:t>
      </w:r>
    </w:p>
    <w:p w:rsidR="005B0639" w:rsidP="005B0639" w:rsidRDefault="005B0639" w14:paraId="4CAF6430" w14:textId="0CAB8FF2">
      <w:r>
        <w:t xml:space="preserve">Defined Roles and Responsibilities: The roles should be well-defined so that there is no confusion and everyone is aware of their roles. </w:t>
      </w:r>
    </w:p>
    <w:p w:rsidR="00246501" w:rsidRDefault="00246501" w14:paraId="0E1A1BEF" w14:textId="77777777">
      <w:pPr>
        <w:spacing w:line="278" w:lineRule="auto"/>
        <w:jc w:val="left"/>
      </w:pPr>
      <w:r>
        <w:br w:type="page"/>
      </w:r>
    </w:p>
    <w:p w:rsidR="00246501" w:rsidP="00246501" w:rsidRDefault="00246501" w14:paraId="6361070A" w14:textId="77777777">
      <w:pPr>
        <w:pStyle w:val="Heading1"/>
        <w:rPr>
          <w:bCs/>
        </w:rPr>
      </w:pPr>
      <w:bookmarkStart w:name="_Toc221403999" w:id="10"/>
      <w:bookmarkStart w:name="_Toc234861515" w:id="11"/>
      <w:bookmarkStart w:name="_Toc221404002" w:id="12"/>
      <w:r w:rsidRPr="00246501">
        <w:rPr>
          <w:bCs/>
        </w:rPr>
        <w:lastRenderedPageBreak/>
        <w:t>Task 3: Automatic Referencing Tool</w:t>
      </w:r>
      <w:bookmarkEnd w:id="10"/>
      <w:bookmarkEnd w:id="11"/>
      <w:r w:rsidRPr="00246501">
        <w:rPr>
          <w:bCs/>
        </w:rPr>
        <w:t xml:space="preserve"> </w:t>
      </w:r>
    </w:p>
    <w:p w:rsidRPr="00C059FB" w:rsidR="00C059FB" w:rsidP="00C059FB" w:rsidRDefault="00C059FB" w14:paraId="357FF3AD" w14:textId="77777777">
      <w:pPr>
        <w:pStyle w:val="Heading2"/>
        <w:rPr>
          <w:lang w:val="en-US"/>
        </w:rPr>
      </w:pPr>
      <w:bookmarkStart w:name="_Toc221404000" w:id="13"/>
      <w:bookmarkStart w:name="_Toc234861516" w:id="14"/>
      <w:r w:rsidRPr="00C059FB">
        <w:rPr>
          <w:lang w:val="en-US"/>
        </w:rPr>
        <w:t>Summary</w:t>
      </w:r>
      <w:bookmarkEnd w:id="13"/>
      <w:bookmarkEnd w:id="14"/>
      <w:r w:rsidRPr="00C059FB">
        <w:rPr>
          <w:lang w:val="en-US"/>
        </w:rPr>
        <w:t xml:space="preserve"> </w:t>
      </w:r>
    </w:p>
    <w:p w:rsidRPr="00411C07" w:rsidR="00411C07" w:rsidP="00411C07" w:rsidRDefault="00411C07" w14:paraId="6FD2D493" w14:textId="77777777">
      <w:pPr>
        <w:rPr>
          <w:b/>
          <w:bCs/>
        </w:rPr>
      </w:pPr>
      <w:r w:rsidRPr="00411C07">
        <w:rPr>
          <w:b/>
          <w:bCs/>
        </w:rPr>
        <w:t>Trust, Accountability and Leadership in Virtual Teams</w:t>
      </w:r>
    </w:p>
    <w:p w:rsidR="00411C07" w:rsidP="00411C07" w:rsidRDefault="00411C07" w14:paraId="7BB39159" w14:textId="4E5C1F3F">
      <w:r>
        <w:t xml:space="preserve">Virtual teams are groups of people from different places who collaboratively produce something—using digital means. This is a flexible option to have access to a larger repertoire of skill but requires trust, accountability and good leadership for successful </w:t>
      </w:r>
      <w:proofErr w:type="gramStart"/>
      <w:r>
        <w:t>collaboration</w:t>
      </w:r>
      <w:r w:rsidR="00466D0A">
        <w:t>[</w:t>
      </w:r>
      <w:proofErr w:type="gramEnd"/>
      <w:r w:rsidR="00466D0A">
        <w:t xml:space="preserve">10]. </w:t>
      </w:r>
    </w:p>
    <w:p w:rsidR="00C059FB" w:rsidP="00411C07" w:rsidRDefault="00C059FB" w14:paraId="72A17232" w14:textId="77777777">
      <w:pPr>
        <w:rPr>
          <w:b/>
          <w:bCs/>
        </w:rPr>
      </w:pPr>
      <w:r w:rsidRPr="00C059FB">
        <w:rPr>
          <w:b/>
          <w:bCs/>
        </w:rPr>
        <w:t>Trust and Psychological Safety</w:t>
      </w:r>
    </w:p>
    <w:p w:rsidR="00411C07" w:rsidP="00411C07" w:rsidRDefault="00411C07" w14:paraId="5D1EB56F" w14:textId="3B7E1AF6">
      <w:r>
        <w:t>Good communication between team members, timely task completion and support for team members contributes to good trust [1]. Workers will not have as many opportunities to interact informally in person in a Virtual Environment. Employees are often more willing to contribute ideas and to be more involved in group decision- making when they feel psychologically safe in the work environment [2].</w:t>
      </w:r>
    </w:p>
    <w:p w:rsidRPr="00C059FB" w:rsidR="00C059FB" w:rsidP="00411C07" w:rsidRDefault="00C059FB" w14:paraId="6E32FBB1" w14:textId="77777777">
      <w:pPr>
        <w:rPr>
          <w:b/>
          <w:bCs/>
        </w:rPr>
      </w:pPr>
      <w:r w:rsidRPr="00C059FB">
        <w:rPr>
          <w:b/>
          <w:bCs/>
        </w:rPr>
        <w:t>Accountability and Clear Responsibilities</w:t>
      </w:r>
    </w:p>
    <w:p w:rsidR="00411C07" w:rsidP="00411C07" w:rsidRDefault="00411C07" w14:paraId="08BAF25D" w14:textId="2B9B3FE8">
      <w:r>
        <w:t xml:space="preserve">Accountability: taking responsibility for the delivery of work/s and pathways that they agree and are expected to adhere to. Implicit in defining roles for virtual teams are the need for clarity and responsibilities, because if team members work independently and at different times, the need for clarity and responsibility is </w:t>
      </w:r>
      <w:r w:rsidR="00A112D0">
        <w:t>paramount [</w:t>
      </w:r>
      <w:r w:rsidR="00466D0A">
        <w:t xml:space="preserve">8]. </w:t>
      </w:r>
      <w:r>
        <w:t xml:space="preserve"> </w:t>
      </w:r>
    </w:p>
    <w:p w:rsidRPr="00411C07" w:rsidR="00411C07" w:rsidP="00411C07" w:rsidRDefault="00411C07" w14:paraId="56BB45C0" w14:textId="77777777">
      <w:pPr>
        <w:rPr>
          <w:b/>
          <w:bCs/>
        </w:rPr>
      </w:pPr>
      <w:r w:rsidRPr="00411C07">
        <w:rPr>
          <w:b/>
          <w:bCs/>
        </w:rPr>
        <w:t xml:space="preserve"> Leadership and Communication</w:t>
      </w:r>
    </w:p>
    <w:p w:rsidR="00411C07" w:rsidP="00411C07" w:rsidRDefault="00411C07" w14:paraId="7EA24DD5" w14:textId="77777777">
      <w:r>
        <w:t>Virtual leadership means to lead, organize activities and communicate with others virtually. The way the management and administration communicate should depend on the nature and purpose of the activity. Consider using a video meeting for discussions and decision making, and using email or a shared document for detailed information that the employees need to see at a later time [4].</w:t>
      </w:r>
    </w:p>
    <w:p w:rsidR="00411C07" w:rsidP="00411C07" w:rsidRDefault="00411C07" w14:paraId="5778C711" w14:textId="4DC927C9">
      <w:r>
        <w:t>Leaders also need to be aware that too many meetings and messages could break the flow of concentration. Setting communication guidelines, expectation of timelines and frequent status reports can help maintain team connection without any excess stress</w:t>
      </w:r>
      <w:r w:rsidR="00151973">
        <w:t xml:space="preserve"> [12]</w:t>
      </w:r>
      <w:r>
        <w:t>.</w:t>
      </w:r>
    </w:p>
    <w:p w:rsidRPr="00411C07" w:rsidR="00411C07" w:rsidP="00411C07" w:rsidRDefault="00411C07" w14:paraId="0B438FB9" w14:textId="77777777">
      <w:pPr>
        <w:rPr>
          <w:b/>
          <w:bCs/>
        </w:rPr>
      </w:pPr>
      <w:r w:rsidRPr="00411C07">
        <w:rPr>
          <w:b/>
          <w:bCs/>
        </w:rPr>
        <w:t xml:space="preserve"> Supporting Team Performance</w:t>
      </w:r>
    </w:p>
    <w:p w:rsidR="00411C07" w:rsidP="00411C07" w:rsidRDefault="00411C07" w14:paraId="62852DDB" w14:textId="645E8388">
      <w:r>
        <w:t>Feedback, realistic goals and incentives for the contribution of each member in the team can boost virtual-team effectiveness [</w:t>
      </w:r>
      <w:r w:rsidR="00151973">
        <w:t>11</w:t>
      </w:r>
      <w:r>
        <w:t xml:space="preserve">]. When using this approach managers need to concentrate </w:t>
      </w:r>
      <w:r>
        <w:lastRenderedPageBreak/>
        <w:t>on the outcomes completed and not constantly on what people are doing. This is a method that enables a setting to be autonomous, whilst maintaining delivery of the organizational goals.</w:t>
      </w:r>
    </w:p>
    <w:p w:rsidR="00411C07" w:rsidP="00411C07" w:rsidRDefault="00411C07" w14:paraId="05B2C2A1" w14:textId="6FCD1CB0">
      <w:r>
        <w:t>The development of knowledge of virtual leadership will help me further my career in Business Management</w:t>
      </w:r>
      <w:r w:rsidR="00466D0A">
        <w:t xml:space="preserve"> [9]. </w:t>
      </w:r>
    </w:p>
    <w:p w:rsidR="00411C07" w:rsidP="00411C07" w:rsidRDefault="00411C07" w14:paraId="2186D6BD" w14:textId="6214B4B4">
      <w:pPr>
        <w:pStyle w:val="Heading2"/>
      </w:pPr>
      <w:bookmarkStart w:name="_Toc234861517" w:id="15"/>
      <w:r>
        <w:t>How to Use RefWorks in Practice</w:t>
      </w:r>
      <w:bookmarkEnd w:id="15"/>
    </w:p>
    <w:p w:rsidR="00411C07" w:rsidP="00411C07" w:rsidRDefault="00411C07" w14:paraId="1A9F0E89" w14:textId="77777777">
      <w:r>
        <w:t>After doing the above, use the paragraph below, modifying it to fit your own actions:</w:t>
      </w:r>
    </w:p>
    <w:p w:rsidR="00411C07" w:rsidP="00411C07" w:rsidRDefault="00411C07" w14:paraId="2A2E5A8E" w14:textId="2AD28D44">
      <w:r>
        <w:t xml:space="preserve">I gathered and organised the academic sources I am using for my summary on trust and leadership in virtual teams using RefWorks. Imported relevant Journal article(s) and saved to a folder made for Task 3. I then chose IEEE referencing, and used RefWorks to create citations and the reference list. The tool was useful to me when saving the details of publications and having a consistent format. I added screen shots of the imported sources, the Task 3 folder, adding IEEE style, and the created bibliography. </w:t>
      </w:r>
    </w:p>
    <w:p w:rsidRPr="00246501" w:rsidR="00246501" w:rsidP="00411C07" w:rsidRDefault="00411C07" w14:paraId="0AC8C2C6" w14:textId="6A8230F5">
      <w:r>
        <w:t xml:space="preserve">The numbers (1-5) in the brackets are placeholders for citation numbers! They should be matched with resources that you import into RefWorks that are relevant to your topic. You should clearly identify your source library, IEEE style selection, allow for citations and type in your final reference list in all on your screenshot. </w:t>
      </w:r>
    </w:p>
    <w:p w:rsidR="00BA5029" w:rsidRDefault="00BA5029" w14:paraId="57A4D9E7" w14:textId="77777777">
      <w:pPr>
        <w:spacing w:line="278" w:lineRule="auto"/>
        <w:jc w:val="left"/>
        <w:rPr>
          <w:rFonts w:eastAsiaTheme="majorEastAsia" w:cstheme="majorBidi"/>
          <w:b/>
          <w:color w:val="0F4761" w:themeColor="accent1" w:themeShade="BF"/>
          <w:sz w:val="32"/>
          <w:szCs w:val="50"/>
        </w:rPr>
      </w:pPr>
      <w:r>
        <w:br w:type="page"/>
      </w:r>
    </w:p>
    <w:p w:rsidR="00BA5029" w:rsidP="00246501" w:rsidRDefault="00246501" w14:paraId="6BD5FA7F" w14:textId="3C425432">
      <w:pPr>
        <w:pStyle w:val="Heading1"/>
      </w:pPr>
      <w:bookmarkStart w:name="_Toc234861518" w:id="16"/>
      <w:r w:rsidRPr="00246501">
        <w:lastRenderedPageBreak/>
        <w:t>Task 4: E-Portfolio Development and Assessment</w:t>
      </w:r>
      <w:bookmarkEnd w:id="12"/>
      <w:bookmarkEnd w:id="16"/>
    </w:p>
    <w:p w:rsidRPr="009337ED" w:rsidR="009337ED" w:rsidP="009337ED" w:rsidRDefault="009337ED" w14:paraId="7D00DA6D" w14:textId="4FE67304">
      <w:r w:rsidRPr="009337ED">
        <w:t xml:space="preserve">Link: </w:t>
      </w:r>
    </w:p>
    <w:p w:rsidR="009337ED" w:rsidP="009337ED" w:rsidRDefault="009337ED" w14:paraId="24C88567" w14:textId="77777777">
      <w:pPr>
        <w:rPr>
          <w:b/>
          <w:bCs/>
        </w:rPr>
      </w:pPr>
      <w:r w:rsidRPr="009337ED">
        <w:rPr>
          <w:b/>
          <w:bCs/>
        </w:rPr>
        <w:t>E-Portfolio Creation</w:t>
      </w:r>
    </w:p>
    <w:p w:rsidR="00CE0943" w:rsidP="009337ED" w:rsidRDefault="00CE0943" w14:paraId="2D7CCA97" w14:textId="344A55E7">
      <w:pPr>
        <w:rPr>
          <w:b/>
          <w:bCs/>
        </w:rPr>
      </w:pPr>
      <w:r>
        <w:rPr>
          <w:b/>
          <w:bCs/>
          <w:noProof/>
        </w:rPr>
        <w:drawing>
          <wp:inline distT="0" distB="0" distL="0" distR="0" wp14:anchorId="22CE5C0E" wp14:editId="2702187E">
            <wp:extent cx="5731510" cy="28657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680D1F" w:rsidP="009337ED" w:rsidRDefault="00680D1F" w14:paraId="6EA7FF53" w14:textId="61B297F1">
      <w:pPr>
        <w:rPr>
          <w:b/>
          <w:bCs/>
        </w:rPr>
      </w:pPr>
      <w:r>
        <w:rPr>
          <w:b/>
          <w:bCs/>
          <w:noProof/>
        </w:rPr>
        <w:lastRenderedPageBreak/>
        <w:drawing>
          <wp:inline distT="0" distB="0" distL="0" distR="0" wp14:anchorId="1B7BEBCB" wp14:editId="078E806F">
            <wp:extent cx="5731510" cy="81000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5731510" cy="8100060"/>
                    </a:xfrm>
                    <a:prstGeom prst="rect">
                      <a:avLst/>
                    </a:prstGeom>
                  </pic:spPr>
                </pic:pic>
              </a:graphicData>
            </a:graphic>
          </wp:inline>
        </w:drawing>
      </w:r>
    </w:p>
    <w:p w:rsidR="00BA26DE" w:rsidP="00B917A6" w:rsidRDefault="000778B0" w14:paraId="7A05F265" w14:textId="1B8C7F32">
      <w:pPr>
        <w:jc w:val="center"/>
        <w:rPr>
          <w:b/>
          <w:bCs/>
        </w:rPr>
      </w:pPr>
      <w:r>
        <w:rPr>
          <w:b/>
          <w:bCs/>
          <w:noProof/>
        </w:rPr>
        <w:lastRenderedPageBreak/>
        <w:drawing>
          <wp:inline distT="0" distB="0" distL="0" distR="0" wp14:anchorId="77F8516A" wp14:editId="13E1A19E">
            <wp:extent cx="5731510" cy="86112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a:extLst>
                        <a:ext uri="{28A0092B-C50C-407E-A947-70E740481C1C}">
                          <a14:useLocalDpi xmlns:a14="http://schemas.microsoft.com/office/drawing/2010/main" val="0"/>
                        </a:ext>
                      </a:extLst>
                    </a:blip>
                    <a:stretch>
                      <a:fillRect/>
                    </a:stretch>
                  </pic:blipFill>
                  <pic:spPr>
                    <a:xfrm>
                      <a:off x="0" y="0"/>
                      <a:ext cx="5731510" cy="8611235"/>
                    </a:xfrm>
                    <a:prstGeom prst="rect">
                      <a:avLst/>
                    </a:prstGeom>
                  </pic:spPr>
                </pic:pic>
              </a:graphicData>
            </a:graphic>
          </wp:inline>
        </w:drawing>
      </w:r>
    </w:p>
    <w:p w:rsidR="000778B0" w:rsidP="00BA26DE" w:rsidRDefault="00BD6E27" w14:paraId="2B311CFD" w14:textId="77777777">
      <w:r>
        <w:rPr>
          <w:noProof/>
        </w:rPr>
        <w:lastRenderedPageBreak/>
        <w:drawing>
          <wp:inline distT="0" distB="0" distL="0" distR="0" wp14:anchorId="731DF123" wp14:editId="3E7B4C9F">
            <wp:extent cx="5731510" cy="81000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0060"/>
                    </a:xfrm>
                    <a:prstGeom prst="rect">
                      <a:avLst/>
                    </a:prstGeom>
                  </pic:spPr>
                </pic:pic>
              </a:graphicData>
            </a:graphic>
          </wp:inline>
        </w:drawing>
      </w:r>
    </w:p>
    <w:p w:rsidRPr="00BA26DE" w:rsidR="00BA26DE" w:rsidP="00BA26DE" w:rsidRDefault="00BA26DE" w14:paraId="550EE274" w14:textId="5201D40F">
      <w:r w:rsidRPr="00BA26DE">
        <w:lastRenderedPageBreak/>
        <w:t>I have created my e-portfolio on Google Sites. Has a welcome page and a page behind each task and a page linked to my work. The content is easily available for my tutor and I ensured that all the links and files are available.</w:t>
      </w:r>
    </w:p>
    <w:p w:rsidRPr="00BA26DE" w:rsidR="00BA26DE" w:rsidP="00BA26DE" w:rsidRDefault="00BA26DE" w14:paraId="37125635" w14:textId="77777777">
      <w:pPr>
        <w:rPr>
          <w:b/>
          <w:bCs/>
        </w:rPr>
      </w:pPr>
      <w:r w:rsidRPr="00BA26DE">
        <w:rPr>
          <w:b/>
          <w:bCs/>
        </w:rPr>
        <w:t>Review and Tool Explanation</w:t>
      </w:r>
    </w:p>
    <w:p w:rsidRPr="009337ED" w:rsidR="009337ED" w:rsidP="009337ED" w:rsidRDefault="00BA26DE" w14:paraId="21506550" w14:textId="137EF04D">
      <w:r w:rsidRPr="00BA26DE">
        <w:t xml:space="preserve">I chose to use Google Sites as my e-portfolio as this is easy to use and I would send it to my tutor as quickly as I could. I would save screen shots of all pages to provide evidence of the completion of the e-portfolio. </w:t>
      </w:r>
    </w:p>
    <w:p w:rsidR="00BA5029" w:rsidP="004A3BCD" w:rsidRDefault="00BA5029" w14:paraId="1FF19DD0" w14:textId="668D5734">
      <w:pPr>
        <w:pStyle w:val="Heading1"/>
      </w:pPr>
      <w:r>
        <w:br w:type="page"/>
      </w:r>
      <w:bookmarkStart w:name="_Toc234861519" w:id="17"/>
      <w:r w:rsidR="00551FF3">
        <w:lastRenderedPageBreak/>
        <w:t>References</w:t>
      </w:r>
      <w:bookmarkEnd w:id="17"/>
    </w:p>
    <w:p w:rsidRPr="00E875F5" w:rsidR="00E875F5" w:rsidP="00151973" w:rsidRDefault="00E875F5" w14:paraId="4FF21A12" w14:textId="77777777">
      <w:pPr>
        <w:pStyle w:val="ListParagraph"/>
        <w:numPr>
          <w:ilvl w:val="0"/>
          <w:numId w:val="7"/>
        </w:numPr>
      </w:pPr>
      <w:r w:rsidRPr="00E875F5">
        <w:t>Mantai, L., and Marrone, M. (2023). Academic career progression from early career researcher to professor: what can we learn from job ads. </w:t>
      </w:r>
      <w:r w:rsidRPr="00151973">
        <w:rPr>
          <w:i/>
          <w:iCs/>
        </w:rPr>
        <w:t>Studies in higher education</w:t>
      </w:r>
      <w:r w:rsidRPr="00E875F5">
        <w:t>, </w:t>
      </w:r>
      <w:r w:rsidRPr="00151973">
        <w:rPr>
          <w:i/>
          <w:iCs/>
        </w:rPr>
        <w:t>48</w:t>
      </w:r>
      <w:r w:rsidRPr="00E875F5">
        <w:t>(6), 797-812.</w:t>
      </w:r>
    </w:p>
    <w:p w:rsidR="00E875F5" w:rsidP="00151973" w:rsidRDefault="00E875F5" w14:paraId="15DEF9CF" w14:textId="77777777">
      <w:pPr>
        <w:pStyle w:val="ListParagraph"/>
        <w:numPr>
          <w:ilvl w:val="0"/>
          <w:numId w:val="7"/>
        </w:numPr>
      </w:pPr>
      <w:r w:rsidRPr="00E875F5">
        <w:t>Mohamad Hasim, S., Rosli, R., Halim, L., Capraro, M. M., and Capraro, R. M. (2022). STEM professional development activities and their impact on teacher knowledge and instructional practices. </w:t>
      </w:r>
      <w:r w:rsidRPr="00151973">
        <w:rPr>
          <w:i/>
          <w:iCs/>
        </w:rPr>
        <w:t>Mathematics</w:t>
      </w:r>
      <w:r w:rsidRPr="00E875F5">
        <w:t>, </w:t>
      </w:r>
      <w:r w:rsidRPr="00151973">
        <w:rPr>
          <w:i/>
          <w:iCs/>
        </w:rPr>
        <w:t>10</w:t>
      </w:r>
      <w:r w:rsidRPr="00E875F5">
        <w:t>(7), 1109.</w:t>
      </w:r>
    </w:p>
    <w:p w:rsidRPr="00151973" w:rsidR="00151973" w:rsidP="00151973" w:rsidRDefault="00151973" w14:paraId="3EF3756B" w14:textId="77777777">
      <w:pPr>
        <w:pStyle w:val="ListParagraph"/>
        <w:numPr>
          <w:ilvl w:val="0"/>
          <w:numId w:val="7"/>
        </w:numPr>
      </w:pPr>
      <w:r w:rsidRPr="00151973">
        <w:t xml:space="preserve">Akhavan Tabassi, A., Bryde, D.J., Michaelides, R., Bamford, D. and Argyropoulou, M. (2025) ‘Leaders, conflict, and team coordination: a relational leadership approach in temporary organisations’, </w:t>
      </w:r>
      <w:r w:rsidRPr="00151973">
        <w:rPr>
          <w:i/>
          <w:iCs/>
        </w:rPr>
        <w:t>Production Planning &amp; Control</w:t>
      </w:r>
      <w:r w:rsidRPr="00151973">
        <w:t xml:space="preserve">, 36(6), pp. 820–840. doi: 10.1080/09537287.2024.2313518. </w:t>
      </w:r>
    </w:p>
    <w:p w:rsidRPr="00151973" w:rsidR="00151973" w:rsidP="00151973" w:rsidRDefault="00151973" w14:paraId="1CEC66EF" w14:textId="77777777">
      <w:pPr>
        <w:pStyle w:val="ListParagraph"/>
        <w:numPr>
          <w:ilvl w:val="0"/>
          <w:numId w:val="7"/>
        </w:numPr>
      </w:pPr>
      <w:r w:rsidRPr="00151973">
        <w:t xml:space="preserve">Ficapal-Cusí, P., Enache-Zegheru, M. and Torrent-Sellens, J. (2021) ‘Enhancing team performance: A multilevel model’, </w:t>
      </w:r>
      <w:r w:rsidRPr="00151973">
        <w:rPr>
          <w:i/>
          <w:iCs/>
        </w:rPr>
        <w:t>Journal of Cleaner Production</w:t>
      </w:r>
      <w:r w:rsidRPr="00151973">
        <w:t xml:space="preserve">, 289, article 125158. doi: 10.1016/j.jclepro.2020.125158. </w:t>
      </w:r>
    </w:p>
    <w:p w:rsidRPr="00151973" w:rsidR="00151973" w:rsidP="00151973" w:rsidRDefault="00151973" w14:paraId="3435A93B" w14:textId="77777777">
      <w:pPr>
        <w:pStyle w:val="ListParagraph"/>
        <w:numPr>
          <w:ilvl w:val="0"/>
          <w:numId w:val="7"/>
        </w:numPr>
      </w:pPr>
      <w:r w:rsidRPr="00151973">
        <w:t xml:space="preserve">Gonda, D., Tirpáková, A., Pavlovičová, G. and Ďuriš, V. (2024) ‘The role of a team psychological safety feeling in teamwork in the classroom’, </w:t>
      </w:r>
      <w:r w:rsidRPr="00151973">
        <w:rPr>
          <w:i/>
          <w:iCs/>
        </w:rPr>
        <w:t>Heliyon</w:t>
      </w:r>
      <w:r w:rsidRPr="00151973">
        <w:t xml:space="preserve">, 10(18), article e37618. doi: </w:t>
      </w:r>
      <w:proofErr w:type="gramStart"/>
      <w:r w:rsidRPr="00151973">
        <w:t>10.1016/j.heliyon.2024.e</w:t>
      </w:r>
      <w:proofErr w:type="gramEnd"/>
      <w:r w:rsidRPr="00151973">
        <w:t xml:space="preserve">37618. </w:t>
      </w:r>
    </w:p>
    <w:p w:rsidRPr="00151973" w:rsidR="00151973" w:rsidP="00151973" w:rsidRDefault="00151973" w14:paraId="09A9FE13" w14:textId="77777777">
      <w:pPr>
        <w:pStyle w:val="ListParagraph"/>
        <w:numPr>
          <w:ilvl w:val="0"/>
          <w:numId w:val="7"/>
        </w:numPr>
      </w:pPr>
      <w:r w:rsidRPr="00151973">
        <w:t xml:space="preserve">Klasmeier, K.N. and Lehmann-Willenbrock, N. (2024) ‘Temporal dynamics of shared leadership, team workload, and collective team member well-being: A daily diary study’, </w:t>
      </w:r>
      <w:r w:rsidRPr="00151973">
        <w:rPr>
          <w:i/>
          <w:iCs/>
        </w:rPr>
        <w:t>European Journal of Work and Organizational Psychology</w:t>
      </w:r>
      <w:r w:rsidRPr="00151973">
        <w:t xml:space="preserve">, 33(3), pp. 263–275. doi: 10.1080/1359432X.2023.2263200. </w:t>
      </w:r>
    </w:p>
    <w:p w:rsidRPr="00151973" w:rsidR="00151973" w:rsidP="00151973" w:rsidRDefault="00151973" w14:paraId="5984D6DF" w14:textId="77777777">
      <w:pPr>
        <w:pStyle w:val="ListParagraph"/>
        <w:numPr>
          <w:ilvl w:val="0"/>
          <w:numId w:val="7"/>
        </w:numPr>
      </w:pPr>
      <w:r w:rsidRPr="00151973">
        <w:t xml:space="preserve">Parker, H. and du Plooy, E. (2021) ‘Team-based games: Catalysts for developing psychological safety, learning and performance’, </w:t>
      </w:r>
      <w:r w:rsidRPr="00151973">
        <w:rPr>
          <w:i/>
          <w:iCs/>
        </w:rPr>
        <w:t>Journal of Business Research</w:t>
      </w:r>
      <w:r w:rsidRPr="00151973">
        <w:t xml:space="preserve">, 125, pp. 45–51. doi: 10.1016/j.jbusres.2020.12.010. </w:t>
      </w:r>
    </w:p>
    <w:p w:rsidRPr="00151973" w:rsidR="00151973" w:rsidP="00151973" w:rsidRDefault="00151973" w14:paraId="6493C74C" w14:textId="77777777">
      <w:pPr>
        <w:pStyle w:val="ListParagraph"/>
        <w:numPr>
          <w:ilvl w:val="0"/>
          <w:numId w:val="7"/>
        </w:numPr>
      </w:pPr>
      <w:r w:rsidRPr="00151973">
        <w:t xml:space="preserve">Bravo-Duarte, F., Tordera, N. and Rodríguez, I. (2025) ‘Overcoming virtual distance: A systematic review of leadership competencies for managing performance in telework’, </w:t>
      </w:r>
      <w:r w:rsidRPr="00151973">
        <w:rPr>
          <w:i/>
          <w:iCs/>
        </w:rPr>
        <w:t>Frontiers in Organizational Psychology</w:t>
      </w:r>
      <w:r w:rsidRPr="00151973">
        <w:t xml:space="preserve">, 2, article 1499248. doi: 10.3389/forgp.2024.1499248. </w:t>
      </w:r>
    </w:p>
    <w:p w:rsidRPr="00151973" w:rsidR="00151973" w:rsidP="00151973" w:rsidRDefault="00151973" w14:paraId="145192A4" w14:textId="77777777">
      <w:pPr>
        <w:pStyle w:val="ListParagraph"/>
        <w:numPr>
          <w:ilvl w:val="0"/>
          <w:numId w:val="7"/>
        </w:numPr>
      </w:pPr>
      <w:r w:rsidRPr="00151973">
        <w:t xml:space="preserve">Contreras, F., Baykal, E. and Abid, G. (2020) ‘E-leadership and teleworking in times of COVID-19 and beyond: What we know and where do we go’, </w:t>
      </w:r>
      <w:r w:rsidRPr="00151973">
        <w:rPr>
          <w:i/>
          <w:iCs/>
        </w:rPr>
        <w:t>Frontiers in Psychology</w:t>
      </w:r>
      <w:r w:rsidRPr="00151973">
        <w:t xml:space="preserve">, 11, article 590271. doi: 10.3389/fpsyg.2020.590271. </w:t>
      </w:r>
    </w:p>
    <w:p w:rsidRPr="00151973" w:rsidR="00151973" w:rsidP="00151973" w:rsidRDefault="00151973" w14:paraId="1DCAD74D" w14:textId="77777777">
      <w:pPr>
        <w:pStyle w:val="ListParagraph"/>
        <w:numPr>
          <w:ilvl w:val="0"/>
          <w:numId w:val="7"/>
        </w:numPr>
      </w:pPr>
      <w:r w:rsidRPr="00151973">
        <w:t xml:space="preserve">Hao, Q., Zhang, B., Shi, Y. and Yang, Q. (2022) ‘How trust in coworkers fosters knowledge sharing in virtual teams? A multilevel moderated mediation model of </w:t>
      </w:r>
      <w:r w:rsidRPr="00151973">
        <w:lastRenderedPageBreak/>
        <w:t xml:space="preserve">psychological safety, team virtuality, and self-efficacy’, </w:t>
      </w:r>
      <w:r w:rsidRPr="00151973">
        <w:rPr>
          <w:i/>
          <w:iCs/>
        </w:rPr>
        <w:t>Frontiers in Psychology</w:t>
      </w:r>
      <w:r w:rsidRPr="00151973">
        <w:t xml:space="preserve">, 13, article 899142. doi: 10.3389/fpsyg.2022.899142. </w:t>
      </w:r>
    </w:p>
    <w:p w:rsidRPr="00151973" w:rsidR="00151973" w:rsidP="00151973" w:rsidRDefault="00151973" w14:paraId="09B2596D" w14:textId="77777777">
      <w:pPr>
        <w:pStyle w:val="ListParagraph"/>
        <w:numPr>
          <w:ilvl w:val="0"/>
          <w:numId w:val="7"/>
        </w:numPr>
      </w:pPr>
      <w:r w:rsidRPr="00151973">
        <w:t xml:space="preserve">Morrison-Smith, S. and Ruiz, J. (2020) ‘Challenges and barriers in virtual teams: A literature review’, </w:t>
      </w:r>
      <w:r w:rsidRPr="00151973">
        <w:rPr>
          <w:i/>
          <w:iCs/>
        </w:rPr>
        <w:t>SN Applied Sciences</w:t>
      </w:r>
      <w:r w:rsidRPr="00151973">
        <w:t xml:space="preserve">, 2, article 1096. doi: 10.1007/s42452-020-2801-5. </w:t>
      </w:r>
    </w:p>
    <w:p w:rsidRPr="00E875F5" w:rsidR="00151973" w:rsidP="00151973" w:rsidRDefault="00151973" w14:paraId="01A53AB7" w14:textId="77777777">
      <w:pPr>
        <w:ind w:left="360"/>
      </w:pPr>
    </w:p>
    <w:p w:rsidRPr="00246501" w:rsidR="00246501" w:rsidP="00151973" w:rsidRDefault="00246501" w14:paraId="2583B968" w14:textId="77777777"/>
    <w:p w:rsidR="003B663C" w:rsidP="00151973" w:rsidRDefault="003B663C" w14:paraId="52CA05D7" w14:textId="77777777"/>
    <w:sectPr w:rsidR="003B663C" w:rsidSect="00BC1CB3">
      <w:footerReference w:type="default" r:id="rId15"/>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07DF" w:rsidP="00606D3C" w:rsidRDefault="001E07DF" w14:paraId="2802B468" w14:textId="77777777">
      <w:pPr>
        <w:spacing w:after="0" w:line="240" w:lineRule="auto"/>
      </w:pPr>
      <w:r>
        <w:separator/>
      </w:r>
    </w:p>
  </w:endnote>
  <w:endnote w:type="continuationSeparator" w:id="0">
    <w:p w:rsidR="001E07DF" w:rsidP="00606D3C" w:rsidRDefault="001E07DF" w14:paraId="5F588A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143291"/>
      <w:docPartObj>
        <w:docPartGallery w:val="Page Numbers (Bottom of Page)"/>
        <w:docPartUnique/>
      </w:docPartObj>
    </w:sdtPr>
    <w:sdtEndPr>
      <w:rPr>
        <w:noProof/>
      </w:rPr>
    </w:sdtEndPr>
    <w:sdtContent>
      <w:p w:rsidR="00606D3C" w:rsidRDefault="00606D3C" w14:paraId="7893D231" w14:textId="7047CC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06D3C" w:rsidRDefault="00606D3C" w14:paraId="187DF53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07DF" w:rsidP="00606D3C" w:rsidRDefault="001E07DF" w14:paraId="34966D08" w14:textId="77777777">
      <w:pPr>
        <w:spacing w:after="0" w:line="240" w:lineRule="auto"/>
      </w:pPr>
      <w:r>
        <w:separator/>
      </w:r>
    </w:p>
  </w:footnote>
  <w:footnote w:type="continuationSeparator" w:id="0">
    <w:p w:rsidR="001E07DF" w:rsidP="00606D3C" w:rsidRDefault="001E07DF" w14:paraId="31BCF54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60A7D"/>
    <w:multiLevelType w:val="hybridMultilevel"/>
    <w:tmpl w:val="380A2398"/>
    <w:lvl w:ilvl="0" w:tplc="9D542EFA">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87A28EC"/>
    <w:multiLevelType w:val="hybridMultilevel"/>
    <w:tmpl w:val="4D44B0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3AB3EAB"/>
    <w:multiLevelType w:val="multilevel"/>
    <w:tmpl w:val="E9D29D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FF174C"/>
    <w:multiLevelType w:val="hybridMultilevel"/>
    <w:tmpl w:val="C2EC7218"/>
    <w:lvl w:ilvl="0" w:tplc="9D542E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3F447C"/>
    <w:multiLevelType w:val="multilevel"/>
    <w:tmpl w:val="0CA6B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32085B"/>
    <w:multiLevelType w:val="hybridMultilevel"/>
    <w:tmpl w:val="85245F08"/>
    <w:lvl w:ilvl="0" w:tplc="9D542E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85"/>
    <w:rsid w:val="00073BE3"/>
    <w:rsid w:val="000778B0"/>
    <w:rsid w:val="00151973"/>
    <w:rsid w:val="00185E56"/>
    <w:rsid w:val="001E07DF"/>
    <w:rsid w:val="00246501"/>
    <w:rsid w:val="0038092B"/>
    <w:rsid w:val="003B663C"/>
    <w:rsid w:val="00411C07"/>
    <w:rsid w:val="00442A61"/>
    <w:rsid w:val="00466D0A"/>
    <w:rsid w:val="00491CBE"/>
    <w:rsid w:val="004A3BCD"/>
    <w:rsid w:val="00551FF3"/>
    <w:rsid w:val="005B0639"/>
    <w:rsid w:val="005E4C4C"/>
    <w:rsid w:val="00602E46"/>
    <w:rsid w:val="00606D3C"/>
    <w:rsid w:val="00620C85"/>
    <w:rsid w:val="006452D1"/>
    <w:rsid w:val="00680D1F"/>
    <w:rsid w:val="006E3256"/>
    <w:rsid w:val="0072172E"/>
    <w:rsid w:val="0072307A"/>
    <w:rsid w:val="00881BEE"/>
    <w:rsid w:val="008A5C11"/>
    <w:rsid w:val="008E2D6B"/>
    <w:rsid w:val="009337ED"/>
    <w:rsid w:val="00992E7A"/>
    <w:rsid w:val="00A112D0"/>
    <w:rsid w:val="00A91083"/>
    <w:rsid w:val="00AC5EB8"/>
    <w:rsid w:val="00B06DDC"/>
    <w:rsid w:val="00B3729B"/>
    <w:rsid w:val="00B917A6"/>
    <w:rsid w:val="00BA07E7"/>
    <w:rsid w:val="00BA26DE"/>
    <w:rsid w:val="00BA5029"/>
    <w:rsid w:val="00BC1CB3"/>
    <w:rsid w:val="00BD6E27"/>
    <w:rsid w:val="00C059FB"/>
    <w:rsid w:val="00C577CA"/>
    <w:rsid w:val="00CB30B6"/>
    <w:rsid w:val="00CE0943"/>
    <w:rsid w:val="00D50B84"/>
    <w:rsid w:val="00E875F5"/>
    <w:rsid w:val="00F57D71"/>
    <w:rsid w:val="00F82DC0"/>
    <w:rsid w:val="00FB5CE2"/>
    <w:rsid w:val="1B6C0398"/>
    <w:rsid w:val="27E186E0"/>
    <w:rsid w:val="2B7D23AA"/>
    <w:rsid w:val="2FBE6905"/>
    <w:rsid w:val="3032224E"/>
    <w:rsid w:val="30DEC8DF"/>
    <w:rsid w:val="3D61A4E2"/>
    <w:rsid w:val="6E48A818"/>
    <w:rsid w:val="70A6F234"/>
    <w:rsid w:val="787C5299"/>
    <w:rsid w:val="7EC491B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396E4"/>
  <w15:chartTrackingRefBased/>
  <w15:docId w15:val="{A76B8C25-DC19-4BDF-A274-3E39B8878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20C8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E3256"/>
    <w:pPr>
      <w:keepNext/>
      <w:keepLines/>
      <w:spacing w:before="360" w:after="80"/>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uiPriority w:val="9"/>
    <w:unhideWhenUsed/>
    <w:qFormat/>
    <w:rsid w:val="008A5C11"/>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uiPriority w:val="9"/>
    <w:semiHidden/>
    <w:unhideWhenUsed/>
    <w:qFormat/>
    <w:rsid w:val="00620C85"/>
    <w:pPr>
      <w:keepNext/>
      <w:keepLines/>
      <w:spacing w:before="160" w:after="80"/>
      <w:outlineLvl w:val="2"/>
    </w:pPr>
    <w:rPr>
      <w:rFonts w:asciiTheme="minorHAnsi" w:hAnsiTheme="minorHAnsi"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620C85"/>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0C85"/>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0C85"/>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0C85"/>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0C85"/>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0C85"/>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E3256"/>
    <w:rPr>
      <w:rFonts w:ascii="Times New Roman" w:hAnsi="Times New Roman" w:eastAsiaTheme="majorEastAsia" w:cstheme="majorBidi"/>
      <w:b/>
      <w:color w:val="0F4761" w:themeColor="accent1" w:themeShade="BF"/>
      <w:sz w:val="32"/>
      <w:szCs w:val="50"/>
    </w:rPr>
  </w:style>
  <w:style w:type="character" w:styleId="Heading2Char" w:customStyle="1">
    <w:name w:val="Heading 2 Char"/>
    <w:basedOn w:val="DefaultParagraphFont"/>
    <w:link w:val="Heading2"/>
    <w:uiPriority w:val="9"/>
    <w:rsid w:val="008A5C11"/>
    <w:rPr>
      <w:rFonts w:ascii="Times New Roman" w:hAnsi="Times New Roman" w:eastAsiaTheme="majorEastAsia" w:cstheme="majorBidi"/>
      <w:color w:val="0F4761" w:themeColor="accent1" w:themeShade="BF"/>
      <w:sz w:val="28"/>
      <w:szCs w:val="40"/>
    </w:rPr>
  </w:style>
  <w:style w:type="character" w:styleId="Heading3Char" w:customStyle="1">
    <w:name w:val="Heading 3 Char"/>
    <w:basedOn w:val="DefaultParagraphFont"/>
    <w:link w:val="Heading3"/>
    <w:uiPriority w:val="9"/>
    <w:semiHidden/>
    <w:rsid w:val="00620C85"/>
    <w:rPr>
      <w:rFonts w:eastAsiaTheme="majorEastAsia" w:cstheme="majorBidi"/>
      <w:color w:val="0F4761" w:themeColor="accent1" w:themeShade="BF"/>
      <w:sz w:val="28"/>
      <w:szCs w:val="35"/>
    </w:rPr>
  </w:style>
  <w:style w:type="character" w:styleId="Heading4Char" w:customStyle="1">
    <w:name w:val="Heading 4 Char"/>
    <w:basedOn w:val="DefaultParagraphFont"/>
    <w:link w:val="Heading4"/>
    <w:uiPriority w:val="9"/>
    <w:semiHidden/>
    <w:rsid w:val="00620C8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620C8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620C8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20C8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20C8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20C85"/>
    <w:rPr>
      <w:rFonts w:eastAsiaTheme="majorEastAsia" w:cstheme="majorBidi"/>
      <w:color w:val="272727" w:themeColor="text1" w:themeTint="D8"/>
    </w:rPr>
  </w:style>
  <w:style w:type="paragraph" w:styleId="Title">
    <w:name w:val="Title"/>
    <w:basedOn w:val="Normal"/>
    <w:next w:val="Normal"/>
    <w:link w:val="TitleChar"/>
    <w:uiPriority w:val="10"/>
    <w:qFormat/>
    <w:rsid w:val="00620C85"/>
    <w:pPr>
      <w:spacing w:after="80" w:line="240" w:lineRule="auto"/>
      <w:contextualSpacing/>
    </w:pPr>
    <w:rPr>
      <w:rFonts w:asciiTheme="majorHAnsi" w:hAnsiTheme="majorHAnsi" w:eastAsiaTheme="majorEastAsia" w:cstheme="majorBidi"/>
      <w:spacing w:val="-10"/>
      <w:kern w:val="28"/>
      <w:sz w:val="56"/>
      <w:szCs w:val="71"/>
    </w:rPr>
  </w:style>
  <w:style w:type="character" w:styleId="TitleChar" w:customStyle="1">
    <w:name w:val="Title Char"/>
    <w:basedOn w:val="DefaultParagraphFont"/>
    <w:link w:val="Title"/>
    <w:uiPriority w:val="10"/>
    <w:rsid w:val="00620C85"/>
    <w:rPr>
      <w:rFonts w:asciiTheme="majorHAnsi" w:hAnsiTheme="majorHAnsi" w:eastAsiaTheme="majorEastAsia" w:cstheme="majorBidi"/>
      <w:spacing w:val="-10"/>
      <w:kern w:val="28"/>
      <w:sz w:val="56"/>
      <w:szCs w:val="71"/>
    </w:rPr>
  </w:style>
  <w:style w:type="paragraph" w:styleId="Subtitle">
    <w:name w:val="Subtitle"/>
    <w:basedOn w:val="Normal"/>
    <w:next w:val="Normal"/>
    <w:link w:val="SubtitleChar"/>
    <w:uiPriority w:val="11"/>
    <w:qFormat/>
    <w:rsid w:val="00620C85"/>
    <w:pPr>
      <w:numPr>
        <w:ilvl w:val="1"/>
      </w:numPr>
    </w:pPr>
    <w:rPr>
      <w:rFonts w:asciiTheme="minorHAnsi" w:hAnsiTheme="minorHAnsi"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620C8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20C85"/>
    <w:pPr>
      <w:spacing w:before="160"/>
      <w:jc w:val="center"/>
    </w:pPr>
    <w:rPr>
      <w:i/>
      <w:iCs/>
      <w:color w:val="404040" w:themeColor="text1" w:themeTint="BF"/>
    </w:rPr>
  </w:style>
  <w:style w:type="character" w:styleId="QuoteChar" w:customStyle="1">
    <w:name w:val="Quote Char"/>
    <w:basedOn w:val="DefaultParagraphFont"/>
    <w:link w:val="Quote"/>
    <w:uiPriority w:val="29"/>
    <w:rsid w:val="00620C85"/>
    <w:rPr>
      <w:rFonts w:ascii="Times New Roman" w:hAnsi="Times New Roman"/>
      <w:i/>
      <w:iCs/>
      <w:color w:val="404040" w:themeColor="text1" w:themeTint="BF"/>
    </w:rPr>
  </w:style>
  <w:style w:type="paragraph" w:styleId="ListParagraph">
    <w:name w:val="List Paragraph"/>
    <w:basedOn w:val="Normal"/>
    <w:uiPriority w:val="34"/>
    <w:qFormat/>
    <w:rsid w:val="00620C85"/>
    <w:pPr>
      <w:ind w:left="720"/>
      <w:contextualSpacing/>
    </w:pPr>
  </w:style>
  <w:style w:type="character" w:styleId="IntenseEmphasis">
    <w:name w:val="Intense Emphasis"/>
    <w:basedOn w:val="DefaultParagraphFont"/>
    <w:uiPriority w:val="21"/>
    <w:qFormat/>
    <w:rsid w:val="00620C85"/>
    <w:rPr>
      <w:i/>
      <w:iCs/>
      <w:color w:val="0F4761" w:themeColor="accent1" w:themeShade="BF"/>
    </w:rPr>
  </w:style>
  <w:style w:type="paragraph" w:styleId="IntenseQuote">
    <w:name w:val="Intense Quote"/>
    <w:basedOn w:val="Normal"/>
    <w:next w:val="Normal"/>
    <w:link w:val="IntenseQuoteChar"/>
    <w:uiPriority w:val="30"/>
    <w:qFormat/>
    <w:rsid w:val="00620C8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620C85"/>
    <w:rPr>
      <w:rFonts w:ascii="Times New Roman" w:hAnsi="Times New Roman"/>
      <w:i/>
      <w:iCs/>
      <w:color w:val="0F4761" w:themeColor="accent1" w:themeShade="BF"/>
    </w:rPr>
  </w:style>
  <w:style w:type="character" w:styleId="IntenseReference">
    <w:name w:val="Intense Reference"/>
    <w:basedOn w:val="DefaultParagraphFont"/>
    <w:uiPriority w:val="32"/>
    <w:qFormat/>
    <w:rsid w:val="00620C85"/>
    <w:rPr>
      <w:b/>
      <w:bCs/>
      <w:smallCaps/>
      <w:color w:val="0F4761" w:themeColor="accent1" w:themeShade="BF"/>
      <w:spacing w:val="5"/>
    </w:rPr>
  </w:style>
  <w:style w:type="paragraph" w:styleId="Header">
    <w:name w:val="header"/>
    <w:basedOn w:val="Normal"/>
    <w:link w:val="HeaderChar"/>
    <w:uiPriority w:val="99"/>
    <w:unhideWhenUsed/>
    <w:rsid w:val="00606D3C"/>
    <w:pPr>
      <w:tabs>
        <w:tab w:val="center" w:pos="4680"/>
        <w:tab w:val="right" w:pos="9360"/>
      </w:tabs>
      <w:spacing w:after="0" w:line="240" w:lineRule="auto"/>
    </w:pPr>
  </w:style>
  <w:style w:type="character" w:styleId="HeaderChar" w:customStyle="1">
    <w:name w:val="Header Char"/>
    <w:basedOn w:val="DefaultParagraphFont"/>
    <w:link w:val="Header"/>
    <w:uiPriority w:val="99"/>
    <w:rsid w:val="00606D3C"/>
    <w:rPr>
      <w:rFonts w:ascii="Times New Roman" w:hAnsi="Times New Roman"/>
    </w:rPr>
  </w:style>
  <w:style w:type="paragraph" w:styleId="Footer">
    <w:name w:val="footer"/>
    <w:basedOn w:val="Normal"/>
    <w:link w:val="FooterChar"/>
    <w:uiPriority w:val="99"/>
    <w:unhideWhenUsed/>
    <w:rsid w:val="00606D3C"/>
    <w:pPr>
      <w:tabs>
        <w:tab w:val="center" w:pos="4680"/>
        <w:tab w:val="right" w:pos="9360"/>
      </w:tabs>
      <w:spacing w:after="0" w:line="240" w:lineRule="auto"/>
    </w:pPr>
  </w:style>
  <w:style w:type="character" w:styleId="FooterChar" w:customStyle="1">
    <w:name w:val="Footer Char"/>
    <w:basedOn w:val="DefaultParagraphFont"/>
    <w:link w:val="Footer"/>
    <w:uiPriority w:val="99"/>
    <w:rsid w:val="00606D3C"/>
    <w:rPr>
      <w:rFonts w:ascii="Times New Roman" w:hAnsi="Times New Roman"/>
    </w:rPr>
  </w:style>
  <w:style w:type="character" w:styleId="Hyperlink">
    <w:name w:val="Hyperlink"/>
    <w:basedOn w:val="DefaultParagraphFont"/>
    <w:uiPriority w:val="99"/>
    <w:unhideWhenUsed/>
    <w:rsid w:val="009337ED"/>
    <w:rPr>
      <w:color w:val="467886" w:themeColor="hyperlink"/>
      <w:u w:val="single"/>
    </w:rPr>
  </w:style>
  <w:style w:type="character" w:styleId="UnresolvedMention">
    <w:name w:val="Unresolved Mention"/>
    <w:basedOn w:val="DefaultParagraphFont"/>
    <w:uiPriority w:val="99"/>
    <w:semiHidden/>
    <w:unhideWhenUsed/>
    <w:rsid w:val="009337ED"/>
    <w:rPr>
      <w:color w:val="605E5C"/>
      <w:shd w:val="clear" w:color="auto" w:fill="E1DFDD"/>
    </w:rPr>
  </w:style>
  <w:style w:type="paragraph" w:styleId="TOCHeading">
    <w:name w:val="TOC Heading"/>
    <w:basedOn w:val="Heading1"/>
    <w:next w:val="Normal"/>
    <w:uiPriority w:val="39"/>
    <w:unhideWhenUsed/>
    <w:qFormat/>
    <w:rsid w:val="00073BE3"/>
    <w:pPr>
      <w:spacing w:before="240" w:after="0" w:line="259" w:lineRule="auto"/>
      <w:jc w:val="left"/>
      <w:outlineLvl w:val="9"/>
    </w:pPr>
    <w:rPr>
      <w:rFonts w:asciiTheme="majorHAnsi" w:hAnsiTheme="majorHAnsi"/>
      <w:b w:val="0"/>
      <w:kern w:val="0"/>
      <w:szCs w:val="32"/>
      <w:lang w:val="en-US" w:bidi="ar-SA"/>
      <w14:ligatures w14:val="none"/>
    </w:rPr>
  </w:style>
  <w:style w:type="paragraph" w:styleId="TOC1">
    <w:name w:val="toc 1"/>
    <w:basedOn w:val="Normal"/>
    <w:next w:val="Normal"/>
    <w:autoRedefine/>
    <w:uiPriority w:val="39"/>
    <w:unhideWhenUsed/>
    <w:rsid w:val="00073BE3"/>
    <w:pPr>
      <w:spacing w:after="100"/>
    </w:pPr>
  </w:style>
  <w:style w:type="paragraph" w:styleId="TOC2">
    <w:name w:val="toc 2"/>
    <w:basedOn w:val="Normal"/>
    <w:next w:val="Normal"/>
    <w:autoRedefine/>
    <w:uiPriority w:val="39"/>
    <w:unhideWhenUsed/>
    <w:rsid w:val="00073BE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2423">
      <w:bodyDiv w:val="1"/>
      <w:marLeft w:val="0"/>
      <w:marRight w:val="0"/>
      <w:marTop w:val="0"/>
      <w:marBottom w:val="0"/>
      <w:divBdr>
        <w:top w:val="none" w:sz="0" w:space="0" w:color="auto"/>
        <w:left w:val="none" w:sz="0" w:space="0" w:color="auto"/>
        <w:bottom w:val="none" w:sz="0" w:space="0" w:color="auto"/>
        <w:right w:val="none" w:sz="0" w:space="0" w:color="auto"/>
      </w:divBdr>
    </w:div>
    <w:div w:id="98717133">
      <w:bodyDiv w:val="1"/>
      <w:marLeft w:val="0"/>
      <w:marRight w:val="0"/>
      <w:marTop w:val="0"/>
      <w:marBottom w:val="0"/>
      <w:divBdr>
        <w:top w:val="none" w:sz="0" w:space="0" w:color="auto"/>
        <w:left w:val="none" w:sz="0" w:space="0" w:color="auto"/>
        <w:bottom w:val="none" w:sz="0" w:space="0" w:color="auto"/>
        <w:right w:val="none" w:sz="0" w:space="0" w:color="auto"/>
      </w:divBdr>
    </w:div>
    <w:div w:id="205217280">
      <w:bodyDiv w:val="1"/>
      <w:marLeft w:val="0"/>
      <w:marRight w:val="0"/>
      <w:marTop w:val="0"/>
      <w:marBottom w:val="0"/>
      <w:divBdr>
        <w:top w:val="none" w:sz="0" w:space="0" w:color="auto"/>
        <w:left w:val="none" w:sz="0" w:space="0" w:color="auto"/>
        <w:bottom w:val="none" w:sz="0" w:space="0" w:color="auto"/>
        <w:right w:val="none" w:sz="0" w:space="0" w:color="auto"/>
      </w:divBdr>
    </w:div>
    <w:div w:id="342636854">
      <w:bodyDiv w:val="1"/>
      <w:marLeft w:val="0"/>
      <w:marRight w:val="0"/>
      <w:marTop w:val="0"/>
      <w:marBottom w:val="0"/>
      <w:divBdr>
        <w:top w:val="none" w:sz="0" w:space="0" w:color="auto"/>
        <w:left w:val="none" w:sz="0" w:space="0" w:color="auto"/>
        <w:bottom w:val="none" w:sz="0" w:space="0" w:color="auto"/>
        <w:right w:val="none" w:sz="0" w:space="0" w:color="auto"/>
      </w:divBdr>
    </w:div>
    <w:div w:id="345330623">
      <w:bodyDiv w:val="1"/>
      <w:marLeft w:val="0"/>
      <w:marRight w:val="0"/>
      <w:marTop w:val="0"/>
      <w:marBottom w:val="0"/>
      <w:divBdr>
        <w:top w:val="none" w:sz="0" w:space="0" w:color="auto"/>
        <w:left w:val="none" w:sz="0" w:space="0" w:color="auto"/>
        <w:bottom w:val="none" w:sz="0" w:space="0" w:color="auto"/>
        <w:right w:val="none" w:sz="0" w:space="0" w:color="auto"/>
      </w:divBdr>
    </w:div>
    <w:div w:id="351226987">
      <w:bodyDiv w:val="1"/>
      <w:marLeft w:val="0"/>
      <w:marRight w:val="0"/>
      <w:marTop w:val="0"/>
      <w:marBottom w:val="0"/>
      <w:divBdr>
        <w:top w:val="none" w:sz="0" w:space="0" w:color="auto"/>
        <w:left w:val="none" w:sz="0" w:space="0" w:color="auto"/>
        <w:bottom w:val="none" w:sz="0" w:space="0" w:color="auto"/>
        <w:right w:val="none" w:sz="0" w:space="0" w:color="auto"/>
      </w:divBdr>
    </w:div>
    <w:div w:id="377583628">
      <w:bodyDiv w:val="1"/>
      <w:marLeft w:val="0"/>
      <w:marRight w:val="0"/>
      <w:marTop w:val="0"/>
      <w:marBottom w:val="0"/>
      <w:divBdr>
        <w:top w:val="none" w:sz="0" w:space="0" w:color="auto"/>
        <w:left w:val="none" w:sz="0" w:space="0" w:color="auto"/>
        <w:bottom w:val="none" w:sz="0" w:space="0" w:color="auto"/>
        <w:right w:val="none" w:sz="0" w:space="0" w:color="auto"/>
      </w:divBdr>
    </w:div>
    <w:div w:id="519664846">
      <w:bodyDiv w:val="1"/>
      <w:marLeft w:val="0"/>
      <w:marRight w:val="0"/>
      <w:marTop w:val="0"/>
      <w:marBottom w:val="0"/>
      <w:divBdr>
        <w:top w:val="none" w:sz="0" w:space="0" w:color="auto"/>
        <w:left w:val="none" w:sz="0" w:space="0" w:color="auto"/>
        <w:bottom w:val="none" w:sz="0" w:space="0" w:color="auto"/>
        <w:right w:val="none" w:sz="0" w:space="0" w:color="auto"/>
      </w:divBdr>
    </w:div>
    <w:div w:id="531455825">
      <w:bodyDiv w:val="1"/>
      <w:marLeft w:val="0"/>
      <w:marRight w:val="0"/>
      <w:marTop w:val="0"/>
      <w:marBottom w:val="0"/>
      <w:divBdr>
        <w:top w:val="none" w:sz="0" w:space="0" w:color="auto"/>
        <w:left w:val="none" w:sz="0" w:space="0" w:color="auto"/>
        <w:bottom w:val="none" w:sz="0" w:space="0" w:color="auto"/>
        <w:right w:val="none" w:sz="0" w:space="0" w:color="auto"/>
      </w:divBdr>
    </w:div>
    <w:div w:id="547839669">
      <w:bodyDiv w:val="1"/>
      <w:marLeft w:val="0"/>
      <w:marRight w:val="0"/>
      <w:marTop w:val="0"/>
      <w:marBottom w:val="0"/>
      <w:divBdr>
        <w:top w:val="none" w:sz="0" w:space="0" w:color="auto"/>
        <w:left w:val="none" w:sz="0" w:space="0" w:color="auto"/>
        <w:bottom w:val="none" w:sz="0" w:space="0" w:color="auto"/>
        <w:right w:val="none" w:sz="0" w:space="0" w:color="auto"/>
      </w:divBdr>
    </w:div>
    <w:div w:id="629941259">
      <w:bodyDiv w:val="1"/>
      <w:marLeft w:val="0"/>
      <w:marRight w:val="0"/>
      <w:marTop w:val="0"/>
      <w:marBottom w:val="0"/>
      <w:divBdr>
        <w:top w:val="none" w:sz="0" w:space="0" w:color="auto"/>
        <w:left w:val="none" w:sz="0" w:space="0" w:color="auto"/>
        <w:bottom w:val="none" w:sz="0" w:space="0" w:color="auto"/>
        <w:right w:val="none" w:sz="0" w:space="0" w:color="auto"/>
      </w:divBdr>
      <w:divsChild>
        <w:div w:id="1228299087">
          <w:blockQuote w:val="1"/>
          <w:marLeft w:val="720"/>
          <w:marRight w:val="720"/>
          <w:marTop w:val="100"/>
          <w:marBottom w:val="100"/>
          <w:divBdr>
            <w:top w:val="none" w:sz="0" w:space="0" w:color="auto"/>
            <w:left w:val="none" w:sz="0" w:space="0" w:color="auto"/>
            <w:bottom w:val="none" w:sz="0" w:space="0" w:color="auto"/>
            <w:right w:val="none" w:sz="0" w:space="0" w:color="auto"/>
          </w:divBdr>
        </w:div>
        <w:div w:id="245581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2828776">
      <w:bodyDiv w:val="1"/>
      <w:marLeft w:val="0"/>
      <w:marRight w:val="0"/>
      <w:marTop w:val="0"/>
      <w:marBottom w:val="0"/>
      <w:divBdr>
        <w:top w:val="none" w:sz="0" w:space="0" w:color="auto"/>
        <w:left w:val="none" w:sz="0" w:space="0" w:color="auto"/>
        <w:bottom w:val="none" w:sz="0" w:space="0" w:color="auto"/>
        <w:right w:val="none" w:sz="0" w:space="0" w:color="auto"/>
      </w:divBdr>
    </w:div>
    <w:div w:id="733357003">
      <w:bodyDiv w:val="1"/>
      <w:marLeft w:val="0"/>
      <w:marRight w:val="0"/>
      <w:marTop w:val="0"/>
      <w:marBottom w:val="0"/>
      <w:divBdr>
        <w:top w:val="none" w:sz="0" w:space="0" w:color="auto"/>
        <w:left w:val="none" w:sz="0" w:space="0" w:color="auto"/>
        <w:bottom w:val="none" w:sz="0" w:space="0" w:color="auto"/>
        <w:right w:val="none" w:sz="0" w:space="0" w:color="auto"/>
      </w:divBdr>
    </w:div>
    <w:div w:id="740447576">
      <w:bodyDiv w:val="1"/>
      <w:marLeft w:val="0"/>
      <w:marRight w:val="0"/>
      <w:marTop w:val="0"/>
      <w:marBottom w:val="0"/>
      <w:divBdr>
        <w:top w:val="none" w:sz="0" w:space="0" w:color="auto"/>
        <w:left w:val="none" w:sz="0" w:space="0" w:color="auto"/>
        <w:bottom w:val="none" w:sz="0" w:space="0" w:color="auto"/>
        <w:right w:val="none" w:sz="0" w:space="0" w:color="auto"/>
      </w:divBdr>
    </w:div>
    <w:div w:id="757168006">
      <w:bodyDiv w:val="1"/>
      <w:marLeft w:val="0"/>
      <w:marRight w:val="0"/>
      <w:marTop w:val="0"/>
      <w:marBottom w:val="0"/>
      <w:divBdr>
        <w:top w:val="none" w:sz="0" w:space="0" w:color="auto"/>
        <w:left w:val="none" w:sz="0" w:space="0" w:color="auto"/>
        <w:bottom w:val="none" w:sz="0" w:space="0" w:color="auto"/>
        <w:right w:val="none" w:sz="0" w:space="0" w:color="auto"/>
      </w:divBdr>
      <w:divsChild>
        <w:div w:id="1753309326">
          <w:blockQuote w:val="1"/>
          <w:marLeft w:val="720"/>
          <w:marRight w:val="720"/>
          <w:marTop w:val="100"/>
          <w:marBottom w:val="100"/>
          <w:divBdr>
            <w:top w:val="none" w:sz="0" w:space="0" w:color="auto"/>
            <w:left w:val="none" w:sz="0" w:space="0" w:color="auto"/>
            <w:bottom w:val="none" w:sz="0" w:space="0" w:color="auto"/>
            <w:right w:val="none" w:sz="0" w:space="0" w:color="auto"/>
          </w:divBdr>
        </w:div>
        <w:div w:id="12656970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1772354">
      <w:bodyDiv w:val="1"/>
      <w:marLeft w:val="0"/>
      <w:marRight w:val="0"/>
      <w:marTop w:val="0"/>
      <w:marBottom w:val="0"/>
      <w:divBdr>
        <w:top w:val="none" w:sz="0" w:space="0" w:color="auto"/>
        <w:left w:val="none" w:sz="0" w:space="0" w:color="auto"/>
        <w:bottom w:val="none" w:sz="0" w:space="0" w:color="auto"/>
        <w:right w:val="none" w:sz="0" w:space="0" w:color="auto"/>
      </w:divBdr>
    </w:div>
    <w:div w:id="814103174">
      <w:bodyDiv w:val="1"/>
      <w:marLeft w:val="0"/>
      <w:marRight w:val="0"/>
      <w:marTop w:val="0"/>
      <w:marBottom w:val="0"/>
      <w:divBdr>
        <w:top w:val="none" w:sz="0" w:space="0" w:color="auto"/>
        <w:left w:val="none" w:sz="0" w:space="0" w:color="auto"/>
        <w:bottom w:val="none" w:sz="0" w:space="0" w:color="auto"/>
        <w:right w:val="none" w:sz="0" w:space="0" w:color="auto"/>
      </w:divBdr>
    </w:div>
    <w:div w:id="854227389">
      <w:bodyDiv w:val="1"/>
      <w:marLeft w:val="0"/>
      <w:marRight w:val="0"/>
      <w:marTop w:val="0"/>
      <w:marBottom w:val="0"/>
      <w:divBdr>
        <w:top w:val="none" w:sz="0" w:space="0" w:color="auto"/>
        <w:left w:val="none" w:sz="0" w:space="0" w:color="auto"/>
        <w:bottom w:val="none" w:sz="0" w:space="0" w:color="auto"/>
        <w:right w:val="none" w:sz="0" w:space="0" w:color="auto"/>
      </w:divBdr>
    </w:div>
    <w:div w:id="1212185331">
      <w:bodyDiv w:val="1"/>
      <w:marLeft w:val="0"/>
      <w:marRight w:val="0"/>
      <w:marTop w:val="0"/>
      <w:marBottom w:val="0"/>
      <w:divBdr>
        <w:top w:val="none" w:sz="0" w:space="0" w:color="auto"/>
        <w:left w:val="none" w:sz="0" w:space="0" w:color="auto"/>
        <w:bottom w:val="none" w:sz="0" w:space="0" w:color="auto"/>
        <w:right w:val="none" w:sz="0" w:space="0" w:color="auto"/>
      </w:divBdr>
    </w:div>
    <w:div w:id="1262488963">
      <w:bodyDiv w:val="1"/>
      <w:marLeft w:val="0"/>
      <w:marRight w:val="0"/>
      <w:marTop w:val="0"/>
      <w:marBottom w:val="0"/>
      <w:divBdr>
        <w:top w:val="none" w:sz="0" w:space="0" w:color="auto"/>
        <w:left w:val="none" w:sz="0" w:space="0" w:color="auto"/>
        <w:bottom w:val="none" w:sz="0" w:space="0" w:color="auto"/>
        <w:right w:val="none" w:sz="0" w:space="0" w:color="auto"/>
      </w:divBdr>
    </w:div>
    <w:div w:id="1434940873">
      <w:bodyDiv w:val="1"/>
      <w:marLeft w:val="0"/>
      <w:marRight w:val="0"/>
      <w:marTop w:val="0"/>
      <w:marBottom w:val="0"/>
      <w:divBdr>
        <w:top w:val="none" w:sz="0" w:space="0" w:color="auto"/>
        <w:left w:val="none" w:sz="0" w:space="0" w:color="auto"/>
        <w:bottom w:val="none" w:sz="0" w:space="0" w:color="auto"/>
        <w:right w:val="none" w:sz="0" w:space="0" w:color="auto"/>
      </w:divBdr>
    </w:div>
    <w:div w:id="1490630019">
      <w:bodyDiv w:val="1"/>
      <w:marLeft w:val="0"/>
      <w:marRight w:val="0"/>
      <w:marTop w:val="0"/>
      <w:marBottom w:val="0"/>
      <w:divBdr>
        <w:top w:val="none" w:sz="0" w:space="0" w:color="auto"/>
        <w:left w:val="none" w:sz="0" w:space="0" w:color="auto"/>
        <w:bottom w:val="none" w:sz="0" w:space="0" w:color="auto"/>
        <w:right w:val="none" w:sz="0" w:space="0" w:color="auto"/>
      </w:divBdr>
    </w:div>
    <w:div w:id="1535121696">
      <w:bodyDiv w:val="1"/>
      <w:marLeft w:val="0"/>
      <w:marRight w:val="0"/>
      <w:marTop w:val="0"/>
      <w:marBottom w:val="0"/>
      <w:divBdr>
        <w:top w:val="none" w:sz="0" w:space="0" w:color="auto"/>
        <w:left w:val="none" w:sz="0" w:space="0" w:color="auto"/>
        <w:bottom w:val="none" w:sz="0" w:space="0" w:color="auto"/>
        <w:right w:val="none" w:sz="0" w:space="0" w:color="auto"/>
      </w:divBdr>
    </w:div>
    <w:div w:id="1571573899">
      <w:bodyDiv w:val="1"/>
      <w:marLeft w:val="0"/>
      <w:marRight w:val="0"/>
      <w:marTop w:val="0"/>
      <w:marBottom w:val="0"/>
      <w:divBdr>
        <w:top w:val="none" w:sz="0" w:space="0" w:color="auto"/>
        <w:left w:val="none" w:sz="0" w:space="0" w:color="auto"/>
        <w:bottom w:val="none" w:sz="0" w:space="0" w:color="auto"/>
        <w:right w:val="none" w:sz="0" w:space="0" w:color="auto"/>
      </w:divBdr>
    </w:div>
    <w:div w:id="1593976859">
      <w:bodyDiv w:val="1"/>
      <w:marLeft w:val="0"/>
      <w:marRight w:val="0"/>
      <w:marTop w:val="0"/>
      <w:marBottom w:val="0"/>
      <w:divBdr>
        <w:top w:val="none" w:sz="0" w:space="0" w:color="auto"/>
        <w:left w:val="none" w:sz="0" w:space="0" w:color="auto"/>
        <w:bottom w:val="none" w:sz="0" w:space="0" w:color="auto"/>
        <w:right w:val="none" w:sz="0" w:space="0" w:color="auto"/>
      </w:divBdr>
    </w:div>
    <w:div w:id="1615213933">
      <w:bodyDiv w:val="1"/>
      <w:marLeft w:val="0"/>
      <w:marRight w:val="0"/>
      <w:marTop w:val="0"/>
      <w:marBottom w:val="0"/>
      <w:divBdr>
        <w:top w:val="none" w:sz="0" w:space="0" w:color="auto"/>
        <w:left w:val="none" w:sz="0" w:space="0" w:color="auto"/>
        <w:bottom w:val="none" w:sz="0" w:space="0" w:color="auto"/>
        <w:right w:val="none" w:sz="0" w:space="0" w:color="auto"/>
      </w:divBdr>
    </w:div>
    <w:div w:id="1681274454">
      <w:bodyDiv w:val="1"/>
      <w:marLeft w:val="0"/>
      <w:marRight w:val="0"/>
      <w:marTop w:val="0"/>
      <w:marBottom w:val="0"/>
      <w:divBdr>
        <w:top w:val="none" w:sz="0" w:space="0" w:color="auto"/>
        <w:left w:val="none" w:sz="0" w:space="0" w:color="auto"/>
        <w:bottom w:val="none" w:sz="0" w:space="0" w:color="auto"/>
        <w:right w:val="none" w:sz="0" w:space="0" w:color="auto"/>
      </w:divBdr>
    </w:div>
    <w:div w:id="1778209905">
      <w:bodyDiv w:val="1"/>
      <w:marLeft w:val="0"/>
      <w:marRight w:val="0"/>
      <w:marTop w:val="0"/>
      <w:marBottom w:val="0"/>
      <w:divBdr>
        <w:top w:val="none" w:sz="0" w:space="0" w:color="auto"/>
        <w:left w:val="none" w:sz="0" w:space="0" w:color="auto"/>
        <w:bottom w:val="none" w:sz="0" w:space="0" w:color="auto"/>
        <w:right w:val="none" w:sz="0" w:space="0" w:color="auto"/>
      </w:divBdr>
    </w:div>
    <w:div w:id="1871801126">
      <w:bodyDiv w:val="1"/>
      <w:marLeft w:val="0"/>
      <w:marRight w:val="0"/>
      <w:marTop w:val="0"/>
      <w:marBottom w:val="0"/>
      <w:divBdr>
        <w:top w:val="none" w:sz="0" w:space="0" w:color="auto"/>
        <w:left w:val="none" w:sz="0" w:space="0" w:color="auto"/>
        <w:bottom w:val="none" w:sz="0" w:space="0" w:color="auto"/>
        <w:right w:val="none" w:sz="0" w:space="0" w:color="auto"/>
      </w:divBdr>
    </w:div>
    <w:div w:id="1985428658">
      <w:bodyDiv w:val="1"/>
      <w:marLeft w:val="0"/>
      <w:marRight w:val="0"/>
      <w:marTop w:val="0"/>
      <w:marBottom w:val="0"/>
      <w:divBdr>
        <w:top w:val="none" w:sz="0" w:space="0" w:color="auto"/>
        <w:left w:val="none" w:sz="0" w:space="0" w:color="auto"/>
        <w:bottom w:val="none" w:sz="0" w:space="0" w:color="auto"/>
        <w:right w:val="none" w:sz="0" w:space="0" w:color="auto"/>
      </w:divBdr>
    </w:div>
    <w:div w:id="2036466503">
      <w:bodyDiv w:val="1"/>
      <w:marLeft w:val="0"/>
      <w:marRight w:val="0"/>
      <w:marTop w:val="0"/>
      <w:marBottom w:val="0"/>
      <w:divBdr>
        <w:top w:val="none" w:sz="0" w:space="0" w:color="auto"/>
        <w:left w:val="none" w:sz="0" w:space="0" w:color="auto"/>
        <w:bottom w:val="none" w:sz="0" w:space="0" w:color="auto"/>
        <w:right w:val="none" w:sz="0" w:space="0" w:color="auto"/>
      </w:divBdr>
    </w:div>
    <w:div w:id="2136555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tmp" Id="rId8" /><Relationship Type="http://schemas.openxmlformats.org/officeDocument/2006/relationships/image" Target="media/image6.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sv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7.png" Id="rId190647590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7B370-FC99-4B38-8079-03DADDD8955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2026-07-13T10:26:00.0000000Z</dcterms:created>
  <dcterms:modified xsi:type="dcterms:W3CDTF">2026-07-16T09:36:28.0245693Z</dcterms:modified>
  <lastModifiedBy>Hashmat Hydari (2533428)</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c52ef917-a205-40b8-9a07-eaf6047d73d9</vt:lpwstr>
  </property>
</Properties>
</file>