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769051" w14:textId="0C0BB403" w:rsidR="007C6572" w:rsidRPr="002770AC" w:rsidRDefault="00733EB0" w:rsidP="00733EB0">
      <w:pPr>
        <w:spacing w:line="480" w:lineRule="auto"/>
        <w:jc w:val="center"/>
        <w:rPr>
          <w:rFonts w:ascii="Arial" w:hAnsi="Arial" w:cs="Arial"/>
          <w:sz w:val="24"/>
          <w:szCs w:val="24"/>
        </w:rPr>
      </w:pPr>
      <w:r w:rsidRPr="002770AC">
        <w:rPr>
          <w:rFonts w:ascii="Arial" w:hAnsi="Arial" w:cs="Arial"/>
          <w:noProof/>
        </w:rPr>
        <w:drawing>
          <wp:inline distT="0" distB="0" distL="0" distR="0" wp14:anchorId="38058CE4" wp14:editId="47FACA57">
            <wp:extent cx="4905375" cy="2009775"/>
            <wp:effectExtent l="0" t="0" r="9525" b="9525"/>
            <wp:docPr id="956247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247133" name=""/>
                    <pic:cNvPicPr/>
                  </pic:nvPicPr>
                  <pic:blipFill>
                    <a:blip r:embed="rId6"/>
                    <a:stretch>
                      <a:fillRect/>
                    </a:stretch>
                  </pic:blipFill>
                  <pic:spPr>
                    <a:xfrm>
                      <a:off x="0" y="0"/>
                      <a:ext cx="4905375" cy="2009775"/>
                    </a:xfrm>
                    <a:prstGeom prst="rect">
                      <a:avLst/>
                    </a:prstGeom>
                  </pic:spPr>
                </pic:pic>
              </a:graphicData>
            </a:graphic>
          </wp:inline>
        </w:drawing>
      </w:r>
    </w:p>
    <w:p w14:paraId="765700ED" w14:textId="77777777" w:rsidR="00696920" w:rsidRPr="002770AC" w:rsidRDefault="00696920" w:rsidP="00436182">
      <w:pPr>
        <w:spacing w:line="480" w:lineRule="auto"/>
        <w:rPr>
          <w:rFonts w:ascii="Arial" w:hAnsi="Arial" w:cs="Arial"/>
          <w:sz w:val="24"/>
          <w:szCs w:val="24"/>
        </w:rPr>
      </w:pPr>
    </w:p>
    <w:p w14:paraId="527488C1" w14:textId="77777777" w:rsidR="00696920" w:rsidRPr="002770AC" w:rsidRDefault="00696920" w:rsidP="00436182">
      <w:pPr>
        <w:spacing w:line="480" w:lineRule="auto"/>
        <w:jc w:val="center"/>
        <w:rPr>
          <w:rFonts w:ascii="Arial" w:hAnsi="Arial" w:cs="Arial"/>
          <w:sz w:val="24"/>
          <w:szCs w:val="24"/>
        </w:rPr>
      </w:pPr>
    </w:p>
    <w:p w14:paraId="5204FE42" w14:textId="77777777" w:rsidR="00733EB0" w:rsidRPr="002770AC" w:rsidRDefault="00733EB0" w:rsidP="00436182">
      <w:pPr>
        <w:spacing w:line="480" w:lineRule="auto"/>
        <w:jc w:val="center"/>
        <w:rPr>
          <w:rFonts w:ascii="Arial" w:hAnsi="Arial" w:cs="Arial"/>
          <w:sz w:val="24"/>
          <w:szCs w:val="24"/>
        </w:rPr>
      </w:pPr>
    </w:p>
    <w:p w14:paraId="0AF64624" w14:textId="122BEC6C" w:rsidR="00696920" w:rsidRPr="002770AC" w:rsidRDefault="00696920" w:rsidP="00436182">
      <w:pPr>
        <w:spacing w:line="480" w:lineRule="auto"/>
        <w:jc w:val="center"/>
        <w:rPr>
          <w:rFonts w:ascii="Arial" w:hAnsi="Arial" w:cs="Arial"/>
          <w:b/>
          <w:bCs/>
          <w:sz w:val="24"/>
          <w:szCs w:val="24"/>
          <w:lang w:val="en-GB"/>
        </w:rPr>
      </w:pPr>
      <w:r w:rsidRPr="002770AC">
        <w:rPr>
          <w:rFonts w:ascii="Arial" w:hAnsi="Arial" w:cs="Arial"/>
          <w:b/>
          <w:bCs/>
          <w:sz w:val="24"/>
          <w:szCs w:val="24"/>
        </w:rPr>
        <w:t>Title:</w:t>
      </w:r>
      <w:r w:rsidR="00733EB0" w:rsidRPr="002770AC">
        <w:rPr>
          <w:rFonts w:ascii="Arial" w:eastAsia="Arial" w:hAnsi="Arial" w:cs="Arial"/>
          <w:b/>
          <w:kern w:val="0"/>
          <w:sz w:val="44"/>
          <w:szCs w:val="44"/>
          <w:lang w:val="en-GB" w:eastAsia="en-IN"/>
          <w14:ligatures w14:val="none"/>
        </w:rPr>
        <w:t xml:space="preserve"> </w:t>
      </w:r>
      <w:r w:rsidR="00733EB0" w:rsidRPr="002770AC">
        <w:rPr>
          <w:rFonts w:ascii="Arial" w:hAnsi="Arial" w:cs="Arial"/>
          <w:b/>
          <w:bCs/>
          <w:sz w:val="24"/>
          <w:szCs w:val="24"/>
          <w:lang w:val="en-GB"/>
        </w:rPr>
        <w:t>The advancement of HRM allows the planned development of Premier Inn Hotels via personnel planning, recruiting, and selection</w:t>
      </w:r>
    </w:p>
    <w:p w14:paraId="0751769B" w14:textId="77777777" w:rsidR="00733EB0" w:rsidRPr="002770AC" w:rsidRDefault="00733EB0" w:rsidP="00436182">
      <w:pPr>
        <w:spacing w:line="480" w:lineRule="auto"/>
        <w:jc w:val="center"/>
        <w:rPr>
          <w:rFonts w:ascii="Arial" w:hAnsi="Arial" w:cs="Arial"/>
          <w:b/>
          <w:bCs/>
          <w:sz w:val="24"/>
          <w:szCs w:val="24"/>
          <w:lang w:val="en-GB"/>
        </w:rPr>
      </w:pPr>
    </w:p>
    <w:p w14:paraId="3C007298" w14:textId="52B29500" w:rsidR="00733EB0" w:rsidRPr="002770AC" w:rsidRDefault="00733EB0" w:rsidP="00436182">
      <w:pPr>
        <w:spacing w:line="480" w:lineRule="auto"/>
        <w:jc w:val="center"/>
        <w:rPr>
          <w:rFonts w:ascii="Arial" w:hAnsi="Arial" w:cs="Arial"/>
          <w:b/>
          <w:bCs/>
          <w:sz w:val="24"/>
          <w:szCs w:val="24"/>
          <w:lang w:val="en-GB"/>
        </w:rPr>
      </w:pPr>
      <w:r w:rsidRPr="002770AC">
        <w:rPr>
          <w:rFonts w:ascii="Arial" w:hAnsi="Arial" w:cs="Arial"/>
          <w:b/>
          <w:bCs/>
          <w:sz w:val="24"/>
          <w:szCs w:val="24"/>
          <w:lang w:val="en-GB"/>
        </w:rPr>
        <w:t>Student Id:</w:t>
      </w:r>
      <w:r w:rsidR="00822694">
        <w:rPr>
          <w:rFonts w:ascii="Arial" w:hAnsi="Arial" w:cs="Arial"/>
          <w:b/>
          <w:bCs/>
          <w:sz w:val="24"/>
          <w:szCs w:val="24"/>
          <w:lang w:val="en-GB"/>
        </w:rPr>
        <w:t xml:space="preserve"> 2234363</w:t>
      </w:r>
    </w:p>
    <w:p w14:paraId="1B34B662" w14:textId="181D7E43" w:rsidR="00733EB0" w:rsidRPr="002770AC" w:rsidRDefault="00822694" w:rsidP="00436182">
      <w:pPr>
        <w:spacing w:line="480" w:lineRule="auto"/>
        <w:jc w:val="center"/>
        <w:rPr>
          <w:rFonts w:ascii="Arial" w:hAnsi="Arial" w:cs="Arial"/>
          <w:b/>
          <w:bCs/>
          <w:sz w:val="24"/>
          <w:szCs w:val="24"/>
          <w:lang w:val="en-GB"/>
        </w:rPr>
      </w:pPr>
      <w:r>
        <w:rPr>
          <w:rFonts w:ascii="Arial" w:hAnsi="Arial" w:cs="Arial"/>
          <w:b/>
          <w:bCs/>
          <w:sz w:val="24"/>
          <w:szCs w:val="24"/>
          <w:lang w:val="en-GB"/>
        </w:rPr>
        <w:t xml:space="preserve">              </w:t>
      </w:r>
      <w:r w:rsidR="00733EB0" w:rsidRPr="002770AC">
        <w:rPr>
          <w:rFonts w:ascii="Arial" w:hAnsi="Arial" w:cs="Arial"/>
          <w:b/>
          <w:bCs/>
          <w:sz w:val="24"/>
          <w:szCs w:val="24"/>
          <w:lang w:val="en-GB"/>
        </w:rPr>
        <w:t>Student name:</w:t>
      </w:r>
      <w:r>
        <w:rPr>
          <w:rFonts w:ascii="Arial" w:hAnsi="Arial" w:cs="Arial"/>
          <w:b/>
          <w:bCs/>
          <w:sz w:val="24"/>
          <w:szCs w:val="24"/>
          <w:lang w:val="en-GB"/>
        </w:rPr>
        <w:t xml:space="preserve"> Amirul Islam</w:t>
      </w:r>
    </w:p>
    <w:p w14:paraId="7F3DAAE5" w14:textId="150F685E" w:rsidR="00733EB0" w:rsidRPr="002770AC" w:rsidRDefault="00822694" w:rsidP="00822694">
      <w:pPr>
        <w:spacing w:line="480" w:lineRule="auto"/>
        <w:rPr>
          <w:rFonts w:ascii="Arial" w:hAnsi="Arial" w:cs="Arial"/>
          <w:b/>
          <w:bCs/>
          <w:sz w:val="24"/>
          <w:szCs w:val="24"/>
        </w:rPr>
      </w:pPr>
      <w:r>
        <w:rPr>
          <w:rFonts w:ascii="Arial" w:hAnsi="Arial" w:cs="Arial"/>
          <w:b/>
          <w:bCs/>
          <w:sz w:val="24"/>
          <w:szCs w:val="24"/>
          <w:lang w:val="en-GB"/>
        </w:rPr>
        <w:t xml:space="preserve">                                                   </w:t>
      </w:r>
      <w:r w:rsidR="00733EB0" w:rsidRPr="002770AC">
        <w:rPr>
          <w:rFonts w:ascii="Arial" w:hAnsi="Arial" w:cs="Arial"/>
          <w:b/>
          <w:bCs/>
          <w:sz w:val="24"/>
          <w:szCs w:val="24"/>
          <w:lang w:val="en-GB"/>
        </w:rPr>
        <w:t>Module: BMIH5005</w:t>
      </w:r>
    </w:p>
    <w:p w14:paraId="74DF9867" w14:textId="3E0F7C1D" w:rsidR="00696920" w:rsidRPr="002770AC" w:rsidRDefault="00A44A56" w:rsidP="00436182">
      <w:pPr>
        <w:spacing w:line="480" w:lineRule="auto"/>
        <w:rPr>
          <w:rFonts w:ascii="Arial" w:hAnsi="Arial" w:cs="Arial"/>
          <w:b/>
          <w:bCs/>
          <w:sz w:val="24"/>
          <w:szCs w:val="24"/>
        </w:rPr>
      </w:pPr>
      <w:r w:rsidRPr="002770AC">
        <w:rPr>
          <w:rFonts w:ascii="Arial" w:hAnsi="Arial" w:cs="Arial"/>
          <w:b/>
          <w:bCs/>
          <w:sz w:val="24"/>
          <w:szCs w:val="24"/>
        </w:rPr>
        <w:br w:type="page"/>
      </w:r>
    </w:p>
    <w:p w14:paraId="4569FD1D" w14:textId="77777777" w:rsidR="00696920" w:rsidRPr="002770AC" w:rsidRDefault="00696920" w:rsidP="000511C2">
      <w:pPr>
        <w:spacing w:line="480" w:lineRule="auto"/>
        <w:jc w:val="both"/>
        <w:rPr>
          <w:rFonts w:ascii="Arial" w:hAnsi="Arial" w:cs="Arial"/>
          <w:b/>
          <w:bCs/>
          <w:sz w:val="24"/>
          <w:szCs w:val="24"/>
        </w:rPr>
      </w:pPr>
      <w:r w:rsidRPr="002770AC">
        <w:rPr>
          <w:rFonts w:ascii="Arial" w:hAnsi="Arial" w:cs="Arial"/>
          <w:b/>
          <w:bCs/>
          <w:sz w:val="24"/>
          <w:szCs w:val="24"/>
        </w:rPr>
        <w:lastRenderedPageBreak/>
        <w:t>Introduction:</w:t>
      </w:r>
    </w:p>
    <w:p w14:paraId="5FF41D44" w14:textId="2F92512B" w:rsidR="00696920" w:rsidRPr="002770AC" w:rsidRDefault="00696920" w:rsidP="000511C2">
      <w:pPr>
        <w:spacing w:line="480" w:lineRule="auto"/>
        <w:jc w:val="both"/>
        <w:rPr>
          <w:rFonts w:ascii="Arial" w:hAnsi="Arial" w:cs="Arial"/>
          <w:sz w:val="24"/>
          <w:szCs w:val="24"/>
        </w:rPr>
      </w:pPr>
      <w:r w:rsidRPr="002770AC">
        <w:rPr>
          <w:rFonts w:ascii="Arial" w:hAnsi="Arial" w:cs="Arial"/>
          <w:sz w:val="24"/>
          <w:szCs w:val="24"/>
        </w:rPr>
        <w:t>Recruitment, evaluation, hiring, and personnel administration are called "human resource management" (HRM). HR is human resource management. HR departments create, administer, and monitor workplace and employer-employee rules. In the early 1900s, "human resources" refers to a company's complete workforce. It became popular in the 1960s. Human resource management involves treating people as assets. In this context, employees are human capital</w:t>
      </w:r>
      <w:r w:rsidR="006933F3" w:rsidRPr="002770AC">
        <w:rPr>
          <w:rFonts w:ascii="Arial" w:hAnsi="Arial" w:cs="Arial"/>
          <w:sz w:val="24"/>
          <w:szCs w:val="24"/>
        </w:rPr>
        <w:t xml:space="preserve"> (Armstrong &amp; Taylor, 2020)</w:t>
      </w:r>
      <w:r w:rsidRPr="002770AC">
        <w:rPr>
          <w:rFonts w:ascii="Arial" w:hAnsi="Arial" w:cs="Arial"/>
          <w:sz w:val="24"/>
          <w:szCs w:val="24"/>
        </w:rPr>
        <w:t xml:space="preserve">. Similar to other firm assets, the goal is to maximize personnel efficiency while minimizing risk and maximizing ROI. All sizes of companies employ "human capital management" (HCM) when addressing HR software. Over 800 hotels and 72,000 rooms make Premier Inn Limited the UK hotel market leader. British limited-service hotel company. It competes with Travelodge and Ibis in airports, suburbs, and city </w:t>
      </w:r>
      <w:r w:rsidR="000511C2" w:rsidRPr="002770AC">
        <w:rPr>
          <w:rFonts w:ascii="Arial" w:hAnsi="Arial" w:cs="Arial"/>
          <w:sz w:val="24"/>
          <w:szCs w:val="24"/>
        </w:rPr>
        <w:t>canters</w:t>
      </w:r>
      <w:r w:rsidRPr="002770AC">
        <w:rPr>
          <w:rFonts w:ascii="Arial" w:hAnsi="Arial" w:cs="Arial"/>
          <w:sz w:val="24"/>
          <w:szCs w:val="24"/>
        </w:rPr>
        <w:t>. Whitbread founded Travel Inn in 1987 to compete with Travelodge</w:t>
      </w:r>
      <w:r w:rsidR="006933F3" w:rsidRPr="002770AC">
        <w:rPr>
          <w:rFonts w:ascii="Arial" w:hAnsi="Arial" w:cs="Arial"/>
          <w:sz w:val="24"/>
          <w:szCs w:val="24"/>
        </w:rPr>
        <w:t xml:space="preserve"> (Torrington et al., 2020)</w:t>
      </w:r>
      <w:r w:rsidRPr="002770AC">
        <w:rPr>
          <w:rFonts w:ascii="Arial" w:hAnsi="Arial" w:cs="Arial"/>
          <w:sz w:val="24"/>
          <w:szCs w:val="24"/>
        </w:rPr>
        <w:t>. Whitbread acquired Premier Lodge in July 2004 and combined it with Travel Inn, naming the firm Premier Travel Inn until October 2007, when it was renamed. Premier Inn makes 70% of Whitbread's profit.</w:t>
      </w:r>
    </w:p>
    <w:p w14:paraId="6B6451C0" w14:textId="05442348" w:rsidR="000511C2" w:rsidRPr="002770AC" w:rsidRDefault="000511C2" w:rsidP="000511C2">
      <w:pPr>
        <w:spacing w:line="480" w:lineRule="auto"/>
        <w:jc w:val="both"/>
        <w:rPr>
          <w:rFonts w:ascii="Arial" w:hAnsi="Arial" w:cs="Arial"/>
          <w:b/>
          <w:bCs/>
          <w:sz w:val="24"/>
          <w:szCs w:val="24"/>
        </w:rPr>
      </w:pPr>
      <w:r w:rsidRPr="002770AC">
        <w:rPr>
          <w:rFonts w:ascii="Arial" w:hAnsi="Arial" w:cs="Arial"/>
          <w:b/>
          <w:bCs/>
          <w:sz w:val="24"/>
          <w:szCs w:val="24"/>
        </w:rPr>
        <w:t>Main Body</w:t>
      </w:r>
    </w:p>
    <w:p w14:paraId="3313A348" w14:textId="5A402F52" w:rsidR="00696920" w:rsidRPr="002770AC" w:rsidRDefault="00696920" w:rsidP="000511C2">
      <w:pPr>
        <w:spacing w:line="480" w:lineRule="auto"/>
        <w:jc w:val="both"/>
        <w:rPr>
          <w:rFonts w:ascii="Arial" w:hAnsi="Arial" w:cs="Arial"/>
          <w:b/>
          <w:bCs/>
          <w:sz w:val="24"/>
          <w:szCs w:val="24"/>
        </w:rPr>
      </w:pPr>
      <w:r w:rsidRPr="002770AC">
        <w:rPr>
          <w:rFonts w:ascii="Arial" w:hAnsi="Arial" w:cs="Arial"/>
          <w:b/>
          <w:bCs/>
          <w:sz w:val="24"/>
          <w:szCs w:val="24"/>
        </w:rPr>
        <w:t>Evolution of HRM:</w:t>
      </w:r>
    </w:p>
    <w:p w14:paraId="04127F1C" w14:textId="0DDA7678" w:rsidR="005E3902" w:rsidRPr="002770AC" w:rsidRDefault="005E3902" w:rsidP="000511C2">
      <w:pPr>
        <w:spacing w:line="480" w:lineRule="auto"/>
        <w:jc w:val="both"/>
        <w:rPr>
          <w:rFonts w:ascii="Arial" w:hAnsi="Arial" w:cs="Arial"/>
          <w:sz w:val="24"/>
          <w:szCs w:val="24"/>
        </w:rPr>
      </w:pPr>
      <w:r w:rsidRPr="002770AC">
        <w:rPr>
          <w:rFonts w:ascii="Arial" w:hAnsi="Arial" w:cs="Arial"/>
          <w:sz w:val="24"/>
          <w:szCs w:val="24"/>
        </w:rPr>
        <w:t xml:space="preserve">The 1980s were a time of substantial change for human resource management. The field of Human Resource Management (HRM) underwent a significant transition and emerged as a distinct field of research and practical application following this transformation. The administration of human resources in an efficient manner has become an essential strategic requirement for enterprises. In addition to its administrative responsibilities, human resource management extended its scope. </w:t>
      </w:r>
      <w:r w:rsidRPr="002770AC">
        <w:rPr>
          <w:rFonts w:ascii="Arial" w:hAnsi="Arial" w:cs="Arial"/>
          <w:sz w:val="24"/>
          <w:szCs w:val="24"/>
        </w:rPr>
        <w:lastRenderedPageBreak/>
        <w:t>During the course of this time of transition, the procedures of employing new personnel, supplying them with the essential skills and knowledge, evaluating their performance, and encouraging their professional development were all addressed</w:t>
      </w:r>
      <w:r w:rsidR="006933F3" w:rsidRPr="002770AC">
        <w:rPr>
          <w:rFonts w:ascii="Arial" w:hAnsi="Arial" w:cs="Arial"/>
          <w:sz w:val="24"/>
          <w:szCs w:val="24"/>
        </w:rPr>
        <w:t xml:space="preserve"> (Friedman, 2012)</w:t>
      </w:r>
      <w:r w:rsidRPr="002770AC">
        <w:rPr>
          <w:rFonts w:ascii="Arial" w:hAnsi="Arial" w:cs="Arial"/>
          <w:sz w:val="24"/>
          <w:szCs w:val="24"/>
        </w:rPr>
        <w:t>. In a market that was extremely competitive, businesses made efforts to provide their employees with opportunities to develop and improve their skills and capacities. The critical function that human resource management plays in locating, recruiting, and maintaining excellent employees was the impetus behind this move. Feedback from employees, evaluations of their progress, and the establishment of expectations are all essential elements of the ongoing process of performance management</w:t>
      </w:r>
      <w:r w:rsidR="002770AC" w:rsidRPr="002770AC">
        <w:rPr>
          <w:rFonts w:ascii="Arial" w:hAnsi="Arial" w:cs="Arial"/>
          <w:sz w:val="24"/>
          <w:szCs w:val="24"/>
        </w:rPr>
        <w:t xml:space="preserve"> and it can develop clarity as well (Nisar </w:t>
      </w:r>
      <w:r w:rsidR="002770AC" w:rsidRPr="002770AC">
        <w:rPr>
          <w:rFonts w:ascii="Arial" w:hAnsi="Arial" w:cs="Arial"/>
          <w:i/>
          <w:iCs/>
          <w:sz w:val="24"/>
          <w:szCs w:val="24"/>
        </w:rPr>
        <w:t>et al.</w:t>
      </w:r>
      <w:r w:rsidR="002770AC" w:rsidRPr="002770AC">
        <w:rPr>
          <w:rFonts w:ascii="Arial" w:hAnsi="Arial" w:cs="Arial"/>
          <w:sz w:val="24"/>
          <w:szCs w:val="24"/>
        </w:rPr>
        <w:t xml:space="preserve"> 2023).</w:t>
      </w:r>
    </w:p>
    <w:p w14:paraId="1A61F607" w14:textId="01314567" w:rsidR="000511C2" w:rsidRPr="002770AC" w:rsidRDefault="005E3902" w:rsidP="000511C2">
      <w:pPr>
        <w:spacing w:line="480" w:lineRule="auto"/>
        <w:jc w:val="both"/>
        <w:rPr>
          <w:rFonts w:ascii="Arial" w:hAnsi="Arial" w:cs="Arial"/>
          <w:sz w:val="24"/>
          <w:szCs w:val="24"/>
        </w:rPr>
      </w:pPr>
      <w:r w:rsidRPr="002770AC">
        <w:rPr>
          <w:rFonts w:ascii="Arial" w:hAnsi="Arial" w:cs="Arial"/>
          <w:sz w:val="24"/>
          <w:szCs w:val="24"/>
        </w:rPr>
        <w:t>The Human Resource Management (HRM) department is the one that is accountable for ensuring that the output of the employees is in accordance with the goals of the organisation. This trait entails the establishment of clear targets, the execution of performance reviews on a regular basis, and the implementation of improvement initiatives as required</w:t>
      </w:r>
      <w:r w:rsidR="006933F3" w:rsidRPr="002770AC">
        <w:rPr>
          <w:rFonts w:ascii="Arial" w:hAnsi="Arial" w:cs="Arial"/>
          <w:sz w:val="24"/>
          <w:szCs w:val="24"/>
        </w:rPr>
        <w:t xml:space="preserve"> (Gallagher, 2016)</w:t>
      </w:r>
      <w:r w:rsidRPr="002770AC">
        <w:rPr>
          <w:rFonts w:ascii="Arial" w:hAnsi="Arial" w:cs="Arial"/>
          <w:sz w:val="24"/>
          <w:szCs w:val="24"/>
        </w:rPr>
        <w:t>. Not only can efficient performance management boost individual productivity, but it also provides benefits to the organisation as a whole.  For the purpose of cultivating a productive working environment, it is essential to keep relationships with employees in a positive state. As a mediator and facilitator, human resource management (HRM) plays an important role in resolving conflicts and fostering strong relationships among employees</w:t>
      </w:r>
      <w:r w:rsidR="006933F3" w:rsidRPr="002770AC">
        <w:rPr>
          <w:rFonts w:ascii="Arial" w:hAnsi="Arial" w:cs="Arial"/>
          <w:sz w:val="24"/>
          <w:szCs w:val="24"/>
        </w:rPr>
        <w:t xml:space="preserve"> (Hom, 2009)</w:t>
      </w:r>
      <w:r w:rsidRPr="002770AC">
        <w:rPr>
          <w:rFonts w:ascii="Arial" w:hAnsi="Arial" w:cs="Arial"/>
          <w:sz w:val="24"/>
          <w:szCs w:val="24"/>
        </w:rPr>
        <w:t xml:space="preserve">. Within the scope of this job, the management of complaints, the promotion of efficient communication, and the enforcement of adherence to organisational policies are all included. The promotion of a positive workplace culture and the resolution of employee concerns are two of the ways that Human Resource Management (HRM) </w:t>
      </w:r>
      <w:r w:rsidRPr="002770AC">
        <w:rPr>
          <w:rFonts w:ascii="Arial" w:hAnsi="Arial" w:cs="Arial"/>
          <w:sz w:val="24"/>
          <w:szCs w:val="24"/>
        </w:rPr>
        <w:lastRenderedPageBreak/>
        <w:t>helps to promote employee engagement, well-being, and satisfaction to a greater extent.</w:t>
      </w:r>
    </w:p>
    <w:p w14:paraId="5B194AB0" w14:textId="1B40A761" w:rsidR="00696920" w:rsidRPr="002770AC" w:rsidRDefault="00696920" w:rsidP="000511C2">
      <w:pPr>
        <w:spacing w:line="480" w:lineRule="auto"/>
        <w:jc w:val="both"/>
        <w:rPr>
          <w:rFonts w:ascii="Arial" w:hAnsi="Arial" w:cs="Arial"/>
          <w:b/>
          <w:bCs/>
          <w:sz w:val="24"/>
          <w:szCs w:val="24"/>
        </w:rPr>
      </w:pPr>
      <w:r w:rsidRPr="002770AC">
        <w:rPr>
          <w:rFonts w:ascii="Arial" w:hAnsi="Arial" w:cs="Arial"/>
          <w:b/>
          <w:bCs/>
          <w:sz w:val="24"/>
          <w:szCs w:val="24"/>
        </w:rPr>
        <w:t>Strategic Role of HR Functions:</w:t>
      </w:r>
    </w:p>
    <w:p w14:paraId="6D141BA8" w14:textId="3F9446D3" w:rsidR="005E3902" w:rsidRPr="002770AC" w:rsidRDefault="005E3902" w:rsidP="000511C2">
      <w:pPr>
        <w:spacing w:line="480" w:lineRule="auto"/>
        <w:jc w:val="both"/>
        <w:rPr>
          <w:rFonts w:ascii="Arial" w:hAnsi="Arial" w:cs="Arial"/>
          <w:sz w:val="24"/>
          <w:szCs w:val="24"/>
        </w:rPr>
      </w:pPr>
      <w:r w:rsidRPr="002770AC">
        <w:rPr>
          <w:rFonts w:ascii="Arial" w:hAnsi="Arial" w:cs="Arial"/>
          <w:sz w:val="24"/>
          <w:szCs w:val="24"/>
        </w:rPr>
        <w:t xml:space="preserve">One of the most important responsibilities of human resource management is to facilitate the selection and hiring of individuals. Recruiting is more than just filling open jobs in an organisation; it also involves locating and retaining excellent individuals who are in agreement with the company's core values and have the potential to contribute to the achievements of the </w:t>
      </w:r>
      <w:r w:rsidR="006933F3" w:rsidRPr="002770AC">
        <w:rPr>
          <w:rFonts w:ascii="Arial" w:hAnsi="Arial" w:cs="Arial"/>
          <w:sz w:val="24"/>
          <w:szCs w:val="24"/>
        </w:rPr>
        <w:t>organization</w:t>
      </w:r>
      <w:r w:rsidRPr="002770AC">
        <w:rPr>
          <w:rFonts w:ascii="Arial" w:hAnsi="Arial" w:cs="Arial"/>
          <w:sz w:val="24"/>
          <w:szCs w:val="24"/>
        </w:rPr>
        <w:t>. The responsibility of drafting detailed job descriptions, developing simplified hiring procedures, conducting interviews, and evaluating potential candidates falls on the shoulders of experts working in human resources services</w:t>
      </w:r>
      <w:r w:rsidR="006933F3" w:rsidRPr="002770AC">
        <w:rPr>
          <w:rFonts w:ascii="Arial" w:hAnsi="Arial" w:cs="Arial"/>
          <w:sz w:val="24"/>
          <w:szCs w:val="24"/>
        </w:rPr>
        <w:t xml:space="preserve"> (Johnston et al., 2012)</w:t>
      </w:r>
      <w:r w:rsidRPr="002770AC">
        <w:rPr>
          <w:rFonts w:ascii="Arial" w:hAnsi="Arial" w:cs="Arial"/>
          <w:sz w:val="24"/>
          <w:szCs w:val="24"/>
        </w:rPr>
        <w:t xml:space="preserve">. The ability of an </w:t>
      </w:r>
      <w:r w:rsidR="006933F3" w:rsidRPr="002770AC">
        <w:rPr>
          <w:rFonts w:ascii="Arial" w:hAnsi="Arial" w:cs="Arial"/>
          <w:sz w:val="24"/>
          <w:szCs w:val="24"/>
        </w:rPr>
        <w:t>organization</w:t>
      </w:r>
      <w:r w:rsidRPr="002770AC">
        <w:rPr>
          <w:rFonts w:ascii="Arial" w:hAnsi="Arial" w:cs="Arial"/>
          <w:sz w:val="24"/>
          <w:szCs w:val="24"/>
        </w:rPr>
        <w:t xml:space="preserve"> to recruit and retain a workforce that is both diverse and highly skilled in addition to being highly skilled increases the organization's chances of expanding and promoting innovation.</w:t>
      </w:r>
      <w:r w:rsidR="006933F3" w:rsidRPr="002770AC">
        <w:rPr>
          <w:rFonts w:ascii="Arial" w:hAnsi="Arial" w:cs="Arial"/>
          <w:sz w:val="24"/>
          <w:szCs w:val="24"/>
        </w:rPr>
        <w:t xml:space="preserve"> </w:t>
      </w:r>
      <w:r w:rsidRPr="002770AC">
        <w:rPr>
          <w:rFonts w:ascii="Arial" w:hAnsi="Arial" w:cs="Arial"/>
          <w:sz w:val="24"/>
          <w:szCs w:val="24"/>
        </w:rPr>
        <w:t xml:space="preserve">The management of human resources plays an essential part in ensuring that personnel are equipped with the knowledge and abilities they need to thrive in their particular professions. Training and development </w:t>
      </w:r>
      <w:r w:rsidR="006933F3" w:rsidRPr="002770AC">
        <w:rPr>
          <w:rFonts w:ascii="Arial" w:hAnsi="Arial" w:cs="Arial"/>
          <w:sz w:val="24"/>
          <w:szCs w:val="24"/>
        </w:rPr>
        <w:t>programs</w:t>
      </w:r>
      <w:r w:rsidRPr="002770AC">
        <w:rPr>
          <w:rFonts w:ascii="Arial" w:hAnsi="Arial" w:cs="Arial"/>
          <w:sz w:val="24"/>
          <w:szCs w:val="24"/>
        </w:rPr>
        <w:t xml:space="preserve"> are designed with the primary purpose of enhancing the skill sets of employees and providing them with opportunities for professional progress</w:t>
      </w:r>
      <w:r w:rsidR="006933F3" w:rsidRPr="002770AC">
        <w:rPr>
          <w:rFonts w:ascii="Arial" w:hAnsi="Arial" w:cs="Arial"/>
          <w:sz w:val="24"/>
          <w:szCs w:val="24"/>
        </w:rPr>
        <w:t xml:space="preserve"> (Marchington &amp; Wilkinson, 2016)</w:t>
      </w:r>
      <w:r w:rsidRPr="002770AC">
        <w:rPr>
          <w:rFonts w:ascii="Arial" w:hAnsi="Arial" w:cs="Arial"/>
          <w:sz w:val="24"/>
          <w:szCs w:val="24"/>
        </w:rPr>
        <w:t xml:space="preserve">. With the help of this function, you will be able to develop </w:t>
      </w:r>
      <w:r w:rsidR="006933F3" w:rsidRPr="002770AC">
        <w:rPr>
          <w:rFonts w:ascii="Arial" w:hAnsi="Arial" w:cs="Arial"/>
          <w:sz w:val="24"/>
          <w:szCs w:val="24"/>
        </w:rPr>
        <w:t>individualized</w:t>
      </w:r>
      <w:r w:rsidRPr="002770AC">
        <w:rPr>
          <w:rFonts w:ascii="Arial" w:hAnsi="Arial" w:cs="Arial"/>
          <w:sz w:val="24"/>
          <w:szCs w:val="24"/>
        </w:rPr>
        <w:t xml:space="preserve"> training plans, </w:t>
      </w:r>
      <w:r w:rsidR="006933F3" w:rsidRPr="002770AC">
        <w:rPr>
          <w:rFonts w:ascii="Arial" w:hAnsi="Arial" w:cs="Arial"/>
          <w:sz w:val="24"/>
          <w:szCs w:val="24"/>
        </w:rPr>
        <w:t>organize</w:t>
      </w:r>
      <w:r w:rsidRPr="002770AC">
        <w:rPr>
          <w:rFonts w:ascii="Arial" w:hAnsi="Arial" w:cs="Arial"/>
          <w:sz w:val="24"/>
          <w:szCs w:val="24"/>
        </w:rPr>
        <w:t xml:space="preserve"> seminars, provide your employees with access to online materials, and track their progress. </w:t>
      </w:r>
      <w:r w:rsidR="00733EB0" w:rsidRPr="002770AC">
        <w:rPr>
          <w:rFonts w:ascii="Arial" w:hAnsi="Arial" w:cs="Arial"/>
          <w:sz w:val="24"/>
          <w:szCs w:val="24"/>
        </w:rPr>
        <w:t xml:space="preserve">Through training team performance can be enhanced, and it is one of the most important attributes in HRM </w:t>
      </w:r>
      <w:r w:rsidR="002770AC" w:rsidRPr="002770AC">
        <w:rPr>
          <w:rFonts w:ascii="Arial" w:hAnsi="Arial" w:cs="Arial"/>
          <w:sz w:val="24"/>
          <w:szCs w:val="24"/>
        </w:rPr>
        <w:t xml:space="preserve">(El Baroudi </w:t>
      </w:r>
      <w:r w:rsidR="002770AC" w:rsidRPr="002770AC">
        <w:rPr>
          <w:rFonts w:ascii="Arial" w:hAnsi="Arial" w:cs="Arial"/>
          <w:i/>
          <w:iCs/>
          <w:sz w:val="24"/>
          <w:szCs w:val="24"/>
        </w:rPr>
        <w:t>et al.</w:t>
      </w:r>
      <w:r w:rsidR="002770AC" w:rsidRPr="002770AC">
        <w:rPr>
          <w:rFonts w:ascii="Arial" w:hAnsi="Arial" w:cs="Arial"/>
          <w:sz w:val="24"/>
          <w:szCs w:val="24"/>
        </w:rPr>
        <w:t xml:space="preserve"> 2023)</w:t>
      </w:r>
      <w:r w:rsidR="00733EB0" w:rsidRPr="002770AC">
        <w:rPr>
          <w:rFonts w:ascii="Arial" w:hAnsi="Arial" w:cs="Arial"/>
          <w:sz w:val="24"/>
          <w:szCs w:val="24"/>
        </w:rPr>
        <w:t xml:space="preserve">. </w:t>
      </w:r>
      <w:r w:rsidRPr="002770AC">
        <w:rPr>
          <w:rFonts w:ascii="Arial" w:hAnsi="Arial" w:cs="Arial"/>
          <w:sz w:val="24"/>
          <w:szCs w:val="24"/>
        </w:rPr>
        <w:t>For employees to be able to efficiently meet the ever-evolving requirements of their professions, they need to have opportunities for professional growth and development</w:t>
      </w:r>
      <w:r w:rsidR="006933F3" w:rsidRPr="002770AC">
        <w:rPr>
          <w:rFonts w:ascii="Arial" w:hAnsi="Arial" w:cs="Arial"/>
          <w:sz w:val="24"/>
          <w:szCs w:val="24"/>
        </w:rPr>
        <w:t xml:space="preserve"> (Murton et al., 2010)</w:t>
      </w:r>
      <w:r w:rsidRPr="002770AC">
        <w:rPr>
          <w:rFonts w:ascii="Arial" w:hAnsi="Arial" w:cs="Arial"/>
          <w:sz w:val="24"/>
          <w:szCs w:val="24"/>
        </w:rPr>
        <w:t>.</w:t>
      </w:r>
      <w:r w:rsidR="006933F3" w:rsidRPr="002770AC">
        <w:rPr>
          <w:rFonts w:ascii="Arial" w:hAnsi="Arial" w:cs="Arial"/>
          <w:sz w:val="24"/>
          <w:szCs w:val="24"/>
        </w:rPr>
        <w:t xml:space="preserve"> </w:t>
      </w:r>
      <w:r w:rsidRPr="002770AC">
        <w:rPr>
          <w:rFonts w:ascii="Arial" w:hAnsi="Arial" w:cs="Arial"/>
          <w:sz w:val="24"/>
          <w:szCs w:val="24"/>
        </w:rPr>
        <w:t xml:space="preserve">It is absolutely necessary to provide competitive compensation and benefits </w:t>
      </w:r>
      <w:r w:rsidR="006933F3" w:rsidRPr="002770AC">
        <w:rPr>
          <w:rFonts w:ascii="Arial" w:hAnsi="Arial" w:cs="Arial"/>
          <w:sz w:val="24"/>
          <w:szCs w:val="24"/>
        </w:rPr>
        <w:t>to</w:t>
      </w:r>
      <w:r w:rsidRPr="002770AC">
        <w:rPr>
          <w:rFonts w:ascii="Arial" w:hAnsi="Arial" w:cs="Arial"/>
          <w:sz w:val="24"/>
          <w:szCs w:val="24"/>
        </w:rPr>
        <w:t xml:space="preserve"> </w:t>
      </w:r>
      <w:r w:rsidRPr="002770AC">
        <w:rPr>
          <w:rFonts w:ascii="Arial" w:hAnsi="Arial" w:cs="Arial"/>
          <w:sz w:val="24"/>
          <w:szCs w:val="24"/>
        </w:rPr>
        <w:lastRenderedPageBreak/>
        <w:t>successfully recruit, keep, and motivate employees by offering them incentives. Individuals who work in the field of human resource management are tasked with the responsibility of developing and supervising compensation structures that are competitive within the business. This feature allows employers to define salaries, distribute incentives, and provide a wide variety of perks to their personnel. Some examples of these perks include medical coverage, pension plans, and other benefits</w:t>
      </w:r>
      <w:r w:rsidR="006933F3" w:rsidRPr="002770AC">
        <w:rPr>
          <w:rFonts w:ascii="Arial" w:hAnsi="Arial" w:cs="Arial"/>
          <w:sz w:val="24"/>
          <w:szCs w:val="24"/>
        </w:rPr>
        <w:t xml:space="preserve"> (Journal of Human Resources, n.d.)</w:t>
      </w:r>
      <w:r w:rsidRPr="002770AC">
        <w:rPr>
          <w:rFonts w:ascii="Arial" w:hAnsi="Arial" w:cs="Arial"/>
          <w:sz w:val="24"/>
          <w:szCs w:val="24"/>
        </w:rPr>
        <w:t>. There is a correlation between the effective management of benefits and compensation and an improvement in employee morale as well as a decrease in employee disengagement.</w:t>
      </w:r>
    </w:p>
    <w:p w14:paraId="3775DDAA" w14:textId="65D48AD4" w:rsidR="005E3902" w:rsidRPr="002770AC" w:rsidRDefault="005E3902" w:rsidP="000511C2">
      <w:pPr>
        <w:spacing w:line="480" w:lineRule="auto"/>
        <w:jc w:val="both"/>
        <w:rPr>
          <w:rFonts w:ascii="Arial" w:hAnsi="Arial" w:cs="Arial"/>
          <w:sz w:val="24"/>
          <w:szCs w:val="24"/>
        </w:rPr>
      </w:pPr>
      <w:r w:rsidRPr="002770AC">
        <w:rPr>
          <w:rFonts w:ascii="Arial" w:hAnsi="Arial" w:cs="Arial"/>
          <w:sz w:val="24"/>
          <w:szCs w:val="24"/>
        </w:rPr>
        <w:t xml:space="preserve">The management of performance is an ongoing process that includes the establishment of objectives, the evaluation of progress, and the provision of feedback. This aspect is managed by HRM, which is responsible for ensuring that the productivity of employees is </w:t>
      </w:r>
      <w:r w:rsidR="006933F3" w:rsidRPr="002770AC">
        <w:rPr>
          <w:rFonts w:ascii="Arial" w:hAnsi="Arial" w:cs="Arial"/>
          <w:sz w:val="24"/>
          <w:szCs w:val="24"/>
        </w:rPr>
        <w:t>by</w:t>
      </w:r>
      <w:r w:rsidRPr="002770AC">
        <w:rPr>
          <w:rFonts w:ascii="Arial" w:hAnsi="Arial" w:cs="Arial"/>
          <w:sz w:val="24"/>
          <w:szCs w:val="24"/>
        </w:rPr>
        <w:t xml:space="preserve"> the goals of the </w:t>
      </w:r>
      <w:r w:rsidR="006933F3" w:rsidRPr="002770AC">
        <w:rPr>
          <w:rFonts w:ascii="Arial" w:hAnsi="Arial" w:cs="Arial"/>
          <w:sz w:val="24"/>
          <w:szCs w:val="24"/>
        </w:rPr>
        <w:t>organization (Journal of Human Resources in Hospitality and Tourism, n.d.)</w:t>
      </w:r>
      <w:r w:rsidRPr="002770AC">
        <w:rPr>
          <w:rFonts w:ascii="Arial" w:hAnsi="Arial" w:cs="Arial"/>
          <w:sz w:val="24"/>
          <w:szCs w:val="24"/>
        </w:rPr>
        <w:t xml:space="preserve">. The formulation of clear objectives, the practice of performing performance evaluations </w:t>
      </w:r>
      <w:r w:rsidR="006933F3" w:rsidRPr="002770AC">
        <w:rPr>
          <w:rFonts w:ascii="Arial" w:hAnsi="Arial" w:cs="Arial"/>
          <w:sz w:val="24"/>
          <w:szCs w:val="24"/>
        </w:rPr>
        <w:t>regularly</w:t>
      </w:r>
      <w:r w:rsidRPr="002770AC">
        <w:rPr>
          <w:rFonts w:ascii="Arial" w:hAnsi="Arial" w:cs="Arial"/>
          <w:sz w:val="24"/>
          <w:szCs w:val="24"/>
        </w:rPr>
        <w:t>, and the application of any necessary improvement strategies are all included in this characteristic. Enhancing the overall well-being of the company through effective performance management leads to higher production on an individual level, which in turn leads to increased growth.</w:t>
      </w:r>
    </w:p>
    <w:p w14:paraId="3FD5DE4B" w14:textId="5497E989" w:rsidR="00696920" w:rsidRPr="002770AC" w:rsidRDefault="005E3902" w:rsidP="000511C2">
      <w:pPr>
        <w:spacing w:line="480" w:lineRule="auto"/>
        <w:jc w:val="both"/>
        <w:rPr>
          <w:rFonts w:ascii="Arial" w:hAnsi="Arial" w:cs="Arial"/>
          <w:sz w:val="24"/>
          <w:szCs w:val="24"/>
        </w:rPr>
      </w:pPr>
      <w:r w:rsidRPr="002770AC">
        <w:rPr>
          <w:rFonts w:ascii="Arial" w:hAnsi="Arial" w:cs="Arial"/>
          <w:sz w:val="24"/>
          <w:szCs w:val="24"/>
        </w:rPr>
        <w:t>The importance of preserving a peaceful environment in the workplace cannot be overstated. Initiatives in human resource management that focus on mediation and facilitation have the potential to effectively settle conflicts and create healthy relationships among employees</w:t>
      </w:r>
      <w:r w:rsidR="00436182" w:rsidRPr="002770AC">
        <w:rPr>
          <w:rFonts w:ascii="Arial" w:hAnsi="Arial" w:cs="Arial"/>
          <w:sz w:val="24"/>
          <w:szCs w:val="24"/>
        </w:rPr>
        <w:t xml:space="preserve"> (People Management, n.d.)</w:t>
      </w:r>
      <w:r w:rsidRPr="002770AC">
        <w:rPr>
          <w:rFonts w:ascii="Arial" w:hAnsi="Arial" w:cs="Arial"/>
          <w:sz w:val="24"/>
          <w:szCs w:val="24"/>
        </w:rPr>
        <w:t xml:space="preserve">. Among the responsibilities that fall under this category are the formulation and implementation of workplace policies, the establishment of channels for open and honest communication, and the supervision of the investigation and resolution of complaints. </w:t>
      </w:r>
      <w:r w:rsidRPr="002770AC">
        <w:rPr>
          <w:rFonts w:ascii="Arial" w:hAnsi="Arial" w:cs="Arial"/>
          <w:sz w:val="24"/>
          <w:szCs w:val="24"/>
        </w:rPr>
        <w:lastRenderedPageBreak/>
        <w:t>Through attentive listening and prompt problem-solving, human resource management helps to improve employee engagement, well-being, and satisfaction. Additionally, it helps to cultivate a work atmosphere that is conducive to productivity.</w:t>
      </w:r>
    </w:p>
    <w:p w14:paraId="0ABDB1A0" w14:textId="77777777" w:rsidR="00696920" w:rsidRPr="002770AC" w:rsidRDefault="00696920" w:rsidP="000511C2">
      <w:pPr>
        <w:spacing w:line="480" w:lineRule="auto"/>
        <w:jc w:val="both"/>
        <w:rPr>
          <w:rFonts w:ascii="Arial" w:hAnsi="Arial" w:cs="Arial"/>
          <w:b/>
          <w:bCs/>
          <w:sz w:val="24"/>
          <w:szCs w:val="24"/>
        </w:rPr>
      </w:pPr>
      <w:r w:rsidRPr="002770AC">
        <w:rPr>
          <w:rFonts w:ascii="Arial" w:hAnsi="Arial" w:cs="Arial"/>
          <w:b/>
          <w:bCs/>
          <w:sz w:val="24"/>
          <w:szCs w:val="24"/>
        </w:rPr>
        <w:t>Strategic HR Planning Process:</w:t>
      </w:r>
    </w:p>
    <w:tbl>
      <w:tblPr>
        <w:tblStyle w:val="TableGrid"/>
        <w:tblW w:w="8940" w:type="dxa"/>
        <w:tblLook w:val="04A0" w:firstRow="1" w:lastRow="0" w:firstColumn="1" w:lastColumn="0" w:noHBand="0" w:noVBand="1"/>
      </w:tblPr>
      <w:tblGrid>
        <w:gridCol w:w="2276"/>
        <w:gridCol w:w="6664"/>
      </w:tblGrid>
      <w:tr w:rsidR="00406DC8" w:rsidRPr="002770AC" w14:paraId="44495E57" w14:textId="77777777" w:rsidTr="00406DC8">
        <w:tc>
          <w:tcPr>
            <w:tcW w:w="0" w:type="auto"/>
            <w:hideMark/>
          </w:tcPr>
          <w:p w14:paraId="7C9F9A51" w14:textId="77777777" w:rsidR="00406DC8" w:rsidRPr="002770AC" w:rsidRDefault="00406DC8" w:rsidP="000511C2">
            <w:pPr>
              <w:spacing w:line="480" w:lineRule="auto"/>
              <w:jc w:val="both"/>
              <w:rPr>
                <w:rFonts w:ascii="Arial" w:eastAsia="Times New Roman" w:hAnsi="Arial" w:cs="Arial"/>
                <w:b/>
                <w:bCs/>
                <w:kern w:val="0"/>
                <w:sz w:val="24"/>
                <w:szCs w:val="24"/>
                <w:lang w:eastAsia="en-IN" w:bidi="bn-IN"/>
                <w14:ligatures w14:val="none"/>
              </w:rPr>
            </w:pPr>
            <w:r w:rsidRPr="002770AC">
              <w:rPr>
                <w:rFonts w:ascii="Arial" w:eastAsia="Times New Roman" w:hAnsi="Arial" w:cs="Arial"/>
                <w:b/>
                <w:bCs/>
                <w:kern w:val="0"/>
                <w:sz w:val="24"/>
                <w:szCs w:val="24"/>
                <w:lang w:eastAsia="en-IN" w:bidi="bn-IN"/>
                <w14:ligatures w14:val="none"/>
              </w:rPr>
              <w:t>Strategic HR Planning Process</w:t>
            </w:r>
          </w:p>
        </w:tc>
        <w:tc>
          <w:tcPr>
            <w:tcW w:w="0" w:type="auto"/>
            <w:hideMark/>
          </w:tcPr>
          <w:p w14:paraId="11F021B2" w14:textId="77777777" w:rsidR="00406DC8" w:rsidRPr="002770AC" w:rsidRDefault="00406DC8" w:rsidP="000511C2">
            <w:pPr>
              <w:spacing w:line="480" w:lineRule="auto"/>
              <w:jc w:val="both"/>
              <w:rPr>
                <w:rFonts w:ascii="Arial" w:eastAsia="Times New Roman" w:hAnsi="Arial" w:cs="Arial"/>
                <w:b/>
                <w:bCs/>
                <w:kern w:val="0"/>
                <w:sz w:val="24"/>
                <w:szCs w:val="24"/>
                <w:lang w:eastAsia="en-IN" w:bidi="bn-IN"/>
                <w14:ligatures w14:val="none"/>
              </w:rPr>
            </w:pPr>
            <w:r w:rsidRPr="002770AC">
              <w:rPr>
                <w:rFonts w:ascii="Arial" w:eastAsia="Times New Roman" w:hAnsi="Arial" w:cs="Arial"/>
                <w:b/>
                <w:bCs/>
                <w:kern w:val="0"/>
                <w:sz w:val="24"/>
                <w:szCs w:val="24"/>
                <w:lang w:eastAsia="en-IN" w:bidi="bn-IN"/>
                <w14:ligatures w14:val="none"/>
              </w:rPr>
              <w:t>Description</w:t>
            </w:r>
          </w:p>
        </w:tc>
      </w:tr>
      <w:tr w:rsidR="00406DC8" w:rsidRPr="002770AC" w14:paraId="25D1308D" w14:textId="77777777" w:rsidTr="00406DC8">
        <w:tc>
          <w:tcPr>
            <w:tcW w:w="0" w:type="auto"/>
            <w:hideMark/>
          </w:tcPr>
          <w:p w14:paraId="4DB4FDAE" w14:textId="77777777" w:rsidR="00406DC8" w:rsidRPr="002770AC" w:rsidRDefault="00406DC8" w:rsidP="000511C2">
            <w:pPr>
              <w:spacing w:line="480" w:lineRule="auto"/>
              <w:jc w:val="both"/>
              <w:rPr>
                <w:rFonts w:ascii="Arial" w:eastAsia="Times New Roman" w:hAnsi="Arial" w:cs="Arial"/>
                <w:kern w:val="0"/>
                <w:sz w:val="24"/>
                <w:szCs w:val="24"/>
                <w:lang w:eastAsia="en-IN" w:bidi="bn-IN"/>
                <w14:ligatures w14:val="none"/>
              </w:rPr>
            </w:pPr>
            <w:r w:rsidRPr="002770AC">
              <w:rPr>
                <w:rFonts w:ascii="Arial" w:eastAsia="Times New Roman" w:hAnsi="Arial" w:cs="Arial"/>
                <w:kern w:val="0"/>
                <w:sz w:val="24"/>
                <w:szCs w:val="24"/>
                <w:lang w:eastAsia="en-IN" w:bidi="bn-IN"/>
                <w14:ligatures w14:val="none"/>
              </w:rPr>
              <w:t>Forecasting Labor Demand and Supply</w:t>
            </w:r>
          </w:p>
        </w:tc>
        <w:tc>
          <w:tcPr>
            <w:tcW w:w="0" w:type="auto"/>
            <w:hideMark/>
          </w:tcPr>
          <w:p w14:paraId="3374E064" w14:textId="62077223" w:rsidR="00406DC8" w:rsidRPr="002770AC" w:rsidRDefault="00406DC8" w:rsidP="000511C2">
            <w:pPr>
              <w:spacing w:line="480" w:lineRule="auto"/>
              <w:jc w:val="both"/>
              <w:rPr>
                <w:rFonts w:ascii="Arial" w:eastAsia="Times New Roman" w:hAnsi="Arial" w:cs="Arial"/>
                <w:kern w:val="0"/>
                <w:sz w:val="24"/>
                <w:szCs w:val="24"/>
                <w:lang w:eastAsia="en-IN" w:bidi="bn-IN"/>
                <w14:ligatures w14:val="none"/>
              </w:rPr>
            </w:pPr>
            <w:r w:rsidRPr="002770AC">
              <w:rPr>
                <w:rFonts w:ascii="Arial" w:eastAsia="Times New Roman" w:hAnsi="Arial" w:cs="Arial"/>
                <w:kern w:val="0"/>
                <w:sz w:val="24"/>
                <w:szCs w:val="24"/>
                <w:lang w:eastAsia="en-IN" w:bidi="bn-IN"/>
                <w14:ligatures w14:val="none"/>
              </w:rPr>
              <w:t>Premier Inn utilizes advanced data analytics and forecasting models to predict future staffing requirements. This involves analyzing historical data, market trends, and business projections to anticipate fluctuations in labor demand. By accurately forecasting labor supply, Premier Inn ensures optimal staffing levels to meet operational needs</w:t>
            </w:r>
            <w:r w:rsidR="00436182" w:rsidRPr="002770AC">
              <w:rPr>
                <w:rFonts w:ascii="Arial" w:eastAsia="Times New Roman" w:hAnsi="Arial" w:cs="Arial"/>
                <w:kern w:val="0"/>
                <w:sz w:val="24"/>
                <w:szCs w:val="24"/>
                <w:lang w:eastAsia="en-IN" w:bidi="bn-IN"/>
                <w14:ligatures w14:val="none"/>
              </w:rPr>
              <w:t xml:space="preserve"> (Boxall &amp; Purcell, 2016)</w:t>
            </w:r>
            <w:r w:rsidRPr="002770AC">
              <w:rPr>
                <w:rFonts w:ascii="Arial" w:eastAsia="Times New Roman" w:hAnsi="Arial" w:cs="Arial"/>
                <w:kern w:val="0"/>
                <w:sz w:val="24"/>
                <w:szCs w:val="24"/>
                <w:lang w:eastAsia="en-IN" w:bidi="bn-IN"/>
                <w14:ligatures w14:val="none"/>
              </w:rPr>
              <w:t>.</w:t>
            </w:r>
          </w:p>
        </w:tc>
      </w:tr>
      <w:tr w:rsidR="00406DC8" w:rsidRPr="002770AC" w14:paraId="37AA633C" w14:textId="77777777" w:rsidTr="00406DC8">
        <w:tc>
          <w:tcPr>
            <w:tcW w:w="0" w:type="auto"/>
            <w:hideMark/>
          </w:tcPr>
          <w:p w14:paraId="65404AFE" w14:textId="77777777" w:rsidR="00406DC8" w:rsidRPr="002770AC" w:rsidRDefault="00406DC8" w:rsidP="000511C2">
            <w:pPr>
              <w:spacing w:line="480" w:lineRule="auto"/>
              <w:jc w:val="both"/>
              <w:rPr>
                <w:rFonts w:ascii="Arial" w:eastAsia="Times New Roman" w:hAnsi="Arial" w:cs="Arial"/>
                <w:kern w:val="0"/>
                <w:sz w:val="24"/>
                <w:szCs w:val="24"/>
                <w:lang w:eastAsia="en-IN" w:bidi="bn-IN"/>
                <w14:ligatures w14:val="none"/>
              </w:rPr>
            </w:pPr>
            <w:r w:rsidRPr="002770AC">
              <w:rPr>
                <w:rFonts w:ascii="Arial" w:eastAsia="Times New Roman" w:hAnsi="Arial" w:cs="Arial"/>
                <w:kern w:val="0"/>
                <w:sz w:val="24"/>
                <w:szCs w:val="24"/>
                <w:lang w:eastAsia="en-IN" w:bidi="bn-IN"/>
                <w14:ligatures w14:val="none"/>
              </w:rPr>
              <w:t>Goal Setting</w:t>
            </w:r>
          </w:p>
        </w:tc>
        <w:tc>
          <w:tcPr>
            <w:tcW w:w="0" w:type="auto"/>
            <w:hideMark/>
          </w:tcPr>
          <w:p w14:paraId="6E89CDD5" w14:textId="206B760E" w:rsidR="00406DC8" w:rsidRPr="002770AC" w:rsidRDefault="00406DC8" w:rsidP="000511C2">
            <w:pPr>
              <w:spacing w:line="480" w:lineRule="auto"/>
              <w:jc w:val="both"/>
              <w:rPr>
                <w:rFonts w:ascii="Arial" w:eastAsia="Times New Roman" w:hAnsi="Arial" w:cs="Arial"/>
                <w:kern w:val="0"/>
                <w:sz w:val="24"/>
                <w:szCs w:val="24"/>
                <w:lang w:eastAsia="en-IN" w:bidi="bn-IN"/>
                <w14:ligatures w14:val="none"/>
              </w:rPr>
            </w:pPr>
            <w:r w:rsidRPr="002770AC">
              <w:rPr>
                <w:rFonts w:ascii="Arial" w:eastAsia="Times New Roman" w:hAnsi="Arial" w:cs="Arial"/>
                <w:kern w:val="0"/>
                <w:sz w:val="24"/>
                <w:szCs w:val="24"/>
                <w:lang w:eastAsia="en-IN" w:bidi="bn-IN"/>
                <w14:ligatures w14:val="none"/>
              </w:rPr>
              <w:t>Premier Inn establishes clear, measurable objectives aligned with its overall business strategy. HR goals are directly linked to organizational priorities, such as revenue growth, customer satisfaction, and employee engagement. By setting specific targets, Premier Inn provides a roadmap for HR initiatives that contribute to the achievement of strategic objectives</w:t>
            </w:r>
            <w:r w:rsidR="00436182" w:rsidRPr="002770AC">
              <w:rPr>
                <w:rFonts w:ascii="Arial" w:eastAsia="Times New Roman" w:hAnsi="Arial" w:cs="Arial"/>
                <w:kern w:val="0"/>
                <w:sz w:val="24"/>
                <w:szCs w:val="24"/>
                <w:lang w:eastAsia="en-IN" w:bidi="bn-IN"/>
                <w14:ligatures w14:val="none"/>
              </w:rPr>
              <w:t xml:space="preserve"> (Fombrun et al., 1984)</w:t>
            </w:r>
            <w:r w:rsidRPr="002770AC">
              <w:rPr>
                <w:rFonts w:ascii="Arial" w:eastAsia="Times New Roman" w:hAnsi="Arial" w:cs="Arial"/>
                <w:kern w:val="0"/>
                <w:sz w:val="24"/>
                <w:szCs w:val="24"/>
                <w:lang w:eastAsia="en-IN" w:bidi="bn-IN"/>
                <w14:ligatures w14:val="none"/>
              </w:rPr>
              <w:t>.</w:t>
            </w:r>
          </w:p>
        </w:tc>
      </w:tr>
      <w:tr w:rsidR="00406DC8" w:rsidRPr="002770AC" w14:paraId="20CD60C1" w14:textId="77777777" w:rsidTr="00406DC8">
        <w:tc>
          <w:tcPr>
            <w:tcW w:w="0" w:type="auto"/>
            <w:hideMark/>
          </w:tcPr>
          <w:p w14:paraId="1EADBC35" w14:textId="77777777" w:rsidR="00406DC8" w:rsidRPr="002770AC" w:rsidRDefault="00406DC8" w:rsidP="000511C2">
            <w:pPr>
              <w:spacing w:line="480" w:lineRule="auto"/>
              <w:jc w:val="both"/>
              <w:rPr>
                <w:rFonts w:ascii="Arial" w:eastAsia="Times New Roman" w:hAnsi="Arial" w:cs="Arial"/>
                <w:kern w:val="0"/>
                <w:sz w:val="24"/>
                <w:szCs w:val="24"/>
                <w:lang w:eastAsia="en-IN" w:bidi="bn-IN"/>
                <w14:ligatures w14:val="none"/>
              </w:rPr>
            </w:pPr>
            <w:r w:rsidRPr="002770AC">
              <w:rPr>
                <w:rFonts w:ascii="Arial" w:eastAsia="Times New Roman" w:hAnsi="Arial" w:cs="Arial"/>
                <w:kern w:val="0"/>
                <w:sz w:val="24"/>
                <w:szCs w:val="24"/>
                <w:lang w:eastAsia="en-IN" w:bidi="bn-IN"/>
                <w14:ligatures w14:val="none"/>
              </w:rPr>
              <w:t>Program Implementation</w:t>
            </w:r>
          </w:p>
        </w:tc>
        <w:tc>
          <w:tcPr>
            <w:tcW w:w="0" w:type="auto"/>
            <w:hideMark/>
          </w:tcPr>
          <w:p w14:paraId="0A19F4B4" w14:textId="3428C79B" w:rsidR="00406DC8" w:rsidRPr="002770AC" w:rsidRDefault="00406DC8" w:rsidP="000511C2">
            <w:pPr>
              <w:spacing w:line="480" w:lineRule="auto"/>
              <w:jc w:val="both"/>
              <w:rPr>
                <w:rFonts w:ascii="Arial" w:eastAsia="Times New Roman" w:hAnsi="Arial" w:cs="Arial"/>
                <w:kern w:val="0"/>
                <w:sz w:val="24"/>
                <w:szCs w:val="24"/>
                <w:lang w:eastAsia="en-IN" w:bidi="bn-IN"/>
                <w14:ligatures w14:val="none"/>
              </w:rPr>
            </w:pPr>
            <w:r w:rsidRPr="002770AC">
              <w:rPr>
                <w:rFonts w:ascii="Arial" w:eastAsia="Times New Roman" w:hAnsi="Arial" w:cs="Arial"/>
                <w:kern w:val="0"/>
                <w:sz w:val="24"/>
                <w:szCs w:val="24"/>
                <w:lang w:eastAsia="en-IN" w:bidi="bn-IN"/>
                <w14:ligatures w14:val="none"/>
              </w:rPr>
              <w:t xml:space="preserve">Premier Inn implements various HR programs and initiatives to support its strategic goals. This may include talent development programs, employee engagement initiatives, and diversity initiatives. HR programs are designed to </w:t>
            </w:r>
            <w:r w:rsidRPr="002770AC">
              <w:rPr>
                <w:rFonts w:ascii="Arial" w:eastAsia="Times New Roman" w:hAnsi="Arial" w:cs="Arial"/>
                <w:kern w:val="0"/>
                <w:sz w:val="24"/>
                <w:szCs w:val="24"/>
                <w:lang w:eastAsia="en-IN" w:bidi="bn-IN"/>
                <w14:ligatures w14:val="none"/>
              </w:rPr>
              <w:lastRenderedPageBreak/>
              <w:t>enhance organizational capabilities, foster a positive work culture, and align employees with the company's mission and values</w:t>
            </w:r>
            <w:r w:rsidR="00436182" w:rsidRPr="002770AC">
              <w:rPr>
                <w:rFonts w:ascii="Arial" w:eastAsia="Times New Roman" w:hAnsi="Arial" w:cs="Arial"/>
                <w:kern w:val="0"/>
                <w:sz w:val="24"/>
                <w:szCs w:val="24"/>
                <w:lang w:eastAsia="en-IN" w:bidi="bn-IN"/>
                <w14:ligatures w14:val="none"/>
              </w:rPr>
              <w:t xml:space="preserve"> (Guest, 2011)</w:t>
            </w:r>
            <w:r w:rsidRPr="002770AC">
              <w:rPr>
                <w:rFonts w:ascii="Arial" w:eastAsia="Times New Roman" w:hAnsi="Arial" w:cs="Arial"/>
                <w:kern w:val="0"/>
                <w:sz w:val="24"/>
                <w:szCs w:val="24"/>
                <w:lang w:eastAsia="en-IN" w:bidi="bn-IN"/>
                <w14:ligatures w14:val="none"/>
              </w:rPr>
              <w:t>.</w:t>
            </w:r>
          </w:p>
        </w:tc>
      </w:tr>
      <w:tr w:rsidR="00406DC8" w:rsidRPr="002770AC" w14:paraId="2B89AAED" w14:textId="77777777" w:rsidTr="00406DC8">
        <w:tc>
          <w:tcPr>
            <w:tcW w:w="0" w:type="auto"/>
            <w:hideMark/>
          </w:tcPr>
          <w:p w14:paraId="02058AE8" w14:textId="77777777" w:rsidR="00406DC8" w:rsidRPr="002770AC" w:rsidRDefault="00406DC8" w:rsidP="000511C2">
            <w:pPr>
              <w:spacing w:line="480" w:lineRule="auto"/>
              <w:jc w:val="both"/>
              <w:rPr>
                <w:rFonts w:ascii="Arial" w:eastAsia="Times New Roman" w:hAnsi="Arial" w:cs="Arial"/>
                <w:kern w:val="0"/>
                <w:sz w:val="24"/>
                <w:szCs w:val="24"/>
                <w:lang w:eastAsia="en-IN" w:bidi="bn-IN"/>
                <w14:ligatures w14:val="none"/>
              </w:rPr>
            </w:pPr>
            <w:r w:rsidRPr="002770AC">
              <w:rPr>
                <w:rFonts w:ascii="Arial" w:eastAsia="Times New Roman" w:hAnsi="Arial" w:cs="Arial"/>
                <w:kern w:val="0"/>
                <w:sz w:val="24"/>
                <w:szCs w:val="24"/>
                <w:lang w:eastAsia="en-IN" w:bidi="bn-IN"/>
                <w14:ligatures w14:val="none"/>
              </w:rPr>
              <w:lastRenderedPageBreak/>
              <w:t>Evaluation</w:t>
            </w:r>
          </w:p>
        </w:tc>
        <w:tc>
          <w:tcPr>
            <w:tcW w:w="0" w:type="auto"/>
            <w:hideMark/>
          </w:tcPr>
          <w:p w14:paraId="29AEA200" w14:textId="77777777" w:rsidR="00406DC8" w:rsidRPr="002770AC" w:rsidRDefault="00406DC8" w:rsidP="000511C2">
            <w:pPr>
              <w:spacing w:line="480" w:lineRule="auto"/>
              <w:jc w:val="both"/>
              <w:rPr>
                <w:rFonts w:ascii="Arial" w:eastAsia="Times New Roman" w:hAnsi="Arial" w:cs="Arial"/>
                <w:kern w:val="0"/>
                <w:sz w:val="24"/>
                <w:szCs w:val="24"/>
                <w:lang w:eastAsia="en-IN" w:bidi="bn-IN"/>
                <w14:ligatures w14:val="none"/>
              </w:rPr>
            </w:pPr>
            <w:r w:rsidRPr="002770AC">
              <w:rPr>
                <w:rFonts w:ascii="Arial" w:eastAsia="Times New Roman" w:hAnsi="Arial" w:cs="Arial"/>
                <w:kern w:val="0"/>
                <w:sz w:val="24"/>
                <w:szCs w:val="24"/>
                <w:lang w:eastAsia="en-IN" w:bidi="bn-IN"/>
                <w14:ligatures w14:val="none"/>
              </w:rPr>
              <w:t>Premier Inn regularly evaluates the effectiveness of its HR programs and initiatives. This involves assessing key performance indicators (KPIs) such as employee turnover rates, productivity levels, and performance outcomes. By measuring the impact of HR interventions, Premier Inn identifies areas for improvement and adjusts its strategies accordingly.</w:t>
            </w:r>
          </w:p>
        </w:tc>
      </w:tr>
    </w:tbl>
    <w:p w14:paraId="30212E02" w14:textId="77777777" w:rsidR="00696920" w:rsidRPr="002770AC" w:rsidRDefault="00696920" w:rsidP="000511C2">
      <w:pPr>
        <w:spacing w:line="480" w:lineRule="auto"/>
        <w:jc w:val="both"/>
        <w:rPr>
          <w:rFonts w:ascii="Arial" w:hAnsi="Arial" w:cs="Arial"/>
          <w:b/>
          <w:bCs/>
          <w:sz w:val="24"/>
          <w:szCs w:val="24"/>
        </w:rPr>
      </w:pPr>
    </w:p>
    <w:p w14:paraId="03EED048" w14:textId="77777777" w:rsidR="00696920" w:rsidRPr="002770AC" w:rsidRDefault="00696920" w:rsidP="000511C2">
      <w:pPr>
        <w:spacing w:line="480" w:lineRule="auto"/>
        <w:jc w:val="both"/>
        <w:rPr>
          <w:rFonts w:ascii="Arial" w:hAnsi="Arial" w:cs="Arial"/>
          <w:b/>
          <w:bCs/>
          <w:sz w:val="24"/>
          <w:szCs w:val="24"/>
        </w:rPr>
      </w:pPr>
      <w:r w:rsidRPr="002770AC">
        <w:rPr>
          <w:rFonts w:ascii="Arial" w:hAnsi="Arial" w:cs="Arial"/>
          <w:b/>
          <w:bCs/>
          <w:sz w:val="24"/>
          <w:szCs w:val="24"/>
        </w:rPr>
        <w:t>Recruitment Stages and Selection Process:</w:t>
      </w:r>
    </w:p>
    <w:p w14:paraId="74B482EE" w14:textId="28321FB7" w:rsidR="00A44A56" w:rsidRPr="002770AC" w:rsidRDefault="00A44A56" w:rsidP="000511C2">
      <w:pPr>
        <w:spacing w:line="480" w:lineRule="auto"/>
        <w:jc w:val="both"/>
        <w:rPr>
          <w:rFonts w:ascii="Arial" w:hAnsi="Arial" w:cs="Arial"/>
          <w:sz w:val="24"/>
          <w:szCs w:val="24"/>
        </w:rPr>
      </w:pPr>
      <w:r w:rsidRPr="002770AC">
        <w:rPr>
          <w:rFonts w:ascii="Arial" w:hAnsi="Arial" w:cs="Arial"/>
          <w:sz w:val="24"/>
          <w:szCs w:val="24"/>
        </w:rPr>
        <w:t xml:space="preserve">Top hotel facilities and pricing are included. This identifies top hospitality operators. For the best hospitality, all service actions must focus on the customer. Operators' methods and services affect hotel choices. Personnel management, IT, facility layout, hotel ambiance, and other factors can </w:t>
      </w:r>
      <w:r w:rsidR="000511C2" w:rsidRPr="002770AC">
        <w:rPr>
          <w:rFonts w:ascii="Arial" w:hAnsi="Arial" w:cs="Arial"/>
          <w:sz w:val="24"/>
          <w:szCs w:val="24"/>
        </w:rPr>
        <w:t>affect</w:t>
      </w:r>
      <w:r w:rsidRPr="002770AC">
        <w:rPr>
          <w:rFonts w:ascii="Arial" w:hAnsi="Arial" w:cs="Arial"/>
          <w:sz w:val="24"/>
          <w:szCs w:val="24"/>
        </w:rPr>
        <w:t xml:space="preserve"> this. Hotel management extends beyond hiring. Companies must maximise return on investment, conduct extensive job assessments and strategies, build an effective retention strategy, and review recruitment approaches before hiring</w:t>
      </w:r>
      <w:r w:rsidR="00436182" w:rsidRPr="002770AC">
        <w:rPr>
          <w:rFonts w:ascii="Arial" w:hAnsi="Arial" w:cs="Arial"/>
          <w:sz w:val="24"/>
          <w:szCs w:val="24"/>
        </w:rPr>
        <w:t xml:space="preserve"> (Premier Inn, n.d.)</w:t>
      </w:r>
      <w:r w:rsidRPr="002770AC">
        <w:rPr>
          <w:rFonts w:ascii="Arial" w:hAnsi="Arial" w:cs="Arial"/>
          <w:sz w:val="24"/>
          <w:szCs w:val="24"/>
        </w:rPr>
        <w:t>. Integration of selection and recruiting improves HR practices. The organisation learns best practices by focusing on the appropriate individuals and giving them the proper opportunities.</w:t>
      </w:r>
      <w:r w:rsidR="000511C2" w:rsidRPr="002770AC">
        <w:rPr>
          <w:rFonts w:ascii="Arial" w:hAnsi="Arial" w:cs="Arial"/>
          <w:sz w:val="24"/>
          <w:szCs w:val="24"/>
        </w:rPr>
        <w:t xml:space="preserve"> As the company believes that, its employees and their gestures are one of the important things which the customers like the most (</w:t>
      </w:r>
      <w:r w:rsidR="000511C2" w:rsidRPr="000511C2">
        <w:rPr>
          <w:rFonts w:ascii="Arial" w:hAnsi="Arial" w:cs="Arial"/>
          <w:sz w:val="24"/>
          <w:szCs w:val="24"/>
        </w:rPr>
        <w:t>About Us</w:t>
      </w:r>
      <w:r w:rsidR="000511C2" w:rsidRPr="002770AC">
        <w:rPr>
          <w:rFonts w:ascii="Arial" w:hAnsi="Arial" w:cs="Arial"/>
          <w:sz w:val="24"/>
          <w:szCs w:val="24"/>
        </w:rPr>
        <w:t>,</w:t>
      </w:r>
      <w:r w:rsidR="000511C2" w:rsidRPr="000511C2">
        <w:rPr>
          <w:rFonts w:ascii="Arial" w:hAnsi="Arial" w:cs="Arial"/>
          <w:sz w:val="24"/>
          <w:szCs w:val="24"/>
        </w:rPr>
        <w:t xml:space="preserve"> 2024)</w:t>
      </w:r>
      <w:r w:rsidR="000511C2" w:rsidRPr="002770AC">
        <w:rPr>
          <w:rFonts w:ascii="Arial" w:hAnsi="Arial" w:cs="Arial"/>
          <w:sz w:val="24"/>
          <w:szCs w:val="24"/>
        </w:rPr>
        <w:t>.</w:t>
      </w:r>
      <w:r w:rsidRPr="002770AC">
        <w:rPr>
          <w:rFonts w:ascii="Arial" w:hAnsi="Arial" w:cs="Arial"/>
          <w:sz w:val="24"/>
          <w:szCs w:val="24"/>
        </w:rPr>
        <w:t> In 2006, the Manhattan Group found that only 6% of hires are based on interviews. Advertising, networking, industry rankings, and good PR still attract top candidates.</w:t>
      </w:r>
    </w:p>
    <w:p w14:paraId="00C87142" w14:textId="3C1CFE0D" w:rsidR="00696920" w:rsidRPr="002770AC" w:rsidRDefault="00A44A56" w:rsidP="000511C2">
      <w:pPr>
        <w:spacing w:line="480" w:lineRule="auto"/>
        <w:jc w:val="both"/>
        <w:rPr>
          <w:rFonts w:ascii="Arial" w:hAnsi="Arial" w:cs="Arial"/>
          <w:b/>
          <w:bCs/>
          <w:sz w:val="24"/>
          <w:szCs w:val="24"/>
        </w:rPr>
      </w:pPr>
      <w:r w:rsidRPr="002770AC">
        <w:rPr>
          <w:rFonts w:ascii="Arial" w:hAnsi="Arial" w:cs="Arial"/>
          <w:sz w:val="24"/>
          <w:szCs w:val="24"/>
        </w:rPr>
        <w:lastRenderedPageBreak/>
        <w:t>Several hotels hire based on emotional intelligence (EI). It assesses candidates' individual and team skills needed to succeed in the company, making it relevant. Emotional intelligence's social skills focus boosts individual and team success. The framework assesses leadership, teamwork, personal success, and succession planning. Daniel Goleman added self-awareness, self-regulation, motivation, empathy, and social skills to emotional intelligence in the mid-1990s</w:t>
      </w:r>
      <w:r w:rsidR="00436182" w:rsidRPr="002770AC">
        <w:rPr>
          <w:rFonts w:ascii="Arial" w:hAnsi="Arial" w:cs="Arial"/>
          <w:sz w:val="24"/>
          <w:szCs w:val="24"/>
        </w:rPr>
        <w:t xml:space="preserve"> (Sparrow &amp; Hiltrop, 1997)</w:t>
      </w:r>
      <w:r w:rsidRPr="002770AC">
        <w:rPr>
          <w:rFonts w:ascii="Arial" w:hAnsi="Arial" w:cs="Arial"/>
          <w:sz w:val="24"/>
          <w:szCs w:val="24"/>
        </w:rPr>
        <w:t>. Considering these criteria during the hiring process can help identify a candidate's contribution to company goals and career growth. Emotional intelligence says managers should go beyond financial and operational results. Long-term human resource investment should be prioritised for profitability. Ritz-Carlton and Four Seasons claim hotels can only control worker motivation and attitude towards products and services. Their worldview is longstanding. It applies to all hotel levels, regardless of category. Hotel recruiting focuses on hiring enough good personnel to meet goals.</w:t>
      </w:r>
      <w:r w:rsidR="00733EB0" w:rsidRPr="002770AC">
        <w:rPr>
          <w:rFonts w:ascii="Arial" w:hAnsi="Arial" w:cs="Arial"/>
          <w:sz w:val="24"/>
          <w:szCs w:val="24"/>
        </w:rPr>
        <w:t xml:space="preserve"> Such as, ensuring the customer satisfaction. It is one of the important as well as significant goals of the hotel of help its customers every-time. Thus, the focuses on developing appropriate employee mindset for the employees so that proper customer satisfaction can be done (</w:t>
      </w:r>
      <w:r w:rsidR="00733EB0" w:rsidRPr="00733EB0">
        <w:rPr>
          <w:rFonts w:ascii="Arial" w:hAnsi="Arial" w:cs="Arial"/>
          <w:sz w:val="24"/>
          <w:szCs w:val="24"/>
        </w:rPr>
        <w:t>Stay with confidence</w:t>
      </w:r>
      <w:r w:rsidR="00733EB0" w:rsidRPr="002770AC">
        <w:rPr>
          <w:rFonts w:ascii="Arial" w:hAnsi="Arial" w:cs="Arial"/>
          <w:sz w:val="24"/>
          <w:szCs w:val="24"/>
        </w:rPr>
        <w:t>,</w:t>
      </w:r>
      <w:r w:rsidR="00733EB0" w:rsidRPr="00733EB0">
        <w:rPr>
          <w:rFonts w:ascii="Arial" w:hAnsi="Arial" w:cs="Arial"/>
          <w:sz w:val="24"/>
          <w:szCs w:val="24"/>
        </w:rPr>
        <w:t xml:space="preserve"> 2024)</w:t>
      </w:r>
      <w:r w:rsidR="00733EB0" w:rsidRPr="002770AC">
        <w:rPr>
          <w:rFonts w:ascii="Arial" w:hAnsi="Arial" w:cs="Arial"/>
          <w:sz w:val="24"/>
          <w:szCs w:val="24"/>
        </w:rPr>
        <w:t>.</w:t>
      </w:r>
    </w:p>
    <w:p w14:paraId="24AD9F6F" w14:textId="77777777" w:rsidR="00696920" w:rsidRPr="002770AC" w:rsidRDefault="00696920" w:rsidP="000511C2">
      <w:pPr>
        <w:spacing w:line="480" w:lineRule="auto"/>
        <w:jc w:val="both"/>
        <w:rPr>
          <w:rFonts w:ascii="Arial" w:hAnsi="Arial" w:cs="Arial"/>
          <w:b/>
          <w:bCs/>
          <w:sz w:val="24"/>
          <w:szCs w:val="24"/>
        </w:rPr>
      </w:pPr>
      <w:r w:rsidRPr="002770AC">
        <w:rPr>
          <w:rFonts w:ascii="Arial" w:hAnsi="Arial" w:cs="Arial"/>
          <w:b/>
          <w:bCs/>
          <w:sz w:val="24"/>
          <w:szCs w:val="24"/>
        </w:rPr>
        <w:t>Impact on Business Development:</w:t>
      </w:r>
    </w:p>
    <w:tbl>
      <w:tblPr>
        <w:tblStyle w:val="TableGrid"/>
        <w:tblW w:w="8940" w:type="dxa"/>
        <w:tblLook w:val="04A0" w:firstRow="1" w:lastRow="0" w:firstColumn="1" w:lastColumn="0" w:noHBand="0" w:noVBand="1"/>
      </w:tblPr>
      <w:tblGrid>
        <w:gridCol w:w="2843"/>
        <w:gridCol w:w="6097"/>
      </w:tblGrid>
      <w:tr w:rsidR="00436182" w:rsidRPr="002770AC" w14:paraId="35C6D658" w14:textId="77777777" w:rsidTr="00436182">
        <w:tc>
          <w:tcPr>
            <w:tcW w:w="0" w:type="auto"/>
            <w:hideMark/>
          </w:tcPr>
          <w:p w14:paraId="029B2F36" w14:textId="77777777" w:rsidR="00A44A56" w:rsidRPr="002770AC" w:rsidRDefault="00A44A56" w:rsidP="000511C2">
            <w:pPr>
              <w:spacing w:line="480" w:lineRule="auto"/>
              <w:jc w:val="both"/>
              <w:rPr>
                <w:rFonts w:ascii="Arial" w:eastAsia="Times New Roman" w:hAnsi="Arial" w:cs="Arial"/>
                <w:b/>
                <w:bCs/>
                <w:kern w:val="0"/>
                <w:sz w:val="24"/>
                <w:szCs w:val="24"/>
                <w:lang w:eastAsia="en-IN" w:bidi="bn-IN"/>
                <w14:ligatures w14:val="none"/>
              </w:rPr>
            </w:pPr>
            <w:r w:rsidRPr="002770AC">
              <w:rPr>
                <w:rFonts w:ascii="Arial" w:eastAsia="Times New Roman" w:hAnsi="Arial" w:cs="Arial"/>
                <w:b/>
                <w:bCs/>
                <w:kern w:val="0"/>
                <w:sz w:val="24"/>
                <w:szCs w:val="24"/>
                <w:lang w:eastAsia="en-IN" w:bidi="bn-IN"/>
                <w14:ligatures w14:val="none"/>
              </w:rPr>
              <w:t>Impact on Premier Inn's Business Development</w:t>
            </w:r>
          </w:p>
        </w:tc>
        <w:tc>
          <w:tcPr>
            <w:tcW w:w="0" w:type="auto"/>
            <w:hideMark/>
          </w:tcPr>
          <w:p w14:paraId="166EDAA6" w14:textId="77777777" w:rsidR="00A44A56" w:rsidRPr="002770AC" w:rsidRDefault="00A44A56" w:rsidP="000511C2">
            <w:pPr>
              <w:spacing w:line="480" w:lineRule="auto"/>
              <w:jc w:val="both"/>
              <w:rPr>
                <w:rFonts w:ascii="Arial" w:eastAsia="Times New Roman" w:hAnsi="Arial" w:cs="Arial"/>
                <w:b/>
                <w:bCs/>
                <w:kern w:val="0"/>
                <w:sz w:val="24"/>
                <w:szCs w:val="24"/>
                <w:lang w:eastAsia="en-IN" w:bidi="bn-IN"/>
                <w14:ligatures w14:val="none"/>
              </w:rPr>
            </w:pPr>
            <w:r w:rsidRPr="002770AC">
              <w:rPr>
                <w:rFonts w:ascii="Arial" w:eastAsia="Times New Roman" w:hAnsi="Arial" w:cs="Arial"/>
                <w:b/>
                <w:bCs/>
                <w:kern w:val="0"/>
                <w:sz w:val="24"/>
                <w:szCs w:val="24"/>
                <w:lang w:eastAsia="en-IN" w:bidi="bn-IN"/>
                <w14:ligatures w14:val="none"/>
              </w:rPr>
              <w:t>Description</w:t>
            </w:r>
          </w:p>
        </w:tc>
      </w:tr>
      <w:tr w:rsidR="00436182" w:rsidRPr="002770AC" w14:paraId="28BD91C1" w14:textId="77777777" w:rsidTr="00436182">
        <w:tc>
          <w:tcPr>
            <w:tcW w:w="0" w:type="auto"/>
            <w:hideMark/>
          </w:tcPr>
          <w:p w14:paraId="2819B5C0" w14:textId="77777777" w:rsidR="00A44A56" w:rsidRPr="002770AC" w:rsidRDefault="00A44A56" w:rsidP="000511C2">
            <w:pPr>
              <w:spacing w:line="480" w:lineRule="auto"/>
              <w:jc w:val="both"/>
              <w:rPr>
                <w:rFonts w:ascii="Arial" w:eastAsia="Times New Roman" w:hAnsi="Arial" w:cs="Arial"/>
                <w:kern w:val="0"/>
                <w:sz w:val="24"/>
                <w:szCs w:val="24"/>
                <w:lang w:eastAsia="en-IN" w:bidi="bn-IN"/>
                <w14:ligatures w14:val="none"/>
              </w:rPr>
            </w:pPr>
            <w:r w:rsidRPr="002770AC">
              <w:rPr>
                <w:rFonts w:ascii="Arial" w:eastAsia="Times New Roman" w:hAnsi="Arial" w:cs="Arial"/>
                <w:kern w:val="0"/>
                <w:sz w:val="24"/>
                <w:szCs w:val="24"/>
                <w:lang w:eastAsia="en-IN" w:bidi="bn-IN"/>
                <w14:ligatures w14:val="none"/>
              </w:rPr>
              <w:t>Operational Efficiency at Premier Inn</w:t>
            </w:r>
          </w:p>
        </w:tc>
        <w:tc>
          <w:tcPr>
            <w:tcW w:w="0" w:type="auto"/>
            <w:hideMark/>
          </w:tcPr>
          <w:p w14:paraId="7D5E6109" w14:textId="091C55E6" w:rsidR="00A44A56" w:rsidRPr="002770AC" w:rsidRDefault="00A44A56" w:rsidP="000511C2">
            <w:pPr>
              <w:spacing w:line="480" w:lineRule="auto"/>
              <w:jc w:val="both"/>
              <w:rPr>
                <w:rFonts w:ascii="Arial" w:eastAsia="Times New Roman" w:hAnsi="Arial" w:cs="Arial"/>
                <w:kern w:val="0"/>
                <w:sz w:val="24"/>
                <w:szCs w:val="24"/>
                <w:lang w:eastAsia="en-IN" w:bidi="bn-IN"/>
                <w14:ligatures w14:val="none"/>
              </w:rPr>
            </w:pPr>
            <w:r w:rsidRPr="002770AC">
              <w:rPr>
                <w:rFonts w:ascii="Arial" w:eastAsia="Times New Roman" w:hAnsi="Arial" w:cs="Arial"/>
                <w:kern w:val="0"/>
                <w:sz w:val="24"/>
                <w:szCs w:val="24"/>
                <w:lang w:eastAsia="en-IN" w:bidi="bn-IN"/>
                <w14:ligatures w14:val="none"/>
              </w:rPr>
              <w:t>Premier Inn's strategic HRM practices improve productivity and reduce downtime, enhancing operational efficiency</w:t>
            </w:r>
            <w:r w:rsidR="000511C2" w:rsidRPr="002770AC">
              <w:rPr>
                <w:rFonts w:ascii="Arial" w:eastAsia="Times New Roman" w:hAnsi="Arial" w:cs="Arial"/>
                <w:kern w:val="0"/>
                <w:sz w:val="24"/>
                <w:szCs w:val="24"/>
                <w:lang w:eastAsia="en-IN" w:bidi="bn-IN"/>
                <w14:ligatures w14:val="none"/>
              </w:rPr>
              <w:t xml:space="preserve"> (</w:t>
            </w:r>
            <w:r w:rsidR="000511C2" w:rsidRPr="000511C2">
              <w:rPr>
                <w:rFonts w:ascii="Arial" w:hAnsi="Arial" w:cs="Arial"/>
                <w:sz w:val="24"/>
                <w:szCs w:val="24"/>
              </w:rPr>
              <w:t>About Us</w:t>
            </w:r>
            <w:r w:rsidR="000511C2" w:rsidRPr="002770AC">
              <w:rPr>
                <w:rFonts w:ascii="Arial" w:hAnsi="Arial" w:cs="Arial"/>
                <w:sz w:val="24"/>
                <w:szCs w:val="24"/>
              </w:rPr>
              <w:t>,</w:t>
            </w:r>
            <w:r w:rsidR="000511C2" w:rsidRPr="000511C2">
              <w:rPr>
                <w:rFonts w:ascii="Arial" w:hAnsi="Arial" w:cs="Arial"/>
                <w:sz w:val="24"/>
                <w:szCs w:val="24"/>
              </w:rPr>
              <w:t xml:space="preserve"> 2024)</w:t>
            </w:r>
            <w:r w:rsidRPr="002770AC">
              <w:rPr>
                <w:rFonts w:ascii="Arial" w:eastAsia="Times New Roman" w:hAnsi="Arial" w:cs="Arial"/>
                <w:kern w:val="0"/>
                <w:sz w:val="24"/>
                <w:szCs w:val="24"/>
                <w:lang w:eastAsia="en-IN" w:bidi="bn-IN"/>
                <w14:ligatures w14:val="none"/>
              </w:rPr>
              <w:t>.</w:t>
            </w:r>
          </w:p>
        </w:tc>
      </w:tr>
      <w:tr w:rsidR="00436182" w:rsidRPr="002770AC" w14:paraId="2162F731" w14:textId="77777777" w:rsidTr="00436182">
        <w:tc>
          <w:tcPr>
            <w:tcW w:w="0" w:type="auto"/>
            <w:hideMark/>
          </w:tcPr>
          <w:p w14:paraId="0B8D59C8" w14:textId="77777777" w:rsidR="00A44A56" w:rsidRPr="002770AC" w:rsidRDefault="00A44A56" w:rsidP="000511C2">
            <w:pPr>
              <w:spacing w:line="480" w:lineRule="auto"/>
              <w:jc w:val="both"/>
              <w:rPr>
                <w:rFonts w:ascii="Arial" w:eastAsia="Times New Roman" w:hAnsi="Arial" w:cs="Arial"/>
                <w:kern w:val="0"/>
                <w:sz w:val="24"/>
                <w:szCs w:val="24"/>
                <w:lang w:eastAsia="en-IN" w:bidi="bn-IN"/>
                <w14:ligatures w14:val="none"/>
              </w:rPr>
            </w:pPr>
            <w:r w:rsidRPr="002770AC">
              <w:rPr>
                <w:rFonts w:ascii="Arial" w:eastAsia="Times New Roman" w:hAnsi="Arial" w:cs="Arial"/>
                <w:kern w:val="0"/>
                <w:sz w:val="24"/>
                <w:szCs w:val="24"/>
                <w:lang w:eastAsia="en-IN" w:bidi="bn-IN"/>
                <w14:ligatures w14:val="none"/>
              </w:rPr>
              <w:lastRenderedPageBreak/>
              <w:t>Customer Satisfaction at Premier Inn</w:t>
            </w:r>
          </w:p>
        </w:tc>
        <w:tc>
          <w:tcPr>
            <w:tcW w:w="0" w:type="auto"/>
            <w:hideMark/>
          </w:tcPr>
          <w:p w14:paraId="48B9F7C4" w14:textId="436B7D80" w:rsidR="00A44A56" w:rsidRPr="002770AC" w:rsidRDefault="00A44A56" w:rsidP="000511C2">
            <w:pPr>
              <w:spacing w:line="480" w:lineRule="auto"/>
              <w:jc w:val="both"/>
              <w:rPr>
                <w:rFonts w:ascii="Arial" w:eastAsia="Times New Roman" w:hAnsi="Arial" w:cs="Arial"/>
                <w:kern w:val="0"/>
                <w:sz w:val="24"/>
                <w:szCs w:val="24"/>
                <w:lang w:eastAsia="en-IN" w:bidi="bn-IN"/>
                <w14:ligatures w14:val="none"/>
              </w:rPr>
            </w:pPr>
            <w:r w:rsidRPr="002770AC">
              <w:rPr>
                <w:rFonts w:ascii="Arial" w:eastAsia="Times New Roman" w:hAnsi="Arial" w:cs="Arial"/>
                <w:kern w:val="0"/>
                <w:sz w:val="24"/>
                <w:szCs w:val="24"/>
                <w:lang w:eastAsia="en-IN" w:bidi="bn-IN"/>
                <w14:ligatures w14:val="none"/>
              </w:rPr>
              <w:t>Well-trained and motivated employees at Premier Inn deliver exceptional guest experiences, leading to increased loyalty and revenue</w:t>
            </w:r>
            <w:r w:rsidR="00436182" w:rsidRPr="002770AC">
              <w:rPr>
                <w:rFonts w:ascii="Arial" w:eastAsia="Times New Roman" w:hAnsi="Arial" w:cs="Arial"/>
                <w:kern w:val="0"/>
                <w:sz w:val="24"/>
                <w:szCs w:val="24"/>
                <w:lang w:eastAsia="en-IN" w:bidi="bn-IN"/>
                <w14:ligatures w14:val="none"/>
              </w:rPr>
              <w:t xml:space="preserve"> (Wright &amp; McMahan, 2011)</w:t>
            </w:r>
            <w:r w:rsidRPr="002770AC">
              <w:rPr>
                <w:rFonts w:ascii="Arial" w:eastAsia="Times New Roman" w:hAnsi="Arial" w:cs="Arial"/>
                <w:kern w:val="0"/>
                <w:sz w:val="24"/>
                <w:szCs w:val="24"/>
                <w:lang w:eastAsia="en-IN" w:bidi="bn-IN"/>
                <w14:ligatures w14:val="none"/>
              </w:rPr>
              <w:t>.</w:t>
            </w:r>
          </w:p>
        </w:tc>
      </w:tr>
      <w:tr w:rsidR="00436182" w:rsidRPr="002770AC" w14:paraId="7F5AC067" w14:textId="77777777" w:rsidTr="00436182">
        <w:tc>
          <w:tcPr>
            <w:tcW w:w="0" w:type="auto"/>
            <w:hideMark/>
          </w:tcPr>
          <w:p w14:paraId="6CB1D63C" w14:textId="77777777" w:rsidR="00A44A56" w:rsidRPr="002770AC" w:rsidRDefault="00A44A56" w:rsidP="000511C2">
            <w:pPr>
              <w:spacing w:line="480" w:lineRule="auto"/>
              <w:jc w:val="both"/>
              <w:rPr>
                <w:rFonts w:ascii="Arial" w:eastAsia="Times New Roman" w:hAnsi="Arial" w:cs="Arial"/>
                <w:kern w:val="0"/>
                <w:sz w:val="24"/>
                <w:szCs w:val="24"/>
                <w:lang w:eastAsia="en-IN" w:bidi="bn-IN"/>
                <w14:ligatures w14:val="none"/>
              </w:rPr>
            </w:pPr>
            <w:r w:rsidRPr="002770AC">
              <w:rPr>
                <w:rFonts w:ascii="Arial" w:eastAsia="Times New Roman" w:hAnsi="Arial" w:cs="Arial"/>
                <w:kern w:val="0"/>
                <w:sz w:val="24"/>
                <w:szCs w:val="24"/>
                <w:lang w:eastAsia="en-IN" w:bidi="bn-IN"/>
                <w14:ligatures w14:val="none"/>
              </w:rPr>
              <w:t>Resource Allocation at Premier Inn</w:t>
            </w:r>
          </w:p>
        </w:tc>
        <w:tc>
          <w:tcPr>
            <w:tcW w:w="0" w:type="auto"/>
            <w:hideMark/>
          </w:tcPr>
          <w:p w14:paraId="7D74A7EA" w14:textId="77777777" w:rsidR="00A44A56" w:rsidRPr="002770AC" w:rsidRDefault="00A44A56" w:rsidP="000511C2">
            <w:pPr>
              <w:spacing w:line="480" w:lineRule="auto"/>
              <w:jc w:val="both"/>
              <w:rPr>
                <w:rFonts w:ascii="Arial" w:eastAsia="Times New Roman" w:hAnsi="Arial" w:cs="Arial"/>
                <w:kern w:val="0"/>
                <w:sz w:val="24"/>
                <w:szCs w:val="24"/>
                <w:lang w:eastAsia="en-IN" w:bidi="bn-IN"/>
                <w14:ligatures w14:val="none"/>
              </w:rPr>
            </w:pPr>
            <w:r w:rsidRPr="002770AC">
              <w:rPr>
                <w:rFonts w:ascii="Arial" w:eastAsia="Times New Roman" w:hAnsi="Arial" w:cs="Arial"/>
                <w:kern w:val="0"/>
                <w:sz w:val="24"/>
                <w:szCs w:val="24"/>
                <w:lang w:eastAsia="en-IN" w:bidi="bn-IN"/>
                <w14:ligatures w14:val="none"/>
              </w:rPr>
              <w:t>Effective workforce planning at Premier Inn minimizes costs and ensures optimal utilization of resources.</w:t>
            </w:r>
          </w:p>
        </w:tc>
      </w:tr>
      <w:tr w:rsidR="00436182" w:rsidRPr="002770AC" w14:paraId="0579EDC6" w14:textId="77777777" w:rsidTr="00436182">
        <w:tc>
          <w:tcPr>
            <w:tcW w:w="0" w:type="auto"/>
            <w:hideMark/>
          </w:tcPr>
          <w:p w14:paraId="57942E1F" w14:textId="77777777" w:rsidR="00A44A56" w:rsidRPr="002770AC" w:rsidRDefault="00A44A56" w:rsidP="000511C2">
            <w:pPr>
              <w:spacing w:line="480" w:lineRule="auto"/>
              <w:jc w:val="both"/>
              <w:rPr>
                <w:rFonts w:ascii="Arial" w:eastAsia="Times New Roman" w:hAnsi="Arial" w:cs="Arial"/>
                <w:kern w:val="0"/>
                <w:sz w:val="24"/>
                <w:szCs w:val="24"/>
                <w:lang w:eastAsia="en-IN" w:bidi="bn-IN"/>
                <w14:ligatures w14:val="none"/>
              </w:rPr>
            </w:pPr>
            <w:r w:rsidRPr="002770AC">
              <w:rPr>
                <w:rFonts w:ascii="Arial" w:eastAsia="Times New Roman" w:hAnsi="Arial" w:cs="Arial"/>
                <w:kern w:val="0"/>
                <w:sz w:val="24"/>
                <w:szCs w:val="24"/>
                <w:lang w:eastAsia="en-IN" w:bidi="bn-IN"/>
                <w14:ligatures w14:val="none"/>
              </w:rPr>
              <w:t>Talent Development at Premier Inn</w:t>
            </w:r>
          </w:p>
        </w:tc>
        <w:tc>
          <w:tcPr>
            <w:tcW w:w="0" w:type="auto"/>
            <w:hideMark/>
          </w:tcPr>
          <w:p w14:paraId="6ABA3B18" w14:textId="3E486603" w:rsidR="00A44A56" w:rsidRPr="002770AC" w:rsidRDefault="00A44A56" w:rsidP="000511C2">
            <w:pPr>
              <w:spacing w:line="480" w:lineRule="auto"/>
              <w:jc w:val="both"/>
              <w:rPr>
                <w:rFonts w:ascii="Arial" w:eastAsia="Times New Roman" w:hAnsi="Arial" w:cs="Arial"/>
                <w:kern w:val="0"/>
                <w:sz w:val="24"/>
                <w:szCs w:val="24"/>
                <w:lang w:eastAsia="en-IN" w:bidi="bn-IN"/>
                <w14:ligatures w14:val="none"/>
              </w:rPr>
            </w:pPr>
            <w:r w:rsidRPr="002770AC">
              <w:rPr>
                <w:rFonts w:ascii="Arial" w:eastAsia="Times New Roman" w:hAnsi="Arial" w:cs="Arial"/>
                <w:kern w:val="0"/>
                <w:sz w:val="24"/>
                <w:szCs w:val="24"/>
                <w:lang w:eastAsia="en-IN" w:bidi="bn-IN"/>
                <w14:ligatures w14:val="none"/>
              </w:rPr>
              <w:t>Premier Inn's robust recruitment and selection processes cultivate a skilled workforce capable of driving innovati</w:t>
            </w:r>
            <w:r w:rsidR="000511C2" w:rsidRPr="002770AC">
              <w:rPr>
                <w:rFonts w:ascii="Arial" w:eastAsia="Times New Roman" w:hAnsi="Arial" w:cs="Arial"/>
                <w:kern w:val="0"/>
                <w:sz w:val="24"/>
                <w:szCs w:val="24"/>
                <w:lang w:eastAsia="en-IN" w:bidi="bn-IN"/>
                <w14:ligatures w14:val="none"/>
              </w:rPr>
              <w:t>on.</w:t>
            </w:r>
          </w:p>
        </w:tc>
      </w:tr>
    </w:tbl>
    <w:p w14:paraId="5668506E" w14:textId="77777777" w:rsidR="00696920" w:rsidRPr="002770AC" w:rsidRDefault="00696920" w:rsidP="000511C2">
      <w:pPr>
        <w:spacing w:line="480" w:lineRule="auto"/>
        <w:jc w:val="both"/>
        <w:rPr>
          <w:rFonts w:ascii="Arial" w:hAnsi="Arial" w:cs="Arial"/>
          <w:b/>
          <w:bCs/>
          <w:sz w:val="24"/>
          <w:szCs w:val="24"/>
        </w:rPr>
      </w:pPr>
    </w:p>
    <w:p w14:paraId="7AE25E01" w14:textId="77777777" w:rsidR="00696920" w:rsidRPr="002770AC" w:rsidRDefault="00696920" w:rsidP="000511C2">
      <w:pPr>
        <w:spacing w:line="480" w:lineRule="auto"/>
        <w:jc w:val="both"/>
        <w:rPr>
          <w:rFonts w:ascii="Arial" w:hAnsi="Arial" w:cs="Arial"/>
          <w:b/>
          <w:bCs/>
          <w:sz w:val="24"/>
          <w:szCs w:val="24"/>
        </w:rPr>
      </w:pPr>
      <w:r w:rsidRPr="002770AC">
        <w:rPr>
          <w:rFonts w:ascii="Arial" w:hAnsi="Arial" w:cs="Arial"/>
          <w:b/>
          <w:bCs/>
          <w:sz w:val="24"/>
          <w:szCs w:val="24"/>
        </w:rPr>
        <w:t>Conclusion:</w:t>
      </w:r>
    </w:p>
    <w:p w14:paraId="491D8B42" w14:textId="7A7E5754" w:rsidR="00696920" w:rsidRPr="002770AC" w:rsidRDefault="00A44A56" w:rsidP="000511C2">
      <w:pPr>
        <w:spacing w:line="480" w:lineRule="auto"/>
        <w:jc w:val="both"/>
        <w:rPr>
          <w:rFonts w:ascii="Arial" w:hAnsi="Arial" w:cs="Arial"/>
          <w:b/>
          <w:bCs/>
          <w:sz w:val="24"/>
          <w:szCs w:val="24"/>
        </w:rPr>
      </w:pPr>
      <w:r w:rsidRPr="002770AC">
        <w:rPr>
          <w:rFonts w:ascii="Arial" w:hAnsi="Arial" w:cs="Arial"/>
          <w:sz w:val="24"/>
          <w:szCs w:val="24"/>
        </w:rPr>
        <w:t>In conclusion, HRM has developed into a strategic enabler of organizational success as a result of its evolution. Premier Inn fills in as a great representation of how successful HRM practices can drive business development in the serious cordiality industry. By decisively arranging its labor force and embracing thorough enlistment processes, Premier Inn use human resources to accomplish its essential goals. HRM's strategic role in driving innovation, growth, and sustainability will continue to be crucial as the hotel industry develops.</w:t>
      </w:r>
    </w:p>
    <w:p w14:paraId="0D743B78" w14:textId="40E690FE" w:rsidR="00A44A56" w:rsidRPr="002770AC" w:rsidRDefault="00A44A56" w:rsidP="00436182">
      <w:pPr>
        <w:spacing w:line="480" w:lineRule="auto"/>
        <w:rPr>
          <w:rFonts w:ascii="Arial" w:hAnsi="Arial" w:cs="Arial"/>
          <w:b/>
          <w:bCs/>
          <w:sz w:val="24"/>
          <w:szCs w:val="24"/>
        </w:rPr>
      </w:pPr>
      <w:r w:rsidRPr="002770AC">
        <w:rPr>
          <w:rFonts w:ascii="Arial" w:hAnsi="Arial" w:cs="Arial"/>
          <w:b/>
          <w:bCs/>
          <w:sz w:val="24"/>
          <w:szCs w:val="24"/>
        </w:rPr>
        <w:br w:type="page"/>
      </w:r>
    </w:p>
    <w:p w14:paraId="68553790" w14:textId="18B64E2C" w:rsidR="00696920" w:rsidRPr="002770AC" w:rsidRDefault="00A44A56" w:rsidP="00436182">
      <w:pPr>
        <w:spacing w:line="480" w:lineRule="auto"/>
        <w:rPr>
          <w:rFonts w:ascii="Arial" w:hAnsi="Arial" w:cs="Arial"/>
          <w:b/>
          <w:bCs/>
          <w:sz w:val="24"/>
          <w:szCs w:val="24"/>
        </w:rPr>
      </w:pPr>
      <w:r w:rsidRPr="002770AC">
        <w:rPr>
          <w:rFonts w:ascii="Arial" w:hAnsi="Arial" w:cs="Arial"/>
          <w:b/>
          <w:bCs/>
          <w:sz w:val="24"/>
          <w:szCs w:val="24"/>
        </w:rPr>
        <w:lastRenderedPageBreak/>
        <w:t>References:</w:t>
      </w:r>
    </w:p>
    <w:p w14:paraId="5F2C2AD4" w14:textId="77777777" w:rsidR="002770AC" w:rsidRPr="000511C2" w:rsidRDefault="002770AC" w:rsidP="000511C2">
      <w:pPr>
        <w:spacing w:line="480" w:lineRule="auto"/>
        <w:rPr>
          <w:rFonts w:ascii="Arial" w:hAnsi="Arial" w:cs="Arial"/>
          <w:sz w:val="24"/>
          <w:szCs w:val="24"/>
        </w:rPr>
      </w:pPr>
      <w:r w:rsidRPr="000511C2">
        <w:rPr>
          <w:rFonts w:ascii="Arial" w:hAnsi="Arial" w:cs="Arial"/>
          <w:sz w:val="24"/>
          <w:szCs w:val="24"/>
        </w:rPr>
        <w:t>About Us (2024)</w:t>
      </w:r>
      <w:r w:rsidRPr="002770AC">
        <w:rPr>
          <w:rFonts w:ascii="Arial" w:hAnsi="Arial" w:cs="Arial"/>
          <w:sz w:val="24"/>
          <w:szCs w:val="24"/>
        </w:rPr>
        <w:t>.</w:t>
      </w:r>
      <w:r w:rsidRPr="000511C2">
        <w:rPr>
          <w:rFonts w:ascii="Arial" w:hAnsi="Arial" w:cs="Arial"/>
          <w:sz w:val="24"/>
          <w:szCs w:val="24"/>
        </w:rPr>
        <w:t xml:space="preserve"> </w:t>
      </w:r>
      <w:r w:rsidRPr="000511C2">
        <w:rPr>
          <w:rFonts w:ascii="Arial" w:hAnsi="Arial" w:cs="Arial"/>
          <w:i/>
          <w:iCs/>
          <w:sz w:val="24"/>
          <w:szCs w:val="24"/>
        </w:rPr>
        <w:t>Premier Inn</w:t>
      </w:r>
      <w:r w:rsidRPr="000511C2">
        <w:rPr>
          <w:rFonts w:ascii="Arial" w:hAnsi="Arial" w:cs="Arial"/>
          <w:sz w:val="24"/>
          <w:szCs w:val="24"/>
        </w:rPr>
        <w:t xml:space="preserve">. Available at: https://www.premierinn.com/gb/en/why.html (Accessed: 24 April 2024). </w:t>
      </w:r>
    </w:p>
    <w:p w14:paraId="3C73F097" w14:textId="77777777" w:rsidR="002770AC" w:rsidRPr="002770AC" w:rsidRDefault="002770AC" w:rsidP="00436182">
      <w:pPr>
        <w:spacing w:line="480" w:lineRule="auto"/>
        <w:rPr>
          <w:rFonts w:ascii="Arial" w:hAnsi="Arial" w:cs="Arial"/>
          <w:sz w:val="24"/>
          <w:szCs w:val="24"/>
        </w:rPr>
      </w:pPr>
      <w:r w:rsidRPr="002770AC">
        <w:rPr>
          <w:rFonts w:ascii="Arial" w:hAnsi="Arial" w:cs="Arial"/>
          <w:sz w:val="24"/>
          <w:szCs w:val="24"/>
        </w:rPr>
        <w:t xml:space="preserve">Armstrong, M. and Taylor, S. (2020) Armstrong's handbook of human resource management practice. 15th edition. London, United Kingdom ;: KoganPage. </w:t>
      </w:r>
    </w:p>
    <w:p w14:paraId="46E1A812" w14:textId="77777777" w:rsidR="002770AC" w:rsidRPr="002770AC" w:rsidRDefault="002770AC" w:rsidP="00436182">
      <w:pPr>
        <w:spacing w:line="480" w:lineRule="auto"/>
        <w:rPr>
          <w:rFonts w:ascii="Arial" w:hAnsi="Arial" w:cs="Arial"/>
          <w:sz w:val="24"/>
          <w:szCs w:val="24"/>
        </w:rPr>
      </w:pPr>
      <w:r w:rsidRPr="002770AC">
        <w:rPr>
          <w:rFonts w:ascii="Arial" w:hAnsi="Arial" w:cs="Arial"/>
          <w:sz w:val="24"/>
          <w:szCs w:val="24"/>
        </w:rPr>
        <w:t>Boxall, P., &amp; Purcell, J. (2016). Strategy and Human Resource Management. Palgrave Macmillan.</w:t>
      </w:r>
    </w:p>
    <w:p w14:paraId="59F9A4DC" w14:textId="77777777" w:rsidR="002770AC" w:rsidRPr="002770AC" w:rsidRDefault="002770AC" w:rsidP="00733EB0">
      <w:pPr>
        <w:spacing w:line="480" w:lineRule="auto"/>
        <w:rPr>
          <w:rFonts w:ascii="Arial" w:hAnsi="Arial" w:cs="Arial"/>
          <w:sz w:val="24"/>
          <w:szCs w:val="24"/>
        </w:rPr>
      </w:pPr>
      <w:r w:rsidRPr="002770AC">
        <w:rPr>
          <w:rFonts w:ascii="Arial" w:hAnsi="Arial" w:cs="Arial"/>
          <w:sz w:val="24"/>
          <w:szCs w:val="24"/>
        </w:rPr>
        <w:t>El Baroudi, S., Cai, W., Khapova, S. N., and Jiang, Y. 2023. Green human resource management and team performance in hotels: The role of green team behaviors. </w:t>
      </w:r>
      <w:r w:rsidRPr="002770AC">
        <w:rPr>
          <w:rFonts w:ascii="Arial" w:hAnsi="Arial" w:cs="Arial"/>
          <w:i/>
          <w:iCs/>
          <w:sz w:val="24"/>
          <w:szCs w:val="24"/>
        </w:rPr>
        <w:t>International Journal of Hospitality Management</w:t>
      </w:r>
      <w:r w:rsidRPr="002770AC">
        <w:rPr>
          <w:rFonts w:ascii="Arial" w:hAnsi="Arial" w:cs="Arial"/>
          <w:sz w:val="24"/>
          <w:szCs w:val="24"/>
        </w:rPr>
        <w:t>, </w:t>
      </w:r>
      <w:r w:rsidRPr="002770AC">
        <w:rPr>
          <w:rFonts w:ascii="Arial" w:hAnsi="Arial" w:cs="Arial"/>
          <w:i/>
          <w:iCs/>
          <w:sz w:val="24"/>
          <w:szCs w:val="24"/>
        </w:rPr>
        <w:t>110</w:t>
      </w:r>
      <w:r w:rsidRPr="002770AC">
        <w:rPr>
          <w:rFonts w:ascii="Arial" w:hAnsi="Arial" w:cs="Arial"/>
          <w:sz w:val="24"/>
          <w:szCs w:val="24"/>
        </w:rPr>
        <w:t xml:space="preserve">, 103436. </w:t>
      </w:r>
    </w:p>
    <w:p w14:paraId="59368275" w14:textId="77777777" w:rsidR="002770AC" w:rsidRPr="002770AC" w:rsidRDefault="002770AC" w:rsidP="00436182">
      <w:pPr>
        <w:spacing w:line="480" w:lineRule="auto"/>
        <w:rPr>
          <w:rFonts w:ascii="Arial" w:hAnsi="Arial" w:cs="Arial"/>
          <w:sz w:val="24"/>
          <w:szCs w:val="24"/>
        </w:rPr>
      </w:pPr>
      <w:r w:rsidRPr="002770AC">
        <w:rPr>
          <w:rFonts w:ascii="Arial" w:hAnsi="Arial" w:cs="Arial"/>
          <w:sz w:val="24"/>
          <w:szCs w:val="24"/>
        </w:rPr>
        <w:t>Fombrun, C., Tichy, N., &amp; Devanna, M. (1984). Strategic Human Resource Management. John Wiley &amp; Sons.</w:t>
      </w:r>
    </w:p>
    <w:p w14:paraId="1B37A9FC" w14:textId="77777777" w:rsidR="002770AC" w:rsidRPr="002770AC" w:rsidRDefault="002770AC" w:rsidP="00436182">
      <w:pPr>
        <w:spacing w:line="480" w:lineRule="auto"/>
        <w:rPr>
          <w:rFonts w:ascii="Arial" w:hAnsi="Arial" w:cs="Arial"/>
          <w:sz w:val="24"/>
          <w:szCs w:val="24"/>
        </w:rPr>
      </w:pPr>
      <w:r w:rsidRPr="002770AC">
        <w:rPr>
          <w:rFonts w:ascii="Arial" w:hAnsi="Arial" w:cs="Arial"/>
          <w:sz w:val="24"/>
          <w:szCs w:val="24"/>
        </w:rPr>
        <w:t>Friedman, A (2012) Continuing professional development lifelong leaming of millions. London: Routledge.</w:t>
      </w:r>
    </w:p>
    <w:p w14:paraId="4180D61A" w14:textId="77777777" w:rsidR="002770AC" w:rsidRPr="002770AC" w:rsidRDefault="002770AC" w:rsidP="00436182">
      <w:pPr>
        <w:spacing w:line="480" w:lineRule="auto"/>
        <w:rPr>
          <w:rFonts w:ascii="Arial" w:hAnsi="Arial" w:cs="Arial"/>
          <w:sz w:val="24"/>
          <w:szCs w:val="24"/>
        </w:rPr>
      </w:pPr>
      <w:r w:rsidRPr="002770AC">
        <w:rPr>
          <w:rFonts w:ascii="Arial" w:hAnsi="Arial" w:cs="Arial"/>
          <w:sz w:val="24"/>
          <w:szCs w:val="24"/>
        </w:rPr>
        <w:t>Gallagher, K. (2016) Essential study and employment skills for business and management students. Oxford: Oxford University Press.</w:t>
      </w:r>
    </w:p>
    <w:p w14:paraId="06A28E12" w14:textId="77777777" w:rsidR="002770AC" w:rsidRPr="002770AC" w:rsidRDefault="002770AC" w:rsidP="00436182">
      <w:pPr>
        <w:spacing w:line="480" w:lineRule="auto"/>
        <w:rPr>
          <w:rFonts w:ascii="Arial" w:hAnsi="Arial" w:cs="Arial"/>
          <w:sz w:val="24"/>
          <w:szCs w:val="24"/>
        </w:rPr>
      </w:pPr>
      <w:r w:rsidRPr="002770AC">
        <w:rPr>
          <w:rFonts w:ascii="Arial" w:hAnsi="Arial" w:cs="Arial"/>
          <w:sz w:val="24"/>
          <w:szCs w:val="24"/>
        </w:rPr>
        <w:t>Guest, D. E. (2011). Human resource management and performance: still searching for some answers. Human Resource Management Journal, 21(1), 3-13.</w:t>
      </w:r>
    </w:p>
    <w:p w14:paraId="25310E39" w14:textId="77777777" w:rsidR="002770AC" w:rsidRPr="002770AC" w:rsidRDefault="002770AC" w:rsidP="00436182">
      <w:pPr>
        <w:spacing w:line="480" w:lineRule="auto"/>
        <w:rPr>
          <w:rFonts w:ascii="Arial" w:hAnsi="Arial" w:cs="Arial"/>
          <w:sz w:val="24"/>
          <w:szCs w:val="24"/>
        </w:rPr>
      </w:pPr>
      <w:r w:rsidRPr="002770AC">
        <w:rPr>
          <w:rFonts w:ascii="Arial" w:hAnsi="Arial" w:cs="Arial"/>
          <w:sz w:val="24"/>
          <w:szCs w:val="24"/>
        </w:rPr>
        <w:t>Hom, R. (2009) The business skills handbook. London: Chartered Institute of Personnel and Development.</w:t>
      </w:r>
    </w:p>
    <w:p w14:paraId="65FB77B2" w14:textId="77777777" w:rsidR="002770AC" w:rsidRPr="002770AC" w:rsidRDefault="002770AC" w:rsidP="00436182">
      <w:pPr>
        <w:spacing w:line="480" w:lineRule="auto"/>
        <w:rPr>
          <w:rFonts w:ascii="Arial" w:hAnsi="Arial" w:cs="Arial"/>
          <w:sz w:val="24"/>
          <w:szCs w:val="24"/>
        </w:rPr>
      </w:pPr>
      <w:r w:rsidRPr="002770AC">
        <w:rPr>
          <w:rFonts w:ascii="Arial" w:hAnsi="Arial" w:cs="Arial"/>
          <w:sz w:val="24"/>
          <w:szCs w:val="24"/>
        </w:rPr>
        <w:t>Johnston, R. Clark, G. Shulver, M (2012). Service Operations Management ,Pearson, London</w:t>
      </w:r>
    </w:p>
    <w:p w14:paraId="7B2BE371" w14:textId="77777777" w:rsidR="002770AC" w:rsidRPr="002770AC" w:rsidRDefault="002770AC" w:rsidP="00436182">
      <w:pPr>
        <w:spacing w:line="480" w:lineRule="auto"/>
        <w:rPr>
          <w:rFonts w:ascii="Arial" w:hAnsi="Arial" w:cs="Arial"/>
          <w:sz w:val="24"/>
          <w:szCs w:val="24"/>
        </w:rPr>
      </w:pPr>
      <w:r w:rsidRPr="002770AC">
        <w:rPr>
          <w:rFonts w:ascii="Arial" w:hAnsi="Arial" w:cs="Arial"/>
          <w:sz w:val="24"/>
          <w:szCs w:val="24"/>
        </w:rPr>
        <w:lastRenderedPageBreak/>
        <w:t>Joumal of Human Resources in Hospitality and Tourism https://www.tandfonl ine.com/journals/whrh20</w:t>
      </w:r>
    </w:p>
    <w:p w14:paraId="5DC168F3" w14:textId="77777777" w:rsidR="002770AC" w:rsidRPr="002770AC" w:rsidRDefault="002770AC" w:rsidP="00436182">
      <w:pPr>
        <w:spacing w:line="480" w:lineRule="auto"/>
        <w:rPr>
          <w:rFonts w:ascii="Arial" w:hAnsi="Arial" w:cs="Arial"/>
          <w:sz w:val="24"/>
          <w:szCs w:val="24"/>
        </w:rPr>
      </w:pPr>
      <w:r w:rsidRPr="002770AC">
        <w:rPr>
          <w:rFonts w:ascii="Arial" w:hAnsi="Arial" w:cs="Arial"/>
          <w:sz w:val="24"/>
          <w:szCs w:val="24"/>
        </w:rPr>
        <w:t>Marchington, M. and Wilkinson, A. (2016) Human resource management at work. 6th ed. London: Chartered Institute of Personnel and Development.</w:t>
      </w:r>
    </w:p>
    <w:p w14:paraId="5FE418B4" w14:textId="77777777" w:rsidR="002770AC" w:rsidRPr="002770AC" w:rsidRDefault="002770AC" w:rsidP="00436182">
      <w:pPr>
        <w:spacing w:line="480" w:lineRule="auto"/>
        <w:rPr>
          <w:rFonts w:ascii="Arial" w:hAnsi="Arial" w:cs="Arial"/>
          <w:sz w:val="24"/>
          <w:szCs w:val="24"/>
        </w:rPr>
      </w:pPr>
      <w:r w:rsidRPr="002770AC">
        <w:rPr>
          <w:rFonts w:ascii="Arial" w:hAnsi="Arial" w:cs="Arial"/>
          <w:sz w:val="24"/>
          <w:szCs w:val="24"/>
        </w:rPr>
        <w:t>Murton, A. Inman, M., O'Sullivan, N. (2010) Unlocking Human Resource Management, Hodder Education Journal of Human Resources https://www.jhr.uwpress.org</w:t>
      </w:r>
    </w:p>
    <w:p w14:paraId="4C9496D8" w14:textId="77777777" w:rsidR="002770AC" w:rsidRPr="00733EB0" w:rsidRDefault="002770AC" w:rsidP="00733EB0">
      <w:pPr>
        <w:spacing w:line="480" w:lineRule="auto"/>
        <w:rPr>
          <w:rFonts w:ascii="Arial" w:hAnsi="Arial" w:cs="Arial"/>
          <w:sz w:val="24"/>
          <w:szCs w:val="24"/>
        </w:rPr>
      </w:pPr>
      <w:r w:rsidRPr="002770AC">
        <w:rPr>
          <w:rFonts w:ascii="Arial" w:hAnsi="Arial" w:cs="Arial"/>
          <w:sz w:val="24"/>
          <w:szCs w:val="24"/>
        </w:rPr>
        <w:t>Nisar, Q.A., Hussain, K., Sohail, S., Yaghmour, S., Nasir, N. and Haider, S., 2023. Green HRM and Sustainable Performance in Malaysian Hotels: The Role of Employees' Pro-Environmental Attitudes and Green Behaviors. </w:t>
      </w:r>
      <w:r w:rsidRPr="002770AC">
        <w:rPr>
          <w:rFonts w:ascii="Arial" w:hAnsi="Arial" w:cs="Arial"/>
          <w:i/>
          <w:iCs/>
          <w:sz w:val="24"/>
          <w:szCs w:val="24"/>
        </w:rPr>
        <w:t>Tourism: An International Interdisciplinary Journal</w:t>
      </w:r>
      <w:r w:rsidRPr="002770AC">
        <w:rPr>
          <w:rFonts w:ascii="Arial" w:hAnsi="Arial" w:cs="Arial"/>
          <w:sz w:val="24"/>
          <w:szCs w:val="24"/>
        </w:rPr>
        <w:t>, </w:t>
      </w:r>
      <w:r w:rsidRPr="002770AC">
        <w:rPr>
          <w:rFonts w:ascii="Arial" w:hAnsi="Arial" w:cs="Arial"/>
          <w:i/>
          <w:iCs/>
          <w:sz w:val="24"/>
          <w:szCs w:val="24"/>
        </w:rPr>
        <w:t>71</w:t>
      </w:r>
      <w:r w:rsidRPr="002770AC">
        <w:rPr>
          <w:rFonts w:ascii="Arial" w:hAnsi="Arial" w:cs="Arial"/>
          <w:sz w:val="24"/>
          <w:szCs w:val="24"/>
        </w:rPr>
        <w:t xml:space="preserve">(2), pp.367-387. </w:t>
      </w:r>
    </w:p>
    <w:p w14:paraId="7B6BB40E" w14:textId="77777777" w:rsidR="002770AC" w:rsidRPr="002770AC" w:rsidRDefault="002770AC" w:rsidP="00436182">
      <w:pPr>
        <w:spacing w:line="480" w:lineRule="auto"/>
        <w:rPr>
          <w:rFonts w:ascii="Arial" w:hAnsi="Arial" w:cs="Arial"/>
          <w:sz w:val="24"/>
          <w:szCs w:val="24"/>
        </w:rPr>
      </w:pPr>
      <w:r w:rsidRPr="002770AC">
        <w:rPr>
          <w:rFonts w:ascii="Arial" w:hAnsi="Arial" w:cs="Arial"/>
          <w:sz w:val="24"/>
          <w:szCs w:val="24"/>
        </w:rPr>
        <w:t>People Management (https://www.peoplemanagement.co.uk/)</w:t>
      </w:r>
    </w:p>
    <w:p w14:paraId="6DE78A40" w14:textId="77777777" w:rsidR="002770AC" w:rsidRPr="002770AC" w:rsidRDefault="002770AC" w:rsidP="00436182">
      <w:pPr>
        <w:spacing w:line="480" w:lineRule="auto"/>
        <w:rPr>
          <w:rFonts w:ascii="Arial" w:hAnsi="Arial" w:cs="Arial"/>
          <w:sz w:val="24"/>
          <w:szCs w:val="24"/>
        </w:rPr>
      </w:pPr>
      <w:r w:rsidRPr="002770AC">
        <w:rPr>
          <w:rFonts w:ascii="Arial" w:hAnsi="Arial" w:cs="Arial"/>
          <w:sz w:val="24"/>
          <w:szCs w:val="24"/>
        </w:rPr>
        <w:t>Premier Inn. (n.d.). About Us. Retrieved from https://www.premierinn.com/gb/en/about.html</w:t>
      </w:r>
    </w:p>
    <w:p w14:paraId="66AF9B2E" w14:textId="77777777" w:rsidR="002770AC" w:rsidRPr="002770AC" w:rsidRDefault="002770AC" w:rsidP="00436182">
      <w:pPr>
        <w:spacing w:line="480" w:lineRule="auto"/>
        <w:rPr>
          <w:rFonts w:ascii="Arial" w:hAnsi="Arial" w:cs="Arial"/>
          <w:sz w:val="24"/>
          <w:szCs w:val="24"/>
        </w:rPr>
      </w:pPr>
      <w:r w:rsidRPr="002770AC">
        <w:rPr>
          <w:rFonts w:ascii="Arial" w:hAnsi="Arial" w:cs="Arial"/>
          <w:sz w:val="24"/>
          <w:szCs w:val="24"/>
        </w:rPr>
        <w:t>Sparrow, P., &amp; Hiltrop, J. M. (1997). The changing nature of the HR function in UK large organizations. Journal of Organizational Change Management, 10(3), 240-258.</w:t>
      </w:r>
    </w:p>
    <w:p w14:paraId="79E11D22" w14:textId="77777777" w:rsidR="002770AC" w:rsidRPr="002770AC" w:rsidRDefault="002770AC" w:rsidP="00733EB0">
      <w:pPr>
        <w:spacing w:line="480" w:lineRule="auto"/>
        <w:rPr>
          <w:rFonts w:ascii="Arial" w:hAnsi="Arial" w:cs="Arial"/>
          <w:sz w:val="24"/>
          <w:szCs w:val="24"/>
        </w:rPr>
      </w:pPr>
      <w:r w:rsidRPr="00733EB0">
        <w:rPr>
          <w:rFonts w:ascii="Arial" w:hAnsi="Arial" w:cs="Arial"/>
          <w:sz w:val="24"/>
          <w:szCs w:val="24"/>
        </w:rPr>
        <w:t>Stay with confidence (2024)</w:t>
      </w:r>
      <w:r w:rsidRPr="002770AC">
        <w:rPr>
          <w:rFonts w:ascii="Arial" w:hAnsi="Arial" w:cs="Arial"/>
          <w:sz w:val="24"/>
          <w:szCs w:val="24"/>
        </w:rPr>
        <w:t>.</w:t>
      </w:r>
      <w:r w:rsidRPr="00733EB0">
        <w:rPr>
          <w:rFonts w:ascii="Arial" w:hAnsi="Arial" w:cs="Arial"/>
          <w:sz w:val="24"/>
          <w:szCs w:val="24"/>
        </w:rPr>
        <w:t xml:space="preserve"> Premier Inn. Available at: https://www.premierinn.com/gb/en/why/stay-with-confidence.html (Accessed: 24 April 2024). </w:t>
      </w:r>
    </w:p>
    <w:p w14:paraId="4C2790FF" w14:textId="77777777" w:rsidR="002770AC" w:rsidRPr="002770AC" w:rsidRDefault="002770AC" w:rsidP="00436182">
      <w:pPr>
        <w:spacing w:line="480" w:lineRule="auto"/>
        <w:rPr>
          <w:rFonts w:ascii="Arial" w:hAnsi="Arial" w:cs="Arial"/>
          <w:sz w:val="24"/>
          <w:szCs w:val="24"/>
        </w:rPr>
      </w:pPr>
      <w:r w:rsidRPr="002770AC">
        <w:rPr>
          <w:rFonts w:ascii="Arial" w:hAnsi="Arial" w:cs="Arial"/>
          <w:sz w:val="24"/>
          <w:szCs w:val="24"/>
        </w:rPr>
        <w:t>Torrington, D, Hall, L, Atkinson, C, &amp; Taylor, S (2020), Human Resource Management PDF EBook, Pearson Education, Limited, Harlow. Available from: ProQuest Ebook Central.</w:t>
      </w:r>
    </w:p>
    <w:p w14:paraId="24F252FE" w14:textId="77777777" w:rsidR="002770AC" w:rsidRPr="002770AC" w:rsidRDefault="002770AC" w:rsidP="00436182">
      <w:pPr>
        <w:spacing w:line="480" w:lineRule="auto"/>
        <w:rPr>
          <w:rFonts w:ascii="Arial" w:hAnsi="Arial" w:cs="Arial"/>
          <w:sz w:val="24"/>
          <w:szCs w:val="24"/>
        </w:rPr>
      </w:pPr>
      <w:r w:rsidRPr="002770AC">
        <w:rPr>
          <w:rFonts w:ascii="Arial" w:hAnsi="Arial" w:cs="Arial"/>
          <w:sz w:val="24"/>
          <w:szCs w:val="24"/>
        </w:rPr>
        <w:lastRenderedPageBreak/>
        <w:t>Wright, P. M., &amp; McMahan, G. C. (2011). Exploring human capital: putting ‘human’back into strategic human resource management. Human Resource Management Journal, 21(2), 93-104.</w:t>
      </w:r>
    </w:p>
    <w:p w14:paraId="2E2A5E8B" w14:textId="77777777" w:rsidR="00733EB0" w:rsidRPr="002770AC" w:rsidRDefault="00733EB0" w:rsidP="00436182">
      <w:pPr>
        <w:spacing w:line="480" w:lineRule="auto"/>
        <w:rPr>
          <w:rFonts w:ascii="Arial" w:hAnsi="Arial" w:cs="Arial"/>
          <w:sz w:val="24"/>
          <w:szCs w:val="24"/>
        </w:rPr>
      </w:pPr>
    </w:p>
    <w:p w14:paraId="19F354E0" w14:textId="77777777" w:rsidR="000511C2" w:rsidRPr="002770AC" w:rsidRDefault="000511C2" w:rsidP="00436182">
      <w:pPr>
        <w:spacing w:line="480" w:lineRule="auto"/>
        <w:rPr>
          <w:rFonts w:ascii="Arial" w:hAnsi="Arial" w:cs="Arial"/>
          <w:sz w:val="24"/>
          <w:szCs w:val="24"/>
        </w:rPr>
      </w:pPr>
    </w:p>
    <w:p w14:paraId="6AFA27F0" w14:textId="77777777" w:rsidR="00696920" w:rsidRPr="002770AC" w:rsidRDefault="00696920" w:rsidP="00436182">
      <w:pPr>
        <w:spacing w:line="480" w:lineRule="auto"/>
        <w:rPr>
          <w:rFonts w:ascii="Arial" w:hAnsi="Arial" w:cs="Arial"/>
          <w:b/>
          <w:bCs/>
          <w:sz w:val="24"/>
          <w:szCs w:val="24"/>
        </w:rPr>
      </w:pPr>
    </w:p>
    <w:p w14:paraId="19DB1009" w14:textId="77777777" w:rsidR="00696920" w:rsidRPr="002770AC" w:rsidRDefault="00696920" w:rsidP="00436182">
      <w:pPr>
        <w:spacing w:line="480" w:lineRule="auto"/>
        <w:rPr>
          <w:rFonts w:ascii="Arial" w:hAnsi="Arial" w:cs="Arial"/>
          <w:b/>
          <w:bCs/>
          <w:sz w:val="24"/>
          <w:szCs w:val="24"/>
        </w:rPr>
      </w:pPr>
    </w:p>
    <w:p w14:paraId="6AFE6CC1" w14:textId="77777777" w:rsidR="00696920" w:rsidRPr="002770AC" w:rsidRDefault="00696920" w:rsidP="00436182">
      <w:pPr>
        <w:spacing w:line="480" w:lineRule="auto"/>
        <w:rPr>
          <w:rFonts w:ascii="Arial" w:hAnsi="Arial" w:cs="Arial"/>
          <w:b/>
          <w:bCs/>
          <w:sz w:val="24"/>
          <w:szCs w:val="24"/>
        </w:rPr>
      </w:pPr>
    </w:p>
    <w:sectPr w:rsidR="00696920" w:rsidRPr="002770A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2542AE" w14:textId="77777777" w:rsidR="0020686D" w:rsidRDefault="0020686D" w:rsidP="002770AC">
      <w:pPr>
        <w:spacing w:after="0" w:line="240" w:lineRule="auto"/>
      </w:pPr>
      <w:r>
        <w:separator/>
      </w:r>
    </w:p>
  </w:endnote>
  <w:endnote w:type="continuationSeparator" w:id="0">
    <w:p w14:paraId="70F9F3CA" w14:textId="77777777" w:rsidR="0020686D" w:rsidRDefault="0020686D" w:rsidP="002770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01435157"/>
      <w:docPartObj>
        <w:docPartGallery w:val="Page Numbers (Bottom of Page)"/>
        <w:docPartUnique/>
      </w:docPartObj>
    </w:sdtPr>
    <w:sdtContent>
      <w:sdt>
        <w:sdtPr>
          <w:id w:val="-1769616900"/>
          <w:docPartObj>
            <w:docPartGallery w:val="Page Numbers (Top of Page)"/>
            <w:docPartUnique/>
          </w:docPartObj>
        </w:sdtPr>
        <w:sdtContent>
          <w:p w14:paraId="5C89441D" w14:textId="39C656C7" w:rsidR="002770AC" w:rsidRDefault="002770AC">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534413A" w14:textId="77777777" w:rsidR="002770AC" w:rsidRDefault="002770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EE987C" w14:textId="77777777" w:rsidR="0020686D" w:rsidRDefault="0020686D" w:rsidP="002770AC">
      <w:pPr>
        <w:spacing w:after="0" w:line="240" w:lineRule="auto"/>
      </w:pPr>
      <w:r>
        <w:separator/>
      </w:r>
    </w:p>
  </w:footnote>
  <w:footnote w:type="continuationSeparator" w:id="0">
    <w:p w14:paraId="4CB9B340" w14:textId="77777777" w:rsidR="0020686D" w:rsidRDefault="0020686D" w:rsidP="002770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920"/>
    <w:rsid w:val="000511C2"/>
    <w:rsid w:val="0020686D"/>
    <w:rsid w:val="002770AC"/>
    <w:rsid w:val="00285F82"/>
    <w:rsid w:val="002C0DE2"/>
    <w:rsid w:val="003C3675"/>
    <w:rsid w:val="00406DC8"/>
    <w:rsid w:val="00436182"/>
    <w:rsid w:val="00445383"/>
    <w:rsid w:val="00460D00"/>
    <w:rsid w:val="00563BBC"/>
    <w:rsid w:val="005D744B"/>
    <w:rsid w:val="005E3902"/>
    <w:rsid w:val="006548F7"/>
    <w:rsid w:val="006933F3"/>
    <w:rsid w:val="006945B6"/>
    <w:rsid w:val="00696920"/>
    <w:rsid w:val="006B7A6A"/>
    <w:rsid w:val="00733EB0"/>
    <w:rsid w:val="007364FB"/>
    <w:rsid w:val="00745171"/>
    <w:rsid w:val="00792409"/>
    <w:rsid w:val="007A6410"/>
    <w:rsid w:val="007C6572"/>
    <w:rsid w:val="00822694"/>
    <w:rsid w:val="009301AA"/>
    <w:rsid w:val="00933405"/>
    <w:rsid w:val="009E3CC0"/>
    <w:rsid w:val="009F2943"/>
    <w:rsid w:val="00A2416C"/>
    <w:rsid w:val="00A44A56"/>
    <w:rsid w:val="00AD30A3"/>
    <w:rsid w:val="00B835BB"/>
    <w:rsid w:val="00C8173E"/>
    <w:rsid w:val="00CB1BBA"/>
    <w:rsid w:val="00D264A4"/>
    <w:rsid w:val="00DC165C"/>
    <w:rsid w:val="00E35F4E"/>
    <w:rsid w:val="00EE1EFC"/>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C4497A"/>
  <w15:chartTrackingRefBased/>
  <w15:docId w15:val="{2F1058C3-31AC-4ADA-BC72-3BF947805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60D00"/>
    <w:pPr>
      <w:keepNext/>
      <w:keepLines/>
      <w:spacing w:after="0" w:line="360" w:lineRule="auto"/>
      <w:jc w:val="center"/>
      <w:outlineLvl w:val="0"/>
    </w:pPr>
    <w:rPr>
      <w:rFonts w:ascii="Times New Roman" w:eastAsia="Times New Roman" w:hAnsi="Times New Roman" w:cs="Times New Roman"/>
      <w:b/>
      <w:kern w:val="0"/>
      <w:sz w:val="28"/>
      <w:szCs w:val="28"/>
      <w:lang w:val="en" w:eastAsia="en-IN" w:bidi="bn-IN"/>
    </w:rPr>
  </w:style>
  <w:style w:type="paragraph" w:styleId="Heading2">
    <w:name w:val="heading 2"/>
    <w:basedOn w:val="Normal"/>
    <w:next w:val="Normal"/>
    <w:link w:val="Heading2Char"/>
    <w:autoRedefine/>
    <w:uiPriority w:val="9"/>
    <w:unhideWhenUsed/>
    <w:qFormat/>
    <w:rsid w:val="00792409"/>
    <w:pPr>
      <w:keepNext/>
      <w:keepLines/>
      <w:spacing w:after="0" w:line="480" w:lineRule="auto"/>
      <w:outlineLvl w:val="1"/>
    </w:pPr>
    <w:rPr>
      <w:rFonts w:asciiTheme="majorHAnsi" w:eastAsiaTheme="majorEastAsia" w:hAnsiTheme="majorHAnsi" w:cstheme="majorBidi"/>
      <w:b/>
      <w:bCs/>
      <w:sz w:val="24"/>
      <w:szCs w:val="26"/>
    </w:rPr>
  </w:style>
  <w:style w:type="paragraph" w:styleId="Heading3">
    <w:name w:val="heading 3"/>
    <w:basedOn w:val="Normal"/>
    <w:next w:val="Normal"/>
    <w:link w:val="Heading3Char"/>
    <w:autoRedefine/>
    <w:uiPriority w:val="9"/>
    <w:unhideWhenUsed/>
    <w:qFormat/>
    <w:rsid w:val="00792409"/>
    <w:pPr>
      <w:keepNext/>
      <w:keepLines/>
      <w:spacing w:before="40" w:after="0" w:line="480" w:lineRule="auto"/>
      <w:outlineLvl w:val="2"/>
    </w:pPr>
    <w:rPr>
      <w:rFonts w:asciiTheme="majorHAnsi" w:eastAsiaTheme="majorEastAsia" w:hAnsiTheme="majorHAnsi" w:cstheme="majorBidi"/>
      <w:b/>
      <w:sz w:val="24"/>
      <w:szCs w:val="24"/>
    </w:rPr>
  </w:style>
  <w:style w:type="paragraph" w:styleId="Heading4">
    <w:name w:val="heading 4"/>
    <w:basedOn w:val="Normal"/>
    <w:next w:val="Normal"/>
    <w:link w:val="Heading4Char"/>
    <w:autoRedefine/>
    <w:uiPriority w:val="9"/>
    <w:unhideWhenUsed/>
    <w:qFormat/>
    <w:rsid w:val="00B835BB"/>
    <w:pPr>
      <w:keepNext/>
      <w:keepLines/>
      <w:spacing w:before="160" w:after="120" w:line="480" w:lineRule="auto"/>
      <w:outlineLvl w:val="3"/>
    </w:pPr>
    <w:rPr>
      <w:rFonts w:ascii="Times New Roman" w:eastAsiaTheme="majorEastAsia" w:hAnsi="Times New Roman" w:cstheme="majorBidi"/>
      <w:b/>
      <w:iCs/>
      <w:sz w:val="24"/>
    </w:rPr>
  </w:style>
  <w:style w:type="paragraph" w:styleId="Heading5">
    <w:name w:val="heading 5"/>
    <w:basedOn w:val="Normal"/>
    <w:next w:val="Normal"/>
    <w:link w:val="Heading5Char"/>
    <w:autoRedefine/>
    <w:uiPriority w:val="9"/>
    <w:unhideWhenUsed/>
    <w:qFormat/>
    <w:rsid w:val="00CB1BBA"/>
    <w:pPr>
      <w:keepNext/>
      <w:keepLines/>
      <w:spacing w:after="0"/>
      <w:outlineLvl w:val="4"/>
    </w:pPr>
    <w:rPr>
      <w:rFonts w:ascii="Times New Roman" w:eastAsiaTheme="majorEastAsia" w:hAnsi="Times New Roman" w:cstheme="majorBidi"/>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D00"/>
    <w:rPr>
      <w:rFonts w:ascii="Times New Roman" w:eastAsia="Times New Roman" w:hAnsi="Times New Roman" w:cs="Times New Roman"/>
      <w:b/>
      <w:kern w:val="0"/>
      <w:sz w:val="28"/>
      <w:szCs w:val="28"/>
      <w:lang w:val="en" w:eastAsia="en-IN" w:bidi="bn-IN"/>
    </w:rPr>
  </w:style>
  <w:style w:type="character" w:customStyle="1" w:styleId="Heading2Char">
    <w:name w:val="Heading 2 Char"/>
    <w:basedOn w:val="DefaultParagraphFont"/>
    <w:link w:val="Heading2"/>
    <w:uiPriority w:val="9"/>
    <w:rsid w:val="00792409"/>
    <w:rPr>
      <w:rFonts w:asciiTheme="majorHAnsi" w:eastAsiaTheme="majorEastAsia" w:hAnsiTheme="majorHAnsi" w:cstheme="majorBidi"/>
      <w:b/>
      <w:bCs/>
      <w:sz w:val="24"/>
      <w:szCs w:val="26"/>
    </w:rPr>
  </w:style>
  <w:style w:type="character" w:customStyle="1" w:styleId="Heading3Char">
    <w:name w:val="Heading 3 Char"/>
    <w:basedOn w:val="DefaultParagraphFont"/>
    <w:link w:val="Heading3"/>
    <w:uiPriority w:val="9"/>
    <w:rsid w:val="00792409"/>
    <w:rPr>
      <w:rFonts w:asciiTheme="majorHAnsi" w:eastAsiaTheme="majorEastAsia" w:hAnsiTheme="majorHAnsi" w:cstheme="majorBidi"/>
      <w:b/>
      <w:sz w:val="24"/>
      <w:szCs w:val="24"/>
    </w:rPr>
  </w:style>
  <w:style w:type="character" w:customStyle="1" w:styleId="Heading4Char">
    <w:name w:val="Heading 4 Char"/>
    <w:basedOn w:val="DefaultParagraphFont"/>
    <w:link w:val="Heading4"/>
    <w:uiPriority w:val="9"/>
    <w:rsid w:val="00B835BB"/>
    <w:rPr>
      <w:rFonts w:ascii="Times New Roman" w:eastAsiaTheme="majorEastAsia" w:hAnsi="Times New Roman" w:cstheme="majorBidi"/>
      <w:b/>
      <w:iCs/>
      <w:sz w:val="24"/>
    </w:rPr>
  </w:style>
  <w:style w:type="character" w:customStyle="1" w:styleId="Heading5Char">
    <w:name w:val="Heading 5 Char"/>
    <w:basedOn w:val="DefaultParagraphFont"/>
    <w:link w:val="Heading5"/>
    <w:uiPriority w:val="9"/>
    <w:rsid w:val="00CB1BBA"/>
    <w:rPr>
      <w:rFonts w:ascii="Times New Roman" w:eastAsiaTheme="majorEastAsia" w:hAnsi="Times New Roman" w:cstheme="majorBidi"/>
      <w:b/>
      <w:bCs/>
      <w:sz w:val="24"/>
    </w:rPr>
  </w:style>
  <w:style w:type="paragraph" w:customStyle="1" w:styleId="Style1">
    <w:name w:val="Style1"/>
    <w:basedOn w:val="NormalWeb"/>
    <w:link w:val="Style1Char"/>
    <w:autoRedefine/>
    <w:qFormat/>
    <w:rsid w:val="00C8173E"/>
    <w:pPr>
      <w:spacing w:after="0" w:line="360" w:lineRule="auto"/>
      <w:jc w:val="both"/>
    </w:pPr>
    <w:rPr>
      <w:rFonts w:asciiTheme="minorHAnsi" w:hAnsiTheme="minorHAnsi" w:cstheme="minorBidi"/>
      <w:b/>
      <w:sz w:val="22"/>
      <w:szCs w:val="22"/>
      <w:lang w:eastAsia="en-IN" w:bidi="bn-IN"/>
    </w:rPr>
  </w:style>
  <w:style w:type="character" w:customStyle="1" w:styleId="Style1Char">
    <w:name w:val="Style1 Char"/>
    <w:basedOn w:val="DefaultParagraphFont"/>
    <w:link w:val="Style1"/>
    <w:rsid w:val="00C8173E"/>
    <w:rPr>
      <w:b/>
      <w:lang w:eastAsia="en-IN" w:bidi="bn-IN"/>
    </w:rPr>
  </w:style>
  <w:style w:type="paragraph" w:styleId="NormalWeb">
    <w:name w:val="Normal (Web)"/>
    <w:basedOn w:val="Normal"/>
    <w:uiPriority w:val="99"/>
    <w:semiHidden/>
    <w:unhideWhenUsed/>
    <w:rsid w:val="00C8173E"/>
    <w:rPr>
      <w:rFonts w:ascii="Times New Roman" w:hAnsi="Times New Roman" w:cs="Times New Roman"/>
      <w:sz w:val="24"/>
      <w:szCs w:val="24"/>
    </w:rPr>
  </w:style>
  <w:style w:type="table" w:styleId="TableGrid">
    <w:name w:val="Table Grid"/>
    <w:basedOn w:val="TableNormal"/>
    <w:uiPriority w:val="39"/>
    <w:rsid w:val="00406D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770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70AC"/>
  </w:style>
  <w:style w:type="paragraph" w:styleId="Footer">
    <w:name w:val="footer"/>
    <w:basedOn w:val="Normal"/>
    <w:link w:val="FooterChar"/>
    <w:uiPriority w:val="99"/>
    <w:unhideWhenUsed/>
    <w:rsid w:val="002770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70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281275">
      <w:bodyDiv w:val="1"/>
      <w:marLeft w:val="0"/>
      <w:marRight w:val="0"/>
      <w:marTop w:val="0"/>
      <w:marBottom w:val="0"/>
      <w:divBdr>
        <w:top w:val="none" w:sz="0" w:space="0" w:color="auto"/>
        <w:left w:val="none" w:sz="0" w:space="0" w:color="auto"/>
        <w:bottom w:val="none" w:sz="0" w:space="0" w:color="auto"/>
        <w:right w:val="none" w:sz="0" w:space="0" w:color="auto"/>
      </w:divBdr>
    </w:div>
    <w:div w:id="376205327">
      <w:bodyDiv w:val="1"/>
      <w:marLeft w:val="0"/>
      <w:marRight w:val="0"/>
      <w:marTop w:val="0"/>
      <w:marBottom w:val="0"/>
      <w:divBdr>
        <w:top w:val="none" w:sz="0" w:space="0" w:color="auto"/>
        <w:left w:val="none" w:sz="0" w:space="0" w:color="auto"/>
        <w:bottom w:val="none" w:sz="0" w:space="0" w:color="auto"/>
        <w:right w:val="none" w:sz="0" w:space="0" w:color="auto"/>
      </w:divBdr>
    </w:div>
    <w:div w:id="767309570">
      <w:bodyDiv w:val="1"/>
      <w:marLeft w:val="0"/>
      <w:marRight w:val="0"/>
      <w:marTop w:val="0"/>
      <w:marBottom w:val="0"/>
      <w:divBdr>
        <w:top w:val="none" w:sz="0" w:space="0" w:color="auto"/>
        <w:left w:val="none" w:sz="0" w:space="0" w:color="auto"/>
        <w:bottom w:val="none" w:sz="0" w:space="0" w:color="auto"/>
        <w:right w:val="none" w:sz="0" w:space="0" w:color="auto"/>
      </w:divBdr>
    </w:div>
    <w:div w:id="1410691857">
      <w:bodyDiv w:val="1"/>
      <w:marLeft w:val="0"/>
      <w:marRight w:val="0"/>
      <w:marTop w:val="0"/>
      <w:marBottom w:val="0"/>
      <w:divBdr>
        <w:top w:val="none" w:sz="0" w:space="0" w:color="auto"/>
        <w:left w:val="none" w:sz="0" w:space="0" w:color="auto"/>
        <w:bottom w:val="none" w:sz="0" w:space="0" w:color="auto"/>
        <w:right w:val="none" w:sz="0" w:space="0" w:color="auto"/>
      </w:divBdr>
    </w:div>
    <w:div w:id="1709140073">
      <w:bodyDiv w:val="1"/>
      <w:marLeft w:val="0"/>
      <w:marRight w:val="0"/>
      <w:marTop w:val="0"/>
      <w:marBottom w:val="0"/>
      <w:divBdr>
        <w:top w:val="none" w:sz="0" w:space="0" w:color="auto"/>
        <w:left w:val="none" w:sz="0" w:space="0" w:color="auto"/>
        <w:bottom w:val="none" w:sz="0" w:space="0" w:color="auto"/>
        <w:right w:val="none" w:sz="0" w:space="0" w:color="auto"/>
      </w:divBdr>
    </w:div>
    <w:div w:id="1874997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12</Pages>
  <Words>2434</Words>
  <Characters>13874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Amirul Islam (2234363)</cp:lastModifiedBy>
  <cp:revision>2</cp:revision>
  <dcterms:created xsi:type="dcterms:W3CDTF">2024-04-24T08:43:00Z</dcterms:created>
  <dcterms:modified xsi:type="dcterms:W3CDTF">2024-05-13T14:43:00Z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cdcfe3e9-0dd4-408d-b6b7-000a7dbedaf6</vt:lpwstr>
  </property>
</Properties>
</file>