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jc w:val="center"/>
        <w:rPr>
          <w:color w:val="0D0D0D" w:themeColor="text1" w:themeTint="F2"/>
          <w:rFonts w:hAnsi="Times New Roman" w:ascii="Times New Roman" w:cs="Times New Roman"/>
          <w:b/>
          <w:bCs/>
          <w:sz w:val="40"/>
          <w:szCs w:val="40"/>
        </w:rPr>
      </w:pPr>
      <w:bookmarkStart w:id="0" w:name="_GoBack"/>
      <w:bookmarkEnd w:id="0"/>
      <w:r>
        <w:rPr>
          <w:color w:val="0D0D0D" w:themeTint="F2"/>
          <w:rFonts w:hAnsi="Times New Roman" w:ascii="Times New Roman" w:cs="Times New Roman"/>
          <w:b/>
          <w:bCs/>
          <w:i w:val="0"/>
          <w:strike w:val="0"/>
          <w:dstrike w:val="0"/>
          <w:emboss w:val="0"/>
          <w:imprint w:val="0"/>
          <w:outline w:val="0"/>
          <w:shadow w:val="0"/>
          <w:sz w:val="40"/>
          <w:szCs w:val="40"/>
          <w:u w:val="none"/>
        </w:rPr>
        <w:t xml:space="preserve">BA Business Management</w:t>
      </w: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t xml:space="preserve">LCBB5004</w:t>
      </w: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t xml:space="preserve">Managing People</w:t>
      </w: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u w:val="single"/>
        </w:rPr>
      </w:pPr>
    </w:p>
    <w:p>
      <w:pPr>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t xml:space="preserve">      Name: Irina Caraus </w:t>
      </w:r>
    </w:p>
    <w:p>
      <w:pPr>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t xml:space="preserve">      ID     : 2114611</w:t>
      </w: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p>
    <w:p>
      <w:pPr>
        <w:jc w:val="both"/>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br w:type="page"/>
      </w:r>
    </w:p>
    <w:sdt>
      <w:sdtPr>
        <w:rPr>
          <w:rFonts w:ascii="Times New Roman" w:eastAsiaTheme="minorHAnsi" w:hAnsi="Times New Roman" w:cs="Times New Roman"/>
          <w:color w:val="auto"/>
          <w:sz w:val="24"/>
          <w:szCs w:val="24"/>
          <w:lang w:bidi="bn-BD"/>
        </w:rPr>
        <w:id w:val="1850131753"/>
        <w:docPartObj>
          <w:docPartGallery w:val="Table of Contents"/>
          <w:docPartUnique/>
        </w:docPartObj>
      </w:sdtPr>
      <w:sdtEndPr>
        <w:rPr>
          <w:b/>
          <w:bCs/>
          <w:noProof/>
        </w:rPr>
      </w:sdtEndPr>
      <w:sdtContent>
        <w:p>
          <w:pPr>
            <w:pStyle w:val="TOCHeading"/>
            <w:jc w:val="center"/>
            <w:rPr>
              <w:color w:val="000000" w:themeColor="text1"/>
              <w:rFonts w:hAnsi="Times New Roman" w:ascii="Times New Roman" w:cs="Times New Roman"/>
              <w:b/>
              <w:bCs/>
              <w:sz w:val="44"/>
              <w:szCs w:val="44"/>
              <w:u w:val="single"/>
            </w:rPr>
          </w:pPr>
          <w:r>
            <w:rPr>
              <w:color w:val="000000"/>
              <w:rFonts w:hAnsi="Times New Roman" w:ascii="Times New Roman" w:cs="Times New Roman"/>
              <w:b/>
              <w:bCs/>
              <w:i w:val="0"/>
              <w:strike w:val="0"/>
              <w:dstrike w:val="0"/>
              <w:emboss w:val="0"/>
              <w:imprint w:val="0"/>
              <w:outline w:val="0"/>
              <w:shadow w:val="0"/>
              <w:sz w:val="44"/>
              <w:szCs w:val="44"/>
              <w:u w:val="single"/>
            </w:rPr>
            <w:t xml:space="preserve">Contents</w:t>
          </w:r>
        </w:p>
        <w:p>
          <w:pPr>
            <w:rPr>
              <w:rStyle w:val="Hyperlink"/>
              <w:rFonts w:hAnsi="Times New Roman" w:ascii="Times New Roman" w:cs="Times New Roman"/>
              <w:sz w:val="28"/>
              <w:szCs w:val="36"/>
            </w:rPr>
          </w:pPr>
        </w:p>
        <w:p>
          <w:pPr>
            <w:pStyle w:val="TOC2"/>
            <w:tabs>
              <w:tab w:val="right" w:leader="dot" w:pos="9350"/>
            </w:tabs>
            <w:spacing w:line="360" w:lineRule="auto"/>
            <w:ind w:left="0"/>
            <w:rPr>
              <w:rFonts w:hAnsi="Times New Roman" w:ascii="Times New Roman" w:eastAsiaTheme="minorEastAsia" w:cs="Times New Roman"/>
              <w:sz w:val="32"/>
              <w:szCs w:val="40"/>
            </w:rPr>
          </w:pPr>
          <w:r>
            <w:rPr>
              <w:rFonts w:hAnsi="Times New Roman" w:ascii="Times New Roman" w:cs="Times New Roman"/>
              <w:sz w:val="36"/>
              <w:szCs w:val="36"/>
            </w:rPr>
            <w:fldChar w:fldCharType="begin"/>
          </w:r>
          <w:r>
            <w:rPr>
              <w:rFonts w:hAnsi="Times New Roman" w:ascii="Times New Roman" w:cs="Times New Roman"/>
              <w:sz w:val="36"/>
              <w:szCs w:val="36"/>
            </w:rPr>
            <w:instrText xml:space="preserve"> TOC \o "1-3" \h \z \u </w:instrText>
          </w:r>
          <w:r>
            <w:rPr>
              <w:rFonts w:hAnsi="Times New Roman" w:ascii="Times New Roman" w:cs="Times New Roman"/>
              <w:sz w:val="36"/>
              <w:szCs w:val="36"/>
            </w:rPr>
            <w:fldChar w:fldCharType="separate"/>
          </w:r>
          <w:hyperlink w:anchor="_Toc121753184">
            <w:r>
              <w:rPr>
                <w:rStyle w:val="Hyperlink"/>
                <w:rFonts w:hAnsi="Times New Roman" w:ascii="Times New Roman" w:cs="Times New Roman"/>
                <w:b w:val="0"/>
                <w:i w:val="0"/>
                <w:strike w:val="0"/>
                <w:dstrike w:val="0"/>
                <w:emboss w:val="0"/>
                <w:imprint w:val="0"/>
                <w:outline w:val="0"/>
                <w:shadow w:val="0"/>
                <w:sz w:val="32"/>
                <w:szCs w:val="32"/>
                <w:u w:val="none"/>
              </w:rPr>
              <w:t xml:space="preserve">Introduction</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_Toc121753184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2</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85">
            <w:r>
              <w:rPr>
                <w:rStyle w:val="Hyperlink"/>
                <w:rFonts w:hAnsi="Times New Roman" w:ascii="Times New Roman" w:cs="Times New Roman"/>
                <w:b w:val="0"/>
                <w:i w:val="0"/>
                <w:strike w:val="0"/>
                <w:dstrike w:val="0"/>
                <w:emboss w:val="0"/>
                <w:imprint w:val="0"/>
                <w:outline w:val="0"/>
                <w:shadow w:val="0"/>
                <w:sz w:val="32"/>
                <w:szCs w:val="32"/>
                <w:u w:val="none"/>
              </w:rPr>
              <w:t xml:space="preserve">Importance of CIPD Profession Map Behaviours</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_Toc121753185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3</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86">
            <w:r>
              <w:rPr>
                <w:rStyle w:val="Hyperlink"/>
                <w:rFonts w:hAnsi="Times New Roman" w:ascii="Times New Roman" w:cs="Times New Roman"/>
                <w:b w:val="0"/>
                <w:i w:val="0"/>
                <w:strike w:val="0"/>
                <w:dstrike w:val="0"/>
                <w:emboss w:val="0"/>
                <w:imprint w:val="0"/>
                <w:outline w:val="0"/>
                <w:shadow w:val="0"/>
                <w:sz w:val="32"/>
                <w:szCs w:val="32"/>
                <w:u w:val="none"/>
              </w:rPr>
              <w:t xml:space="preserve">The extent of the CIPD professional map applied to HR professionals</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_Toc121753186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4</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87">
            <w:r>
              <w:rPr>
                <w:rStyle w:val="Hyperlink"/>
                <w:rFonts w:hAnsi="Times New Roman" w:ascii="Times New Roman" w:cs="Times New Roman"/>
                <w:b w:val="0"/>
                <w:i w:val="0"/>
                <w:strike w:val="0"/>
                <w:dstrike w:val="0"/>
                <w:emboss w:val="0"/>
                <w:imprint w:val="0"/>
                <w:outline w:val="0"/>
                <w:shadow w:val="0"/>
                <w:sz w:val="32"/>
                <w:szCs w:val="32"/>
                <w:u w:val="none"/>
              </w:rPr>
              <w:t xml:space="preserve">Reasons for skills shortages public sector in the UK</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_Toc121753187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5</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88">
            <w:r>
              <w:rPr>
                <w:rStyle w:val="Hyperlink"/>
                <w:rFonts w:hAnsi="Times New Roman" w:ascii="Times New Roman" w:cs="Times New Roman"/>
                <w:b w:val="0"/>
                <w:i w:val="0"/>
                <w:strike w:val="0"/>
                <w:dstrike w:val="0"/>
                <w:emboss w:val="0"/>
                <w:imprint w:val="0"/>
                <w:outline w:val="0"/>
                <w:shadow w:val="0"/>
                <w:sz w:val="32"/>
                <w:szCs w:val="32"/>
                <w:u w:val="none"/>
              </w:rPr>
              <w:t xml:space="preserve">Long-term labour market developments to address the skills shortages in healthcare sector professions in the UK</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_Toc121753188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6</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89">
            <w:r>
              <w:rPr>
                <w:rStyle w:val="Hyperlink"/>
                <w:rFonts w:hAnsi="Times New Roman" w:ascii="Times New Roman" w:cs="Times New Roman"/>
                <w:b w:val="0"/>
                <w:i w:val="0"/>
                <w:strike w:val="0"/>
                <w:dstrike w:val="0"/>
                <w:emboss w:val="0"/>
                <w:imprint w:val="0"/>
                <w:outline w:val="0"/>
                <w:shadow w:val="0"/>
                <w:sz w:val="32"/>
                <w:szCs w:val="32"/>
                <w:u w:val="none"/>
              </w:rPr>
              <w:t xml:space="preserve">Conclusion</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_Toc121753189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6</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90">
            <w:r>
              <w:rPr>
                <w:rStyle w:val="Hyperlink"/>
                <w:rFonts w:hAnsi="Times New Roman" w:ascii="Times New Roman" w:cs="Times New Roman"/>
                <w:b w:val="0"/>
                <w:i w:val="0"/>
                <w:strike w:val="0"/>
                <w:dstrike w:val="0"/>
                <w:emboss w:val="0"/>
                <w:imprint w:val="0"/>
                <w:outline w:val="0"/>
                <w:shadow w:val="0"/>
                <w:sz w:val="32"/>
                <w:szCs w:val="32"/>
                <w:u w:val="none"/>
              </w:rPr>
              <w:t xml:space="preserve">References:</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_Toc121753190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7</w:t>
            </w:r>
            <w:r>
              <w:rPr>
                <w:rFonts w:hAnsi="Times New Roman" w:ascii="Times New Roman" w:cs="Times New Roman"/>
                <w:sz w:val="32"/>
                <w:szCs w:val="40"/>
              </w:rPr>
              <w:fldChar w:fldCharType="end"/>
            </w:r>
          </w:hyperlink>
        </w:p>
        <w:p>
          <w:pPr>
            <w:spacing w:line="360" w:lineRule="auto"/>
            <w:jc w:val="both"/>
            <w:rPr>
              <w:rFonts w:hAnsi="Times New Roman" w:ascii="Times New Roman" w:cs="Times New Roman"/>
              <w:sz w:val="24"/>
              <w:szCs w:val="24"/>
            </w:rPr>
          </w:pPr>
          <w:r>
            <w:rPr>
              <w:rFonts w:hAnsi="Times New Roman" w:ascii="Times New Roman" w:cs="Times New Roman"/>
              <w:sz w:val="36"/>
              <w:szCs w:val="36"/>
            </w:rPr>
            <w:fldChar w:fldCharType="end"/>
          </w:r>
        </w:p>
      </w:sdtContent>
    </w:sdt>
    <w:p>
      <w:pPr>
        <w:jc w:val="both"/>
        <w:rPr>
          <w:color w:val="0D0D0D" w:themeColor="text1" w:themeTint="F2"/>
          <w:rFonts w:hAnsi="Times New Roman" w:ascii="Times New Roman" w:cs="Times New Roman"/>
          <w:b/>
          <w:bCs/>
          <w:sz w:val="24"/>
          <w:szCs w:val="24"/>
        </w:rPr>
      </w:pPr>
    </w:p>
    <w:p>
      <w:pPr>
        <w:jc w:val="both"/>
        <w:rPr>
          <w:color w:val="0D0D0D" w:themeColor="text1" w:themeTint="F2"/>
          <w:rFonts w:hAnsi="Times New Roman" w:ascii="Times New Roman" w:cs="Times New Roman"/>
          <w:b/>
          <w:bCs/>
          <w:sz w:val="24"/>
          <w:szCs w:val="24"/>
        </w:rPr>
      </w:pPr>
    </w:p>
    <w:p>
      <w:pPr>
        <w:jc w:val="both"/>
        <w:rPr>
          <w:color w:val="0D0D0D" w:themeColor="text1" w:themeTint="F2"/>
          <w:rFonts w:hAnsi="Times New Roman" w:ascii="Times New Roman" w:cs="Times New Roman"/>
          <w:b/>
          <w:bCs/>
          <w:sz w:val="24"/>
          <w:szCs w:val="24"/>
        </w:rPr>
      </w:pPr>
    </w:p>
    <w:p>
      <w:pPr>
        <w:jc w:val="both"/>
        <w:rPr>
          <w:color w:val="0D0D0D" w:themeColor="text1" w:themeTint="F2"/>
          <w:rFonts w:hAnsi="Times New Roman" w:ascii="Times New Roman" w:cs="Times New Roman"/>
          <w:b/>
          <w:bCs/>
          <w:sz w:val="24"/>
          <w:szCs w:val="24"/>
        </w:rPr>
      </w:pPr>
    </w:p>
    <w:p>
      <w:pPr>
        <w:jc w:val="both"/>
        <w:rPr>
          <w:color w:val="0D0D0D" w:themeColor="text1" w:themeTint="F2"/>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spacing w:line="360" w:lineRule="auto"/>
        <w:jc w:val="center"/>
        <w:rPr>
          <w:color w:val="000000" w:themeColor="text1"/>
          <w:rFonts w:hAnsi="Times New Roman" w:ascii="Times New Roman" w:cs="Times New Roman"/>
          <w:b/>
          <w:bCs/>
          <w:sz w:val="44"/>
          <w:szCs w:val="44"/>
        </w:rPr>
      </w:pPr>
      <w:r>
        <w:rPr>
          <w:color w:val="000000"/>
          <w:rFonts w:hAnsi="Times New Roman" w:ascii="Times New Roman" w:cs="Times New Roman"/>
          <w:b/>
          <w:bCs/>
          <w:i w:val="0"/>
          <w:strike w:val="0"/>
          <w:dstrike w:val="0"/>
          <w:emboss w:val="0"/>
          <w:imprint w:val="0"/>
          <w:outline w:val="0"/>
          <w:shadow w:val="0"/>
          <w:sz w:val="44"/>
          <w:szCs w:val="44"/>
          <w:u w:val="none"/>
        </w:rPr>
        <w:t xml:space="preserve">Managing People</w:t>
      </w:r>
    </w:p>
    <w:p>
      <w:pPr>
        <w:pStyle w:val="Heading2"/>
        <w:jc w:val="both"/>
        <w:rPr>
          <w:color w:val="000000" w:themeColor="text1"/>
          <w:rFonts w:hAnsi="Times New Roman" w:ascii="Times New Roman" w:cs="Times New Roman"/>
          <w:b/>
          <w:bCs/>
          <w:sz w:val="32"/>
          <w:szCs w:val="32"/>
        </w:rPr>
      </w:pPr>
      <w:bookmarkStart w:id="1" w:name="_Toc121753184"/>
      <w:r>
        <w:rPr>
          <w:color w:val="000000"/>
          <w:rFonts w:hAnsi="Times New Roman" w:ascii="Times New Roman" w:cs="Times New Roman"/>
          <w:b/>
          <w:bCs/>
          <w:i w:val="0"/>
          <w:strike w:val="0"/>
          <w:dstrike w:val="0"/>
          <w:emboss w:val="0"/>
          <w:imprint w:val="0"/>
          <w:outline w:val="0"/>
          <w:shadow w:val="0"/>
          <w:sz w:val="32"/>
          <w:szCs w:val="32"/>
          <w:u w:val="none"/>
        </w:rPr>
        <w:t xml:space="preserve">Introduction</w:t>
      </w:r>
      <w:bookmarkEnd w:id="1"/>
    </w:p>
    <w:p>
      <w:pPr>
        <w:jc w:val="both"/>
        <w:rPr>
          <w:color w:val="000000" w:themeColor="text1"/>
          <w:rFonts w:hAnsi="Times New Roman" w:ascii="Times New Roman" w:cs="Times New Roman"/>
          <w:sz w:val="24"/>
          <w:szCs w:val="24"/>
        </w:rPr>
      </w:pPr>
      <w:r>
        <w:rPr>
          <w:color w:val="000000"/>
          <w:rFonts w:hAnsi="Times New Roman" w:ascii="Times New Roman" w:cs="Times New Roman"/>
          <w:b w:val="0"/>
          <w:i w:val="0"/>
          <w:strike w:val="0"/>
          <w:dstrike w:val="0"/>
          <w:emboss w:val="0"/>
          <w:imprint w:val="0"/>
          <w:outline w:val="0"/>
          <w:shadow w:val="0"/>
          <w:sz w:val="24"/>
          <w:szCs w:val="24"/>
          <w:u w:val="none"/>
        </w:rPr>
        <w:t xml:space="preserve">The Chartered Institute of Personnel Development (CIPD) is a renowned professional organisation that advances the HR and L&amp;D fields in the UK and throughout the world. It accredits and awards professional human resources (HR) qualifications. The CIPD credentials in HR and L&amp;D are accepted as industry standards throughout the public, corporate, and nonprofit sectors in the United Kingdom. The CIPD profession map is used by HR professionals to </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make better decisions in the organisation, act with confidence, and progress in career.</w:t>
      </w:r>
      <w:r>
        <w:rPr>
          <w:color w:val="000000"/>
          <w:rFonts w:hAnsi="Times New Roman" w:ascii="Times New Roman" w:cs="Times New Roman"/>
          <w:b w:val="0"/>
          <w:i w:val="0"/>
          <w:strike w:val="0"/>
          <w:dstrike w:val="0"/>
          <w:emboss w:val="0"/>
          <w:imprint w:val="0"/>
          <w:outline w:val="0"/>
          <w:shadow w:val="0"/>
          <w:sz w:val="24"/>
          <w:szCs w:val="24"/>
          <w:u w:val="none"/>
        </w:rPr>
        <w:t xml:space="preserve"> This map introduces new approaches and techniques to the new HR professionals and makes them an expert. The UK is facing skills shortage in many sectors. Among these sectors, the healthcare sector is one of them and this shortage can be solved by taking proper steps there is the importance of CIPD profession maps and its behaviours as well as its standards that are recognised over the world.</w:t>
      </w:r>
    </w:p>
    <w:p>
      <w:pPr>
        <w:jc w:val="both"/>
        <w:rPr>
          <w:color w:val="000000" w:themeColor="text1"/>
          <w:rFonts w:hAnsi="Times New Roman" w:ascii="Times New Roman" w:cs="Times New Roman"/>
          <w:sz w:val="24"/>
          <w:szCs w:val="24"/>
        </w:rPr>
      </w:pPr>
    </w:p>
    <w:p>
      <w:pPr>
        <w:pStyle w:val="Heading1"/>
        <w:jc w:val="both"/>
        <w:rPr>
          <w:color w:val="000000" w:themeColor="text1"/>
          <w:rFonts w:hAnsi="Times New Roman" w:ascii="Times New Roman" w:cs="Times New Roman"/>
          <w:b/>
          <w:bCs/>
          <w:szCs w:val="32"/>
        </w:rPr>
      </w:pPr>
      <w:bookmarkStart w:id="2" w:name="_Toc121753185"/>
      <w:r>
        <w:rPr>
          <w:color w:val="000000"/>
          <w:rFonts w:hAnsi="Times New Roman" w:ascii="Times New Roman" w:cs="Times New Roman"/>
          <w:b/>
          <w:bCs/>
          <w:i w:val="0"/>
          <w:strike w:val="0"/>
          <w:dstrike w:val="0"/>
          <w:emboss w:val="0"/>
          <w:imprint w:val="0"/>
          <w:outline w:val="0"/>
          <w:shadow w:val="0"/>
          <w:sz w:val="32"/>
          <w:szCs w:val="32"/>
          <w:u w:val="none"/>
        </w:rPr>
        <w:t xml:space="preserve">Importance of CIPD Profession Map Behaviours</w:t>
      </w:r>
      <w:bookmarkEnd w:id="2"/>
    </w:p>
    <w:p>
      <w:p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Based on research and feedback from people professionals, the CIPD profession map outlines the knowledge, behaviours, and abilities that each of us must possess in order to have a good career effect. Although the Profession Map's center appears to be a simple circle. However, it is the focal center of the map, from whence everything emanates. It outlines our goal as human resources specialists: to foster better working conditions. The map will talk us through a number of professional ideals that can help us make better judgments in every circumstance rather than telling what to do. All of these principles are important. For example, this can direct people, groups, and organisations as a whole toward successfully carrying out whatever the future holds (Emmott, 2016).</w:t>
      </w:r>
    </w:p>
    <w:p>
      <w:p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rPr>
        <w:t xml:space="preserve">The CIPD profession map serves a variety of functions that give the field its most solid base for making wise decisions. The map contains eight essential behaviours that illustrate in greater depth how professionals should behave in order to contribute to organisational success (CIPD, 2022).</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These behaviours have an impact that empowers professionals to make value for society, people, organisations and so on. These are listed below:</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Curious</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Decisive thinker</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Skilled influencer</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Personally credible</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Collaborate</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Driven to deliver</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Courage to challenge</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Role model</w:t>
      </w:r>
    </w:p>
    <w:p>
      <w:pPr>
        <w:jc w:val="both"/>
        <w:rPr>
          <w:color w:val="000000" w:themeColor="text1"/>
          <w:rFonts w:hAnsi="Times New Roman" w:ascii="Times New Roman" w:cs="Times New Roman"/>
          <w:sz w:val="24"/>
          <w:szCs w:val="24"/>
        </w:rPr>
      </w:pPr>
      <w:r>
        <w:rPr>
          <w:color w:val="000000"/>
          <w:rFonts w:hAnsi="Times New Roman" w:ascii="Times New Roman" w:cs="Times New Roman"/>
          <w:b w:val="0"/>
          <w:i w:val="0"/>
          <w:strike w:val="0"/>
          <w:dstrike w:val="0"/>
          <w:emboss w:val="0"/>
          <w:imprint w:val="0"/>
          <w:outline w:val="0"/>
          <w:shadow w:val="0"/>
          <w:sz w:val="24"/>
          <w:szCs w:val="24"/>
          <w:u w:val="none"/>
        </w:rPr>
        <w:lastRenderedPageBreak/>
        <w:t xml:space="preserve">While working in the UK, these behaviours are absolutely vital for HR professionals. These are discussed below:</w:t>
      </w:r>
    </w:p>
    <w:p>
      <w:pPr>
        <w:pStyle w:val="ListParagraph"/>
        <w:numPr>
          <w:ilvl w:val="0"/>
          <w:numId w:val="6"/>
        </w:numPr>
        <w:jc w:val="both"/>
        <w:rPr>
          <w:color w:val="000000" w:themeColor="text1"/>
          <w:rFonts w:hAnsi="Times New Roman" w:ascii="Times New Roman" w:cs="Times New Roman"/>
          <w:sz w:val="24"/>
          <w:szCs w:val="24"/>
        </w:rPr>
      </w:pPr>
      <w:r>
        <w:rPr>
          <w:color w:val="000000"/>
          <w:rFonts w:hAnsi="Times New Roman" w:ascii="Times New Roman" w:cs="Times New Roman"/>
          <w:b/>
          <w:bCs/>
          <w:i w:val="0"/>
          <w:strike w:val="0"/>
          <w:dstrike w:val="0"/>
          <w:emboss w:val="0"/>
          <w:imprint w:val="0"/>
          <w:outline w:val="0"/>
          <w:shadow w:val="0"/>
          <w:sz w:val="24"/>
          <w:szCs w:val="24"/>
          <w:u w:val="none"/>
        </w:rPr>
        <w:t xml:space="preserve">Curious:</w:t>
      </w:r>
      <w:r>
        <w:rPr>
          <w:color w:val="000000"/>
          <w:rFonts w:hAnsi="Times New Roman" w:ascii="Times New Roman" w:cs="Times New Roman"/>
          <w:b w:val="0"/>
          <w:i w:val="0"/>
          <w:strike w:val="0"/>
          <w:dstrike w:val="0"/>
          <w:emboss w:val="0"/>
          <w:imprint w:val="0"/>
          <w:outline w:val="0"/>
          <w:shadow w:val="0"/>
          <w:sz w:val="24"/>
          <w:szCs w:val="24"/>
          <w:u w:val="none"/>
        </w:rPr>
        <w:t xml:space="preserve"> For HR professionals, curiosity is one of the most critical behaviours. They need to be curious and have a tendency to know more and more about people and employees before making any judgment. Thus, in the virtue category of wisdom, curiosity is referred to as a strength.</w:t>
      </w:r>
    </w:p>
    <w:p>
      <w:pPr>
        <w:pStyle w:val="ListParagraph"/>
        <w:jc w:val="both"/>
        <w:rPr>
          <w:color w:val="000000" w:themeColor="text1"/>
          <w:rFonts w:hAnsi="Times New Roman" w:ascii="Times New Roman" w:cs="Times New Roman"/>
          <w:sz w:val="24"/>
          <w:szCs w:val="24"/>
        </w:rPr>
      </w:pPr>
    </w:p>
    <w:p>
      <w:pPr>
        <w:pStyle w:val="ListParagraph"/>
        <w:numPr>
          <w:ilvl w:val="0"/>
          <w:numId w:val="6"/>
        </w:numPr>
        <w:jc w:val="both"/>
        <w:rPr>
          <w:color w:val="000000" w:themeColor="text1"/>
          <w:rFonts w:hAnsi="Times New Roman" w:ascii="Times New Roman" w:cs="Times New Roman"/>
          <w:sz w:val="24"/>
          <w:szCs w:val="24"/>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Decisive thinker:</w:t>
      </w:r>
      <w:r>
        <w:rPr>
          <w:color w:val="000000"/>
          <w:rFonts w:hAnsi="Times New Roman" w:ascii="Times New Roman" w:cs="Times New Roman"/>
          <w:b w:val="0"/>
          <w:i w:val="0"/>
          <w:strike w:val="0"/>
          <w:dstrike w:val="0"/>
          <w:emboss w:val="0"/>
          <w:imprint w:val="0"/>
          <w:outline w:val="0"/>
          <w:shadow w:val="0"/>
          <w:sz w:val="24"/>
          <w:szCs w:val="24"/>
          <w:u w:val="none"/>
        </w:rPr>
        <w:t xml:space="preserve"> This skill aids with data analysis and speedy decision-making to select the optimal course of action. When making decisions, professionals are first inspired to think, then to plan and almost be data-driven by this behaviour. It also encourages speedy decision-making, particularly when it concerns a colleague or employee because it could have a significant impact in the future (Richson, 2021).</w:t>
      </w:r>
    </w:p>
    <w:p>
      <w:pPr>
        <w:pStyle w:val="ListParagraph"/>
        <w:jc w:val="both"/>
        <w:rPr>
          <w:color w:val="000000" w:themeColor="text1"/>
          <w:rFonts w:hAnsi="Times New Roman" w:ascii="Times New Roman" w:cs="Times New Roman"/>
          <w:sz w:val="24"/>
          <w:szCs w:val="24"/>
          <w:shd w:val="clear" w:color="auto" w:fill="FFFFFF"/>
        </w:rPr>
      </w:pPr>
    </w:p>
    <w:p>
      <w:pPr>
        <w:pStyle w:val="ListParagraph"/>
        <w:numPr>
          <w:ilvl w:val="0"/>
          <w:numId w:val="6"/>
        </w:numPr>
        <w:jc w:val="both"/>
        <w:rPr>
          <w:color w:val="000000" w:themeColor="text1"/>
          <w:rFonts w:hAnsi="Times New Roman" w:ascii="Times New Roman" w:cs="Times New Roman"/>
          <w:sz w:val="24"/>
          <w:szCs w:val="24"/>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Skilled influencer: </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Skilled influencers are those professionals who simply possess the capacity to exert influence across a broad area to get the required commitment. This behaviour helps to build solid relationships.</w:t>
      </w:r>
    </w:p>
    <w:p>
      <w:pPr>
        <w:pStyle w:val="ListParagraph"/>
        <w:jc w:val="both"/>
        <w:rPr>
          <w:color w:val="000000" w:themeColor="text1"/>
          <w:rFonts w:hAnsi="Times New Roman" w:ascii="Times New Roman" w:cs="Times New Roman"/>
          <w:sz w:val="24"/>
          <w:szCs w:val="24"/>
          <w:shd w:val="clear" w:color="auto" w:fill="FFFFFF"/>
        </w:rPr>
      </w:pPr>
    </w:p>
    <w:p>
      <w:pPr>
        <w:pStyle w:val="ListParagraph"/>
        <w:numPr>
          <w:ilvl w:val="0"/>
          <w:numId w:val="6"/>
        </w:numPr>
        <w:jc w:val="both"/>
        <w:rPr>
          <w:color w:val="000000" w:themeColor="text1"/>
          <w:rFonts w:hAnsi="Times New Roman" w:ascii="Times New Roman" w:cs="Times New Roman"/>
          <w:sz w:val="24"/>
          <w:szCs w:val="24"/>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Personally credible:</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It defines the responsibility of professionals which is allocated from the organisation. Since many works depend on the team, need to complete those tasks co-operantly.</w:t>
      </w:r>
    </w:p>
    <w:p>
      <w:pPr>
        <w:pStyle w:val="ListParagraph"/>
        <w:jc w:val="both"/>
        <w:rPr>
          <w:color w:val="000000" w:themeColor="text1"/>
          <w:rFonts w:hAnsi="Times New Roman" w:ascii="Times New Roman" w:cs="Times New Roman"/>
          <w:sz w:val="24"/>
          <w:szCs w:val="24"/>
          <w:shd w:val="clear" w:color="auto" w:fill="FFFFFF"/>
        </w:rPr>
      </w:pPr>
    </w:p>
    <w:p>
      <w:pPr>
        <w:pStyle w:val="ListParagraph"/>
        <w:numPr>
          <w:ilvl w:val="0"/>
          <w:numId w:val="6"/>
        </w:numPr>
        <w:jc w:val="both"/>
        <w:rPr>
          <w:color w:val="000000" w:themeColor="text1"/>
          <w:rFonts w:hAnsi="Times New Roman" w:ascii="Times New Roman" w:cs="Times New Roman"/>
          <w:sz w:val="24"/>
          <w:szCs w:val="24"/>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Collaborate:</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Among the behaviours of HR professionals, collaboration is called the central pillar. Collaboration occurs when two people, a group of people, or an organisation shares ideas and resources in order to work toward a common objective.</w:t>
      </w:r>
      <w:r>
        <w:rPr>
          <w:color w:val="000000"/>
          <w:rFonts w:hAnsi="Times New Roman" w:ascii="Times New Roman" w:cs="Times New Roman"/>
          <w:b w:val="0"/>
          <w:i w:val="0"/>
          <w:strike w:val="0"/>
          <w:dstrike w:val="0"/>
          <w:emboss w:val="0"/>
          <w:imprint w:val="0"/>
          <w:outline w:val="0"/>
          <w:shadow w:val="0"/>
          <w:sz w:val="24"/>
          <w:szCs w:val="24"/>
          <w:u w:val="none"/>
          <w:shd w:val="clear" w:color="auto" w:fill="F7F7F7"/>
        </w:rPr>
        <w:t xml:space="preserve"> </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Furthermore, another must-have thing for successful collaboration is clear and thoughtful communication</w:t>
      </w:r>
      <w:r>
        <w:rPr>
          <w:color w:val="000000"/>
          <w:rFonts w:hAnsi="Times New Roman" w:ascii="Times New Roman" w:cs="Times New Roman"/>
          <w:b w:val="0"/>
          <w:i w:val="0"/>
          <w:strike w:val="0"/>
          <w:dstrike w:val="0"/>
          <w:emboss w:val="0"/>
          <w:imprint w:val="0"/>
          <w:outline w:val="0"/>
          <w:shadow w:val="0"/>
          <w:sz w:val="24"/>
          <w:szCs w:val="24"/>
          <w:u w:val="none"/>
        </w:rPr>
        <w:t xml:space="preserve"> (Richson, 2021)</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w:t>
      </w:r>
    </w:p>
    <w:p>
      <w:pPr>
        <w:pStyle w:val="ListParagraph"/>
        <w:spacing w:line="256" w:lineRule="auto"/>
        <w:jc w:val="both"/>
        <w:rPr>
          <w:color w:val="000000" w:themeColor="text1"/>
          <w:rFonts w:hAnsi="Times New Roman" w:ascii="Times New Roman" w:cs="Times New Roman"/>
          <w:sz w:val="24"/>
          <w:szCs w:val="24"/>
          <w:shd w:val="clear" w:color="auto" w:fill="FFFFFF"/>
        </w:rPr>
      </w:pPr>
    </w:p>
    <w:p>
      <w:pPr>
        <w:pStyle w:val="ListParagraph"/>
        <w:numPr>
          <w:ilvl w:val="0"/>
          <w:numId w:val="6"/>
        </w:numPr>
        <w:spacing w:line="256" w:lineRule="auto"/>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Driven to deliver:</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Self-motivation helps HR professionals to develop a drive and determination. It encourages them to work with more effort. From self-motivation, some people gain the ability to take leadership. Besides making motivate themselves they are also able to motivate others to take the similar challenges.</w:t>
      </w:r>
    </w:p>
    <w:p>
      <w:pPr>
        <w:pStyle w:val="ListParagraph"/>
        <w:jc w:val="both"/>
        <w:rPr>
          <w:color w:val="000000" w:themeColor="text1"/>
          <w:rFonts w:hAnsi="Times New Roman" w:ascii="Times New Roman" w:cs="Times New Roman"/>
          <w:sz w:val="24"/>
          <w:szCs w:val="24"/>
          <w:shd w:val="clear" w:color="auto" w:fill="FFFFFF"/>
        </w:rPr>
      </w:pPr>
    </w:p>
    <w:p>
      <w:pPr>
        <w:pStyle w:val="ListParagraph"/>
        <w:numPr>
          <w:ilvl w:val="0"/>
          <w:numId w:val="6"/>
        </w:numPr>
        <w:spacing w:line="256" w:lineRule="auto"/>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Courage to challenge:</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It refers to acting in spite of fear rather than just being fearless. The CIPD profession map indicates that the ability to show confidence to speak up freely and challenge complex situations in unfamiliar circumstances is called courage</w:t>
      </w:r>
      <w:r>
        <w:rPr>
          <w:color w:val="000000"/>
          <w:rFonts w:hAnsi="Times New Roman" w:ascii="Times New Roman" w:cs="Times New Roman"/>
          <w:b w:val="0"/>
          <w:i w:val="0"/>
          <w:strike w:val="0"/>
          <w:dstrike w:val="0"/>
          <w:emboss w:val="0"/>
          <w:imprint w:val="0"/>
          <w:outline w:val="0"/>
          <w:shadow w:val="0"/>
          <w:sz w:val="24"/>
          <w:szCs w:val="24"/>
          <w:u w:val="none"/>
        </w:rPr>
        <w:t xml:space="preserve"> (Sunnyzhaoblog, 2016)</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w:t>
      </w:r>
    </w:p>
    <w:p>
      <w:pPr>
        <w:pStyle w:val="ListParagraph"/>
        <w:jc w:val="both"/>
        <w:rPr>
          <w:color w:val="000000" w:themeColor="text1"/>
          <w:rFonts w:hAnsi="Times New Roman" w:ascii="Times New Roman" w:cs="Times New Roman"/>
          <w:sz w:val="24"/>
          <w:szCs w:val="24"/>
          <w:shd w:val="clear" w:color="auto" w:fill="FFFFFF"/>
        </w:rPr>
      </w:pPr>
    </w:p>
    <w:p>
      <w:pPr>
        <w:pStyle w:val="ListParagraph"/>
        <w:numPr>
          <w:ilvl w:val="0"/>
          <w:numId w:val="6"/>
        </w:numPr>
        <w:spacing w:line="256" w:lineRule="auto"/>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Role model:</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HR professionals need to understand the psychology and strategy of human resources. In this way, HR professionals are referred to be role models within the company because of their actions, their manner, the trustworthy relationships they develop, and the respect they receive from others.</w:t>
      </w:r>
    </w:p>
    <w:p>
      <w:pPr>
        <w:pStyle w:val="ListParagraph"/>
        <w:spacing w:line="256" w:lineRule="auto"/>
        <w:jc w:val="both"/>
        <w:rPr>
          <w:color w:val="000000" w:themeColor="text1"/>
          <w:rFonts w:hAnsi="Times New Roman" w:ascii="Times New Roman" w:cs="Times New Roman"/>
          <w:sz w:val="24"/>
          <w:szCs w:val="24"/>
          <w:shd w:val="clear" w:color="auto" w:fill="FFFFFF"/>
        </w:rPr>
      </w:pPr>
    </w:p>
    <w:p>
      <w:pPr>
        <w:pStyle w:val="ListParagraph"/>
        <w:spacing w:line="256" w:lineRule="auto"/>
        <w:jc w:val="both"/>
        <w:rPr>
          <w:color w:val="000000" w:themeColor="text1"/>
          <w:rFonts w:hAnsi="Times New Roman" w:ascii="Times New Roman" w:cs="Times New Roman"/>
          <w:sz w:val="24"/>
          <w:szCs w:val="24"/>
          <w:shd w:val="clear" w:color="auto" w:fill="FFFFFF"/>
        </w:rPr>
      </w:pPr>
    </w:p>
    <w:p>
      <w:pPr>
        <w:pStyle w:val="Heading1"/>
        <w:jc w:val="both"/>
        <w:rPr>
          <w:color w:val="000000" w:themeColor="text1"/>
          <w:rFonts w:hAnsi="Times New Roman" w:ascii="Times New Roman" w:cs="Times New Roman"/>
          <w:b/>
          <w:bCs/>
          <w:szCs w:val="32"/>
        </w:rPr>
      </w:pPr>
      <w:bookmarkStart w:id="3" w:name="_Toc121418878"/>
      <w:r>
        <w:rPr>
          <w:color w:val="000000"/>
          <w:rFonts w:hAnsi="Times New Roman" w:ascii="Times New Roman" w:cs="Times New Roman"/>
          <w:b/>
          <w:bCs/>
          <w:i w:val="0"/>
          <w:strike w:val="0"/>
          <w:dstrike w:val="0"/>
          <w:emboss w:val="0"/>
          <w:imprint w:val="0"/>
          <w:outline w:val="0"/>
          <w:shadow w:val="0"/>
          <w:sz w:val="32"/>
          <w:szCs w:val="32"/>
          <w:u w:val="none"/>
        </w:rPr>
        <w:lastRenderedPageBreak/>
        <w:t xml:space="preserve">The extent of the CIPD professional map applied to HR professionals</w:t>
      </w:r>
      <w:bookmarkEnd w:id="3"/>
    </w:p>
    <w:p>
      <w:pPr>
        <w:jc w:val="both"/>
        <w:rPr>
          <w:color w:val="000000" w:themeColor="text1"/>
          <w:rFonts w:hAnsi="Times New Roman" w:ascii="Times New Roman" w:cs="Times New Roman"/>
          <w:sz w:val="24"/>
          <w:szCs w:val="24"/>
          <w:shd w:val="clear" w:color="auto" w:fill="FFFFFF"/>
        </w:rPr>
      </w:pPr>
      <w:r>
        <w:rPr>
          <w:rStyle w:val="t"/>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One of the most prestigious and significant organisations in the field of human resource management is the Chartered Institute of Personnel and Development (CIPD). It has introduced the new CIPD profession map. Many people in the world work in human resources. To guide them, the CIPD profession map is an interactive set of standards that is used as a tool to support the HR professional to adapt to the future demand. In this present world, HR professionals have to update with the relevant skills to meet these demands. Besides, this map keeps HR professionals always developing and improving the world of work </w:t>
      </w:r>
      <w:r>
        <w:rPr>
          <w:color w:val="000000"/>
          <w:rFonts w:hAnsi="Times New Roman" w:ascii="Times New Roman" w:cs="Times New Roman"/>
          <w:b w:val="0"/>
          <w:i w:val="0"/>
          <w:strike w:val="0"/>
          <w:dstrike w:val="0"/>
          <w:emboss w:val="0"/>
          <w:imprint w:val="0"/>
          <w:outline w:val="0"/>
          <w:shadow w:val="0"/>
          <w:sz w:val="24"/>
          <w:szCs w:val="24"/>
          <w:u w:val="none"/>
        </w:rPr>
        <w:t xml:space="preserve">(Mayne, 2021). </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Thus, the necessary skills and expertise are of HR professionals established by learning how and/or when to apply the knowledge in their area of specialization. </w:t>
      </w:r>
    </w:p>
    <w:p>
      <w:p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HR professionals work all over the world and they could take advantage by using CIPD professional map. Generally, they give attention on the management of self, teams, and groups as well as manage all areas of the organisation and the left. Therefore, the integration of management roles at different levels is focused on by the HR professional. For all of these purposes, CIPD professionals play a vital role. This map is mainly used to foster the amalgamation of elements, which is necessary for creating a better working environment for workers and firms (IvyPanda, 2020). In addition, CIPD professional map helps to build a good relationship between a firm and its employees. Moreover, this map provides proper guidelines to handle all conflict situations including internal and external customers, etc. of an organisation. </w:t>
      </w:r>
    </w:p>
    <w:p>
      <w:pPr>
        <w:jc w:val="both"/>
        <w:rPr>
          <w:color w:val="000000" w:themeColor="text1"/>
          <w:rFonts w:hAnsi="Times New Roman" w:ascii="Times New Roman" w:cs="Times New Roman"/>
          <w:sz w:val="24"/>
          <w:szCs w:val="24"/>
          <w:shd w:val="clear" w:color="auto" w:fill="FFFFFF"/>
        </w:rPr>
      </w:pPr>
    </w:p>
    <w:p>
      <w:pPr>
        <w:jc w:val="both"/>
        <w:rPr>
          <w:color w:val="000000" w:themeColor="text1"/>
          <w:rFonts w:hAnsi="Times New Roman" w:ascii="Times New Roman" w:cs="Times New Roman"/>
          <w:sz w:val="24"/>
          <w:szCs w:val="24"/>
          <w:shd w:val="clear" w:color="auto" w:fill="FFFFFF"/>
        </w:rPr>
      </w:pPr>
    </w:p>
    <w:p>
      <w:pPr>
        <w:pStyle w:val="Heading1"/>
        <w:jc w:val="both"/>
        <w:rPr>
          <w:color w:val="000000" w:themeColor="text1"/>
          <w:rFonts w:hAnsi="Times New Roman" w:ascii="Times New Roman" w:cs="Times New Roman"/>
          <w:b/>
          <w:bCs/>
          <w:szCs w:val="32"/>
        </w:rPr>
      </w:pPr>
      <w:bookmarkStart w:id="5" w:name="_Toc121418879"/>
      <w:r>
        <w:rPr>
          <w:color w:val="000000"/>
          <w:rFonts w:hAnsi="Times New Roman" w:ascii="Times New Roman" w:cs="Times New Roman"/>
          <w:b/>
          <w:bCs/>
          <w:i w:val="0"/>
          <w:strike w:val="0"/>
          <w:dstrike w:val="0"/>
          <w:emboss w:val="0"/>
          <w:imprint w:val="0"/>
          <w:outline w:val="0"/>
          <w:shadow w:val="0"/>
          <w:sz w:val="32"/>
          <w:szCs w:val="32"/>
          <w:u w:val="none"/>
        </w:rPr>
        <w:t xml:space="preserve">Reasons for skills shortages public sector in the UK</w:t>
      </w:r>
      <w:bookmarkEnd w:id="5"/>
    </w:p>
    <w:p>
      <w:pPr>
        <w:jc w:val="both"/>
        <w:rPr>
          <w:color w:val="000000" w:themeColor="text1"/>
          <w:rFonts w:hAnsi="Times New Roman" w:ascii="Times New Roman" w:cs="Times New Roman"/>
          <w:sz w:val="24"/>
          <w:szCs w:val="24"/>
          <w:shd w:val="clear" w:color="auto" w:fill="FBFBF9"/>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Nowadays skills shortage has become a great problem in the UK. In compliance with the Open University’s annual Business Barometer report, the United Kingdom is facing skills shortages in more than three quarters, or 68%, of small to medium-sized enterprises, as well as with the figure rising to 86% for large organisations</w:t>
      </w:r>
      <w:r>
        <w:rPr>
          <w:color w:val="000000"/>
          <w:rFonts w:hAnsi="Times New Roman" w:ascii="Times New Roman" w:cs="Times New Roman"/>
          <w:b w:val="0"/>
          <w:i w:val="0"/>
          <w:strike w:val="0"/>
          <w:dstrike w:val="0"/>
          <w:emboss w:val="0"/>
          <w:imprint w:val="0"/>
          <w:outline w:val="0"/>
          <w:shadow w:val="0"/>
          <w:sz w:val="24"/>
          <w:szCs w:val="24"/>
          <w:u w:val="none"/>
        </w:rPr>
        <w:t xml:space="preserve"> (SIA, 2022)</w:t>
      </w: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 Many businesses in the UK started to turn down work because of skills shortages which have a knock-on impact on company performance. Published by the Office for National Statistics (ONS), a record high of 1.2m official vacancies in the UK shows that organisations are finding it harder than ever to fill roles. There are a number of reasons for this shortage. Including immigrant of workers, the war in Ukraine, the pandemic, the effects of Brexit and rising business costs. The Institute for Employment Studies estimates that 600,000 fewer individuals are employed today than they were before the outbreak. The causes are older people retiring as well as more younger people in further education and so on </w:t>
      </w:r>
      <w:r>
        <w:rPr>
          <w:color w:val="000000"/>
          <w:rFonts w:hAnsi="Times New Roman" w:ascii="Times New Roman" w:cs="Times New Roman"/>
          <w:b w:val="0"/>
          <w:i w:val="0"/>
          <w:strike w:val="0"/>
          <w:dstrike w:val="0"/>
          <w:emboss w:val="0"/>
          <w:imprint w:val="0"/>
          <w:outline w:val="0"/>
          <w:shadow w:val="0"/>
          <w:sz w:val="24"/>
          <w:szCs w:val="24"/>
          <w:u w:val="none"/>
        </w:rPr>
        <w:t xml:space="preserve">(Access, 2022)</w:t>
      </w: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 As a result, unskilled employees are increasing and highly skilled workers remain in shortage. Therefore, despite the high unemployment rate, there is a skills shortage in the UK's public sector.</w:t>
      </w:r>
    </w:p>
    <w:p>
      <w:pPr>
        <w:jc w:val="both"/>
        <w:rPr>
          <w:color w:val="000000" w:themeColor="text1"/>
          <w:rFonts w:hAnsi="Times New Roman" w:ascii="Times New Roman" w:cs="Times New Roman"/>
          <w:sz w:val="24"/>
          <w:szCs w:val="24"/>
          <w:shd w:val="clear" w:color="auto" w:fill="FBFBF9"/>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Every sector in the UK has skills shortage for a long time and it's increasing day by day. According to recent national data from Virgin Media 02 Business and Censuswide, more than half of employees in the public and private sectors are suffering from a lack of digital skills (Barker, 2022). Moreover, the report of CIPD also found skills shortage in some sectors in the UK, facing serious challenges with hard-to-fill vacancies. Health and social care are experiencing a 49% talent deficit, manufacturing is seeing a 47% shortfall, and hospitality, arts, and leisure are experiencing a 51% increase from 2020's 12% shortage (CIPD, 2022).</w:t>
      </w:r>
    </w:p>
    <w:p>
      <w:pPr>
        <w:jc w:val="both"/>
        <w:rPr>
          <w:color w:val="000000" w:themeColor="text1"/>
          <w:rFonts w:hAnsi="Times New Roman" w:ascii="Times New Roman" w:cs="Times New Roman"/>
          <w:sz w:val="24"/>
          <w:szCs w:val="24"/>
          <w:shd w:val="clear" w:color="auto" w:fill="FBFBF9"/>
        </w:rPr>
      </w:pPr>
    </w:p>
    <w:p>
      <w:pPr>
        <w:jc w:val="both"/>
        <w:rPr>
          <w:color w:val="000000" w:themeColor="text1"/>
          <w:rFonts w:hAnsi="Times New Roman" w:ascii="Times New Roman" w:cs="Times New Roman"/>
          <w:sz w:val="24"/>
          <w:szCs w:val="24"/>
          <w:shd w:val="clear" w:color="auto" w:fill="FBFBF9"/>
        </w:rPr>
      </w:pPr>
    </w:p>
    <w:p>
      <w:pPr>
        <w:jc w:val="both"/>
        <w:rPr>
          <w:color w:val="000000" w:themeColor="text1"/>
          <w:rFonts w:hAnsi="Times New Roman" w:ascii="Times New Roman" w:eastAsiaTheme="majorEastAsia" w:cs="Times New Roman"/>
          <w:b/>
          <w:bCs/>
          <w:sz w:val="32"/>
          <w:szCs w:val="32"/>
        </w:rPr>
      </w:pPr>
      <w:r>
        <w:rPr>
          <w:color w:val="000000"/>
          <w:rFonts w:hAnsi="Times New Roman" w:ascii="Times New Roman" w:eastAsiaTheme="majorEastAsia" w:cs="Times New Roman"/>
          <w:b/>
          <w:bCs/>
          <w:i w:val="0"/>
          <w:strike w:val="0"/>
          <w:dstrike w:val="0"/>
          <w:emboss w:val="0"/>
          <w:imprint w:val="0"/>
          <w:outline w:val="0"/>
          <w:shadow w:val="0"/>
          <w:sz w:val="32"/>
          <w:szCs w:val="32"/>
          <w:u w:val="none"/>
        </w:rPr>
        <w:t xml:space="preserve">Long-term labor market improvements to solve the UK's skills shortages in the healthcare sector </w:t>
      </w:r>
    </w:p>
    <w:p>
      <w:pPr>
        <w:jc w:val="both"/>
        <w:rPr>
          <w:color w:val="000000" w:themeColor="text1"/>
          <w:rFonts w:hAnsi="Times New Roman" w:ascii="Times New Roman" w:cs="Times New Roman"/>
          <w:sz w:val="24"/>
          <w:szCs w:val="24"/>
          <w:shd w:val="clear" w:color="auto" w:fill="FBFBF9"/>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The NHS (National Health Service), the public organisation in charge of providing public healthcare to all citizens of the UK, has employed around 1.2 million full-time staff. Moreover, in adult social care, about 1.1 million healthcare workers are engaged. In addition, 46,000 healthcare workers are also employed by private healthcare providers in the UK. One in ten of all workers in the country, according to NHS, are employed in the healthcare industry. Besides, for every 356 people there is one doctor in the UK (Dynamic Health Staff, 2022).  At present, over 41,000 nurse vacancies remain unfilled. Similarly, in medicine and adult social care as well as in mental health, some problems have also arisen.</w:t>
      </w:r>
    </w:p>
    <w:p>
      <w:pPr>
        <w:jc w:val="both"/>
        <w:rPr>
          <w:color w:val="000000" w:themeColor="text1"/>
          <w:rFonts w:hAnsi="Times New Roman" w:ascii="Times New Roman" w:cs="Times New Roman"/>
          <w:sz w:val="24"/>
          <w:szCs w:val="24"/>
          <w:shd w:val="clear" w:color="auto" w:fill="FBFBF9"/>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Skills shortages in healthcare are a part of the national trend in healthcare in the UK. The most upsetting part is that this gap is increasing day by day. There are several solutions to this problem. If the shortfall resulted from a lack of workers with the requisite skills, increasing training is the best short-term remedy, and job redesign and holistic methods are the best medium- to long-term options. Maintaining a balance between immediate fixes for the current skills shortages and lengthy remedies for the forecasted healthcare skills shortages (Kilpatric et al, 2007).</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w:t>
      </w: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The graduates from nursing who are facing a lack of skills need to be work ready and for this all-education institutes should work closely with business sectors more closely which will train skills needed to meet future demand. However, this will not be sufficient to address the extent of the skills shortage problem. Moreover, New Economic Foundation (NEF) also provides some ways to help people return to work after the furlough. These include more upskilling and retraining options.</w:t>
      </w:r>
    </w:p>
    <w:p>
      <w:pPr>
        <w:jc w:val="both"/>
        <w:rPr>
          <w:color w:val="000000" w:themeColor="text1"/>
          <w:rFonts w:hAnsi="Times New Roman" w:ascii="Times New Roman" w:cs="Times New Roman"/>
          <w:sz w:val="24"/>
          <w:szCs w:val="24"/>
          <w:shd w:val="clear" w:color="auto" w:fill="FBFBF9"/>
        </w:rPr>
      </w:pPr>
      <w:r>
        <w:rPr>
          <w:color w:val="000000"/>
          <w:rFonts w:hAnsi="Times New Roman" w:ascii="Times New Roman" w:cs="Times New Roman"/>
          <w:b w:val="0"/>
          <w:i w:val="0"/>
          <w:strike w:val="0"/>
          <w:dstrike w:val="0"/>
          <w:emboss w:val="0"/>
          <w:imprint w:val="0"/>
          <w:outline w:val="0"/>
          <w:shadow w:val="0"/>
          <w:sz w:val="24"/>
          <w:szCs w:val="24"/>
          <w:u w:val="none"/>
        </w:rPr>
        <w:t xml:space="preserve">Healthcare businesses must focus on programs to increase retention, adopt a new approach to skills and current talent optimization, improve nurses' and doctors' engagement, and make sure that new hires have the greatest experience possible during recruitment and onboarding if long-term labor market trends are to address the skills shortages in the healthcare sector professions. </w:t>
      </w: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In addition, there is a need to add enough scholarship systems for upcoming graduates from nursing. Governance frameworks need to be set up strongly for guiding medical education, health employment, migration of health workers, etc.</w:t>
      </w:r>
    </w:p>
    <w:p>
      <w:pPr>
        <w:jc w:val="both"/>
        <w:rPr>
          <w:color w:val="000000" w:themeColor="text1"/>
          <w:rFonts w:hAnsi="Times New Roman" w:ascii="Times New Roman" w:cs="Times New Roman"/>
          <w:sz w:val="24"/>
          <w:szCs w:val="24"/>
        </w:rPr>
      </w:pPr>
    </w:p>
    <w:p>
      <w:pPr>
        <w:pStyle w:val="Heading1"/>
        <w:jc w:val="both"/>
        <w:rPr>
          <w:color w:val="000000" w:themeColor="text1"/>
          <w:rFonts w:hAnsi="Times New Roman" w:ascii="Times New Roman" w:cs="Times New Roman"/>
          <w:b/>
          <w:bCs/>
          <w:szCs w:val="32"/>
        </w:rPr>
      </w:pPr>
      <w:bookmarkStart w:id="7" w:name="_Toc121753189"/>
      <w:r>
        <w:rPr>
          <w:color w:val="000000"/>
          <w:rFonts w:hAnsi="Times New Roman" w:ascii="Times New Roman" w:cs="Times New Roman"/>
          <w:b/>
          <w:bCs/>
          <w:i w:val="0"/>
          <w:strike w:val="0"/>
          <w:dstrike w:val="0"/>
          <w:emboss w:val="0"/>
          <w:imprint w:val="0"/>
          <w:outline w:val="0"/>
          <w:shadow w:val="0"/>
          <w:sz w:val="32"/>
          <w:szCs w:val="32"/>
          <w:u w:val="none"/>
        </w:rPr>
        <w:t xml:space="preserve">Conclusion</w:t>
      </w:r>
      <w:bookmarkEnd w:id="7"/>
    </w:p>
    <w:p>
      <w:pPr>
        <w:jc w:val="both"/>
        <w:rPr>
          <w:color w:val="000000" w:themeColor="text1"/>
          <w:rFonts w:hAnsi="Times New Roman" w:ascii="Times New Roman" w:cs="Times New Roman"/>
          <w:sz w:val="24"/>
          <w:szCs w:val="24"/>
        </w:rPr>
      </w:pPr>
      <w:r>
        <w:rPr>
          <w:color w:val="000000"/>
          <w:rFonts w:hAnsi="Times New Roman" w:ascii="Times New Roman" w:cs="Times New Roman"/>
          <w:b w:val="0"/>
          <w:i w:val="0"/>
          <w:strike w:val="0"/>
          <w:dstrike w:val="0"/>
          <w:emboss w:val="0"/>
          <w:imprint w:val="0"/>
          <w:outline w:val="0"/>
          <w:shadow w:val="0"/>
          <w:sz w:val="24"/>
          <w:szCs w:val="24"/>
          <w:u w:val="none"/>
        </w:rPr>
        <w:t xml:space="preserve">CIPD is a set of standards used for people development. The CIPD professional map is designed mainly for HR professionals working all over the world. His map helps professionals provide proper guidelines for the activities, knowledge and behaviours. In this essay, we also get a clear idea about the area where the core behaviours could be used by professionals. But there are skills shortages in UK's public and private sectors, especially in the healthcare sector. The Healthcare sector plays a more significant role than other sectors. To solve this problem, the shortages and obstruct in the healthcare sector are found and the long-term solution to this problem is described above in this essay.</w:t>
      </w:r>
    </w:p>
    <w:p>
      <w:pPr>
        <w:jc w:val="both"/>
        <w:rPr>
          <w:color w:val="000000" w:themeColor="text1"/>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color w:val="000000" w:themeColor="text1"/>
          <w:rFonts w:hAnsi="Times New Roman" w:ascii="Times New Roman" w:eastAsiaTheme="majorEastAsia" w:cs="Times New Roman"/>
          <w:b/>
          <w:bCs/>
          <w:sz w:val="32"/>
          <w:szCs w:val="32"/>
          <w:u w:val="single"/>
        </w:rPr>
      </w:pPr>
      <w:bookmarkStart w:id="8" w:name="_Toc121753190"/>
      <w:r>
        <w:rPr>
          <w:color w:val="000000"/>
          <w:rFonts w:hAnsi="Times New Roman" w:ascii="Times New Roman" w:cs="Times New Roman"/>
          <w:b/>
          <w:bCs/>
          <w:i w:val="0"/>
          <w:strike w:val="0"/>
          <w:dstrike w:val="0"/>
          <w:emboss w:val="0"/>
          <w:imprint w:val="0"/>
          <w:outline w:val="0"/>
          <w:shadow w:val="0"/>
          <w:sz w:val="22"/>
          <w:szCs w:val="22"/>
          <w:u w:val="single"/>
        </w:rPr>
        <w:br w:type="page"/>
      </w:r>
    </w:p>
    <w:p>
      <w:pPr>
        <w:pStyle w:val="Heading1"/>
        <w:jc w:val="center"/>
        <w:rPr>
          <w:color w:val="000000" w:themeColor="text1"/>
          <w:rFonts w:hAnsi="Times New Roman" w:ascii="Times New Roman" w:cs="Times New Roman"/>
          <w:b/>
          <w:bCs/>
          <w:szCs w:val="32"/>
          <w:u w:val="single"/>
        </w:rPr>
      </w:pPr>
      <w:r>
        <w:rPr>
          <w:color w:val="000000"/>
          <w:rFonts w:hAnsi="Times New Roman" w:ascii="Times New Roman" w:cs="Times New Roman"/>
          <w:b/>
          <w:bCs/>
          <w:i w:val="0"/>
          <w:strike w:val="0"/>
          <w:dstrike w:val="0"/>
          <w:emboss w:val="0"/>
          <w:imprint w:val="0"/>
          <w:outline w:val="0"/>
          <w:shadow w:val="0"/>
          <w:sz w:val="32"/>
          <w:szCs w:val="32"/>
          <w:u w:val="single"/>
        </w:rPr>
        <w:lastRenderedPageBreak/>
        <w:t xml:space="preserve">References:</w:t>
      </w:r>
      <w:bookmarkEnd w:id="8"/>
    </w:p>
    <w:p>
      <w:pPr>
        <w:jc w:val="both"/>
        <w:rPr>
          <w:color w:val="0D0D0D" w:themeColor="text1" w:themeTint="F2"/>
          <w:rFonts w:hAnsi="Times New Roman" w:ascii="Times New Roman" w:cs="Times New Roman"/>
          <w:sz w:val="24"/>
          <w:szCs w:val="24"/>
        </w:rPr>
      </w:pPr>
    </w:p>
    <w:p>
      <w:pPr>
        <w:pStyle w:val="NormalWeb"/>
        <w:numPr>
          <w:ilvl w:val="0"/>
          <w:numId w:val="1"/>
        </w:numPr>
      </w:pPr>
      <w:r>
        <w:rPr>
          <w:rFonts w:ascii="Times New Roman"/>
          <w:b w:val="0"/>
          <w:i w:val="0"/>
          <w:strike w:val="0"/>
          <w:dstrike w:val="0"/>
          <w:emboss w:val="0"/>
          <w:imprint w:val="0"/>
          <w:outline w:val="0"/>
          <w:shadow w:val="0"/>
          <w:sz w:val="24"/>
          <w:szCs w:val="24"/>
          <w:u w:val="none"/>
        </w:rPr>
        <w:t xml:space="preserve">Access (2022) </w:t>
      </w:r>
      <w:r>
        <w:rPr>
          <w:rFonts w:ascii="Times New Roman"/>
          <w:b w:val="0"/>
          <w:i/>
          <w:iCs/>
          <w:strike w:val="0"/>
          <w:dstrike w:val="0"/>
          <w:emboss w:val="0"/>
          <w:imprint w:val="0"/>
          <w:outline w:val="0"/>
          <w:shadow w:val="0"/>
          <w:sz w:val="24"/>
          <w:szCs w:val="24"/>
          <w:u w:val="none"/>
        </w:rPr>
        <w:t xml:space="preserve">Skills shortage</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Skills shortage in the UK: what that means for you</w:t>
      </w:r>
      <w:r>
        <w:rPr>
          <w:rFonts w:ascii="Times New Roman"/>
          <w:b w:val="0"/>
          <w:i w:val="0"/>
          <w:strike w:val="0"/>
          <w:dstrike w:val="0"/>
          <w:emboss w:val="0"/>
          <w:imprint w:val="0"/>
          <w:outline w:val="0"/>
          <w:shadow w:val="0"/>
          <w:sz w:val="24"/>
          <w:szCs w:val="24"/>
          <w:u w:val="none"/>
        </w:rPr>
        <w:t xml:space="preserve">. Available at: https://www.theaccessgroup.com/en-gb/hr/resources/employee-talent-skills-development/skills-shortage/ </w:t>
      </w:r>
    </w:p>
    <w:p>
      <w:pPr>
        <w:pStyle w:val="NormalWeb"/>
        <w:numPr>
          <w:ilvl w:val="0"/>
          <w:numId w:val="1"/>
        </w:numPr>
      </w:pPr>
      <w:r>
        <w:rPr>
          <w:rFonts w:ascii="Times New Roman"/>
          <w:b w:val="0"/>
          <w:i w:val="0"/>
          <w:strike w:val="0"/>
          <w:dstrike w:val="0"/>
          <w:emboss w:val="0"/>
          <w:imprint w:val="0"/>
          <w:outline w:val="0"/>
          <w:shadow w:val="0"/>
          <w:sz w:val="24"/>
          <w:szCs w:val="24"/>
          <w:u w:val="none"/>
        </w:rPr>
        <w:t xml:space="preserve">Barker, H. (2022) </w:t>
      </w:r>
      <w:r>
        <w:rPr>
          <w:rFonts w:ascii="Times New Roman"/>
          <w:b w:val="0"/>
          <w:i/>
          <w:iCs/>
          <w:strike w:val="0"/>
          <w:dstrike w:val="0"/>
          <w:emboss w:val="0"/>
          <w:imprint w:val="0"/>
          <w:outline w:val="0"/>
          <w:shadow w:val="0"/>
          <w:sz w:val="24"/>
          <w:szCs w:val="24"/>
          <w:u w:val="none"/>
        </w:rPr>
        <w:t xml:space="preserve">UK labour shortages and immigration: looking at the evidence</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Virgin Media O2</w:t>
      </w:r>
      <w:r>
        <w:rPr>
          <w:rFonts w:ascii="Times New Roman"/>
          <w:b w:val="0"/>
          <w:i w:val="0"/>
          <w:strike w:val="0"/>
          <w:dstrike w:val="0"/>
          <w:emboss w:val="0"/>
          <w:imprint w:val="0"/>
          <w:outline w:val="0"/>
          <w:shadow w:val="0"/>
          <w:sz w:val="24"/>
          <w:szCs w:val="24"/>
          <w:u w:val="none"/>
        </w:rPr>
        <w:t xml:space="preserve">. Available at: https://news.virginmediao2.co.uk/55-of-uk-organisations-facing-skills-shortages-as-battle-for-talent-intensifies/ </w:t>
      </w:r>
    </w:p>
    <w:p>
      <w:pPr>
        <w:pStyle w:val="NormalWeb"/>
        <w:numPr>
          <w:ilvl w:val="0"/>
          <w:numId w:val="1"/>
        </w:numPr>
        <w:jc w:val="both"/>
      </w:pPr>
      <w:r>
        <w:rPr>
          <w:rFonts w:ascii="Times New Roman"/>
          <w:b w:val="0"/>
          <w:i w:val="0"/>
          <w:strike w:val="0"/>
          <w:dstrike w:val="0"/>
          <w:emboss w:val="0"/>
          <w:imprint w:val="0"/>
          <w:outline w:val="0"/>
          <w:shadow w:val="0"/>
          <w:sz w:val="24"/>
          <w:szCs w:val="24"/>
          <w:u w:val="none"/>
        </w:rPr>
        <w:t xml:space="preserve">CIPD (2022) </w:t>
      </w:r>
      <w:r>
        <w:rPr>
          <w:rFonts w:ascii="Times New Roman"/>
          <w:b w:val="0"/>
          <w:i/>
          <w:iCs/>
          <w:strike w:val="0"/>
          <w:dstrike w:val="0"/>
          <w:emboss w:val="0"/>
          <w:imprint w:val="0"/>
          <w:outline w:val="0"/>
          <w:shadow w:val="0"/>
          <w:sz w:val="24"/>
          <w:szCs w:val="24"/>
          <w:u w:val="none"/>
        </w:rPr>
        <w:t xml:space="preserve">CIPD Profession Map Behaviours</w:t>
      </w:r>
      <w:r>
        <w:rPr>
          <w:rFonts w:ascii="Times New Roman"/>
          <w:b w:val="0"/>
          <w:i w:val="0"/>
          <w:strike w:val="0"/>
          <w:dstrike w:val="0"/>
          <w:emboss w:val="0"/>
          <w:imprint w:val="0"/>
          <w:outline w:val="0"/>
          <w:shadow w:val="0"/>
          <w:sz w:val="24"/>
          <w:szCs w:val="24"/>
          <w:u w:val="none"/>
        </w:rPr>
        <w:t xml:space="preserve">. Available at: https://www.cipd.co.uk/cipd-hr-profession/cipd-hr-profession-map/default.html </w:t>
      </w:r>
    </w:p>
    <w:p>
      <w:pPr>
        <w:pStyle w:val="NormalWeb"/>
        <w:numPr>
          <w:ilvl w:val="0"/>
          <w:numId w:val="1"/>
        </w:numPr>
      </w:pPr>
      <w:r>
        <w:rPr>
          <w:rFonts w:ascii="Times New Roman"/>
          <w:b w:val="0"/>
          <w:i w:val="0"/>
          <w:strike w:val="0"/>
          <w:dstrike w:val="0"/>
          <w:emboss w:val="0"/>
          <w:imprint w:val="0"/>
          <w:outline w:val="0"/>
          <w:shadow w:val="0"/>
          <w:sz w:val="24"/>
          <w:szCs w:val="24"/>
          <w:u w:val="none"/>
        </w:rPr>
        <w:t xml:space="preserve">CIPD (2022) </w:t>
      </w:r>
      <w:r>
        <w:rPr>
          <w:rFonts w:ascii="Times New Roman"/>
          <w:b w:val="0"/>
          <w:i/>
          <w:iCs/>
          <w:strike w:val="0"/>
          <w:dstrike w:val="0"/>
          <w:emboss w:val="0"/>
          <w:imprint w:val="0"/>
          <w:outline w:val="0"/>
          <w:shadow w:val="0"/>
          <w:sz w:val="24"/>
          <w:szCs w:val="24"/>
          <w:u w:val="none"/>
        </w:rPr>
        <w:t xml:space="preserve">New CIPD research on labour and skills shortages reinforces urgent case for a temporary immigration 'safety valve' and long-term reform of skills policy</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CIPD</w:t>
      </w:r>
      <w:r>
        <w:rPr>
          <w:rFonts w:ascii="Times New Roman"/>
          <w:b w:val="0"/>
          <w:i w:val="0"/>
          <w:strike w:val="0"/>
          <w:dstrike w:val="0"/>
          <w:emboss w:val="0"/>
          <w:imprint w:val="0"/>
          <w:outline w:val="0"/>
          <w:shadow w:val="0"/>
          <w:sz w:val="24"/>
          <w:szCs w:val="24"/>
          <w:u w:val="none"/>
        </w:rPr>
        <w:t xml:space="preserve">. Available at: https://www.cipd.co.uk/about/media/press/201021labour-skills-shortages#gref</w:t>
      </w:r>
    </w:p>
    <w:p>
      <w:pPr>
        <w:pStyle w:val="NormalWeb"/>
        <w:numPr>
          <w:ilvl w:val="0"/>
          <w:numId w:val="1"/>
        </w:numPr>
      </w:pPr>
      <w:r>
        <w:rPr>
          <w:rFonts w:ascii="Times New Roman"/>
          <w:b w:val="0"/>
          <w:i w:val="0"/>
          <w:strike w:val="0"/>
          <w:dstrike w:val="0"/>
          <w:emboss w:val="0"/>
          <w:imprint w:val="0"/>
          <w:outline w:val="0"/>
          <w:shadow w:val="0"/>
          <w:sz w:val="24"/>
          <w:szCs w:val="24"/>
          <w:u w:val="none"/>
        </w:rPr>
        <w:t xml:space="preserve">Dynamic Health Staff (2022) </w:t>
      </w:r>
      <w:r>
        <w:rPr>
          <w:rFonts w:ascii="Times New Roman"/>
          <w:b w:val="0"/>
          <w:i/>
          <w:iCs/>
          <w:strike w:val="0"/>
          <w:dstrike w:val="0"/>
          <w:emboss w:val="0"/>
          <w:imprint w:val="0"/>
          <w:outline w:val="0"/>
          <w:shadow w:val="0"/>
          <w:sz w:val="24"/>
          <w:szCs w:val="24"/>
          <w:u w:val="none"/>
        </w:rPr>
        <w:t xml:space="preserve">The healthcare worker shortage in the UK</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Welcome to our blog</w:t>
      </w:r>
      <w:r>
        <w:rPr>
          <w:rFonts w:ascii="Times New Roman"/>
          <w:b w:val="0"/>
          <w:i w:val="0"/>
          <w:strike w:val="0"/>
          <w:dstrike w:val="0"/>
          <w:emboss w:val="0"/>
          <w:imprint w:val="0"/>
          <w:outline w:val="0"/>
          <w:shadow w:val="0"/>
          <w:sz w:val="24"/>
          <w:szCs w:val="24"/>
          <w:u w:val="none"/>
        </w:rPr>
        <w:t xml:space="preserve">. Available at: https://dynamichealthstaff.com/blog/overview-of-the-healthcare-worker-shortage-in-the-uk-and-what-it-means-for-young-professionals-in-india/ </w:t>
      </w:r>
    </w:p>
    <w:p>
      <w:pPr>
        <w:pStyle w:val="NormalWeb"/>
        <w:numPr>
          <w:ilvl w:val="0"/>
          <w:numId w:val="1"/>
        </w:numPr>
        <w:jc w:val="both"/>
        <w:rPr>
          <w:color w:val="0D0D0D" w:themeColor="text1" w:themeTint="F2"/>
        </w:rPr>
      </w:pPr>
      <w:r>
        <w:rPr>
          <w:color w:val="0D0D0D" w:themeTint="F2"/>
          <w:rFonts w:ascii="Times New Roman"/>
          <w:b w:val="0"/>
          <w:i w:val="0"/>
          <w:strike w:val="0"/>
          <w:dstrike w:val="0"/>
          <w:emboss w:val="0"/>
          <w:imprint w:val="0"/>
          <w:outline w:val="0"/>
          <w:shadow w:val="0"/>
          <w:sz w:val="24"/>
          <w:szCs w:val="24"/>
          <w:u w:val="none"/>
          <w:shd w:val="clear" w:color="auto" w:fill="FFFFFF"/>
        </w:rPr>
        <w:t xml:space="preserve">Emmott, M., (2016) CIPD. In </w:t>
      </w:r>
      <w:r>
        <w:rPr>
          <w:color w:val="0D0D0D" w:themeTint="F2"/>
          <w:rFonts w:ascii="Times New Roman"/>
          <w:b w:val="0"/>
          <w:i/>
          <w:iCs/>
          <w:strike w:val="0"/>
          <w:dstrike w:val="0"/>
          <w:emboss w:val="0"/>
          <w:imprint w:val="0"/>
          <w:outline w:val="0"/>
          <w:shadow w:val="0"/>
          <w:sz w:val="24"/>
          <w:szCs w:val="24"/>
          <w:u w:val="none"/>
          <w:shd w:val="clear" w:color="auto" w:fill="FFFFFF"/>
        </w:rPr>
        <w:t xml:space="preserve">Encyclopedia of Human Resource Management</w:t>
      </w:r>
      <w:r>
        <w:rPr>
          <w:color w:val="0D0D0D" w:themeTint="F2"/>
          <w:rFonts w:ascii="Times New Roman"/>
          <w:b w:val="0"/>
          <w:i w:val="0"/>
          <w:strike w:val="0"/>
          <w:dstrike w:val="0"/>
          <w:emboss w:val="0"/>
          <w:imprint w:val="0"/>
          <w:outline w:val="0"/>
          <w:shadow w:val="0"/>
          <w:sz w:val="24"/>
          <w:szCs w:val="24"/>
          <w:u w:val="none"/>
          <w:shd w:val="clear" w:color="auto" w:fill="FFFFFF"/>
        </w:rPr>
        <w:t xml:space="preserve">. Edward Elgar Publishing Limited</w:t>
      </w:r>
    </w:p>
    <w:p>
      <w:pPr>
        <w:pStyle w:val="NormalWeb"/>
        <w:numPr>
          <w:ilvl w:val="0"/>
          <w:numId w:val="1"/>
        </w:numPr>
        <w:jc w:val="both"/>
      </w:pPr>
      <w:r>
        <w:rPr>
          <w:rFonts w:ascii="Times New Roman"/>
          <w:b w:val="0"/>
          <w:i w:val="0"/>
          <w:strike w:val="0"/>
          <w:dstrike w:val="0"/>
          <w:emboss w:val="0"/>
          <w:imprint w:val="0"/>
          <w:outline w:val="0"/>
          <w:shadow w:val="0"/>
          <w:sz w:val="24"/>
          <w:szCs w:val="24"/>
          <w:u w:val="none"/>
        </w:rPr>
        <w:t xml:space="preserve">IvyPanda. (2020) 'The CIPD Map and Human Resources Professionalism'. 11 September.</w:t>
      </w:r>
    </w:p>
    <w:p>
      <w:pPr>
        <w:pStyle w:val="NormalWeb"/>
        <w:numPr>
          <w:ilvl w:val="0"/>
          <w:numId w:val="1"/>
        </w:numPr>
        <w:jc w:val="both"/>
      </w:pPr>
      <w:r>
        <w:rPr>
          <w:color w:val="222222"/>
          <w:rFonts w:ascii="Times New Roman"/>
          <w:b w:val="0"/>
          <w:i w:val="0"/>
          <w:strike w:val="0"/>
          <w:dstrike w:val="0"/>
          <w:emboss w:val="0"/>
          <w:imprint w:val="0"/>
          <w:outline w:val="0"/>
          <w:shadow w:val="0"/>
          <w:sz w:val="24"/>
          <w:szCs w:val="24"/>
          <w:u w:val="none"/>
          <w:shd w:val="clear" w:color="auto" w:fill="FFFFFF"/>
        </w:rPr>
        <w:t xml:space="preserve">Kilpatrick, S.I., Johns, S.S., Millar, P., Le, Q. and Routley, G., 2007. Skills shortages in health: innovative solutions using vocational education and training. </w:t>
      </w:r>
      <w:r>
        <w:rPr>
          <w:color w:val="222222"/>
          <w:rFonts w:ascii="Times New Roman"/>
          <w:b w:val="0"/>
          <w:i/>
          <w:iCs/>
          <w:strike w:val="0"/>
          <w:dstrike w:val="0"/>
          <w:emboss w:val="0"/>
          <w:imprint w:val="0"/>
          <w:outline w:val="0"/>
          <w:shadow w:val="0"/>
          <w:sz w:val="24"/>
          <w:szCs w:val="24"/>
          <w:u w:val="none"/>
          <w:shd w:val="clear" w:color="auto" w:fill="FFFFFF"/>
        </w:rPr>
        <w:t xml:space="preserve">Rural and Remote Health</w:t>
      </w:r>
      <w:r>
        <w:rPr>
          <w:color w:val="222222"/>
          <w:rFonts w:ascii="Times New Roman"/>
          <w:b w:val="0"/>
          <w:i w:val="0"/>
          <w:strike w:val="0"/>
          <w:dstrike w:val="0"/>
          <w:emboss w:val="0"/>
          <w:imprint w:val="0"/>
          <w:outline w:val="0"/>
          <w:shadow w:val="0"/>
          <w:sz w:val="24"/>
          <w:szCs w:val="24"/>
          <w:u w:val="none"/>
          <w:shd w:val="clear" w:color="auto" w:fill="FFFFFF"/>
        </w:rPr>
        <w:t xml:space="preserve">, </w:t>
      </w:r>
      <w:r>
        <w:rPr>
          <w:color w:val="222222"/>
          <w:rFonts w:ascii="Times New Roman"/>
          <w:b w:val="0"/>
          <w:i/>
          <w:iCs/>
          <w:strike w:val="0"/>
          <w:dstrike w:val="0"/>
          <w:emboss w:val="0"/>
          <w:imprint w:val="0"/>
          <w:outline w:val="0"/>
          <w:shadow w:val="0"/>
          <w:sz w:val="24"/>
          <w:szCs w:val="24"/>
          <w:u w:val="none"/>
          <w:shd w:val="clear" w:color="auto" w:fill="FFFFFF"/>
        </w:rPr>
        <w:t xml:space="preserve">7</w:t>
      </w:r>
      <w:r>
        <w:rPr>
          <w:color w:val="222222"/>
          <w:rFonts w:ascii="Times New Roman"/>
          <w:b w:val="0"/>
          <w:i w:val="0"/>
          <w:strike w:val="0"/>
          <w:dstrike w:val="0"/>
          <w:emboss w:val="0"/>
          <w:imprint w:val="0"/>
          <w:outline w:val="0"/>
          <w:shadow w:val="0"/>
          <w:sz w:val="24"/>
          <w:szCs w:val="24"/>
          <w:u w:val="none"/>
          <w:shd w:val="clear" w:color="auto" w:fill="FFFFFF"/>
        </w:rPr>
        <w:t xml:space="preserve">(1), pp.1-13.</w:t>
      </w:r>
    </w:p>
    <w:p>
      <w:pPr>
        <w:pStyle w:val="NormalWeb"/>
        <w:numPr>
          <w:ilvl w:val="0"/>
          <w:numId w:val="1"/>
        </w:numPr>
        <w:jc w:val="both"/>
        <w:rPr>
          <w:color w:val="0D0D0D" w:themeColor="text1" w:themeTint="F2"/>
        </w:rPr>
      </w:pPr>
      <w:r>
        <w:rPr>
          <w:color w:val="0D0D0D" w:themeTint="F2"/>
          <w:rFonts w:ascii="Times New Roman"/>
          <w:b w:val="0"/>
          <w:i w:val="0"/>
          <w:strike w:val="0"/>
          <w:dstrike w:val="0"/>
          <w:emboss w:val="0"/>
          <w:imprint w:val="0"/>
          <w:outline w:val="0"/>
          <w:shadow w:val="0"/>
          <w:sz w:val="24"/>
          <w:szCs w:val="24"/>
          <w:u w:val="none"/>
        </w:rPr>
        <w:t xml:space="preserve">Mayne, T. (2021) </w:t>
      </w:r>
      <w:r>
        <w:rPr>
          <w:color w:val="0D0D0D" w:themeTint="F2"/>
          <w:rFonts w:ascii="Times New Roman"/>
          <w:b w:val="0"/>
          <w:i/>
          <w:iCs/>
          <w:strike w:val="0"/>
          <w:dstrike w:val="0"/>
          <w:emboss w:val="0"/>
          <w:imprint w:val="0"/>
          <w:outline w:val="0"/>
          <w:shadow w:val="0"/>
          <w:sz w:val="24"/>
          <w:szCs w:val="24"/>
          <w:u w:val="none"/>
        </w:rPr>
        <w:t xml:space="preserve">CIPD Profession map</w:t>
      </w:r>
      <w:r>
        <w:rPr>
          <w:color w:val="0D0D0D" w:themeTint="F2"/>
          <w:rFonts w:ascii="Times New Roman"/>
          <w:b w:val="0"/>
          <w:i w:val="0"/>
          <w:strike w:val="0"/>
          <w:dstrike w:val="0"/>
          <w:emboss w:val="0"/>
          <w:imprint w:val="0"/>
          <w:outline w:val="0"/>
          <w:shadow w:val="0"/>
          <w:sz w:val="24"/>
          <w:szCs w:val="24"/>
          <w:u w:val="none"/>
        </w:rPr>
        <w:t xml:space="preserve">, </w:t>
      </w:r>
      <w:r>
        <w:rPr>
          <w:color w:val="0D0D0D" w:themeTint="F2"/>
          <w:rFonts w:ascii="Times New Roman"/>
          <w:b w:val="0"/>
          <w:i/>
          <w:iCs/>
          <w:strike w:val="0"/>
          <w:dstrike w:val="0"/>
          <w:emboss w:val="0"/>
          <w:imprint w:val="0"/>
          <w:outline w:val="0"/>
          <w:shadow w:val="0"/>
          <w:sz w:val="24"/>
          <w:szCs w:val="24"/>
          <w:u w:val="none"/>
        </w:rPr>
        <w:t xml:space="preserve">DPG</w:t>
      </w:r>
      <w:r>
        <w:rPr>
          <w:color w:val="0D0D0D" w:themeTint="F2"/>
          <w:rFonts w:ascii="Times New Roman"/>
          <w:b w:val="0"/>
          <w:i w:val="0"/>
          <w:strike w:val="0"/>
          <w:dstrike w:val="0"/>
          <w:emboss w:val="0"/>
          <w:imprint w:val="0"/>
          <w:outline w:val="0"/>
          <w:shadow w:val="0"/>
          <w:sz w:val="24"/>
          <w:szCs w:val="24"/>
          <w:u w:val="none"/>
        </w:rPr>
        <w:t xml:space="preserve">. Available at: https://dpglearn.co.uk/blog/human-resources/cipd-profession-map/ (Accessed: December 10, 2022). </w:t>
      </w:r>
    </w:p>
    <w:p>
      <w:pPr>
        <w:pStyle w:val="NormalWeb"/>
        <w:numPr>
          <w:ilvl w:val="0"/>
          <w:numId w:val="1"/>
        </w:numPr>
        <w:jc w:val="both"/>
      </w:pPr>
      <w:r>
        <w:rPr>
          <w:rFonts w:ascii="Times New Roman"/>
          <w:b w:val="0"/>
          <w:i w:val="0"/>
          <w:strike w:val="0"/>
          <w:dstrike w:val="0"/>
          <w:emboss w:val="0"/>
          <w:imprint w:val="0"/>
          <w:outline w:val="0"/>
          <w:shadow w:val="0"/>
          <w:sz w:val="24"/>
          <w:szCs w:val="24"/>
          <w:u w:val="none"/>
        </w:rPr>
        <w:t xml:space="preserve">Richson, S. (2021a) </w:t>
      </w:r>
      <w:r>
        <w:rPr>
          <w:rFonts w:ascii="Times New Roman"/>
          <w:b w:val="0"/>
          <w:i/>
          <w:iCs/>
          <w:strike w:val="0"/>
          <w:dstrike w:val="0"/>
          <w:emboss w:val="0"/>
          <w:imprint w:val="0"/>
          <w:outline w:val="0"/>
          <w:shadow w:val="0"/>
          <w:sz w:val="24"/>
          <w:szCs w:val="24"/>
          <w:u w:val="none"/>
        </w:rPr>
        <w:t xml:space="preserve">The eight behaviours of HR professionals</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Executive Support Magazine</w:t>
      </w:r>
      <w:r>
        <w:rPr>
          <w:rFonts w:ascii="Times New Roman"/>
          <w:b w:val="0"/>
          <w:i w:val="0"/>
          <w:strike w:val="0"/>
          <w:dstrike w:val="0"/>
          <w:emboss w:val="0"/>
          <w:imprint w:val="0"/>
          <w:outline w:val="0"/>
          <w:shadow w:val="0"/>
          <w:sz w:val="24"/>
          <w:szCs w:val="24"/>
          <w:u w:val="none"/>
        </w:rPr>
        <w:t xml:space="preserve">. Available at: https://executivesupportmagazine.com/the-eight-behaviours-of-hr-professionals/ (Accessed: December 11, 2022). </w:t>
      </w:r>
    </w:p>
    <w:p>
      <w:pPr>
        <w:pStyle w:val="NormalWeb"/>
        <w:numPr>
          <w:ilvl w:val="0"/>
          <w:numId w:val="1"/>
        </w:numPr>
        <w:jc w:val="both"/>
      </w:pPr>
      <w:r>
        <w:rPr>
          <w:rFonts w:ascii="Times New Roman"/>
          <w:b w:val="0"/>
          <w:i w:val="0"/>
          <w:strike w:val="0"/>
          <w:dstrike w:val="0"/>
          <w:emboss w:val="0"/>
          <w:imprint w:val="0"/>
          <w:outline w:val="0"/>
          <w:shadow w:val="0"/>
          <w:sz w:val="24"/>
          <w:szCs w:val="24"/>
          <w:u w:val="none"/>
        </w:rPr>
        <w:t xml:space="preserve">SIA (2022) </w:t>
      </w:r>
      <w:r>
        <w:rPr>
          <w:rFonts w:ascii="Times New Roman"/>
          <w:b w:val="0"/>
          <w:i/>
          <w:iCs/>
          <w:strike w:val="0"/>
          <w:dstrike w:val="0"/>
          <w:emboss w:val="0"/>
          <w:imprint w:val="0"/>
          <w:outline w:val="0"/>
          <w:shadow w:val="0"/>
          <w:sz w:val="24"/>
          <w:szCs w:val="24"/>
          <w:u w:val="none"/>
        </w:rPr>
        <w:t xml:space="preserve">UK – MAJORITY OF BUSINESSES FACE SKILLS SHORTAGE</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Staffing Industry Analysts</w:t>
      </w:r>
      <w:r>
        <w:rPr>
          <w:rFonts w:ascii="Times New Roman"/>
          <w:b w:val="0"/>
          <w:i w:val="0"/>
          <w:strike w:val="0"/>
          <w:dstrike w:val="0"/>
          <w:emboss w:val="0"/>
          <w:imprint w:val="0"/>
          <w:outline w:val="0"/>
          <w:shadow w:val="0"/>
          <w:sz w:val="24"/>
          <w:szCs w:val="24"/>
          <w:u w:val="none"/>
        </w:rPr>
        <w:t xml:space="preserve">. Available at: https://www2.staffingindustry.com/eng/Editorial/Daily-News/UK-Majority-of-businesses-face-skills-shortage-62129</w:t>
      </w:r>
    </w:p>
    <w:p>
      <w:pPr>
        <w:pStyle w:val="NormalWeb"/>
        <w:numPr>
          <w:ilvl w:val="0"/>
          <w:numId w:val="1"/>
        </w:numPr>
        <w:jc w:val="both"/>
      </w:pPr>
      <w:r>
        <w:rPr>
          <w:rFonts w:ascii="Times New Roman"/>
          <w:b w:val="0"/>
          <w:i/>
          <w:iCs/>
          <w:strike w:val="0"/>
          <w:dstrike w:val="0"/>
          <w:emboss w:val="0"/>
          <w:imprint w:val="0"/>
          <w:outline w:val="0"/>
          <w:shadow w:val="0"/>
          <w:sz w:val="24"/>
          <w:szCs w:val="24"/>
          <w:u w:val="none"/>
        </w:rPr>
        <w:t xml:space="preserve">Sunnyzhaoblog</w:t>
      </w:r>
      <w:r>
        <w:rPr>
          <w:rFonts w:ascii="Times New Roman"/>
          <w:b w:val="0"/>
          <w:i w:val="0"/>
          <w:strike w:val="0"/>
          <w:dstrike w:val="0"/>
          <w:emboss w:val="0"/>
          <w:imprint w:val="0"/>
          <w:outline w:val="0"/>
          <w:shadow w:val="0"/>
          <w:sz w:val="24"/>
          <w:szCs w:val="24"/>
          <w:u w:val="none"/>
        </w:rPr>
        <w:t xml:space="preserve"> (2016) </w:t>
      </w:r>
      <w:r>
        <w:rPr>
          <w:rFonts w:ascii="Times New Roman"/>
          <w:b w:val="0"/>
          <w:i/>
          <w:iCs/>
          <w:strike w:val="0"/>
          <w:dstrike w:val="0"/>
          <w:emboss w:val="0"/>
          <w:imprint w:val="0"/>
          <w:outline w:val="0"/>
          <w:shadow w:val="0"/>
          <w:sz w:val="24"/>
          <w:szCs w:val="24"/>
          <w:u w:val="none"/>
        </w:rPr>
        <w:t xml:space="preserve">Courage to challenge</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sunnyzhaoblog</w:t>
      </w:r>
      <w:r>
        <w:rPr>
          <w:rFonts w:ascii="Times New Roman"/>
          <w:b w:val="0"/>
          <w:i w:val="0"/>
          <w:strike w:val="0"/>
          <w:dstrike w:val="0"/>
          <w:emboss w:val="0"/>
          <w:imprint w:val="0"/>
          <w:outline w:val="0"/>
          <w:shadow w:val="0"/>
          <w:sz w:val="24"/>
          <w:szCs w:val="24"/>
          <w:u w:val="none"/>
        </w:rPr>
        <w:t xml:space="preserve">. Available at: https://sunnyzhaoblog.wordpress.com/2016/05/24/courage-to-challenge/</w:t>
      </w:r>
    </w:p>
    <w:sectPr w:rsidR="0074343D" w:rsidRPr="00686829">
      <w:pgSz w:w="12240" w:h="15840"/>
      <w:pgMar w:top="1440" w:right="1440" w:bottom="1440" w:left="1440"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CF67556"/>
    <w:multiLevelType w:val="hybridMultilevel"/>
    <w:tmpl w:val="763E9E92"/>
    <w:lvl w:ilvl="0" w:tplc="9A16EA34">
      <w:start w:val="1"/>
      <w:numFmt w:val="decimal"/>
      <w:lvlText w:val="%1."/>
      <w:lvlJc w:val="left"/>
      <w:pPr>
        <w:ind w:left="3660" w:hanging="360"/>
      </w:pPr>
    </w:lvl>
    <w:lvl w:ilvl="1" w:tplc="4A981190" w:tentative="1">
      <w:start w:val="1"/>
      <w:numFmt w:val="lowerLetter"/>
      <w:lvlText w:val="%2."/>
      <w:lvlJc w:val="left"/>
      <w:pPr>
        <w:ind w:left="4380" w:hanging="360"/>
      </w:pPr>
    </w:lvl>
    <w:lvl w:ilvl="2" w:tplc="2640CFC4" w:tentative="1">
      <w:start w:val="1"/>
      <w:numFmt w:val="lowerRoman"/>
      <w:lvlText w:val="%3."/>
      <w:lvlJc w:val="right"/>
      <w:pPr>
        <w:ind w:left="5100" w:hanging="180"/>
      </w:pPr>
    </w:lvl>
    <w:lvl w:ilvl="3" w:tplc="4C025456" w:tentative="1">
      <w:start w:val="1"/>
      <w:numFmt w:val="decimal"/>
      <w:lvlText w:val="%4."/>
      <w:lvlJc w:val="left"/>
      <w:pPr>
        <w:ind w:left="5820" w:hanging="360"/>
      </w:pPr>
    </w:lvl>
    <w:lvl w:ilvl="4" w:tplc="E69C7AE6" w:tentative="1">
      <w:start w:val="1"/>
      <w:numFmt w:val="lowerLetter"/>
      <w:lvlText w:val="%5."/>
      <w:lvlJc w:val="left"/>
      <w:pPr>
        <w:ind w:left="6540" w:hanging="360"/>
      </w:pPr>
    </w:lvl>
    <w:lvl w:ilvl="5" w:tplc="6C4E72BA" w:tentative="1">
      <w:start w:val="1"/>
      <w:numFmt w:val="lowerRoman"/>
      <w:lvlText w:val="%6."/>
      <w:lvlJc w:val="right"/>
      <w:pPr>
        <w:ind w:left="7260" w:hanging="180"/>
      </w:pPr>
    </w:lvl>
    <w:lvl w:ilvl="6" w:tplc="D71CCD74" w:tentative="1">
      <w:start w:val="1"/>
      <w:numFmt w:val="decimal"/>
      <w:lvlText w:val="%7."/>
      <w:lvlJc w:val="left"/>
      <w:pPr>
        <w:ind w:left="7980" w:hanging="360"/>
      </w:pPr>
    </w:lvl>
    <w:lvl w:ilvl="7" w:tplc="65FA84CC" w:tentative="1">
      <w:start w:val="1"/>
      <w:numFmt w:val="lowerLetter"/>
      <w:lvlText w:val="%8."/>
      <w:lvlJc w:val="left"/>
      <w:pPr>
        <w:ind w:left="8700" w:hanging="360"/>
      </w:pPr>
    </w:lvl>
    <w:lvl w:ilvl="8" w:tplc="E9B453F8" w:tentative="1">
      <w:start w:val="1"/>
      <w:numFmt w:val="lowerRoman"/>
      <w:lvlText w:val="%9."/>
      <w:lvlJc w:val="right"/>
      <w:pPr>
        <w:ind w:left="9420" w:hanging="180"/>
      </w:pPr>
    </w:lvl>
  </w:abstractNum>
  <w:abstractNum w:abstractNumId="1">
    <w:nsid w:val="0F33580F"/>
    <w:multiLevelType w:val="hybridMultilevel"/>
    <w:tmpl w:val="E5E0604C"/>
    <w:lvl w:ilvl="0" w:tplc="D1FA097E">
      <w:start w:val="1"/>
      <w:numFmt w:val="bullet"/>
      <w:lvlText w:val=""/>
      <w:lvlJc w:val="left"/>
      <w:pPr>
        <w:ind w:left="720" w:hanging="360"/>
      </w:pPr>
      <w:rPr>
        <w:rFonts w:hAnsi="Symbol" w:ascii="Symbol" w:hint="default"/>
      </w:rPr>
    </w:lvl>
    <w:lvl w:ilvl="1" w:tplc="A3DA9146" w:tentative="1">
      <w:start w:val="1"/>
      <w:numFmt w:val="bullet"/>
      <w:lvlText w:val="o"/>
      <w:lvlJc w:val="left"/>
      <w:pPr>
        <w:ind w:left="1440" w:hanging="360"/>
      </w:pPr>
      <w:rPr>
        <w:rFonts w:hAnsi="Courier New" w:ascii="Courier New" w:cs="Courier New" w:hint="default"/>
      </w:rPr>
    </w:lvl>
    <w:lvl w:ilvl="2" w:tplc="C8029DB6" w:tentative="1">
      <w:start w:val="1"/>
      <w:numFmt w:val="bullet"/>
      <w:lvlText w:val=""/>
      <w:lvlJc w:val="left"/>
      <w:pPr>
        <w:ind w:left="2160" w:hanging="360"/>
      </w:pPr>
      <w:rPr>
        <w:rFonts w:hAnsi="Wingdings" w:ascii="Wingdings" w:hint="default"/>
      </w:rPr>
    </w:lvl>
    <w:lvl w:ilvl="3" w:tplc="D94238D0" w:tentative="1">
      <w:start w:val="1"/>
      <w:numFmt w:val="bullet"/>
      <w:lvlText w:val=""/>
      <w:lvlJc w:val="left"/>
      <w:pPr>
        <w:ind w:left="2880" w:hanging="360"/>
      </w:pPr>
      <w:rPr>
        <w:rFonts w:hAnsi="Symbol" w:ascii="Symbol" w:hint="default"/>
      </w:rPr>
    </w:lvl>
    <w:lvl w:ilvl="4" w:tplc="0A06ED32" w:tentative="1">
      <w:start w:val="1"/>
      <w:numFmt w:val="bullet"/>
      <w:lvlText w:val="o"/>
      <w:lvlJc w:val="left"/>
      <w:pPr>
        <w:ind w:left="3600" w:hanging="360"/>
      </w:pPr>
      <w:rPr>
        <w:rFonts w:hAnsi="Courier New" w:ascii="Courier New" w:cs="Courier New" w:hint="default"/>
      </w:rPr>
    </w:lvl>
    <w:lvl w:ilvl="5" w:tplc="2AD4790C" w:tentative="1">
      <w:start w:val="1"/>
      <w:numFmt w:val="bullet"/>
      <w:lvlText w:val=""/>
      <w:lvlJc w:val="left"/>
      <w:pPr>
        <w:ind w:left="4320" w:hanging="360"/>
      </w:pPr>
      <w:rPr>
        <w:rFonts w:hAnsi="Wingdings" w:ascii="Wingdings" w:hint="default"/>
      </w:rPr>
    </w:lvl>
    <w:lvl w:ilvl="6" w:tplc="309E8A80" w:tentative="1">
      <w:start w:val="1"/>
      <w:numFmt w:val="bullet"/>
      <w:lvlText w:val=""/>
      <w:lvlJc w:val="left"/>
      <w:pPr>
        <w:ind w:left="5040" w:hanging="360"/>
      </w:pPr>
      <w:rPr>
        <w:rFonts w:hAnsi="Symbol" w:ascii="Symbol" w:hint="default"/>
      </w:rPr>
    </w:lvl>
    <w:lvl w:ilvl="7" w:tplc="DC6EE506" w:tentative="1">
      <w:start w:val="1"/>
      <w:numFmt w:val="bullet"/>
      <w:lvlText w:val="o"/>
      <w:lvlJc w:val="left"/>
      <w:pPr>
        <w:ind w:left="5760" w:hanging="360"/>
      </w:pPr>
      <w:rPr>
        <w:rFonts w:hAnsi="Courier New" w:ascii="Courier New" w:cs="Courier New" w:hint="default"/>
      </w:rPr>
    </w:lvl>
    <w:lvl w:ilvl="8" w:tplc="A2320060" w:tentative="1">
      <w:start w:val="1"/>
      <w:numFmt w:val="bullet"/>
      <w:lvlText w:val=""/>
      <w:lvlJc w:val="left"/>
      <w:pPr>
        <w:ind w:left="6480" w:hanging="360"/>
      </w:pPr>
      <w:rPr>
        <w:rFonts w:hAnsi="Wingdings" w:ascii="Wingdings" w:hint="default"/>
      </w:rPr>
    </w:lvl>
  </w:abstractNum>
  <w:abstractNum w:abstractNumId="2">
    <w:nsid w:val="13B24717"/>
    <w:multiLevelType w:val="hybridMultilevel"/>
    <w:tmpl w:val="5524AB52"/>
    <w:lvl w:ilvl="0" w:tplc="43380F82">
      <w:start w:val="1"/>
      <w:numFmt w:val="decimal"/>
      <w:lvlText w:val="%1."/>
      <w:lvlJc w:val="left"/>
      <w:pPr>
        <w:ind w:left="720" w:hanging="360"/>
      </w:pPr>
      <w:rPr>
        <w:rFonts w:hint="default"/>
      </w:rPr>
    </w:lvl>
    <w:lvl w:ilvl="1" w:tplc="59BC0686" w:tentative="1">
      <w:start w:val="1"/>
      <w:numFmt w:val="lowerLetter"/>
      <w:lvlText w:val="%2."/>
      <w:lvlJc w:val="left"/>
      <w:pPr>
        <w:ind w:left="1440" w:hanging="360"/>
      </w:pPr>
    </w:lvl>
    <w:lvl w:ilvl="2" w:tplc="B672D0B2" w:tentative="1">
      <w:start w:val="1"/>
      <w:numFmt w:val="lowerRoman"/>
      <w:lvlText w:val="%3."/>
      <w:lvlJc w:val="right"/>
      <w:pPr>
        <w:ind w:left="2160" w:hanging="180"/>
      </w:pPr>
    </w:lvl>
    <w:lvl w:ilvl="3" w:tplc="F03E1CC8" w:tentative="1">
      <w:start w:val="1"/>
      <w:numFmt w:val="decimal"/>
      <w:lvlText w:val="%4."/>
      <w:lvlJc w:val="left"/>
      <w:pPr>
        <w:ind w:left="2880" w:hanging="360"/>
      </w:pPr>
    </w:lvl>
    <w:lvl w:ilvl="4" w:tplc="A51803DE" w:tentative="1">
      <w:start w:val="1"/>
      <w:numFmt w:val="lowerLetter"/>
      <w:lvlText w:val="%5."/>
      <w:lvlJc w:val="left"/>
      <w:pPr>
        <w:ind w:left="3600" w:hanging="360"/>
      </w:pPr>
    </w:lvl>
    <w:lvl w:ilvl="5" w:tplc="CA42CC6E" w:tentative="1">
      <w:start w:val="1"/>
      <w:numFmt w:val="lowerRoman"/>
      <w:lvlText w:val="%6."/>
      <w:lvlJc w:val="right"/>
      <w:pPr>
        <w:ind w:left="4320" w:hanging="180"/>
      </w:pPr>
    </w:lvl>
    <w:lvl w:ilvl="6" w:tplc="15800DF4" w:tentative="1">
      <w:start w:val="1"/>
      <w:numFmt w:val="decimal"/>
      <w:lvlText w:val="%7."/>
      <w:lvlJc w:val="left"/>
      <w:pPr>
        <w:ind w:left="5040" w:hanging="360"/>
      </w:pPr>
    </w:lvl>
    <w:lvl w:ilvl="7" w:tplc="A9D612A2" w:tentative="1">
      <w:start w:val="1"/>
      <w:numFmt w:val="lowerLetter"/>
      <w:lvlText w:val="%8."/>
      <w:lvlJc w:val="left"/>
      <w:pPr>
        <w:ind w:left="5760" w:hanging="360"/>
      </w:pPr>
    </w:lvl>
    <w:lvl w:ilvl="8" w:tplc="565EF088" w:tentative="1">
      <w:start w:val="1"/>
      <w:numFmt w:val="lowerRoman"/>
      <w:lvlText w:val="%9."/>
      <w:lvlJc w:val="right"/>
      <w:pPr>
        <w:ind w:left="6480" w:hanging="180"/>
      </w:pPr>
    </w:lvl>
  </w:abstractNum>
  <w:abstractNum w:abstractNumId="3">
    <w:nsid w:val="25DB7F25"/>
    <w:multiLevelType w:val="hybridMultilevel"/>
    <w:tmpl w:val="0BAE6CFA"/>
    <w:lvl w:ilvl="0" w:tplc="BC6884D4">
      <w:start w:val="1"/>
      <w:numFmt w:val="decimal"/>
      <w:lvlText w:val="%1."/>
      <w:lvlJc w:val="left"/>
      <w:pPr>
        <w:ind w:left="720" w:hanging="360"/>
      </w:pPr>
    </w:lvl>
    <w:lvl w:ilvl="1" w:tplc="4A1468D4" w:tentative="1">
      <w:start w:val="1"/>
      <w:numFmt w:val="lowerLetter"/>
      <w:lvlText w:val="%2."/>
      <w:lvlJc w:val="left"/>
      <w:pPr>
        <w:ind w:left="1440" w:hanging="360"/>
      </w:pPr>
    </w:lvl>
    <w:lvl w:ilvl="2" w:tplc="1AB63644" w:tentative="1">
      <w:start w:val="1"/>
      <w:numFmt w:val="lowerRoman"/>
      <w:lvlText w:val="%3."/>
      <w:lvlJc w:val="right"/>
      <w:pPr>
        <w:ind w:left="2160" w:hanging="180"/>
      </w:pPr>
    </w:lvl>
    <w:lvl w:ilvl="3" w:tplc="521A1EB6" w:tentative="1">
      <w:start w:val="1"/>
      <w:numFmt w:val="decimal"/>
      <w:lvlText w:val="%4."/>
      <w:lvlJc w:val="left"/>
      <w:pPr>
        <w:ind w:left="2880" w:hanging="360"/>
      </w:pPr>
    </w:lvl>
    <w:lvl w:ilvl="4" w:tplc="AB6AB300" w:tentative="1">
      <w:start w:val="1"/>
      <w:numFmt w:val="lowerLetter"/>
      <w:lvlText w:val="%5."/>
      <w:lvlJc w:val="left"/>
      <w:pPr>
        <w:ind w:left="3600" w:hanging="360"/>
      </w:pPr>
    </w:lvl>
    <w:lvl w:ilvl="5" w:tplc="A594BFB0" w:tentative="1">
      <w:start w:val="1"/>
      <w:numFmt w:val="lowerRoman"/>
      <w:lvlText w:val="%6."/>
      <w:lvlJc w:val="right"/>
      <w:pPr>
        <w:ind w:left="4320" w:hanging="180"/>
      </w:pPr>
    </w:lvl>
    <w:lvl w:ilvl="6" w:tplc="73BEA1BE" w:tentative="1">
      <w:start w:val="1"/>
      <w:numFmt w:val="decimal"/>
      <w:lvlText w:val="%7."/>
      <w:lvlJc w:val="left"/>
      <w:pPr>
        <w:ind w:left="5040" w:hanging="360"/>
      </w:pPr>
    </w:lvl>
    <w:lvl w:ilvl="7" w:tplc="7AB263D4" w:tentative="1">
      <w:start w:val="1"/>
      <w:numFmt w:val="lowerLetter"/>
      <w:lvlText w:val="%8."/>
      <w:lvlJc w:val="left"/>
      <w:pPr>
        <w:ind w:left="5760" w:hanging="360"/>
      </w:pPr>
    </w:lvl>
    <w:lvl w:ilvl="8" w:tplc="32E26556" w:tentative="1">
      <w:start w:val="1"/>
      <w:numFmt w:val="lowerRoman"/>
      <w:lvlText w:val="%9."/>
      <w:lvlJc w:val="right"/>
      <w:pPr>
        <w:ind w:left="6480" w:hanging="180"/>
      </w:pPr>
    </w:lvl>
  </w:abstractNum>
  <w:abstractNum w:abstractNumId="4">
    <w:nsid w:val="2C1443F7"/>
    <w:multiLevelType w:val="hybridMultilevel"/>
    <w:tmpl w:val="1792C020"/>
    <w:lvl w:ilvl="0" w:tplc="50ECCB3C">
      <w:start w:val="1"/>
      <w:numFmt w:val="bullet"/>
      <w:lvlText w:val=""/>
      <w:lvlJc w:val="left"/>
      <w:pPr>
        <w:ind w:left="720" w:hanging="360"/>
      </w:pPr>
      <w:rPr>
        <w:rFonts w:hAnsi="Symbol" w:ascii="Symbol" w:hint="default"/>
      </w:rPr>
    </w:lvl>
    <w:lvl w:ilvl="1" w:tplc="5F2EF2C6" w:tentative="1">
      <w:start w:val="1"/>
      <w:numFmt w:val="bullet"/>
      <w:lvlText w:val="o"/>
      <w:lvlJc w:val="left"/>
      <w:pPr>
        <w:ind w:left="1440" w:hanging="360"/>
      </w:pPr>
      <w:rPr>
        <w:rFonts w:hAnsi="Courier New" w:ascii="Courier New" w:cs="Courier New" w:hint="default"/>
      </w:rPr>
    </w:lvl>
    <w:lvl w:ilvl="2" w:tplc="4B1CC844" w:tentative="1">
      <w:start w:val="1"/>
      <w:numFmt w:val="bullet"/>
      <w:lvlText w:val=""/>
      <w:lvlJc w:val="left"/>
      <w:pPr>
        <w:ind w:left="2160" w:hanging="360"/>
      </w:pPr>
      <w:rPr>
        <w:rFonts w:hAnsi="Wingdings" w:ascii="Wingdings" w:hint="default"/>
      </w:rPr>
    </w:lvl>
    <w:lvl w:ilvl="3" w:tplc="4E905DD0" w:tentative="1">
      <w:start w:val="1"/>
      <w:numFmt w:val="bullet"/>
      <w:lvlText w:val=""/>
      <w:lvlJc w:val="left"/>
      <w:pPr>
        <w:ind w:left="2880" w:hanging="360"/>
      </w:pPr>
      <w:rPr>
        <w:rFonts w:hAnsi="Symbol" w:ascii="Symbol" w:hint="default"/>
      </w:rPr>
    </w:lvl>
    <w:lvl w:ilvl="4" w:tplc="51B4BA36" w:tentative="1">
      <w:start w:val="1"/>
      <w:numFmt w:val="bullet"/>
      <w:lvlText w:val="o"/>
      <w:lvlJc w:val="left"/>
      <w:pPr>
        <w:ind w:left="3600" w:hanging="360"/>
      </w:pPr>
      <w:rPr>
        <w:rFonts w:hAnsi="Courier New" w:ascii="Courier New" w:cs="Courier New" w:hint="default"/>
      </w:rPr>
    </w:lvl>
    <w:lvl w:ilvl="5" w:tplc="2E04DEF2" w:tentative="1">
      <w:start w:val="1"/>
      <w:numFmt w:val="bullet"/>
      <w:lvlText w:val=""/>
      <w:lvlJc w:val="left"/>
      <w:pPr>
        <w:ind w:left="4320" w:hanging="360"/>
      </w:pPr>
      <w:rPr>
        <w:rFonts w:hAnsi="Wingdings" w:ascii="Wingdings" w:hint="default"/>
      </w:rPr>
    </w:lvl>
    <w:lvl w:ilvl="6" w:tplc="83E20D3C" w:tentative="1">
      <w:start w:val="1"/>
      <w:numFmt w:val="bullet"/>
      <w:lvlText w:val=""/>
      <w:lvlJc w:val="left"/>
      <w:pPr>
        <w:ind w:left="5040" w:hanging="360"/>
      </w:pPr>
      <w:rPr>
        <w:rFonts w:hAnsi="Symbol" w:ascii="Symbol" w:hint="default"/>
      </w:rPr>
    </w:lvl>
    <w:lvl w:ilvl="7" w:tplc="0A640712" w:tentative="1">
      <w:start w:val="1"/>
      <w:numFmt w:val="bullet"/>
      <w:lvlText w:val="o"/>
      <w:lvlJc w:val="left"/>
      <w:pPr>
        <w:ind w:left="5760" w:hanging="360"/>
      </w:pPr>
      <w:rPr>
        <w:rFonts w:hAnsi="Courier New" w:ascii="Courier New" w:cs="Courier New" w:hint="default"/>
      </w:rPr>
    </w:lvl>
    <w:lvl w:ilvl="8" w:tplc="BDC4A18C" w:tentative="1">
      <w:start w:val="1"/>
      <w:numFmt w:val="bullet"/>
      <w:lvlText w:val=""/>
      <w:lvlJc w:val="left"/>
      <w:pPr>
        <w:ind w:left="6480" w:hanging="360"/>
      </w:pPr>
      <w:rPr>
        <w:rFonts w:hAnsi="Wingdings" w:ascii="Wingdings" w:hint="default"/>
      </w:rPr>
    </w:lvl>
  </w:abstractNum>
  <w:abstractNum w:abstractNumId="5">
    <w:nsid w:val="65924CA0"/>
    <w:multiLevelType w:val="hybridMultilevel"/>
    <w:tmpl w:val="D758E28E"/>
    <w:lvl w:ilvl="0" w:tplc="BC0CCFB6">
      <w:start w:val="1"/>
      <w:numFmt w:val="decimal"/>
      <w:lvlText w:val="%1."/>
      <w:lvlJc w:val="left"/>
      <w:pPr>
        <w:ind w:left="720" w:hanging="360"/>
      </w:pPr>
    </w:lvl>
    <w:lvl w:ilvl="1" w:tplc="2DE87B62" w:tentative="1">
      <w:start w:val="1"/>
      <w:numFmt w:val="lowerLetter"/>
      <w:lvlText w:val="%2."/>
      <w:lvlJc w:val="left"/>
      <w:pPr>
        <w:ind w:left="1440" w:hanging="360"/>
      </w:pPr>
    </w:lvl>
    <w:lvl w:ilvl="2" w:tplc="CC28CEC6" w:tentative="1">
      <w:start w:val="1"/>
      <w:numFmt w:val="lowerRoman"/>
      <w:lvlText w:val="%3."/>
      <w:lvlJc w:val="right"/>
      <w:pPr>
        <w:ind w:left="2160" w:hanging="180"/>
      </w:pPr>
    </w:lvl>
    <w:lvl w:ilvl="3" w:tplc="110EBAB2" w:tentative="1">
      <w:start w:val="1"/>
      <w:numFmt w:val="decimal"/>
      <w:lvlText w:val="%4."/>
      <w:lvlJc w:val="left"/>
      <w:pPr>
        <w:ind w:left="2880" w:hanging="360"/>
      </w:pPr>
    </w:lvl>
    <w:lvl w:ilvl="4" w:tplc="AD88E54A" w:tentative="1">
      <w:start w:val="1"/>
      <w:numFmt w:val="lowerLetter"/>
      <w:lvlText w:val="%5."/>
      <w:lvlJc w:val="left"/>
      <w:pPr>
        <w:ind w:left="3600" w:hanging="360"/>
      </w:pPr>
    </w:lvl>
    <w:lvl w:ilvl="5" w:tplc="C3507D40" w:tentative="1">
      <w:start w:val="1"/>
      <w:numFmt w:val="lowerRoman"/>
      <w:lvlText w:val="%6."/>
      <w:lvlJc w:val="right"/>
      <w:pPr>
        <w:ind w:left="4320" w:hanging="180"/>
      </w:pPr>
    </w:lvl>
    <w:lvl w:ilvl="6" w:tplc="99722CFA" w:tentative="1">
      <w:start w:val="1"/>
      <w:numFmt w:val="decimal"/>
      <w:lvlText w:val="%7."/>
      <w:lvlJc w:val="left"/>
      <w:pPr>
        <w:ind w:left="5040" w:hanging="360"/>
      </w:pPr>
    </w:lvl>
    <w:lvl w:ilvl="7" w:tplc="BB949624" w:tentative="1">
      <w:start w:val="1"/>
      <w:numFmt w:val="lowerLetter"/>
      <w:lvlText w:val="%8."/>
      <w:lvlJc w:val="left"/>
      <w:pPr>
        <w:ind w:left="5760" w:hanging="360"/>
      </w:pPr>
    </w:lvl>
    <w:lvl w:ilvl="8" w:tplc="698CA362"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5"/>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587"/>
    <w:rsid w:val="00002C9B"/>
    <w:rsid w:val="0000622A"/>
    <w:rsid w:val="00027537"/>
    <w:rsid w:val="00040209"/>
    <w:rsid w:val="00045D87"/>
    <w:rsid w:val="00053114"/>
    <w:rsid w:val="00055FCB"/>
    <w:rsid w:val="00064E23"/>
    <w:rsid w:val="00090B56"/>
    <w:rsid w:val="00094B10"/>
    <w:rsid w:val="000A12FA"/>
    <w:rsid w:val="000B7727"/>
    <w:rsid w:val="000F1895"/>
    <w:rsid w:val="0015678C"/>
    <w:rsid w:val="001A06F9"/>
    <w:rsid w:val="001A37CB"/>
    <w:rsid w:val="001B43AF"/>
    <w:rsid w:val="001C6DF0"/>
    <w:rsid w:val="00206412"/>
    <w:rsid w:val="00211A58"/>
    <w:rsid w:val="002B1FF0"/>
    <w:rsid w:val="002C16C4"/>
    <w:rsid w:val="002E22E4"/>
    <w:rsid w:val="0031377C"/>
    <w:rsid w:val="00347DE4"/>
    <w:rsid w:val="00352631"/>
    <w:rsid w:val="00397507"/>
    <w:rsid w:val="003B11F7"/>
    <w:rsid w:val="00406031"/>
    <w:rsid w:val="00406446"/>
    <w:rsid w:val="00407BB2"/>
    <w:rsid w:val="00420668"/>
    <w:rsid w:val="004215B8"/>
    <w:rsid w:val="0043146B"/>
    <w:rsid w:val="004646FF"/>
    <w:rsid w:val="004A77E1"/>
    <w:rsid w:val="004E6D1F"/>
    <w:rsid w:val="004F1C15"/>
    <w:rsid w:val="004F7B90"/>
    <w:rsid w:val="00501F74"/>
    <w:rsid w:val="005502B2"/>
    <w:rsid w:val="00584780"/>
    <w:rsid w:val="005A0076"/>
    <w:rsid w:val="005A3DA7"/>
    <w:rsid w:val="005D2A7E"/>
    <w:rsid w:val="005E2854"/>
    <w:rsid w:val="0063229E"/>
    <w:rsid w:val="00652D18"/>
    <w:rsid w:val="00655F38"/>
    <w:rsid w:val="00656875"/>
    <w:rsid w:val="00686829"/>
    <w:rsid w:val="00695D99"/>
    <w:rsid w:val="006D352C"/>
    <w:rsid w:val="007334D5"/>
    <w:rsid w:val="00733C37"/>
    <w:rsid w:val="0074343D"/>
    <w:rsid w:val="00747C8F"/>
    <w:rsid w:val="00772E2E"/>
    <w:rsid w:val="007C3FC2"/>
    <w:rsid w:val="007F07EE"/>
    <w:rsid w:val="00806C10"/>
    <w:rsid w:val="00822CA4"/>
    <w:rsid w:val="00826BF3"/>
    <w:rsid w:val="008729D0"/>
    <w:rsid w:val="00885489"/>
    <w:rsid w:val="008A35B3"/>
    <w:rsid w:val="008B6C8F"/>
    <w:rsid w:val="009036BA"/>
    <w:rsid w:val="009058C8"/>
    <w:rsid w:val="009261F6"/>
    <w:rsid w:val="00930081"/>
    <w:rsid w:val="00944257"/>
    <w:rsid w:val="00971411"/>
    <w:rsid w:val="0097579D"/>
    <w:rsid w:val="00993D35"/>
    <w:rsid w:val="00A24616"/>
    <w:rsid w:val="00A41030"/>
    <w:rsid w:val="00A94C27"/>
    <w:rsid w:val="00B02B44"/>
    <w:rsid w:val="00B07BE6"/>
    <w:rsid w:val="00B57DED"/>
    <w:rsid w:val="00B6457C"/>
    <w:rsid w:val="00B74CF4"/>
    <w:rsid w:val="00BA7D9A"/>
    <w:rsid w:val="00BB4EC7"/>
    <w:rsid w:val="00BD1971"/>
    <w:rsid w:val="00C102E5"/>
    <w:rsid w:val="00C2260B"/>
    <w:rsid w:val="00C42F0F"/>
    <w:rsid w:val="00C45C54"/>
    <w:rsid w:val="00C51587"/>
    <w:rsid w:val="00C97BDF"/>
    <w:rsid w:val="00CB60B7"/>
    <w:rsid w:val="00CE2B84"/>
    <w:rsid w:val="00D54913"/>
    <w:rsid w:val="00D73DA7"/>
    <w:rsid w:val="00D80667"/>
    <w:rsid w:val="00D95236"/>
    <w:rsid w:val="00DC7071"/>
    <w:rsid w:val="00DE5A63"/>
    <w:rsid w:val="00E312BB"/>
    <w:rsid w:val="00E436C9"/>
    <w:rsid w:val="00E649F8"/>
    <w:rsid w:val="00E73C76"/>
    <w:rsid w:val="00F41AAF"/>
    <w:rsid w:val="00F64D9D"/>
    <w:rsid w:val="00F8236D"/>
    <w:rsid w:val="00FC1C96"/>
    <w:rsid w:val="00FE0670"/>
    <w:rsid w:val="00FF241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E87F5"/>
  <w15:chartTrackingRefBased/>
  <w15:docId w15:val="{92AE9717-57A0-4E30-AD03-C9408EE0007E}"/>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5D87"/>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B02B44"/>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D87"/>
    <w:rPr>
      <w:rFonts w:asciiTheme="majorHAnsi" w:eastAsiaTheme="majorEastAsia" w:hAnsiTheme="majorHAnsi" w:cstheme="majorBidi"/>
      <w:color w:val="2F5496" w:themeColor="accent1" w:themeShade="BF"/>
      <w:sz w:val="32"/>
      <w:szCs w:val="40"/>
    </w:rPr>
  </w:style>
  <w:style w:type="paragraph" w:styleId="NormalWeb">
    <w:name w:val="Normal (Web)"/>
    <w:basedOn w:val="Normal"/>
    <w:uiPriority w:val="99"/>
    <w:semiHidden/>
    <w:unhideWhenUsed/>
    <w:rsid w:val="00A246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B60B7"/>
    <w:rPr>
      <w:b/>
      <w:bCs/>
    </w:rPr>
  </w:style>
  <w:style w:type="character" w:customStyle="1" w:styleId="t">
    <w:name w:val="t"/>
    <w:basedOn w:val="DefaultParagraphFont"/>
    <w:rsid w:val="00B6457C"/>
  </w:style>
  <w:style w:type="paragraph" w:styleId="ListParagraph">
    <w:name w:val="List Paragraph"/>
    <w:basedOn w:val="Normal"/>
    <w:uiPriority w:val="34"/>
    <w:qFormat/>
    <w:rsid w:val="007F07EE"/>
    <w:pPr>
      <w:ind w:left="720"/>
      <w:contextualSpacing/>
    </w:pPr>
  </w:style>
  <w:style w:type="character" w:styleId="Emphasis">
    <w:name w:val="Emphasis"/>
    <w:basedOn w:val="DefaultParagraphFont"/>
    <w:uiPriority w:val="20"/>
    <w:qFormat/>
    <w:rsid w:val="004F7B90"/>
    <w:rPr>
      <w:i/>
      <w:iCs/>
    </w:rPr>
  </w:style>
  <w:style w:type="character" w:styleId="Hyperlink">
    <w:name w:val="Hyperlink"/>
    <w:basedOn w:val="DefaultParagraphFont"/>
    <w:uiPriority w:val="99"/>
    <w:unhideWhenUsed/>
    <w:rsid w:val="00064E23"/>
    <w:rPr>
      <w:color w:val="0000FF"/>
      <w:u w:val="single"/>
    </w:rPr>
  </w:style>
  <w:style w:type="paragraph" w:styleId="TOCHeading">
    <w:name w:val="TOC Heading"/>
    <w:basedOn w:val="Heading1"/>
    <w:next w:val="Normal"/>
    <w:uiPriority w:val="39"/>
    <w:unhideWhenUsed/>
    <w:qFormat/>
    <w:rsid w:val="00E649F8"/>
    <w:pPr>
      <w:outlineLvl w:val="9"/>
    </w:pPr>
    <w:rPr>
      <w:szCs w:val="32"/>
      <w:lang w:bidi="ar-SA"/>
    </w:rPr>
  </w:style>
  <w:style w:type="paragraph" w:styleId="TOC1">
    <w:name w:val="toc 1"/>
    <w:basedOn w:val="Normal"/>
    <w:next w:val="Normal"/>
    <w:autoRedefine/>
    <w:uiPriority w:val="39"/>
    <w:unhideWhenUsed/>
    <w:rsid w:val="00E649F8"/>
    <w:pPr>
      <w:spacing w:after="100"/>
    </w:pPr>
  </w:style>
  <w:style w:type="character" w:customStyle="1" w:styleId="Heading2Char">
    <w:name w:val="Heading 2 Char"/>
    <w:basedOn w:val="DefaultParagraphFont"/>
    <w:link w:val="Heading2"/>
    <w:uiPriority w:val="9"/>
    <w:rsid w:val="00B02B44"/>
    <w:rPr>
      <w:rFonts w:asciiTheme="majorHAnsi" w:eastAsiaTheme="majorEastAsia" w:hAnsiTheme="majorHAnsi" w:cstheme="majorBidi"/>
      <w:color w:val="2F5496" w:themeColor="accent1" w:themeShade="BF"/>
      <w:sz w:val="26"/>
      <w:szCs w:val="33"/>
    </w:rPr>
  </w:style>
  <w:style w:type="paragraph" w:styleId="TOC2">
    <w:name w:val="toc 2"/>
    <w:basedOn w:val="Normal"/>
    <w:next w:val="Normal"/>
    <w:autoRedefine/>
    <w:uiPriority w:val="39"/>
    <w:unhideWhenUsed/>
    <w:rsid w:val="0000622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CCA10-B580-459E-8F66-DDE85C94D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2218</Words>
  <Characters>12646</Characters>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2022-12-12T13:16:00Z</dcterms:created>
  <dcterms:modified xsi:type="dcterms:W3CDTF">2022-12-12T15:22:00Z</dcterms:modified>
</cp:coreProperties>
</file>