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978FF" w14:textId="77777777" w:rsidR="00FE1183" w:rsidRPr="005D235D" w:rsidRDefault="00FE1183" w:rsidP="00FE1183">
      <w:pPr>
        <w:rPr>
          <w:b/>
          <w:bCs/>
          <w:sz w:val="24"/>
          <w:szCs w:val="24"/>
        </w:rPr>
      </w:pPr>
      <w:r w:rsidRPr="005D235D">
        <w:rPr>
          <w:b/>
          <w:bCs/>
          <w:sz w:val="24"/>
          <w:szCs w:val="24"/>
        </w:rPr>
        <w:t>Essay One – Analyse the role of independent bodies (i.e., IOPC/HMICGRS) in holding the police accountable to those they serve.</w:t>
      </w:r>
    </w:p>
    <w:p w14:paraId="3DF38290" w14:textId="77777777" w:rsidR="00FE1183" w:rsidRPr="005D235D" w:rsidRDefault="00FE1183" w:rsidP="00FE1183">
      <w:pPr>
        <w:rPr>
          <w:sz w:val="24"/>
          <w:szCs w:val="24"/>
        </w:rPr>
      </w:pPr>
    </w:p>
    <w:p w14:paraId="41E4A36E" w14:textId="77777777" w:rsidR="00FE1183" w:rsidRPr="005D235D" w:rsidRDefault="00FE1183" w:rsidP="00FE1183">
      <w:pPr>
        <w:rPr>
          <w:sz w:val="24"/>
          <w:szCs w:val="24"/>
        </w:rPr>
      </w:pPr>
      <w:r w:rsidRPr="005D235D">
        <w:rPr>
          <w:sz w:val="24"/>
          <w:szCs w:val="24"/>
        </w:rPr>
        <w:t xml:space="preserve">Since the formation of the police in England and Wales, the philosophy of British policing has always been to police by consent </w:t>
      </w:r>
      <w:sdt>
        <w:sdtPr>
          <w:rPr>
            <w:sz w:val="24"/>
            <w:szCs w:val="24"/>
          </w:rPr>
          <w:id w:val="-1833358214"/>
          <w:citation/>
        </w:sdtPr>
        <w:sdtContent>
          <w:r w:rsidRPr="005D235D">
            <w:rPr>
              <w:sz w:val="24"/>
              <w:szCs w:val="24"/>
            </w:rPr>
            <w:fldChar w:fldCharType="begin"/>
          </w:r>
          <w:r w:rsidRPr="005D235D">
            <w:rPr>
              <w:sz w:val="24"/>
              <w:szCs w:val="24"/>
            </w:rPr>
            <w:instrText xml:space="preserve">CITATION Hom22 \l 2057 </w:instrText>
          </w:r>
          <w:r w:rsidRPr="005D235D">
            <w:rPr>
              <w:sz w:val="24"/>
              <w:szCs w:val="24"/>
            </w:rPr>
            <w:fldChar w:fldCharType="separate"/>
          </w:r>
          <w:r w:rsidRPr="005D235D">
            <w:rPr>
              <w:noProof/>
              <w:sz w:val="24"/>
              <w:szCs w:val="24"/>
            </w:rPr>
            <w:t>(Home Office, 2012)</w:t>
          </w:r>
          <w:r w:rsidRPr="005D235D">
            <w:rPr>
              <w:sz w:val="24"/>
              <w:szCs w:val="24"/>
            </w:rPr>
            <w:fldChar w:fldCharType="end"/>
          </w:r>
        </w:sdtContent>
      </w:sdt>
      <w:r w:rsidRPr="005D235D">
        <w:rPr>
          <w:sz w:val="24"/>
          <w:szCs w:val="24"/>
        </w:rPr>
        <w:t xml:space="preserve">. “The principle of policing by consent relies on the trust and confidence has in the police service and the wider law enforcement community” </w:t>
      </w:r>
      <w:sdt>
        <w:sdtPr>
          <w:rPr>
            <w:sz w:val="24"/>
            <w:szCs w:val="24"/>
          </w:rPr>
          <w:id w:val="-1990696984"/>
          <w:citation/>
        </w:sdtPr>
        <w:sdtContent>
          <w:r w:rsidRPr="005D235D">
            <w:rPr>
              <w:sz w:val="24"/>
              <w:szCs w:val="24"/>
            </w:rPr>
            <w:fldChar w:fldCharType="begin"/>
          </w:r>
          <w:r w:rsidRPr="005D235D">
            <w:rPr>
              <w:sz w:val="24"/>
              <w:szCs w:val="24"/>
            </w:rPr>
            <w:instrText xml:space="preserve"> CITATION Col221 \l 2057 </w:instrText>
          </w:r>
          <w:r w:rsidRPr="005D235D">
            <w:rPr>
              <w:sz w:val="24"/>
              <w:szCs w:val="24"/>
            </w:rPr>
            <w:fldChar w:fldCharType="separate"/>
          </w:r>
          <w:r w:rsidRPr="005D235D">
            <w:rPr>
              <w:noProof/>
              <w:sz w:val="24"/>
              <w:szCs w:val="24"/>
            </w:rPr>
            <w:t>(College of Policing, 2022)</w:t>
          </w:r>
          <w:r w:rsidRPr="005D235D">
            <w:rPr>
              <w:sz w:val="24"/>
              <w:szCs w:val="24"/>
            </w:rPr>
            <w:fldChar w:fldCharType="end"/>
          </w:r>
        </w:sdtContent>
      </w:sdt>
      <w:r w:rsidRPr="005D235D">
        <w:rPr>
          <w:sz w:val="24"/>
          <w:szCs w:val="24"/>
        </w:rPr>
        <w:t xml:space="preserve">. Because of this philosophy, the police </w:t>
      </w:r>
      <w:proofErr w:type="gramStart"/>
      <w:r w:rsidRPr="005D235D">
        <w:rPr>
          <w:sz w:val="24"/>
          <w:szCs w:val="24"/>
        </w:rPr>
        <w:t>have to</w:t>
      </w:r>
      <w:proofErr w:type="gramEnd"/>
      <w:r w:rsidRPr="005D235D">
        <w:rPr>
          <w:sz w:val="24"/>
          <w:szCs w:val="24"/>
        </w:rPr>
        <w:t xml:space="preserve"> be held accountable to the public when they make mistakes </w:t>
      </w:r>
      <w:sdt>
        <w:sdtPr>
          <w:rPr>
            <w:sz w:val="24"/>
            <w:szCs w:val="24"/>
          </w:rPr>
          <w:id w:val="-1573493467"/>
          <w:citation/>
        </w:sdtPr>
        <w:sdtContent>
          <w:r w:rsidRPr="005D235D">
            <w:rPr>
              <w:sz w:val="24"/>
              <w:szCs w:val="24"/>
            </w:rPr>
            <w:fldChar w:fldCharType="begin"/>
          </w:r>
          <w:r w:rsidRPr="005D235D">
            <w:rPr>
              <w:sz w:val="24"/>
              <w:szCs w:val="24"/>
            </w:rPr>
            <w:instrText xml:space="preserve"> CITATION Col221 \l 2057 </w:instrText>
          </w:r>
          <w:r w:rsidRPr="005D235D">
            <w:rPr>
              <w:sz w:val="24"/>
              <w:szCs w:val="24"/>
            </w:rPr>
            <w:fldChar w:fldCharType="separate"/>
          </w:r>
          <w:r w:rsidRPr="005D235D">
            <w:rPr>
              <w:noProof/>
              <w:sz w:val="24"/>
              <w:szCs w:val="24"/>
            </w:rPr>
            <w:t>(College of Policing, 2022)</w:t>
          </w:r>
          <w:r w:rsidRPr="005D235D">
            <w:rPr>
              <w:sz w:val="24"/>
              <w:szCs w:val="24"/>
            </w:rPr>
            <w:fldChar w:fldCharType="end"/>
          </w:r>
        </w:sdtContent>
      </w:sdt>
      <w:r w:rsidRPr="005D235D">
        <w:rPr>
          <w:sz w:val="24"/>
          <w:szCs w:val="24"/>
        </w:rPr>
        <w:t xml:space="preserve">. Departments like the Independent Office for Police Conduct (IOPC) or Her Majesty’s Inspectorate of Constabulary &amp; Fire and Rescue Services (HMICFRS) exist </w:t>
      </w:r>
      <w:proofErr w:type="gramStart"/>
      <w:r w:rsidRPr="005D235D">
        <w:rPr>
          <w:sz w:val="24"/>
          <w:szCs w:val="24"/>
        </w:rPr>
        <w:t>in order to</w:t>
      </w:r>
      <w:proofErr w:type="gramEnd"/>
      <w:r w:rsidRPr="005D235D">
        <w:rPr>
          <w:sz w:val="24"/>
          <w:szCs w:val="24"/>
        </w:rPr>
        <w:t xml:space="preserve"> hold the police accountable for their actions and to ensure that any case of police malpractice or misconduct are investigated thoroughly </w:t>
      </w:r>
      <w:sdt>
        <w:sdtPr>
          <w:rPr>
            <w:sz w:val="24"/>
            <w:szCs w:val="24"/>
          </w:rPr>
          <w:id w:val="-384723356"/>
          <w:citation/>
        </w:sdtPr>
        <w:sdtContent>
          <w:r w:rsidRPr="005D235D">
            <w:rPr>
              <w:sz w:val="24"/>
              <w:szCs w:val="24"/>
            </w:rPr>
            <w:fldChar w:fldCharType="begin"/>
          </w:r>
          <w:r w:rsidRPr="005D235D">
            <w:rPr>
              <w:sz w:val="24"/>
              <w:szCs w:val="24"/>
            </w:rPr>
            <w:instrText xml:space="preserve">CITATION IOP20 \l 2057 </w:instrText>
          </w:r>
          <w:r w:rsidRPr="005D235D">
            <w:rPr>
              <w:sz w:val="24"/>
              <w:szCs w:val="24"/>
            </w:rPr>
            <w:fldChar w:fldCharType="separate"/>
          </w:r>
          <w:r w:rsidRPr="005D235D">
            <w:rPr>
              <w:noProof/>
              <w:sz w:val="24"/>
              <w:szCs w:val="24"/>
            </w:rPr>
            <w:t>(IOPC, 2020)</w:t>
          </w:r>
          <w:r w:rsidRPr="005D235D">
            <w:rPr>
              <w:sz w:val="24"/>
              <w:szCs w:val="24"/>
            </w:rPr>
            <w:fldChar w:fldCharType="end"/>
          </w:r>
        </w:sdtContent>
      </w:sdt>
      <w:r w:rsidRPr="005D235D">
        <w:rPr>
          <w:sz w:val="24"/>
          <w:szCs w:val="24"/>
        </w:rPr>
        <w:t>.</w:t>
      </w:r>
    </w:p>
    <w:p w14:paraId="7B5E99FC" w14:textId="77777777" w:rsidR="00FE1183" w:rsidRPr="005D235D" w:rsidRDefault="00FE1183" w:rsidP="00FE1183">
      <w:pPr>
        <w:rPr>
          <w:sz w:val="24"/>
          <w:szCs w:val="24"/>
        </w:rPr>
      </w:pPr>
    </w:p>
    <w:p w14:paraId="77464F61" w14:textId="77777777" w:rsidR="00FE1183" w:rsidRPr="005D235D" w:rsidRDefault="00FE1183" w:rsidP="00FE1183">
      <w:pPr>
        <w:rPr>
          <w:sz w:val="24"/>
          <w:szCs w:val="24"/>
        </w:rPr>
      </w:pPr>
      <w:r w:rsidRPr="005D235D">
        <w:rPr>
          <w:sz w:val="24"/>
          <w:szCs w:val="24"/>
        </w:rPr>
        <w:t>The IOPC is an office that will oversee police complaints within forces across England and Wales.  Although police forces investigate their own complaints, the IOPC exists to investigate serious complaints or allegations of misconduct against the police. It also handles appeals against complaints managed by the police. The IOPC is an executive non-departmental body that is independent of the police and of the government, and it is sponsored by the Home Office</w:t>
      </w:r>
      <w:sdt>
        <w:sdtPr>
          <w:rPr>
            <w:sz w:val="24"/>
            <w:szCs w:val="24"/>
          </w:rPr>
          <w:id w:val="-1517147586"/>
          <w:citation/>
        </w:sdtPr>
        <w:sdtContent>
          <w:r w:rsidRPr="005D235D">
            <w:rPr>
              <w:sz w:val="24"/>
              <w:szCs w:val="24"/>
            </w:rPr>
            <w:fldChar w:fldCharType="begin"/>
          </w:r>
          <w:r w:rsidRPr="005D235D">
            <w:rPr>
              <w:sz w:val="24"/>
              <w:szCs w:val="24"/>
            </w:rPr>
            <w:instrText xml:space="preserve"> CITATION Hom221 \l 2057 </w:instrText>
          </w:r>
          <w:r w:rsidRPr="005D235D">
            <w:rPr>
              <w:sz w:val="24"/>
              <w:szCs w:val="24"/>
            </w:rPr>
            <w:fldChar w:fldCharType="separate"/>
          </w:r>
          <w:r w:rsidRPr="005D235D">
            <w:rPr>
              <w:noProof/>
              <w:sz w:val="24"/>
              <w:szCs w:val="24"/>
            </w:rPr>
            <w:t xml:space="preserve"> (Home Office, 2022)</w:t>
          </w:r>
          <w:r w:rsidRPr="005D235D">
            <w:rPr>
              <w:sz w:val="24"/>
              <w:szCs w:val="24"/>
            </w:rPr>
            <w:fldChar w:fldCharType="end"/>
          </w:r>
        </w:sdtContent>
      </w:sdt>
      <w:r w:rsidRPr="005D235D">
        <w:rPr>
          <w:sz w:val="24"/>
          <w:szCs w:val="24"/>
        </w:rPr>
        <w:t xml:space="preserve">. </w:t>
      </w:r>
    </w:p>
    <w:p w14:paraId="5F603FBC" w14:textId="77777777" w:rsidR="00FE1183" w:rsidRPr="005D235D" w:rsidRDefault="00FE1183" w:rsidP="00FE1183">
      <w:pPr>
        <w:rPr>
          <w:sz w:val="24"/>
          <w:szCs w:val="24"/>
        </w:rPr>
      </w:pPr>
    </w:p>
    <w:p w14:paraId="0A7A071C" w14:textId="77777777" w:rsidR="00FE1183" w:rsidRPr="005D235D" w:rsidRDefault="00FE1183" w:rsidP="00FE1183">
      <w:pPr>
        <w:rPr>
          <w:sz w:val="24"/>
          <w:szCs w:val="24"/>
        </w:rPr>
      </w:pPr>
      <w:r w:rsidRPr="005D235D">
        <w:rPr>
          <w:sz w:val="24"/>
          <w:szCs w:val="24"/>
        </w:rPr>
        <w:t xml:space="preserve">The IOPC is vital in keeping the transparency between the police service and the public and hold officers to the highest standard. They ensure that that all police employees are accountable for their actions and serve the public efficiently. If members of the public become dissatisfied with how officer(s) have conducted themselves and lodge a formal complaint, the IOPC will investigate the matter fully, and if necessary, take appropriate action such as holding misconduct hearings with those officers </w:t>
      </w:r>
      <w:sdt>
        <w:sdtPr>
          <w:rPr>
            <w:sz w:val="24"/>
            <w:szCs w:val="24"/>
          </w:rPr>
          <w:id w:val="-855653240"/>
          <w:citation/>
        </w:sdtPr>
        <w:sdtContent>
          <w:r w:rsidRPr="005D235D">
            <w:rPr>
              <w:sz w:val="24"/>
              <w:szCs w:val="24"/>
            </w:rPr>
            <w:fldChar w:fldCharType="begin"/>
          </w:r>
          <w:r w:rsidRPr="005D235D">
            <w:rPr>
              <w:sz w:val="24"/>
              <w:szCs w:val="24"/>
            </w:rPr>
            <w:instrText xml:space="preserve"> CITATION IOP20 \l 2057 </w:instrText>
          </w:r>
          <w:r w:rsidRPr="005D235D">
            <w:rPr>
              <w:sz w:val="24"/>
              <w:szCs w:val="24"/>
            </w:rPr>
            <w:fldChar w:fldCharType="separate"/>
          </w:r>
          <w:r w:rsidRPr="005D235D">
            <w:rPr>
              <w:noProof/>
              <w:sz w:val="24"/>
              <w:szCs w:val="24"/>
            </w:rPr>
            <w:t>(IOPC, 2020)</w:t>
          </w:r>
          <w:r w:rsidRPr="005D235D">
            <w:rPr>
              <w:sz w:val="24"/>
              <w:szCs w:val="24"/>
            </w:rPr>
            <w:fldChar w:fldCharType="end"/>
          </w:r>
        </w:sdtContent>
      </w:sdt>
      <w:r w:rsidRPr="005D235D">
        <w:rPr>
          <w:sz w:val="24"/>
          <w:szCs w:val="24"/>
        </w:rPr>
        <w:t>.</w:t>
      </w:r>
    </w:p>
    <w:p w14:paraId="066F81A9" w14:textId="77777777" w:rsidR="00FE1183" w:rsidRPr="005D235D" w:rsidRDefault="00FE1183" w:rsidP="00FE1183">
      <w:pPr>
        <w:rPr>
          <w:sz w:val="24"/>
          <w:szCs w:val="24"/>
        </w:rPr>
      </w:pPr>
    </w:p>
    <w:p w14:paraId="7ECDE49E" w14:textId="77777777" w:rsidR="00FE1183" w:rsidRPr="005D235D" w:rsidRDefault="00FE1183" w:rsidP="00FE1183">
      <w:pPr>
        <w:rPr>
          <w:sz w:val="24"/>
          <w:szCs w:val="24"/>
        </w:rPr>
      </w:pPr>
      <w:r w:rsidRPr="005D235D">
        <w:rPr>
          <w:sz w:val="24"/>
          <w:szCs w:val="24"/>
        </w:rPr>
        <w:t xml:space="preserve">In serious matters such as incidents of a death occurring in custody or after police contact, the police have a duty to refer themselves to the IOPC, even if a complaint has not been made by the public. This is to ensure that an investigation is undertaken to see if the police could have acted any differently to avoid the outcome that happened. In such a case, the IOPC could deem that death could have been avoided had officer(s) not taken a certain course of action and the officer(s) could be interviewed to understand the rationale behind their actions. As a result of their investigation, the IOPC could deem the officer(s) conduct fell far below what was expected of them and they could face disciplinary action </w:t>
      </w:r>
      <w:sdt>
        <w:sdtPr>
          <w:rPr>
            <w:sz w:val="24"/>
            <w:szCs w:val="24"/>
          </w:rPr>
          <w:id w:val="1938255556"/>
          <w:citation/>
        </w:sdtPr>
        <w:sdtContent>
          <w:r w:rsidRPr="005D235D">
            <w:rPr>
              <w:sz w:val="24"/>
              <w:szCs w:val="24"/>
            </w:rPr>
            <w:fldChar w:fldCharType="begin"/>
          </w:r>
          <w:r w:rsidRPr="005D235D">
            <w:rPr>
              <w:sz w:val="24"/>
              <w:szCs w:val="24"/>
            </w:rPr>
            <w:instrText xml:space="preserve"> CITATION IOP20 \l 2057 </w:instrText>
          </w:r>
          <w:r w:rsidRPr="005D235D">
            <w:rPr>
              <w:sz w:val="24"/>
              <w:szCs w:val="24"/>
            </w:rPr>
            <w:fldChar w:fldCharType="separate"/>
          </w:r>
          <w:r w:rsidRPr="005D235D">
            <w:rPr>
              <w:noProof/>
              <w:sz w:val="24"/>
              <w:szCs w:val="24"/>
            </w:rPr>
            <w:t>(IOPC, 2020)</w:t>
          </w:r>
          <w:r w:rsidRPr="005D235D">
            <w:rPr>
              <w:sz w:val="24"/>
              <w:szCs w:val="24"/>
            </w:rPr>
            <w:fldChar w:fldCharType="end"/>
          </w:r>
        </w:sdtContent>
      </w:sdt>
      <w:r w:rsidRPr="005D235D">
        <w:rPr>
          <w:sz w:val="24"/>
          <w:szCs w:val="24"/>
        </w:rPr>
        <w:t>.</w:t>
      </w:r>
    </w:p>
    <w:p w14:paraId="3BC87264" w14:textId="77777777" w:rsidR="00FE1183" w:rsidRPr="005D235D" w:rsidRDefault="00FE1183" w:rsidP="00FE1183">
      <w:pPr>
        <w:rPr>
          <w:sz w:val="24"/>
          <w:szCs w:val="24"/>
        </w:rPr>
      </w:pPr>
    </w:p>
    <w:p w14:paraId="13D93CE0" w14:textId="77777777" w:rsidR="00FE1183" w:rsidRPr="005D235D" w:rsidRDefault="00FE1183" w:rsidP="00FE1183">
      <w:pPr>
        <w:rPr>
          <w:sz w:val="24"/>
          <w:szCs w:val="24"/>
        </w:rPr>
      </w:pPr>
      <w:r w:rsidRPr="005D235D">
        <w:rPr>
          <w:sz w:val="24"/>
          <w:szCs w:val="24"/>
        </w:rPr>
        <w:t xml:space="preserve">The IOPC publish anonymised reports after every investigation which will include any outcomes or misconduct hearings. The published reports are available to anyone who so </w:t>
      </w:r>
      <w:r w:rsidRPr="005D235D">
        <w:rPr>
          <w:sz w:val="24"/>
          <w:szCs w:val="24"/>
        </w:rPr>
        <w:lastRenderedPageBreak/>
        <w:t xml:space="preserve">wishes to view them. This shows the public that the police are not above the law, and they are accountable for their actions, good or bad. It is important the police service is transparent to improve public perception. If the public do not trust the police, then it is highly unlikely that the public will help with investigations and provide police with intelligence. The public plays a vital part in the police being able to obtain evidence and catch criminals. </w:t>
      </w:r>
      <w:sdt>
        <w:sdtPr>
          <w:rPr>
            <w:sz w:val="24"/>
            <w:szCs w:val="24"/>
          </w:rPr>
          <w:id w:val="-1427103738"/>
          <w:citation/>
        </w:sdtPr>
        <w:sdtContent>
          <w:r w:rsidRPr="005D235D">
            <w:rPr>
              <w:sz w:val="24"/>
              <w:szCs w:val="24"/>
            </w:rPr>
            <w:fldChar w:fldCharType="begin"/>
          </w:r>
          <w:r w:rsidRPr="005D235D">
            <w:rPr>
              <w:sz w:val="24"/>
              <w:szCs w:val="24"/>
            </w:rPr>
            <w:instrText xml:space="preserve">CITATION IOP20 \l 2057 </w:instrText>
          </w:r>
          <w:r w:rsidRPr="005D235D">
            <w:rPr>
              <w:sz w:val="24"/>
              <w:szCs w:val="24"/>
            </w:rPr>
            <w:fldChar w:fldCharType="separate"/>
          </w:r>
          <w:r w:rsidRPr="005D235D">
            <w:rPr>
              <w:noProof/>
              <w:sz w:val="24"/>
              <w:szCs w:val="24"/>
            </w:rPr>
            <w:t>(IOPC, 2020)</w:t>
          </w:r>
          <w:r w:rsidRPr="005D235D">
            <w:rPr>
              <w:sz w:val="24"/>
              <w:szCs w:val="24"/>
            </w:rPr>
            <w:fldChar w:fldCharType="end"/>
          </w:r>
        </w:sdtContent>
      </w:sdt>
      <w:r w:rsidRPr="005D235D">
        <w:rPr>
          <w:sz w:val="24"/>
          <w:szCs w:val="24"/>
        </w:rPr>
        <w:t>.</w:t>
      </w:r>
    </w:p>
    <w:p w14:paraId="100108FD" w14:textId="77777777" w:rsidR="00FE1183" w:rsidRPr="005D235D" w:rsidRDefault="00FE1183" w:rsidP="00FE1183">
      <w:pPr>
        <w:rPr>
          <w:sz w:val="24"/>
          <w:szCs w:val="24"/>
        </w:rPr>
      </w:pPr>
    </w:p>
    <w:p w14:paraId="12C27A73" w14:textId="77777777" w:rsidR="00FE1183" w:rsidRPr="005D235D" w:rsidRDefault="00FE1183" w:rsidP="00FE1183">
      <w:pPr>
        <w:rPr>
          <w:sz w:val="24"/>
          <w:szCs w:val="24"/>
        </w:rPr>
      </w:pPr>
      <w:r w:rsidRPr="005D235D">
        <w:rPr>
          <w:sz w:val="24"/>
          <w:szCs w:val="24"/>
        </w:rPr>
        <w:t xml:space="preserve">The IOPC themselves can come under scrutiny from not only the public, but from officers being investigated. It has been argued that investigations sometimes take far too long to conclude, and this can </w:t>
      </w:r>
      <w:proofErr w:type="gramStart"/>
      <w:r w:rsidRPr="005D235D">
        <w:rPr>
          <w:sz w:val="24"/>
          <w:szCs w:val="24"/>
        </w:rPr>
        <w:t>have an effect on</w:t>
      </w:r>
      <w:proofErr w:type="gramEnd"/>
      <w:r w:rsidRPr="005D235D">
        <w:rPr>
          <w:sz w:val="24"/>
          <w:szCs w:val="24"/>
        </w:rPr>
        <w:t xml:space="preserve"> the livelihood of the complainant and the officer. According to the South Wales Police Federation, too many officers are suffering from lengthy IOPC investigations, and this is having a detrimental effect on their mental health. In one reported instance, an officer was exonerated after a </w:t>
      </w:r>
      <w:proofErr w:type="gramStart"/>
      <w:r w:rsidRPr="005D235D">
        <w:rPr>
          <w:sz w:val="24"/>
          <w:szCs w:val="24"/>
        </w:rPr>
        <w:t>seven year</w:t>
      </w:r>
      <w:proofErr w:type="gramEnd"/>
      <w:r w:rsidRPr="005D235D">
        <w:rPr>
          <w:sz w:val="24"/>
          <w:szCs w:val="24"/>
        </w:rPr>
        <w:t xml:space="preserve"> investigation. This was deemed unacceptable and would have caused the officers’ life to stand still, as well as effecting their mental health </w:t>
      </w:r>
      <w:sdt>
        <w:sdtPr>
          <w:rPr>
            <w:sz w:val="24"/>
            <w:szCs w:val="24"/>
          </w:rPr>
          <w:id w:val="-2146884045"/>
          <w:citation/>
        </w:sdtPr>
        <w:sdtContent>
          <w:r w:rsidRPr="005D235D">
            <w:rPr>
              <w:sz w:val="24"/>
              <w:szCs w:val="24"/>
            </w:rPr>
            <w:fldChar w:fldCharType="begin"/>
          </w:r>
          <w:r w:rsidRPr="005D235D">
            <w:rPr>
              <w:sz w:val="24"/>
              <w:szCs w:val="24"/>
            </w:rPr>
            <w:instrText xml:space="preserve"> CITATION Sou20 \l 2057 </w:instrText>
          </w:r>
          <w:r w:rsidRPr="005D235D">
            <w:rPr>
              <w:sz w:val="24"/>
              <w:szCs w:val="24"/>
            </w:rPr>
            <w:fldChar w:fldCharType="separate"/>
          </w:r>
          <w:r w:rsidRPr="005D235D">
            <w:rPr>
              <w:noProof/>
              <w:sz w:val="24"/>
              <w:szCs w:val="24"/>
            </w:rPr>
            <w:t>(Federation, 2020)</w:t>
          </w:r>
          <w:r w:rsidRPr="005D235D">
            <w:rPr>
              <w:sz w:val="24"/>
              <w:szCs w:val="24"/>
            </w:rPr>
            <w:fldChar w:fldCharType="end"/>
          </w:r>
        </w:sdtContent>
      </w:sdt>
      <w:r w:rsidRPr="005D235D">
        <w:rPr>
          <w:sz w:val="24"/>
          <w:szCs w:val="24"/>
        </w:rPr>
        <w:t>.</w:t>
      </w:r>
    </w:p>
    <w:p w14:paraId="49E04B85" w14:textId="77777777" w:rsidR="00FE1183" w:rsidRPr="005D235D" w:rsidRDefault="00FE1183" w:rsidP="00FE1183">
      <w:pPr>
        <w:rPr>
          <w:sz w:val="24"/>
          <w:szCs w:val="24"/>
        </w:rPr>
      </w:pPr>
    </w:p>
    <w:p w14:paraId="3CBDFA91" w14:textId="77777777" w:rsidR="00FE1183" w:rsidRPr="005D235D" w:rsidRDefault="00FE1183" w:rsidP="00FE1183">
      <w:pPr>
        <w:rPr>
          <w:sz w:val="24"/>
          <w:szCs w:val="24"/>
        </w:rPr>
      </w:pPr>
      <w:r w:rsidRPr="005D235D">
        <w:rPr>
          <w:sz w:val="24"/>
          <w:szCs w:val="24"/>
        </w:rPr>
        <w:t xml:space="preserve">Currently there is no time limit for the completion of an IOPC investigation. Is this best practice? Is it fair to leave those under investigation in limbo for any length of time only receiving an update via a letter every 28 days? Is it fair for the complainant to be left in limbo for an undisclosed amount of time? One would like to believe that such investigations would be conducted in a timely manner so to save both parties as little stress and disruption to their work and home-life as possible. Thus, saving any further complaints. Surely if police investigations are to be conducted in a timely manner, then investigations into officers should be awarded the same precedence. </w:t>
      </w:r>
      <w:sdt>
        <w:sdtPr>
          <w:rPr>
            <w:sz w:val="24"/>
            <w:szCs w:val="24"/>
          </w:rPr>
          <w:id w:val="-844789401"/>
          <w:citation/>
        </w:sdtPr>
        <w:sdtContent>
          <w:r w:rsidRPr="005D235D">
            <w:rPr>
              <w:sz w:val="24"/>
              <w:szCs w:val="24"/>
            </w:rPr>
            <w:fldChar w:fldCharType="begin"/>
          </w:r>
          <w:r w:rsidRPr="005D235D">
            <w:rPr>
              <w:sz w:val="24"/>
              <w:szCs w:val="24"/>
            </w:rPr>
            <w:instrText xml:space="preserve"> CITATION Ham19 \l 2057 </w:instrText>
          </w:r>
          <w:r w:rsidRPr="005D235D">
            <w:rPr>
              <w:sz w:val="24"/>
              <w:szCs w:val="24"/>
            </w:rPr>
            <w:fldChar w:fldCharType="separate"/>
          </w:r>
          <w:r w:rsidRPr="005D235D">
            <w:rPr>
              <w:noProof/>
              <w:sz w:val="24"/>
              <w:szCs w:val="24"/>
            </w:rPr>
            <w:t>(federation, 2019)</w:t>
          </w:r>
          <w:r w:rsidRPr="005D235D">
            <w:rPr>
              <w:sz w:val="24"/>
              <w:szCs w:val="24"/>
            </w:rPr>
            <w:fldChar w:fldCharType="end"/>
          </w:r>
        </w:sdtContent>
      </w:sdt>
    </w:p>
    <w:p w14:paraId="5F4270EE" w14:textId="77777777" w:rsidR="00FE1183" w:rsidRPr="005D235D" w:rsidRDefault="00FE1183" w:rsidP="00FE1183">
      <w:pPr>
        <w:rPr>
          <w:sz w:val="24"/>
          <w:szCs w:val="24"/>
        </w:rPr>
      </w:pPr>
    </w:p>
    <w:p w14:paraId="12F335A7" w14:textId="77777777" w:rsidR="00FE1183" w:rsidRPr="005D235D" w:rsidRDefault="00FE1183" w:rsidP="00FE1183">
      <w:pPr>
        <w:rPr>
          <w:sz w:val="24"/>
          <w:szCs w:val="24"/>
        </w:rPr>
      </w:pPr>
      <w:r w:rsidRPr="005D235D">
        <w:rPr>
          <w:sz w:val="24"/>
          <w:szCs w:val="24"/>
        </w:rPr>
        <w:t xml:space="preserve">The HMICFRS are another investigative body that are independent of the police. They do not investigate individual complaints but inspect how effective and efficient the police forces and the fire and rescue services are in the UK </w:t>
      </w:r>
      <w:sdt>
        <w:sdtPr>
          <w:rPr>
            <w:sz w:val="24"/>
            <w:szCs w:val="24"/>
          </w:rPr>
          <w:id w:val="-1584220761"/>
          <w:citation/>
        </w:sdtPr>
        <w:sdtContent>
          <w:r w:rsidRPr="005D235D">
            <w:rPr>
              <w:sz w:val="24"/>
              <w:szCs w:val="24"/>
            </w:rPr>
            <w:fldChar w:fldCharType="begin"/>
          </w:r>
          <w:r w:rsidRPr="005D235D">
            <w:rPr>
              <w:sz w:val="24"/>
              <w:szCs w:val="24"/>
            </w:rPr>
            <w:instrText xml:space="preserve"> CITATION Her22 \l 2057 </w:instrText>
          </w:r>
          <w:r w:rsidRPr="005D235D">
            <w:rPr>
              <w:sz w:val="24"/>
              <w:szCs w:val="24"/>
            </w:rPr>
            <w:fldChar w:fldCharType="separate"/>
          </w:r>
          <w:r w:rsidRPr="005D235D">
            <w:rPr>
              <w:noProof/>
              <w:sz w:val="24"/>
              <w:szCs w:val="24"/>
            </w:rPr>
            <w:t>(Her Majesty's Inspectorate of Constabulary and Fire &amp; Rescue Services, 2022)</w:t>
          </w:r>
          <w:r w:rsidRPr="005D235D">
            <w:rPr>
              <w:sz w:val="24"/>
              <w:szCs w:val="24"/>
            </w:rPr>
            <w:fldChar w:fldCharType="end"/>
          </w:r>
        </w:sdtContent>
      </w:sdt>
      <w:r w:rsidRPr="005D235D">
        <w:rPr>
          <w:sz w:val="24"/>
          <w:szCs w:val="24"/>
        </w:rPr>
        <w:t xml:space="preserve">. The HMICFRS changed in 2017 from HMIC to HMICFRS when they took on the role of inspecting the fire service as well her majesty’s police forces. They have been inspecting the police service for over 160 years. The HMICFRS is a governing body that acts in the public interest. They strive to improve services and will reports when services fall </w:t>
      </w:r>
      <w:proofErr w:type="gramStart"/>
      <w:r w:rsidRPr="005D235D">
        <w:rPr>
          <w:sz w:val="24"/>
          <w:szCs w:val="24"/>
        </w:rPr>
        <w:t>short</w:t>
      </w:r>
      <w:proofErr w:type="gramEnd"/>
      <w:r w:rsidRPr="005D235D">
        <w:rPr>
          <w:sz w:val="24"/>
          <w:szCs w:val="24"/>
        </w:rPr>
        <w:t xml:space="preserve"> and improvements are needed. Like with the IOPC, HMICFRS produce reports that are available to the public and are published on their website </w:t>
      </w:r>
      <w:sdt>
        <w:sdtPr>
          <w:rPr>
            <w:sz w:val="24"/>
            <w:szCs w:val="24"/>
          </w:rPr>
          <w:id w:val="-911852197"/>
          <w:citation/>
        </w:sdtPr>
        <w:sdtContent>
          <w:r w:rsidRPr="005D235D">
            <w:rPr>
              <w:sz w:val="24"/>
              <w:szCs w:val="24"/>
            </w:rPr>
            <w:fldChar w:fldCharType="begin"/>
          </w:r>
          <w:r w:rsidRPr="005D235D">
            <w:rPr>
              <w:sz w:val="24"/>
              <w:szCs w:val="24"/>
            </w:rPr>
            <w:instrText xml:space="preserve"> CITATION HMI22 \l 2057 </w:instrText>
          </w:r>
          <w:r w:rsidRPr="005D235D">
            <w:rPr>
              <w:sz w:val="24"/>
              <w:szCs w:val="24"/>
            </w:rPr>
            <w:fldChar w:fldCharType="separate"/>
          </w:r>
          <w:r w:rsidRPr="005D235D">
            <w:rPr>
              <w:noProof/>
              <w:sz w:val="24"/>
              <w:szCs w:val="24"/>
            </w:rPr>
            <w:t>(HMICFRS, 2022)</w:t>
          </w:r>
          <w:r w:rsidRPr="005D235D">
            <w:rPr>
              <w:sz w:val="24"/>
              <w:szCs w:val="24"/>
            </w:rPr>
            <w:fldChar w:fldCharType="end"/>
          </w:r>
        </w:sdtContent>
      </w:sdt>
      <w:r w:rsidRPr="005D235D">
        <w:rPr>
          <w:sz w:val="24"/>
          <w:szCs w:val="24"/>
        </w:rPr>
        <w:t xml:space="preserve">. The reports are important so to keep the public informed of how the police and fire service are performing. </w:t>
      </w:r>
    </w:p>
    <w:p w14:paraId="175DFD52" w14:textId="77777777" w:rsidR="00FE1183" w:rsidRPr="005D235D" w:rsidRDefault="00FE1183" w:rsidP="00FE1183">
      <w:pPr>
        <w:rPr>
          <w:sz w:val="24"/>
          <w:szCs w:val="24"/>
        </w:rPr>
      </w:pPr>
    </w:p>
    <w:p w14:paraId="0BCBE85E" w14:textId="77777777" w:rsidR="00FE1183" w:rsidRPr="005D235D" w:rsidRDefault="00FE1183" w:rsidP="00FE1183">
      <w:pPr>
        <w:rPr>
          <w:sz w:val="24"/>
          <w:szCs w:val="24"/>
        </w:rPr>
      </w:pPr>
    </w:p>
    <w:p w14:paraId="289E0CC1" w14:textId="77777777" w:rsidR="00FE1183" w:rsidRPr="005D235D" w:rsidRDefault="00FE1183" w:rsidP="00FE1183">
      <w:pPr>
        <w:rPr>
          <w:sz w:val="24"/>
          <w:szCs w:val="24"/>
        </w:rPr>
      </w:pPr>
      <w:r w:rsidRPr="005D235D">
        <w:rPr>
          <w:sz w:val="24"/>
          <w:szCs w:val="24"/>
        </w:rPr>
        <w:lastRenderedPageBreak/>
        <w:t>HMICFRS carry out inspections on a regular basis and they monitor the progress, if any, that is being made. They will report on issues that are of interest to the public such as, organised crime, terrorism and even custody arrangements. To find out what exactly is in the public interest the HMICFRS will conduct surveys.</w:t>
      </w:r>
      <w:sdt>
        <w:sdtPr>
          <w:rPr>
            <w:sz w:val="24"/>
            <w:szCs w:val="24"/>
          </w:rPr>
          <w:id w:val="1043413320"/>
          <w:citation/>
        </w:sdtPr>
        <w:sdtContent>
          <w:r w:rsidRPr="005D235D">
            <w:rPr>
              <w:sz w:val="24"/>
              <w:szCs w:val="24"/>
            </w:rPr>
            <w:fldChar w:fldCharType="begin"/>
          </w:r>
          <w:r w:rsidRPr="005D235D">
            <w:rPr>
              <w:sz w:val="24"/>
              <w:szCs w:val="24"/>
            </w:rPr>
            <w:instrText xml:space="preserve"> CITATION Her22 \l 2057 </w:instrText>
          </w:r>
          <w:r w:rsidRPr="005D235D">
            <w:rPr>
              <w:sz w:val="24"/>
              <w:szCs w:val="24"/>
            </w:rPr>
            <w:fldChar w:fldCharType="separate"/>
          </w:r>
          <w:r w:rsidRPr="005D235D">
            <w:rPr>
              <w:noProof/>
              <w:sz w:val="24"/>
              <w:szCs w:val="24"/>
            </w:rPr>
            <w:t xml:space="preserve"> (Her Majesty's Inspectorate of Constabulary and Fire &amp; Rescue Services, 2022)</w:t>
          </w:r>
          <w:r w:rsidRPr="005D235D">
            <w:rPr>
              <w:sz w:val="24"/>
              <w:szCs w:val="24"/>
            </w:rPr>
            <w:fldChar w:fldCharType="end"/>
          </w:r>
        </w:sdtContent>
      </w:sdt>
      <w:r w:rsidRPr="005D235D">
        <w:rPr>
          <w:sz w:val="24"/>
          <w:szCs w:val="24"/>
        </w:rPr>
        <w:t xml:space="preserve">. HMICFRS are an inspectorate, not a regulator. This means that they only have the power to secure information. They have no powers to give orders for change. They can only advise and recommend through their reports. The changes would be implemented by police chief constables, police, and crime commissioners and in the more serious of cases, the home secretary. </w:t>
      </w:r>
      <w:sdt>
        <w:sdtPr>
          <w:rPr>
            <w:sz w:val="24"/>
            <w:szCs w:val="24"/>
          </w:rPr>
          <w:id w:val="-824432625"/>
          <w:citation/>
        </w:sdtPr>
        <w:sdtContent>
          <w:r w:rsidRPr="005D235D">
            <w:rPr>
              <w:sz w:val="24"/>
              <w:szCs w:val="24"/>
            </w:rPr>
            <w:fldChar w:fldCharType="begin"/>
          </w:r>
          <w:r w:rsidRPr="005D235D">
            <w:rPr>
              <w:sz w:val="24"/>
              <w:szCs w:val="24"/>
            </w:rPr>
            <w:instrText xml:space="preserve"> CITATION HMI22 \l 2057 </w:instrText>
          </w:r>
          <w:r w:rsidRPr="005D235D">
            <w:rPr>
              <w:sz w:val="24"/>
              <w:szCs w:val="24"/>
            </w:rPr>
            <w:fldChar w:fldCharType="separate"/>
          </w:r>
          <w:r w:rsidRPr="005D235D">
            <w:rPr>
              <w:noProof/>
              <w:sz w:val="24"/>
              <w:szCs w:val="24"/>
            </w:rPr>
            <w:t>(HMICFRS, 2022)</w:t>
          </w:r>
          <w:r w:rsidRPr="005D235D">
            <w:rPr>
              <w:sz w:val="24"/>
              <w:szCs w:val="24"/>
            </w:rPr>
            <w:fldChar w:fldCharType="end"/>
          </w:r>
        </w:sdtContent>
      </w:sdt>
    </w:p>
    <w:p w14:paraId="525C2134" w14:textId="77777777" w:rsidR="00FE1183" w:rsidRPr="005D235D" w:rsidRDefault="00FE1183" w:rsidP="00FE1183">
      <w:pPr>
        <w:rPr>
          <w:sz w:val="24"/>
          <w:szCs w:val="24"/>
        </w:rPr>
      </w:pPr>
    </w:p>
    <w:p w14:paraId="3372A09B" w14:textId="77777777" w:rsidR="00FE1183" w:rsidRPr="005D235D" w:rsidRDefault="00FE1183" w:rsidP="00FE1183">
      <w:pPr>
        <w:rPr>
          <w:sz w:val="24"/>
          <w:szCs w:val="24"/>
        </w:rPr>
      </w:pPr>
      <w:r w:rsidRPr="005D235D">
        <w:rPr>
          <w:sz w:val="24"/>
          <w:szCs w:val="24"/>
        </w:rPr>
        <w:t xml:space="preserve">In conclusion </w:t>
      </w:r>
      <w:proofErr w:type="gramStart"/>
      <w:r w:rsidRPr="005D235D">
        <w:rPr>
          <w:sz w:val="24"/>
          <w:szCs w:val="24"/>
        </w:rPr>
        <w:t>it is clear that the</w:t>
      </w:r>
      <w:proofErr w:type="gramEnd"/>
      <w:r w:rsidRPr="005D235D">
        <w:rPr>
          <w:sz w:val="24"/>
          <w:szCs w:val="24"/>
        </w:rPr>
        <w:t xml:space="preserve"> organisations such as the IOPC and HMICFRS are vital in providing transparency between the police service and the public. They exist to demonstrate to the public that any wrongdoing or shortcomings are dealt with appropriately and that the police service has a zero-tolerance approach to their officers when they fall below the standards expected of them. They are also important to ensure the police adapt and change when improvements can be made. </w:t>
      </w:r>
    </w:p>
    <w:p w14:paraId="4F88368B" w14:textId="77777777" w:rsidR="00FE1183" w:rsidRDefault="00FE1183" w:rsidP="00FE1183"/>
    <w:p w14:paraId="37A16357" w14:textId="77777777" w:rsidR="00FE1183" w:rsidRPr="00645AD3" w:rsidRDefault="00FE1183" w:rsidP="00FE1183">
      <w:pPr>
        <w:rPr>
          <w:b/>
          <w:bCs/>
        </w:rPr>
      </w:pPr>
      <w:r>
        <w:rPr>
          <w:b/>
          <w:bCs/>
        </w:rPr>
        <w:t>Word count – 1099 words</w:t>
      </w:r>
    </w:p>
    <w:p w14:paraId="456CC936" w14:textId="77777777" w:rsidR="00FE1183" w:rsidRDefault="00FE1183" w:rsidP="00FE1183"/>
    <w:p w14:paraId="796FF6D4" w14:textId="77777777" w:rsidR="00FE1183" w:rsidRDefault="00FE1183" w:rsidP="00FE1183"/>
    <w:p w14:paraId="575D1787" w14:textId="77777777" w:rsidR="00FE1183" w:rsidRDefault="00FE1183" w:rsidP="00FE1183">
      <w:pPr>
        <w:rPr>
          <w:rFonts w:eastAsia="Times New Roman" w:cstheme="minorHAnsi"/>
          <w:b/>
          <w:bCs/>
          <w:sz w:val="24"/>
          <w:szCs w:val="24"/>
          <w:lang w:eastAsia="en-GB"/>
        </w:rPr>
      </w:pPr>
      <w:r w:rsidRPr="009B58B1">
        <w:rPr>
          <w:rFonts w:cstheme="minorHAnsi"/>
          <w:b/>
          <w:bCs/>
          <w:sz w:val="24"/>
          <w:szCs w:val="24"/>
        </w:rPr>
        <w:t xml:space="preserve">Essay 2 - </w:t>
      </w:r>
      <w:r w:rsidRPr="009B58B1">
        <w:rPr>
          <w:rFonts w:eastAsia="Times New Roman" w:cstheme="minorHAnsi"/>
          <w:b/>
          <w:bCs/>
          <w:sz w:val="24"/>
          <w:szCs w:val="24"/>
          <w:lang w:eastAsia="en-GB"/>
        </w:rPr>
        <w:t>Examine the ethical dimension of ‘real time’ operational decisions</w:t>
      </w:r>
    </w:p>
    <w:p w14:paraId="295C8144" w14:textId="77777777" w:rsidR="00FE1183" w:rsidRPr="009B58B1" w:rsidRDefault="00FE1183" w:rsidP="00FE1183">
      <w:pPr>
        <w:rPr>
          <w:rFonts w:cstheme="minorHAnsi"/>
          <w:b/>
          <w:bCs/>
          <w:sz w:val="24"/>
          <w:szCs w:val="24"/>
        </w:rPr>
      </w:pPr>
    </w:p>
    <w:p w14:paraId="5CD7E4C5" w14:textId="77777777" w:rsidR="00FE1183" w:rsidRPr="009B58B1" w:rsidRDefault="00FE1183" w:rsidP="00FE1183">
      <w:pPr>
        <w:rPr>
          <w:sz w:val="24"/>
          <w:szCs w:val="24"/>
        </w:rPr>
      </w:pPr>
      <w:r w:rsidRPr="009B58B1">
        <w:rPr>
          <w:sz w:val="24"/>
          <w:szCs w:val="24"/>
        </w:rPr>
        <w:t xml:space="preserve">Response officers sometimes must make split second decisions that can greatly affect the lives of others. Especially if the wrong decisions are made. One of the most impactive decisions a response officer will make, is the decision to arrest. When you place someone under arrest you are essentially taking away their liberty and some of their human rights. As a response officer you must be certain that this is the correct way to deal with the incident. </w:t>
      </w:r>
    </w:p>
    <w:p w14:paraId="617035F4" w14:textId="77777777" w:rsidR="00FE1183" w:rsidRPr="009B58B1" w:rsidRDefault="00FE1183" w:rsidP="00FE1183">
      <w:pPr>
        <w:rPr>
          <w:sz w:val="24"/>
          <w:szCs w:val="24"/>
        </w:rPr>
      </w:pPr>
    </w:p>
    <w:p w14:paraId="28D2AA0F" w14:textId="77777777" w:rsidR="00FE1183" w:rsidRPr="009B58B1" w:rsidRDefault="00FE1183" w:rsidP="00FE1183">
      <w:pPr>
        <w:rPr>
          <w:sz w:val="24"/>
          <w:szCs w:val="24"/>
        </w:rPr>
      </w:pPr>
      <w:r w:rsidRPr="009B58B1">
        <w:rPr>
          <w:sz w:val="24"/>
          <w:szCs w:val="24"/>
        </w:rPr>
        <w:t xml:space="preserve">When at an incident officers use the National Decision-Making Model. This model is used to make any decisions in policing, it is especially helpful during real-time incidents. It is often abbreviated to the NDM. The NDM consists of six key elements. At the heart of the model is the police code of ethics. The code of ethics is the principles standards expected of police officers in England and Wales. The code of ethics </w:t>
      </w:r>
      <w:proofErr w:type="gramStart"/>
      <w:r w:rsidRPr="009B58B1">
        <w:rPr>
          <w:sz w:val="24"/>
          <w:szCs w:val="24"/>
        </w:rPr>
        <w:t>were</w:t>
      </w:r>
      <w:proofErr w:type="gramEnd"/>
      <w:r w:rsidRPr="009B58B1">
        <w:rPr>
          <w:sz w:val="24"/>
          <w:szCs w:val="24"/>
        </w:rPr>
        <w:t xml:space="preserve"> published in the 2010-2015 Conservative and Liberal Democrat coalition government. </w:t>
      </w:r>
      <w:sdt>
        <w:sdtPr>
          <w:rPr>
            <w:sz w:val="24"/>
            <w:szCs w:val="24"/>
          </w:rPr>
          <w:id w:val="-1893341832"/>
          <w:citation/>
        </w:sdtPr>
        <w:sdtContent>
          <w:r w:rsidRPr="009B58B1">
            <w:rPr>
              <w:sz w:val="24"/>
              <w:szCs w:val="24"/>
            </w:rPr>
            <w:fldChar w:fldCharType="begin"/>
          </w:r>
          <w:r w:rsidRPr="009B58B1">
            <w:rPr>
              <w:sz w:val="24"/>
              <w:szCs w:val="24"/>
            </w:rPr>
            <w:instrText xml:space="preserve"> CITATION Hom14 \l 2057 </w:instrText>
          </w:r>
          <w:r w:rsidRPr="009B58B1">
            <w:rPr>
              <w:sz w:val="24"/>
              <w:szCs w:val="24"/>
            </w:rPr>
            <w:fldChar w:fldCharType="separate"/>
          </w:r>
          <w:r w:rsidRPr="009B58B1">
            <w:rPr>
              <w:noProof/>
              <w:sz w:val="24"/>
              <w:szCs w:val="24"/>
            </w:rPr>
            <w:t>(Home Office, 2014)</w:t>
          </w:r>
          <w:r w:rsidRPr="009B58B1">
            <w:rPr>
              <w:sz w:val="24"/>
              <w:szCs w:val="24"/>
            </w:rPr>
            <w:fldChar w:fldCharType="end"/>
          </w:r>
        </w:sdtContent>
      </w:sdt>
    </w:p>
    <w:p w14:paraId="34D2C1D0" w14:textId="77777777" w:rsidR="00FE1183" w:rsidRPr="009B58B1" w:rsidRDefault="00FE1183" w:rsidP="00FE1183">
      <w:pPr>
        <w:rPr>
          <w:sz w:val="24"/>
          <w:szCs w:val="24"/>
        </w:rPr>
      </w:pPr>
    </w:p>
    <w:p w14:paraId="14622387" w14:textId="77777777" w:rsidR="00FE1183" w:rsidRDefault="00FE1183" w:rsidP="00FE1183">
      <w:pPr>
        <w:rPr>
          <w:sz w:val="24"/>
          <w:szCs w:val="24"/>
        </w:rPr>
      </w:pPr>
      <w:r w:rsidRPr="009B58B1">
        <w:rPr>
          <w:sz w:val="24"/>
          <w:szCs w:val="24"/>
        </w:rPr>
        <w:t xml:space="preserve">During a live incident almost all decisions you make, you will need to justify. Here officers would consider the mnemonic JPLANE. </w:t>
      </w:r>
    </w:p>
    <w:p w14:paraId="13F9B927" w14:textId="77777777" w:rsidR="00FE1183" w:rsidRPr="009B58B1" w:rsidRDefault="00FE1183" w:rsidP="00FE1183">
      <w:pPr>
        <w:rPr>
          <w:sz w:val="24"/>
          <w:szCs w:val="24"/>
        </w:rPr>
      </w:pPr>
    </w:p>
    <w:p w14:paraId="6E40CF1A" w14:textId="77777777" w:rsidR="00FE1183" w:rsidRPr="002E47AB" w:rsidRDefault="00FE1183" w:rsidP="00FE1183">
      <w:pPr>
        <w:rPr>
          <w:sz w:val="24"/>
          <w:szCs w:val="24"/>
        </w:rPr>
      </w:pPr>
      <w:r w:rsidRPr="009B58B1">
        <w:rPr>
          <w:sz w:val="24"/>
          <w:szCs w:val="24"/>
        </w:rPr>
        <w:t xml:space="preserve">Can they </w:t>
      </w:r>
      <w:r w:rsidRPr="009B58B1">
        <w:rPr>
          <w:b/>
          <w:bCs/>
          <w:sz w:val="24"/>
          <w:szCs w:val="24"/>
        </w:rPr>
        <w:t>justify</w:t>
      </w:r>
      <w:r w:rsidRPr="009B58B1">
        <w:rPr>
          <w:sz w:val="24"/>
          <w:szCs w:val="24"/>
        </w:rPr>
        <w:t xml:space="preserve"> their decision? Is their decision </w:t>
      </w:r>
      <w:r w:rsidRPr="009B58B1">
        <w:rPr>
          <w:b/>
          <w:bCs/>
          <w:sz w:val="24"/>
          <w:szCs w:val="24"/>
        </w:rPr>
        <w:t>proportionate</w:t>
      </w:r>
      <w:r w:rsidRPr="009B58B1">
        <w:rPr>
          <w:sz w:val="24"/>
          <w:szCs w:val="24"/>
        </w:rPr>
        <w:t xml:space="preserve"> to the situation? Is the decision made </w:t>
      </w:r>
      <w:r w:rsidRPr="009B58B1">
        <w:rPr>
          <w:b/>
          <w:bCs/>
          <w:sz w:val="24"/>
          <w:szCs w:val="24"/>
        </w:rPr>
        <w:t>legal?</w:t>
      </w:r>
      <w:r w:rsidRPr="009B58B1">
        <w:rPr>
          <w:sz w:val="24"/>
          <w:szCs w:val="24"/>
        </w:rPr>
        <w:t xml:space="preserve"> Are their actions </w:t>
      </w:r>
      <w:r w:rsidRPr="009B58B1">
        <w:rPr>
          <w:b/>
          <w:bCs/>
          <w:sz w:val="24"/>
          <w:szCs w:val="24"/>
        </w:rPr>
        <w:t>accountable?</w:t>
      </w:r>
      <w:r w:rsidRPr="009B58B1">
        <w:rPr>
          <w:sz w:val="24"/>
          <w:szCs w:val="24"/>
        </w:rPr>
        <w:t xml:space="preserve"> Is their decision </w:t>
      </w:r>
      <w:r w:rsidRPr="009B58B1">
        <w:rPr>
          <w:b/>
          <w:bCs/>
          <w:sz w:val="24"/>
          <w:szCs w:val="24"/>
        </w:rPr>
        <w:t>necessary?</w:t>
      </w:r>
      <w:r w:rsidRPr="009B58B1">
        <w:rPr>
          <w:sz w:val="24"/>
          <w:szCs w:val="24"/>
        </w:rPr>
        <w:t xml:space="preserve"> Is the decision </w:t>
      </w:r>
      <w:r w:rsidRPr="009B58B1">
        <w:rPr>
          <w:b/>
          <w:bCs/>
          <w:sz w:val="24"/>
          <w:szCs w:val="24"/>
        </w:rPr>
        <w:t>ethical?</w:t>
      </w:r>
    </w:p>
    <w:p w14:paraId="475612A7" w14:textId="77777777" w:rsidR="00FE1183" w:rsidRPr="009B58B1" w:rsidRDefault="00FE1183" w:rsidP="00FE1183">
      <w:pPr>
        <w:rPr>
          <w:sz w:val="24"/>
          <w:szCs w:val="24"/>
        </w:rPr>
      </w:pPr>
    </w:p>
    <w:p w14:paraId="4C167466" w14:textId="77777777" w:rsidR="00FE1183" w:rsidRPr="009B58B1" w:rsidRDefault="00FE1183" w:rsidP="00FE1183">
      <w:pPr>
        <w:rPr>
          <w:sz w:val="24"/>
          <w:szCs w:val="24"/>
        </w:rPr>
      </w:pPr>
      <w:r w:rsidRPr="009B58B1">
        <w:rPr>
          <w:sz w:val="24"/>
          <w:szCs w:val="24"/>
        </w:rPr>
        <w:t xml:space="preserve">It is difficult to make split second decisions in the role of a police officer. The decision you make will have an impact in all those involved in the incident. The NDM is there to help the decision maker in making the correct decision. Instead of rushing in and making an uninformed and possibly a wrong decision by going through the NDM it helps you rationalise and gather the information that you need to make an informed decision. Whilst always thinking “is my decision justified, proportionate, legal, accountable, necessary and ethical. </w:t>
      </w:r>
    </w:p>
    <w:p w14:paraId="147C3DD5" w14:textId="77777777" w:rsidR="00FE1183" w:rsidRPr="009B58B1" w:rsidRDefault="00FE1183" w:rsidP="00FE1183">
      <w:pPr>
        <w:rPr>
          <w:sz w:val="24"/>
          <w:szCs w:val="24"/>
        </w:rPr>
      </w:pPr>
    </w:p>
    <w:p w14:paraId="7D5CC082" w14:textId="77777777" w:rsidR="00FE1183" w:rsidRDefault="00FE1183" w:rsidP="00FE1183">
      <w:pPr>
        <w:rPr>
          <w:sz w:val="24"/>
          <w:szCs w:val="24"/>
        </w:rPr>
      </w:pPr>
      <w:r w:rsidRPr="009B58B1">
        <w:rPr>
          <w:sz w:val="24"/>
          <w:szCs w:val="24"/>
        </w:rPr>
        <w:t xml:space="preserve">There are times where officers will not have time to go through the NDM. There are incidents such as an ongoing fight, where officers will not have time to go through every step of the NDM. They will not have time to gather information and intelligence ad they may have to make decisions based on their professional judgement. </w:t>
      </w:r>
    </w:p>
    <w:p w14:paraId="6A523AE7" w14:textId="77777777" w:rsidR="00FE1183" w:rsidRDefault="00FE1183" w:rsidP="00FE1183">
      <w:pPr>
        <w:rPr>
          <w:sz w:val="24"/>
          <w:szCs w:val="24"/>
        </w:rPr>
      </w:pPr>
    </w:p>
    <w:p w14:paraId="6FAA9D89" w14:textId="77777777" w:rsidR="00FE1183" w:rsidRDefault="00FE1183" w:rsidP="00FE1183">
      <w:pPr>
        <w:rPr>
          <w:sz w:val="24"/>
          <w:szCs w:val="24"/>
        </w:rPr>
      </w:pPr>
      <w:r w:rsidRPr="009B58B1">
        <w:rPr>
          <w:sz w:val="24"/>
          <w:szCs w:val="24"/>
        </w:rPr>
        <w:t>Professional judgement is</w:t>
      </w:r>
      <w:r>
        <w:rPr>
          <w:sz w:val="24"/>
          <w:szCs w:val="24"/>
        </w:rPr>
        <w:t>,</w:t>
      </w:r>
      <w:r w:rsidRPr="009B58B1">
        <w:rPr>
          <w:sz w:val="24"/>
          <w:szCs w:val="24"/>
        </w:rPr>
        <w:t xml:space="preserve"> </w:t>
      </w:r>
      <w:r>
        <w:rPr>
          <w:sz w:val="24"/>
          <w:szCs w:val="24"/>
        </w:rPr>
        <w:t>“</w:t>
      </w:r>
      <w:r w:rsidRPr="002E47AB">
        <w:rPr>
          <w:sz w:val="24"/>
          <w:szCs w:val="24"/>
        </w:rPr>
        <w:t xml:space="preserve">The exercise of critical thinking, analysis and assessment of implications, identification of patterns, making connections of underlying issues, and the ownership of the outcome. Effectively exercised, it leads to fair, efficient processes and brings clarity and resolution to complex and ambiguous situations or issues”. </w:t>
      </w:r>
      <w:sdt>
        <w:sdtPr>
          <w:rPr>
            <w:sz w:val="24"/>
            <w:szCs w:val="24"/>
          </w:rPr>
          <w:id w:val="-68890631"/>
          <w:citation/>
        </w:sdtPr>
        <w:sdtContent>
          <w:r w:rsidRPr="002E47AB">
            <w:rPr>
              <w:sz w:val="24"/>
              <w:szCs w:val="24"/>
            </w:rPr>
            <w:fldChar w:fldCharType="begin"/>
          </w:r>
          <w:r w:rsidRPr="002E47AB">
            <w:rPr>
              <w:sz w:val="24"/>
              <w:szCs w:val="24"/>
            </w:rPr>
            <w:instrText xml:space="preserve"> CITATION Ont22 \l 2057 </w:instrText>
          </w:r>
          <w:r w:rsidRPr="002E47AB">
            <w:rPr>
              <w:sz w:val="24"/>
              <w:szCs w:val="24"/>
            </w:rPr>
            <w:fldChar w:fldCharType="separate"/>
          </w:r>
          <w:r w:rsidRPr="002E47AB">
            <w:rPr>
              <w:noProof/>
              <w:sz w:val="24"/>
              <w:szCs w:val="24"/>
            </w:rPr>
            <w:t>(Ontaro Review Board, 2022)</w:t>
          </w:r>
          <w:r w:rsidRPr="002E47AB">
            <w:rPr>
              <w:sz w:val="24"/>
              <w:szCs w:val="24"/>
            </w:rPr>
            <w:fldChar w:fldCharType="end"/>
          </w:r>
        </w:sdtContent>
      </w:sdt>
      <w:r>
        <w:rPr>
          <w:sz w:val="24"/>
          <w:szCs w:val="24"/>
        </w:rPr>
        <w:t xml:space="preserve">. Officers with experience may have been to a certain address numerous times for the same incidents, such as a married couple who often have domestics. Said officer will have the knowledge of who is the perpetrator and the usual behaviour of the perpetrator. For example, the female is the aggressor, and the victim is always too afraid to make a formal complaint, the female </w:t>
      </w:r>
      <w:proofErr w:type="gramStart"/>
      <w:r>
        <w:rPr>
          <w:sz w:val="24"/>
          <w:szCs w:val="24"/>
        </w:rPr>
        <w:t>more often than not</w:t>
      </w:r>
      <w:proofErr w:type="gramEnd"/>
      <w:r>
        <w:rPr>
          <w:sz w:val="24"/>
          <w:szCs w:val="24"/>
        </w:rPr>
        <w:t xml:space="preserve"> has assaulted the victim and has a record of assaulting officers when they arrive on scene. The officer with more experience could automatically ask for another unit to back him up to protect himself and his colleagues and could possibly detain the female as soon as he could to prevent anyone from being assaulted. </w:t>
      </w:r>
    </w:p>
    <w:p w14:paraId="7F6A8701" w14:textId="77777777" w:rsidR="00FE1183" w:rsidRDefault="00FE1183" w:rsidP="00FE1183">
      <w:pPr>
        <w:rPr>
          <w:sz w:val="24"/>
          <w:szCs w:val="24"/>
        </w:rPr>
      </w:pPr>
    </w:p>
    <w:p w14:paraId="34CA237B" w14:textId="77777777" w:rsidR="00FE1183" w:rsidRDefault="00FE1183" w:rsidP="00FE1183">
      <w:pPr>
        <w:rPr>
          <w:sz w:val="24"/>
          <w:szCs w:val="24"/>
        </w:rPr>
      </w:pPr>
      <w:r>
        <w:rPr>
          <w:sz w:val="24"/>
          <w:szCs w:val="24"/>
        </w:rPr>
        <w:t xml:space="preserve">Not all decisions made by police are the correct ones. Police are only human, and everyone makes mistakes. However, if the police make a wrong decision, then the consequences could be life-changing for anyone involved. </w:t>
      </w:r>
    </w:p>
    <w:p w14:paraId="49BFF1BC" w14:textId="77777777" w:rsidR="00FE1183" w:rsidRDefault="00FE1183" w:rsidP="00FE1183">
      <w:pPr>
        <w:rPr>
          <w:sz w:val="24"/>
          <w:szCs w:val="24"/>
        </w:rPr>
      </w:pPr>
    </w:p>
    <w:p w14:paraId="63A9A125" w14:textId="77777777" w:rsidR="00FE1183" w:rsidRDefault="00FE1183" w:rsidP="00FE1183">
      <w:pPr>
        <w:rPr>
          <w:sz w:val="24"/>
          <w:szCs w:val="24"/>
        </w:rPr>
      </w:pPr>
      <w:r>
        <w:rPr>
          <w:sz w:val="24"/>
          <w:szCs w:val="24"/>
        </w:rPr>
        <w:t xml:space="preserve">For example, a London Police dog handler has a gun pointed in his face by a male he was trying to detain. The officer at this point has no time to go through the NDM but </w:t>
      </w:r>
      <w:proofErr w:type="gramStart"/>
      <w:r>
        <w:rPr>
          <w:sz w:val="24"/>
          <w:szCs w:val="24"/>
        </w:rPr>
        <w:t>has to</w:t>
      </w:r>
      <w:proofErr w:type="gramEnd"/>
      <w:r>
        <w:rPr>
          <w:sz w:val="24"/>
          <w:szCs w:val="24"/>
        </w:rPr>
        <w:t xml:space="preserve"> </w:t>
      </w:r>
      <w:r>
        <w:rPr>
          <w:sz w:val="24"/>
          <w:szCs w:val="24"/>
        </w:rPr>
        <w:lastRenderedPageBreak/>
        <w:t xml:space="preserve">make a decision. The risk of any decision in this situation is immense. The worst outcome being that the officer could lose his life. The officer has decided to pursue the male and his accomplices after the gun is pointed in his face. Albeit with both his police dogs in tow. Its is this brave decision that leads to the recovery of the firearm and the detention of one of the males. Thankfully the officers’ quick decision making has not cost him his life. He has decided to chase the suspects as not only would there be dangerous offenders on the loose. They would have a firearm in their possession that could be used to commit further crimes. </w:t>
      </w:r>
      <w:sdt>
        <w:sdtPr>
          <w:rPr>
            <w:sz w:val="24"/>
            <w:szCs w:val="24"/>
          </w:rPr>
          <w:id w:val="-1143426470"/>
          <w:citation/>
        </w:sdtPr>
        <w:sdtContent>
          <w:r>
            <w:rPr>
              <w:sz w:val="24"/>
              <w:szCs w:val="24"/>
            </w:rPr>
            <w:fldChar w:fldCharType="begin"/>
          </w:r>
          <w:r>
            <w:rPr>
              <w:sz w:val="24"/>
              <w:szCs w:val="24"/>
            </w:rPr>
            <w:instrText xml:space="preserve"> CITATION Dar22 \l 2057 </w:instrText>
          </w:r>
          <w:r>
            <w:rPr>
              <w:sz w:val="24"/>
              <w:szCs w:val="24"/>
            </w:rPr>
            <w:fldChar w:fldCharType="separate"/>
          </w:r>
          <w:r w:rsidRPr="0053428F">
            <w:rPr>
              <w:noProof/>
              <w:sz w:val="24"/>
              <w:szCs w:val="24"/>
            </w:rPr>
            <w:t>(Boyle, 2022)</w:t>
          </w:r>
          <w:r>
            <w:rPr>
              <w:sz w:val="24"/>
              <w:szCs w:val="24"/>
            </w:rPr>
            <w:fldChar w:fldCharType="end"/>
          </w:r>
        </w:sdtContent>
      </w:sdt>
      <w:r>
        <w:rPr>
          <w:sz w:val="24"/>
          <w:szCs w:val="24"/>
        </w:rPr>
        <w:t xml:space="preserve">. </w:t>
      </w:r>
    </w:p>
    <w:p w14:paraId="7D97FF33" w14:textId="77777777" w:rsidR="00FE1183" w:rsidRDefault="00FE1183" w:rsidP="00FE1183">
      <w:pPr>
        <w:rPr>
          <w:sz w:val="24"/>
          <w:szCs w:val="24"/>
        </w:rPr>
      </w:pPr>
    </w:p>
    <w:p w14:paraId="4B2643E8" w14:textId="77777777" w:rsidR="00FE1183" w:rsidRDefault="00FE1183" w:rsidP="00FE1183">
      <w:pPr>
        <w:rPr>
          <w:sz w:val="24"/>
          <w:szCs w:val="24"/>
        </w:rPr>
      </w:pPr>
      <w:r>
        <w:rPr>
          <w:sz w:val="24"/>
          <w:szCs w:val="24"/>
        </w:rPr>
        <w:t xml:space="preserve">There is also the case of Christopher Alder. Alder had been in altercation at a nightclub and had sustained injuries. Alder attended a hospital but due to being uncooperative he was asked to leave the hospital and police have forcibly removed him from the hospital. Alder was arrested and by the time he and the officers arrived at custody, Alder was unresponsive. Officers have dragged him into the police station and have laid him face down on the floor. The officers did not remove the handcuffs and left him laying on his front. Even with rattling breaths, Alder was not checked over by officers. Due to the officers’ decision not to seek immediate medical care and their decision to lay him on the floor, Alder has died as a result. The decision the officers made that day have led to a man unnecessarily losing his life. </w:t>
      </w:r>
      <w:sdt>
        <w:sdtPr>
          <w:rPr>
            <w:sz w:val="24"/>
            <w:szCs w:val="24"/>
          </w:rPr>
          <w:id w:val="1626349637"/>
          <w:citation/>
        </w:sdtPr>
        <w:sdtContent>
          <w:r>
            <w:rPr>
              <w:sz w:val="24"/>
              <w:szCs w:val="24"/>
            </w:rPr>
            <w:fldChar w:fldCharType="begin"/>
          </w:r>
          <w:r>
            <w:rPr>
              <w:sz w:val="24"/>
              <w:szCs w:val="24"/>
            </w:rPr>
            <w:instrText xml:space="preserve"> CITATION Inq00 \l 2057 </w:instrText>
          </w:r>
          <w:r>
            <w:rPr>
              <w:sz w:val="24"/>
              <w:szCs w:val="24"/>
            </w:rPr>
            <w:fldChar w:fldCharType="separate"/>
          </w:r>
          <w:r w:rsidRPr="00317668">
            <w:rPr>
              <w:noProof/>
              <w:sz w:val="24"/>
              <w:szCs w:val="24"/>
            </w:rPr>
            <w:t>(Inquest, 2000)</w:t>
          </w:r>
          <w:r>
            <w:rPr>
              <w:sz w:val="24"/>
              <w:szCs w:val="24"/>
            </w:rPr>
            <w:fldChar w:fldCharType="end"/>
          </w:r>
        </w:sdtContent>
      </w:sdt>
      <w:r>
        <w:rPr>
          <w:sz w:val="24"/>
          <w:szCs w:val="24"/>
        </w:rPr>
        <w:t xml:space="preserve"> </w:t>
      </w:r>
    </w:p>
    <w:p w14:paraId="16080934" w14:textId="77777777" w:rsidR="00FE1183" w:rsidRDefault="00FE1183" w:rsidP="00FE1183">
      <w:pPr>
        <w:rPr>
          <w:sz w:val="24"/>
          <w:szCs w:val="24"/>
        </w:rPr>
      </w:pPr>
    </w:p>
    <w:p w14:paraId="4D55D546" w14:textId="77777777" w:rsidR="00FE1183" w:rsidRDefault="00FE1183" w:rsidP="00FE1183">
      <w:pPr>
        <w:rPr>
          <w:sz w:val="24"/>
          <w:szCs w:val="24"/>
        </w:rPr>
      </w:pPr>
      <w:r>
        <w:rPr>
          <w:sz w:val="24"/>
          <w:szCs w:val="24"/>
        </w:rPr>
        <w:t xml:space="preserve">This case would have a detrimental effect on the way the public perceives the police. Even a decision not to do anything can have devastating effects. </w:t>
      </w:r>
    </w:p>
    <w:p w14:paraId="70E3BFE9" w14:textId="77777777" w:rsidR="00FE1183" w:rsidRDefault="00FE1183" w:rsidP="00FE1183">
      <w:pPr>
        <w:rPr>
          <w:sz w:val="24"/>
          <w:szCs w:val="24"/>
        </w:rPr>
      </w:pPr>
    </w:p>
    <w:p w14:paraId="6C46338B" w14:textId="77777777" w:rsidR="00FE1183" w:rsidRDefault="00FE1183" w:rsidP="00FE1183">
      <w:pPr>
        <w:rPr>
          <w:sz w:val="24"/>
          <w:szCs w:val="24"/>
        </w:rPr>
      </w:pPr>
      <w:r>
        <w:rPr>
          <w:sz w:val="24"/>
          <w:szCs w:val="24"/>
        </w:rPr>
        <w:t xml:space="preserve">Officers are accountable for any decisions they do or do not make. It is best practice for them to record a rationale for a decision that they have made. Especially if there is any risk of any persons being harmed. Officers should use their professional judgement as to what decisions require a rationale. </w:t>
      </w:r>
      <w:sdt>
        <w:sdtPr>
          <w:rPr>
            <w:sz w:val="24"/>
            <w:szCs w:val="24"/>
          </w:rPr>
          <w:id w:val="-516164958"/>
          <w:citation/>
        </w:sdtPr>
        <w:sdtContent>
          <w:r>
            <w:rPr>
              <w:sz w:val="24"/>
              <w:szCs w:val="24"/>
            </w:rPr>
            <w:fldChar w:fldCharType="begin"/>
          </w:r>
          <w:r>
            <w:rPr>
              <w:sz w:val="24"/>
              <w:szCs w:val="24"/>
            </w:rPr>
            <w:instrText xml:space="preserve"> CITATION col22 \l 2057 </w:instrText>
          </w:r>
          <w:r>
            <w:rPr>
              <w:sz w:val="24"/>
              <w:szCs w:val="24"/>
            </w:rPr>
            <w:fldChar w:fldCharType="separate"/>
          </w:r>
          <w:r w:rsidRPr="00F57C8B">
            <w:rPr>
              <w:noProof/>
              <w:sz w:val="24"/>
              <w:szCs w:val="24"/>
            </w:rPr>
            <w:t>(college of policing, 2022)</w:t>
          </w:r>
          <w:r>
            <w:rPr>
              <w:sz w:val="24"/>
              <w:szCs w:val="24"/>
            </w:rPr>
            <w:fldChar w:fldCharType="end"/>
          </w:r>
        </w:sdtContent>
      </w:sdt>
    </w:p>
    <w:p w14:paraId="5C345CE5" w14:textId="77777777" w:rsidR="00FE1183" w:rsidRDefault="00FE1183" w:rsidP="00FE1183">
      <w:pPr>
        <w:rPr>
          <w:sz w:val="24"/>
          <w:szCs w:val="24"/>
        </w:rPr>
      </w:pPr>
    </w:p>
    <w:p w14:paraId="5FDCB1B4" w14:textId="77777777" w:rsidR="00FE1183" w:rsidRDefault="00FE1183" w:rsidP="00FE1183">
      <w:r>
        <w:rPr>
          <w:sz w:val="24"/>
          <w:szCs w:val="24"/>
        </w:rPr>
        <w:t xml:space="preserve">Officers are under scrutiny constantly whilst at work. They have to make decisions everyday that will impact members of the public and each decision carries </w:t>
      </w:r>
      <w:proofErr w:type="gramStart"/>
      <w:r>
        <w:rPr>
          <w:sz w:val="24"/>
          <w:szCs w:val="24"/>
        </w:rPr>
        <w:t>it’s</w:t>
      </w:r>
      <w:proofErr w:type="gramEnd"/>
      <w:r>
        <w:rPr>
          <w:sz w:val="24"/>
          <w:szCs w:val="24"/>
        </w:rPr>
        <w:t xml:space="preserve"> own element of risk. Understandably, officers will not make the correct decision at every incident. This could be because they do not have the full information or that they have not been given the correct information. It is the job of the officer to record all decisions and be accountable for those decisions. It is just as important to record why officers have not done something. This will go a long way to show the public that the police are transparent and trustworthy. </w:t>
      </w:r>
    </w:p>
    <w:p w14:paraId="309A318A" w14:textId="77777777" w:rsidR="00FE1183" w:rsidRDefault="00FE1183" w:rsidP="00FE1183"/>
    <w:p w14:paraId="266B4B3C" w14:textId="77777777" w:rsidR="00FE1183" w:rsidRDefault="00FE1183" w:rsidP="00FE1183">
      <w:pPr>
        <w:rPr>
          <w:b/>
          <w:bCs/>
        </w:rPr>
      </w:pPr>
      <w:r>
        <w:rPr>
          <w:b/>
          <w:bCs/>
        </w:rPr>
        <w:t>Word Count – 1069</w:t>
      </w:r>
    </w:p>
    <w:p w14:paraId="7D31F6F0" w14:textId="77777777" w:rsidR="00FE1183" w:rsidRDefault="00FE1183" w:rsidP="00FE1183">
      <w:pPr>
        <w:rPr>
          <w:b/>
          <w:bCs/>
        </w:rPr>
      </w:pPr>
    </w:p>
    <w:p w14:paraId="00DB5399" w14:textId="77777777" w:rsidR="00FE1183" w:rsidRDefault="00FE1183" w:rsidP="00FE1183"/>
    <w:p w14:paraId="7922B22D" w14:textId="77777777" w:rsidR="00FE1183" w:rsidRDefault="00FE1183" w:rsidP="00FE1183"/>
    <w:p w14:paraId="431A5EE3" w14:textId="77777777" w:rsidR="00FE1183" w:rsidRPr="00B61A01" w:rsidRDefault="00FE1183" w:rsidP="00FE1183">
      <w:pPr>
        <w:rPr>
          <w:b/>
          <w:bCs/>
        </w:rPr>
      </w:pPr>
      <w:r w:rsidRPr="00B61A01">
        <w:rPr>
          <w:b/>
          <w:bCs/>
        </w:rPr>
        <w:t>Essay 3 – Assess the impact of organisational justice on police agency.</w:t>
      </w:r>
    </w:p>
    <w:p w14:paraId="65B6F71D" w14:textId="77777777" w:rsidR="00FE1183" w:rsidRDefault="00FE1183" w:rsidP="00FE1183"/>
    <w:p w14:paraId="37330CC5" w14:textId="77777777" w:rsidR="00FE1183" w:rsidRPr="005D235D" w:rsidRDefault="00FE1183" w:rsidP="00FE1183">
      <w:pPr>
        <w:rPr>
          <w:rFonts w:cstheme="minorHAnsi"/>
          <w:sz w:val="24"/>
          <w:szCs w:val="24"/>
        </w:rPr>
      </w:pPr>
      <w:r w:rsidRPr="005D235D">
        <w:rPr>
          <w:sz w:val="24"/>
          <w:szCs w:val="24"/>
        </w:rPr>
        <w:t>Organisational justice has been defined as “</w:t>
      </w:r>
      <w:r w:rsidRPr="005D235D">
        <w:rPr>
          <w:rFonts w:cstheme="minorHAnsi"/>
          <w:color w:val="232323"/>
          <w:sz w:val="24"/>
          <w:szCs w:val="24"/>
          <w:shd w:val="clear" w:color="auto" w:fill="FFFFFF"/>
        </w:rPr>
        <w:t xml:space="preserve">Organisational justice, first postulated by Greenberg in 1987, refers to an employee’s perception of their organisation’s behaviours, decisions and actions and how these influence the employees’ own attitudes and behaviours at work” </w:t>
      </w:r>
      <w:sdt>
        <w:sdtPr>
          <w:rPr>
            <w:rFonts w:cstheme="minorHAnsi"/>
            <w:color w:val="232323"/>
            <w:sz w:val="24"/>
            <w:szCs w:val="24"/>
            <w:shd w:val="clear" w:color="auto" w:fill="FFFFFF"/>
          </w:rPr>
          <w:id w:val="-1473670028"/>
          <w:citation/>
        </w:sdtPr>
        <w:sdtContent>
          <w:r w:rsidRPr="005D235D">
            <w:rPr>
              <w:rFonts w:cstheme="minorHAnsi"/>
              <w:color w:val="232323"/>
              <w:sz w:val="24"/>
              <w:szCs w:val="24"/>
              <w:shd w:val="clear" w:color="auto" w:fill="FFFFFF"/>
            </w:rPr>
            <w:fldChar w:fldCharType="begin"/>
          </w:r>
          <w:r w:rsidRPr="005D235D">
            <w:rPr>
              <w:rFonts w:cstheme="minorHAnsi"/>
              <w:color w:val="232323"/>
              <w:sz w:val="24"/>
              <w:szCs w:val="24"/>
              <w:shd w:val="clear" w:color="auto" w:fill="FFFFFF"/>
            </w:rPr>
            <w:instrText xml:space="preserve"> CITATION HRZ22 \l 2057 </w:instrText>
          </w:r>
          <w:r w:rsidRPr="005D235D">
            <w:rPr>
              <w:rFonts w:cstheme="minorHAnsi"/>
              <w:color w:val="232323"/>
              <w:sz w:val="24"/>
              <w:szCs w:val="24"/>
              <w:shd w:val="clear" w:color="auto" w:fill="FFFFFF"/>
            </w:rPr>
            <w:fldChar w:fldCharType="separate"/>
          </w:r>
          <w:r w:rsidRPr="005D235D">
            <w:rPr>
              <w:rFonts w:cstheme="minorHAnsi"/>
              <w:noProof/>
              <w:color w:val="232323"/>
              <w:sz w:val="24"/>
              <w:szCs w:val="24"/>
              <w:shd w:val="clear" w:color="auto" w:fill="FFFFFF"/>
            </w:rPr>
            <w:t>(HR Zone, 2022)</w:t>
          </w:r>
          <w:r w:rsidRPr="005D235D">
            <w:rPr>
              <w:rFonts w:cstheme="minorHAnsi"/>
              <w:color w:val="232323"/>
              <w:sz w:val="24"/>
              <w:szCs w:val="24"/>
              <w:shd w:val="clear" w:color="auto" w:fill="FFFFFF"/>
            </w:rPr>
            <w:fldChar w:fldCharType="end"/>
          </w:r>
        </w:sdtContent>
      </w:sdt>
      <w:r w:rsidRPr="005D235D">
        <w:rPr>
          <w:rFonts w:cstheme="minorHAnsi"/>
          <w:color w:val="232323"/>
          <w:sz w:val="24"/>
          <w:szCs w:val="24"/>
          <w:shd w:val="clear" w:color="auto" w:fill="FFFFFF"/>
        </w:rPr>
        <w:t>.</w:t>
      </w:r>
    </w:p>
    <w:p w14:paraId="3C7DB75C" w14:textId="77777777" w:rsidR="00FE1183" w:rsidRPr="005D235D" w:rsidRDefault="00FE1183" w:rsidP="00FE1183">
      <w:pPr>
        <w:rPr>
          <w:sz w:val="24"/>
          <w:szCs w:val="24"/>
        </w:rPr>
      </w:pPr>
    </w:p>
    <w:p w14:paraId="3DF01D70" w14:textId="77777777" w:rsidR="00FE1183" w:rsidRPr="005D235D" w:rsidRDefault="00FE1183" w:rsidP="00FE1183">
      <w:pPr>
        <w:rPr>
          <w:sz w:val="24"/>
          <w:szCs w:val="24"/>
        </w:rPr>
      </w:pPr>
      <w:r w:rsidRPr="005D235D">
        <w:rPr>
          <w:sz w:val="24"/>
          <w:szCs w:val="24"/>
        </w:rPr>
        <w:t xml:space="preserve">Research has shown that if staff have good working relationships with their managers and feel that they are valued and treated fairly in work, this will have a positive impact on their work ethic and how they treat and are perceived by other people. On the contrary, research has also shown that when staff have bad relationships with their managers and feel undervalued and mistreated at work, this has a negative impact on their work ethic and how they treat and are perceived by other people. </w:t>
      </w:r>
      <w:sdt>
        <w:sdtPr>
          <w:rPr>
            <w:sz w:val="24"/>
            <w:szCs w:val="24"/>
          </w:rPr>
          <w:id w:val="281071503"/>
          <w:citation/>
        </w:sdtPr>
        <w:sdtContent>
          <w:r w:rsidRPr="005D235D">
            <w:rPr>
              <w:sz w:val="24"/>
              <w:szCs w:val="24"/>
            </w:rPr>
            <w:fldChar w:fldCharType="begin"/>
          </w:r>
          <w:r w:rsidRPr="005D235D">
            <w:rPr>
              <w:sz w:val="24"/>
              <w:szCs w:val="24"/>
            </w:rPr>
            <w:instrText xml:space="preserve"> CITATION Ind22 \l 2057 </w:instrText>
          </w:r>
          <w:r w:rsidRPr="005D235D">
            <w:rPr>
              <w:sz w:val="24"/>
              <w:szCs w:val="24"/>
            </w:rPr>
            <w:fldChar w:fldCharType="separate"/>
          </w:r>
          <w:r w:rsidRPr="005D235D">
            <w:rPr>
              <w:noProof/>
              <w:sz w:val="24"/>
              <w:szCs w:val="24"/>
            </w:rPr>
            <w:t>(Indeed, 2022)</w:t>
          </w:r>
          <w:r w:rsidRPr="005D235D">
            <w:rPr>
              <w:sz w:val="24"/>
              <w:szCs w:val="24"/>
            </w:rPr>
            <w:fldChar w:fldCharType="end"/>
          </w:r>
        </w:sdtContent>
      </w:sdt>
    </w:p>
    <w:p w14:paraId="3FA6236F" w14:textId="77777777" w:rsidR="00FE1183" w:rsidRPr="005D235D" w:rsidRDefault="00FE1183" w:rsidP="00FE1183">
      <w:pPr>
        <w:rPr>
          <w:sz w:val="24"/>
          <w:szCs w:val="24"/>
        </w:rPr>
      </w:pPr>
    </w:p>
    <w:p w14:paraId="63AA39AE" w14:textId="77777777" w:rsidR="00FE1183" w:rsidRPr="005D235D" w:rsidRDefault="00FE1183" w:rsidP="00FE1183">
      <w:pPr>
        <w:rPr>
          <w:sz w:val="24"/>
          <w:szCs w:val="24"/>
        </w:rPr>
      </w:pPr>
      <w:r w:rsidRPr="005D235D">
        <w:rPr>
          <w:sz w:val="24"/>
          <w:szCs w:val="24"/>
        </w:rPr>
        <w:t xml:space="preserve">There have been many news headlines within the last five years regarding gender pay gaps and equality in the workplace. According to the BBC, in 2017 men earned on average 18.4% more than women across the UK. </w:t>
      </w:r>
      <w:sdt>
        <w:sdtPr>
          <w:rPr>
            <w:sz w:val="24"/>
            <w:szCs w:val="24"/>
          </w:rPr>
          <w:id w:val="852227886"/>
          <w:citation/>
        </w:sdtPr>
        <w:sdtContent>
          <w:r w:rsidRPr="005D235D">
            <w:rPr>
              <w:sz w:val="24"/>
              <w:szCs w:val="24"/>
            </w:rPr>
            <w:fldChar w:fldCharType="begin"/>
          </w:r>
          <w:r w:rsidRPr="005D235D">
            <w:rPr>
              <w:sz w:val="24"/>
              <w:szCs w:val="24"/>
            </w:rPr>
            <w:instrText xml:space="preserve"> CITATION Lor18 \l 2057 </w:instrText>
          </w:r>
          <w:r w:rsidRPr="005D235D">
            <w:rPr>
              <w:sz w:val="24"/>
              <w:szCs w:val="24"/>
            </w:rPr>
            <w:fldChar w:fldCharType="separate"/>
          </w:r>
          <w:r w:rsidRPr="005D235D">
            <w:rPr>
              <w:noProof/>
              <w:sz w:val="24"/>
              <w:szCs w:val="24"/>
            </w:rPr>
            <w:t>(Jones, 2018)</w:t>
          </w:r>
          <w:r w:rsidRPr="005D235D">
            <w:rPr>
              <w:sz w:val="24"/>
              <w:szCs w:val="24"/>
            </w:rPr>
            <w:fldChar w:fldCharType="end"/>
          </w:r>
        </w:sdtContent>
      </w:sdt>
      <w:r w:rsidRPr="005D235D">
        <w:rPr>
          <w:sz w:val="24"/>
          <w:szCs w:val="24"/>
        </w:rPr>
        <w:t xml:space="preserve"> Unequal pay between men and women is an example of an organisational injustice. Other examples could include when performance reviews are conducted by someone who employees have had little to no contact with or when new staff are selected by personality inventories. Another would be if an employee was dismissed without any justifiable reason </w:t>
      </w:r>
      <w:sdt>
        <w:sdtPr>
          <w:rPr>
            <w:sz w:val="24"/>
            <w:szCs w:val="24"/>
          </w:rPr>
          <w:id w:val="989754164"/>
          <w:citation/>
        </w:sdtPr>
        <w:sdtContent>
          <w:r w:rsidRPr="005D235D">
            <w:rPr>
              <w:sz w:val="24"/>
              <w:szCs w:val="24"/>
            </w:rPr>
            <w:fldChar w:fldCharType="begin"/>
          </w:r>
          <w:r w:rsidRPr="005D235D">
            <w:rPr>
              <w:sz w:val="24"/>
              <w:szCs w:val="24"/>
            </w:rPr>
            <w:instrText xml:space="preserve"> CITATION Sus06 \l 2057 </w:instrText>
          </w:r>
          <w:r w:rsidRPr="005D235D">
            <w:rPr>
              <w:sz w:val="24"/>
              <w:szCs w:val="24"/>
            </w:rPr>
            <w:fldChar w:fldCharType="separate"/>
          </w:r>
          <w:r w:rsidRPr="005D235D">
            <w:rPr>
              <w:noProof/>
              <w:sz w:val="24"/>
              <w:szCs w:val="24"/>
            </w:rPr>
            <w:t>(Baldwin, 2006)</w:t>
          </w:r>
          <w:r w:rsidRPr="005D235D">
            <w:rPr>
              <w:sz w:val="24"/>
              <w:szCs w:val="24"/>
            </w:rPr>
            <w:fldChar w:fldCharType="end"/>
          </w:r>
        </w:sdtContent>
      </w:sdt>
      <w:r w:rsidRPr="005D235D">
        <w:rPr>
          <w:sz w:val="24"/>
          <w:szCs w:val="24"/>
        </w:rPr>
        <w:t>.</w:t>
      </w:r>
    </w:p>
    <w:p w14:paraId="1473B8AE" w14:textId="77777777" w:rsidR="00FE1183" w:rsidRPr="005D235D" w:rsidRDefault="00FE1183" w:rsidP="00FE1183">
      <w:pPr>
        <w:rPr>
          <w:sz w:val="24"/>
          <w:szCs w:val="24"/>
        </w:rPr>
      </w:pPr>
    </w:p>
    <w:p w14:paraId="3680B757" w14:textId="77777777" w:rsidR="00FE1183" w:rsidRPr="005D235D" w:rsidRDefault="00FE1183" w:rsidP="00FE1183">
      <w:pPr>
        <w:rPr>
          <w:sz w:val="24"/>
          <w:szCs w:val="24"/>
        </w:rPr>
      </w:pPr>
      <w:r w:rsidRPr="005D235D">
        <w:rPr>
          <w:sz w:val="24"/>
          <w:szCs w:val="24"/>
        </w:rPr>
        <w:t xml:space="preserve">In all organisations, organisational justice is about fairness and equality in the workplace. For the police, research has shown that there is a relationship between organisational justice and better outcomes for the public. In 2015, the College of policing produced a report “Fair Cop 2” which found that employees who felt they were treated fairly acted in the best interests of the police service and the members of the public. The better the employee was treated the better they would perform in their role </w:t>
      </w:r>
      <w:sdt>
        <w:sdtPr>
          <w:rPr>
            <w:sz w:val="24"/>
            <w:szCs w:val="24"/>
          </w:rPr>
          <w:id w:val="-1817334595"/>
          <w:citation/>
        </w:sdtPr>
        <w:sdtContent>
          <w:r w:rsidRPr="005D235D">
            <w:rPr>
              <w:sz w:val="24"/>
              <w:szCs w:val="24"/>
            </w:rPr>
            <w:fldChar w:fldCharType="begin"/>
          </w:r>
          <w:r w:rsidRPr="005D235D">
            <w:rPr>
              <w:sz w:val="24"/>
              <w:szCs w:val="24"/>
            </w:rPr>
            <w:instrText xml:space="preserve">CITATION Placeholder1 \l 2057 </w:instrText>
          </w:r>
          <w:r w:rsidRPr="005D235D">
            <w:rPr>
              <w:sz w:val="24"/>
              <w:szCs w:val="24"/>
            </w:rPr>
            <w:fldChar w:fldCharType="separate"/>
          </w:r>
          <w:r w:rsidRPr="005D235D">
            <w:rPr>
              <w:noProof/>
              <w:sz w:val="24"/>
              <w:szCs w:val="24"/>
            </w:rPr>
            <w:t>(Grey Malkin, 2017)</w:t>
          </w:r>
          <w:r w:rsidRPr="005D235D">
            <w:rPr>
              <w:sz w:val="24"/>
              <w:szCs w:val="24"/>
            </w:rPr>
            <w:fldChar w:fldCharType="end"/>
          </w:r>
        </w:sdtContent>
      </w:sdt>
      <w:r w:rsidRPr="005D235D">
        <w:rPr>
          <w:sz w:val="24"/>
          <w:szCs w:val="24"/>
        </w:rPr>
        <w:t>.</w:t>
      </w:r>
    </w:p>
    <w:p w14:paraId="03064D11" w14:textId="77777777" w:rsidR="00FE1183" w:rsidRPr="005D235D" w:rsidRDefault="00FE1183" w:rsidP="00FE1183">
      <w:pPr>
        <w:rPr>
          <w:sz w:val="24"/>
          <w:szCs w:val="24"/>
        </w:rPr>
      </w:pPr>
    </w:p>
    <w:p w14:paraId="23C72B17" w14:textId="77777777" w:rsidR="00FE1183" w:rsidRPr="005D235D" w:rsidRDefault="00FE1183" w:rsidP="00FE1183">
      <w:pPr>
        <w:rPr>
          <w:sz w:val="24"/>
          <w:szCs w:val="24"/>
        </w:rPr>
      </w:pPr>
      <w:r w:rsidRPr="005D235D">
        <w:rPr>
          <w:sz w:val="24"/>
          <w:szCs w:val="24"/>
        </w:rPr>
        <w:t xml:space="preserve">The HMICFRS has included organisational justice in their PEEL reports since they began in 2014. The first legitimacy report focused on the compliance with the Code of Ethics, diversity, culture, and fairness in the complaints handling process. The report found women, Black, Asian, and Minority Ethnic groups were treated somewhat less favourably within the force. Even when it came to complaints made by the public and the outcome of any complaint’s procedure. The report showed that employees who were black, Asian, or belonging to a minority ethnic group with a case to answer to, 33% of them would have to </w:t>
      </w:r>
      <w:r w:rsidRPr="005D235D">
        <w:rPr>
          <w:sz w:val="24"/>
          <w:szCs w:val="24"/>
        </w:rPr>
        <w:lastRenderedPageBreak/>
        <w:t xml:space="preserve">attend a misconduct hearing, compared to 18% of their white colleagues. This also resulted in a higher number of the BAME members being dismissed compared to their white colleagues. 52% were dismissed that were BAME members compared to 40% of white employees </w:t>
      </w:r>
      <w:sdt>
        <w:sdtPr>
          <w:rPr>
            <w:sz w:val="24"/>
            <w:szCs w:val="24"/>
          </w:rPr>
          <w:id w:val="1325388894"/>
          <w:citation/>
        </w:sdtPr>
        <w:sdtContent>
          <w:r w:rsidRPr="005D235D">
            <w:rPr>
              <w:sz w:val="24"/>
              <w:szCs w:val="24"/>
            </w:rPr>
            <w:fldChar w:fldCharType="begin"/>
          </w:r>
          <w:r w:rsidRPr="005D235D">
            <w:rPr>
              <w:sz w:val="24"/>
              <w:szCs w:val="24"/>
            </w:rPr>
            <w:instrText xml:space="preserve">CITATION Placeholder1 \l 2057 </w:instrText>
          </w:r>
          <w:r w:rsidRPr="005D235D">
            <w:rPr>
              <w:sz w:val="24"/>
              <w:szCs w:val="24"/>
            </w:rPr>
            <w:fldChar w:fldCharType="separate"/>
          </w:r>
          <w:r w:rsidRPr="005D235D">
            <w:rPr>
              <w:noProof/>
              <w:sz w:val="24"/>
              <w:szCs w:val="24"/>
            </w:rPr>
            <w:t>(Grey Malkin, 2017)</w:t>
          </w:r>
          <w:r w:rsidRPr="005D235D">
            <w:rPr>
              <w:sz w:val="24"/>
              <w:szCs w:val="24"/>
            </w:rPr>
            <w:fldChar w:fldCharType="end"/>
          </w:r>
        </w:sdtContent>
      </w:sdt>
      <w:r w:rsidRPr="005D235D">
        <w:rPr>
          <w:sz w:val="24"/>
          <w:szCs w:val="24"/>
        </w:rPr>
        <w:t>.</w:t>
      </w:r>
    </w:p>
    <w:p w14:paraId="2ACCE7C0" w14:textId="77777777" w:rsidR="00FE1183" w:rsidRPr="005D235D" w:rsidRDefault="00FE1183" w:rsidP="00FE1183">
      <w:pPr>
        <w:rPr>
          <w:sz w:val="24"/>
          <w:szCs w:val="24"/>
        </w:rPr>
      </w:pPr>
    </w:p>
    <w:p w14:paraId="11E38BCA" w14:textId="77777777" w:rsidR="00FE1183" w:rsidRPr="005D235D" w:rsidRDefault="00FE1183" w:rsidP="00FE1183">
      <w:pPr>
        <w:rPr>
          <w:sz w:val="24"/>
          <w:szCs w:val="24"/>
        </w:rPr>
      </w:pPr>
      <w:r w:rsidRPr="005D235D">
        <w:rPr>
          <w:sz w:val="24"/>
          <w:szCs w:val="24"/>
        </w:rPr>
        <w:t xml:space="preserve">These numbers were concerning, considering the report was only published in 2015. From these findings, many perceived that the police service were somewhat racist or sexist. The information could also deter women and members of minority groups from applying to join the police force </w:t>
      </w:r>
      <w:sdt>
        <w:sdtPr>
          <w:rPr>
            <w:sz w:val="24"/>
            <w:szCs w:val="24"/>
          </w:rPr>
          <w:id w:val="1155730681"/>
          <w:citation/>
        </w:sdtPr>
        <w:sdtContent>
          <w:r w:rsidRPr="005D235D">
            <w:rPr>
              <w:sz w:val="24"/>
              <w:szCs w:val="24"/>
            </w:rPr>
            <w:fldChar w:fldCharType="begin"/>
          </w:r>
          <w:r w:rsidRPr="005D235D">
            <w:rPr>
              <w:sz w:val="24"/>
              <w:szCs w:val="24"/>
            </w:rPr>
            <w:instrText xml:space="preserve">CITATION Placeholder1 \l 2057 </w:instrText>
          </w:r>
          <w:r w:rsidRPr="005D235D">
            <w:rPr>
              <w:sz w:val="24"/>
              <w:szCs w:val="24"/>
            </w:rPr>
            <w:fldChar w:fldCharType="separate"/>
          </w:r>
          <w:r w:rsidRPr="005D235D">
            <w:rPr>
              <w:noProof/>
              <w:sz w:val="24"/>
              <w:szCs w:val="24"/>
            </w:rPr>
            <w:t>(Grey Malkin, 2017)</w:t>
          </w:r>
          <w:r w:rsidRPr="005D235D">
            <w:rPr>
              <w:sz w:val="24"/>
              <w:szCs w:val="24"/>
            </w:rPr>
            <w:fldChar w:fldCharType="end"/>
          </w:r>
        </w:sdtContent>
      </w:sdt>
      <w:r w:rsidRPr="005D235D">
        <w:rPr>
          <w:sz w:val="24"/>
          <w:szCs w:val="24"/>
        </w:rPr>
        <w:t xml:space="preserve">. The police service in the UK has a history of being perceived as “institutionally racist”, especially the MET police. The Macpherson report </w:t>
      </w:r>
      <w:sdt>
        <w:sdtPr>
          <w:rPr>
            <w:sz w:val="24"/>
            <w:szCs w:val="24"/>
          </w:rPr>
          <w:id w:val="-1303302424"/>
          <w:citation/>
        </w:sdtPr>
        <w:sdtContent>
          <w:r w:rsidRPr="005D235D">
            <w:rPr>
              <w:sz w:val="24"/>
              <w:szCs w:val="24"/>
            </w:rPr>
            <w:fldChar w:fldCharType="begin"/>
          </w:r>
          <w:r w:rsidRPr="005D235D">
            <w:rPr>
              <w:sz w:val="24"/>
              <w:szCs w:val="24"/>
            </w:rPr>
            <w:instrText xml:space="preserve">CITATION Hou21 \l 2057 </w:instrText>
          </w:r>
          <w:r w:rsidRPr="005D235D">
            <w:rPr>
              <w:sz w:val="24"/>
              <w:szCs w:val="24"/>
            </w:rPr>
            <w:fldChar w:fldCharType="separate"/>
          </w:r>
          <w:r w:rsidRPr="005D235D">
            <w:rPr>
              <w:noProof/>
              <w:sz w:val="24"/>
              <w:szCs w:val="24"/>
            </w:rPr>
            <w:t>(House of Commons Home Affairs, 2021)</w:t>
          </w:r>
          <w:r w:rsidRPr="005D235D">
            <w:rPr>
              <w:sz w:val="24"/>
              <w:szCs w:val="24"/>
            </w:rPr>
            <w:fldChar w:fldCharType="end"/>
          </w:r>
        </w:sdtContent>
      </w:sdt>
      <w:r w:rsidRPr="005D235D">
        <w:rPr>
          <w:sz w:val="24"/>
          <w:szCs w:val="24"/>
        </w:rPr>
        <w:t xml:space="preserve">, published in 1997, concluded that the police were guilty of institutionally racism and demanded wholesale changes to how the police operated. Although improvements have been made in relation to the increased employment and support given to the BAME community, there is still a lot the police service can do to improve. According to a newspaper report </w:t>
      </w:r>
      <w:sdt>
        <w:sdtPr>
          <w:rPr>
            <w:sz w:val="24"/>
            <w:szCs w:val="24"/>
          </w:rPr>
          <w:id w:val="965629038"/>
          <w:citation/>
        </w:sdtPr>
        <w:sdtContent>
          <w:r w:rsidRPr="005D235D">
            <w:rPr>
              <w:sz w:val="24"/>
              <w:szCs w:val="24"/>
            </w:rPr>
            <w:fldChar w:fldCharType="begin"/>
          </w:r>
          <w:r w:rsidRPr="005D235D">
            <w:rPr>
              <w:sz w:val="24"/>
              <w:szCs w:val="24"/>
            </w:rPr>
            <w:instrText xml:space="preserve"> CITATION The20 \l 2057 </w:instrText>
          </w:r>
          <w:r w:rsidRPr="005D235D">
            <w:rPr>
              <w:sz w:val="24"/>
              <w:szCs w:val="24"/>
            </w:rPr>
            <w:fldChar w:fldCharType="separate"/>
          </w:r>
          <w:r w:rsidRPr="005D235D">
            <w:rPr>
              <w:noProof/>
              <w:sz w:val="24"/>
              <w:szCs w:val="24"/>
            </w:rPr>
            <w:t>(Guardian, 2020)</w:t>
          </w:r>
          <w:r w:rsidRPr="005D235D">
            <w:rPr>
              <w:sz w:val="24"/>
              <w:szCs w:val="24"/>
            </w:rPr>
            <w:fldChar w:fldCharType="end"/>
          </w:r>
        </w:sdtContent>
      </w:sdt>
      <w:r w:rsidRPr="005D235D">
        <w:rPr>
          <w:sz w:val="24"/>
          <w:szCs w:val="24"/>
        </w:rPr>
        <w:t xml:space="preserve">, even </w:t>
      </w:r>
      <w:proofErr w:type="gramStart"/>
      <w:r w:rsidRPr="005D235D">
        <w:rPr>
          <w:sz w:val="24"/>
          <w:szCs w:val="24"/>
        </w:rPr>
        <w:t>in this day and age</w:t>
      </w:r>
      <w:proofErr w:type="gramEnd"/>
      <w:r w:rsidRPr="005D235D">
        <w:rPr>
          <w:sz w:val="24"/>
          <w:szCs w:val="24"/>
        </w:rPr>
        <w:t xml:space="preserve"> it is still difficult for a black female officer to feel included and valued. In the </w:t>
      </w:r>
      <w:proofErr w:type="gramStart"/>
      <w:r w:rsidRPr="005D235D">
        <w:rPr>
          <w:sz w:val="24"/>
          <w:szCs w:val="24"/>
        </w:rPr>
        <w:t>particular report</w:t>
      </w:r>
      <w:proofErr w:type="gramEnd"/>
      <w:r w:rsidRPr="005D235D">
        <w:rPr>
          <w:sz w:val="24"/>
          <w:szCs w:val="24"/>
        </w:rPr>
        <w:t>, the black female officer stated that she and her fellow BAME colleagues had to do twice the work to be half as good as her white colleagues.</w:t>
      </w:r>
    </w:p>
    <w:p w14:paraId="61769275" w14:textId="77777777" w:rsidR="00FE1183" w:rsidRPr="005D235D" w:rsidRDefault="00FE1183" w:rsidP="00FE1183">
      <w:pPr>
        <w:rPr>
          <w:sz w:val="24"/>
          <w:szCs w:val="24"/>
        </w:rPr>
      </w:pPr>
    </w:p>
    <w:p w14:paraId="1CDD76AF" w14:textId="77777777" w:rsidR="00FE1183" w:rsidRPr="005D235D" w:rsidRDefault="00FE1183" w:rsidP="00FE1183">
      <w:pPr>
        <w:rPr>
          <w:sz w:val="24"/>
          <w:szCs w:val="24"/>
        </w:rPr>
      </w:pPr>
      <w:r w:rsidRPr="005D235D">
        <w:rPr>
          <w:sz w:val="24"/>
          <w:szCs w:val="24"/>
        </w:rPr>
        <w:t xml:space="preserve">The most recent report from HMICFRS published in 2021 showed a big improvement in how far the police service had come in treating all employees </w:t>
      </w:r>
      <w:proofErr w:type="gramStart"/>
      <w:r w:rsidRPr="005D235D">
        <w:rPr>
          <w:sz w:val="24"/>
          <w:szCs w:val="24"/>
        </w:rPr>
        <w:t>fairly however</w:t>
      </w:r>
      <w:proofErr w:type="gramEnd"/>
      <w:r w:rsidRPr="005D235D">
        <w:rPr>
          <w:sz w:val="24"/>
          <w:szCs w:val="24"/>
        </w:rPr>
        <w:t xml:space="preserve"> there was still room for improvement. Wellbeing is now an important part of employment and according to the report there has been some investment made in this area with more occupational health resources and more support for officers. The number of officers being employed from black, Asian, and ethnic minority groups are on the rise as the graph below will show. Improvements could be made as the percentage is still relatively low. </w:t>
      </w:r>
      <w:sdt>
        <w:sdtPr>
          <w:rPr>
            <w:sz w:val="24"/>
            <w:szCs w:val="24"/>
          </w:rPr>
          <w:id w:val="979972239"/>
          <w:citation/>
        </w:sdtPr>
        <w:sdtContent>
          <w:r w:rsidRPr="005D235D">
            <w:rPr>
              <w:sz w:val="24"/>
              <w:szCs w:val="24"/>
            </w:rPr>
            <w:fldChar w:fldCharType="begin"/>
          </w:r>
          <w:r w:rsidRPr="005D235D">
            <w:rPr>
              <w:sz w:val="24"/>
              <w:szCs w:val="24"/>
            </w:rPr>
            <w:instrText xml:space="preserve"> CITATION HMI22 \l 2057 </w:instrText>
          </w:r>
          <w:r w:rsidRPr="005D235D">
            <w:rPr>
              <w:sz w:val="24"/>
              <w:szCs w:val="24"/>
            </w:rPr>
            <w:fldChar w:fldCharType="separate"/>
          </w:r>
          <w:r w:rsidRPr="005D235D">
            <w:rPr>
              <w:noProof/>
              <w:sz w:val="24"/>
              <w:szCs w:val="24"/>
            </w:rPr>
            <w:t>(HMICFRS, 2022)</w:t>
          </w:r>
          <w:r w:rsidRPr="005D235D">
            <w:rPr>
              <w:sz w:val="24"/>
              <w:szCs w:val="24"/>
            </w:rPr>
            <w:fldChar w:fldCharType="end"/>
          </w:r>
        </w:sdtContent>
      </w:sdt>
    </w:p>
    <w:p w14:paraId="771EEBCA" w14:textId="77777777" w:rsidR="00FE1183" w:rsidRDefault="00FE1183" w:rsidP="00FE1183">
      <w:r>
        <w:rPr>
          <w:noProof/>
          <w:lang w:eastAsia="en-GB"/>
        </w:rPr>
        <w:drawing>
          <wp:inline distT="0" distB="0" distL="0" distR="0" wp14:anchorId="13B733EE" wp14:editId="764FE5C2">
            <wp:extent cx="5731510" cy="31178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17850"/>
                    </a:xfrm>
                    <a:prstGeom prst="rect">
                      <a:avLst/>
                    </a:prstGeom>
                  </pic:spPr>
                </pic:pic>
              </a:graphicData>
            </a:graphic>
          </wp:inline>
        </w:drawing>
      </w:r>
    </w:p>
    <w:p w14:paraId="7848AAE0" w14:textId="77777777" w:rsidR="00FE1183" w:rsidRPr="005D235D" w:rsidRDefault="00FE1183" w:rsidP="00FE1183">
      <w:pPr>
        <w:rPr>
          <w:sz w:val="24"/>
          <w:szCs w:val="24"/>
        </w:rPr>
      </w:pPr>
      <w:r w:rsidRPr="005D235D">
        <w:rPr>
          <w:sz w:val="24"/>
          <w:szCs w:val="24"/>
        </w:rPr>
        <w:lastRenderedPageBreak/>
        <w:t xml:space="preserve">The report found that more support was being offered to those employees of ethnic minority groups in relation to leadership skills and mentoring in hopes of developing and retaining offers from ethnic minority groups. These findings show that a lot of time and effort is being put in to help and improve the fairness of the treatment of officers from ethnic minority groups. </w:t>
      </w:r>
      <w:sdt>
        <w:sdtPr>
          <w:rPr>
            <w:sz w:val="24"/>
            <w:szCs w:val="24"/>
          </w:rPr>
          <w:id w:val="-705643026"/>
          <w:citation/>
        </w:sdtPr>
        <w:sdtContent>
          <w:r w:rsidRPr="005D235D">
            <w:rPr>
              <w:sz w:val="24"/>
              <w:szCs w:val="24"/>
            </w:rPr>
            <w:fldChar w:fldCharType="begin"/>
          </w:r>
          <w:r w:rsidRPr="005D235D">
            <w:rPr>
              <w:sz w:val="24"/>
              <w:szCs w:val="24"/>
            </w:rPr>
            <w:instrText xml:space="preserve"> CITATION HMI22 \l 2057 </w:instrText>
          </w:r>
          <w:r w:rsidRPr="005D235D">
            <w:rPr>
              <w:sz w:val="24"/>
              <w:szCs w:val="24"/>
            </w:rPr>
            <w:fldChar w:fldCharType="separate"/>
          </w:r>
          <w:r w:rsidRPr="005D235D">
            <w:rPr>
              <w:noProof/>
              <w:sz w:val="24"/>
              <w:szCs w:val="24"/>
            </w:rPr>
            <w:t>(HMICFRS, 2022)</w:t>
          </w:r>
          <w:r w:rsidRPr="005D235D">
            <w:rPr>
              <w:sz w:val="24"/>
              <w:szCs w:val="24"/>
            </w:rPr>
            <w:fldChar w:fldCharType="end"/>
          </w:r>
        </w:sdtContent>
      </w:sdt>
    </w:p>
    <w:p w14:paraId="16D05561" w14:textId="77777777" w:rsidR="00FE1183" w:rsidRPr="005D235D" w:rsidRDefault="00FE1183" w:rsidP="00FE1183">
      <w:pPr>
        <w:rPr>
          <w:sz w:val="24"/>
          <w:szCs w:val="24"/>
        </w:rPr>
      </w:pPr>
    </w:p>
    <w:p w14:paraId="51682368" w14:textId="77777777" w:rsidR="00FE1183" w:rsidRPr="005D235D" w:rsidRDefault="00FE1183" w:rsidP="00FE1183">
      <w:pPr>
        <w:rPr>
          <w:sz w:val="24"/>
          <w:szCs w:val="24"/>
        </w:rPr>
      </w:pPr>
      <w:r w:rsidRPr="005D235D">
        <w:rPr>
          <w:sz w:val="24"/>
          <w:szCs w:val="24"/>
        </w:rPr>
        <w:t xml:space="preserve">According to Fair Cop 2, if a police officer feels undervalued, unfairly treated, and discriminated against, they are likely to become part of a policing sub-culture which is cynical and authoritarian. Officers would not feel valued and would be less likely to take on any extra work. Their treatment of the public may not be so favourable, and this would result in possible complaints and distrust towards the police service from members of the public. This in turn would be detrimental to policing as members of the public who are an integral source of information would be less likely to engage with police during investigations and gathering intelligence. </w:t>
      </w:r>
      <w:sdt>
        <w:sdtPr>
          <w:rPr>
            <w:sz w:val="24"/>
            <w:szCs w:val="24"/>
          </w:rPr>
          <w:id w:val="279389886"/>
          <w:citation/>
        </w:sdtPr>
        <w:sdtContent>
          <w:r w:rsidRPr="005D235D">
            <w:rPr>
              <w:sz w:val="24"/>
              <w:szCs w:val="24"/>
            </w:rPr>
            <w:fldChar w:fldCharType="begin"/>
          </w:r>
          <w:r w:rsidRPr="005D235D">
            <w:rPr>
              <w:sz w:val="24"/>
              <w:szCs w:val="24"/>
            </w:rPr>
            <w:instrText xml:space="preserve"> CITATION Pau22 \l 2057 </w:instrText>
          </w:r>
          <w:r w:rsidRPr="005D235D">
            <w:rPr>
              <w:sz w:val="24"/>
              <w:szCs w:val="24"/>
            </w:rPr>
            <w:fldChar w:fldCharType="separate"/>
          </w:r>
          <w:r w:rsidRPr="005D235D">
            <w:rPr>
              <w:noProof/>
              <w:sz w:val="24"/>
              <w:szCs w:val="24"/>
            </w:rPr>
            <w:t>(Paul Quinton, 2022)</w:t>
          </w:r>
          <w:r w:rsidRPr="005D235D">
            <w:rPr>
              <w:sz w:val="24"/>
              <w:szCs w:val="24"/>
            </w:rPr>
            <w:fldChar w:fldCharType="end"/>
          </w:r>
        </w:sdtContent>
      </w:sdt>
    </w:p>
    <w:p w14:paraId="23233D53" w14:textId="77777777" w:rsidR="00FE1183" w:rsidRPr="005D235D" w:rsidRDefault="00FE1183" w:rsidP="00FE1183">
      <w:pPr>
        <w:rPr>
          <w:sz w:val="24"/>
          <w:szCs w:val="24"/>
        </w:rPr>
      </w:pPr>
    </w:p>
    <w:p w14:paraId="19F46C40" w14:textId="77777777" w:rsidR="00FE1183" w:rsidRPr="005D235D" w:rsidRDefault="00FE1183" w:rsidP="00FE1183">
      <w:pPr>
        <w:rPr>
          <w:sz w:val="24"/>
          <w:szCs w:val="24"/>
        </w:rPr>
      </w:pPr>
      <w:r w:rsidRPr="005D235D">
        <w:rPr>
          <w:sz w:val="24"/>
          <w:szCs w:val="24"/>
        </w:rPr>
        <w:t xml:space="preserve">It is clear from the findings above that the police have a duty to maintain a culture where organisational justice is subject to continuous improvement. In doing this, the police can demonstrate to the public that they are inclusive and fair and in turn this could lead to a more diverse, </w:t>
      </w:r>
      <w:proofErr w:type="gramStart"/>
      <w:r w:rsidRPr="005D235D">
        <w:rPr>
          <w:sz w:val="24"/>
          <w:szCs w:val="24"/>
        </w:rPr>
        <w:t>motivated</w:t>
      </w:r>
      <w:proofErr w:type="gramEnd"/>
      <w:r w:rsidRPr="005D235D">
        <w:rPr>
          <w:sz w:val="24"/>
          <w:szCs w:val="24"/>
        </w:rPr>
        <w:t xml:space="preserve"> and engaged workforce. </w:t>
      </w:r>
    </w:p>
    <w:p w14:paraId="50E99795" w14:textId="77777777" w:rsidR="00FE1183" w:rsidRDefault="00FE1183" w:rsidP="00FE1183"/>
    <w:p w14:paraId="2C692225" w14:textId="77777777" w:rsidR="00FE1183" w:rsidRDefault="00FE1183" w:rsidP="00FE1183">
      <w:r>
        <w:rPr>
          <w:b/>
          <w:bCs/>
        </w:rPr>
        <w:t>Word count – 972 words</w:t>
      </w:r>
    </w:p>
    <w:p w14:paraId="584FB850" w14:textId="77777777" w:rsidR="00FE1183" w:rsidRDefault="00FE1183" w:rsidP="00FE1183"/>
    <w:p w14:paraId="055EAADC" w14:textId="77777777" w:rsidR="00FE1183" w:rsidRDefault="00FE1183" w:rsidP="00FE1183"/>
    <w:p w14:paraId="1BCD6C93" w14:textId="77777777" w:rsidR="00FE1183" w:rsidRDefault="00FE1183" w:rsidP="00FE1183">
      <w:r w:rsidRPr="00885E00">
        <w:rPr>
          <w:rFonts w:cstheme="minorHAnsi"/>
          <w:b/>
          <w:bCs/>
        </w:rPr>
        <w:t xml:space="preserve">Essay 4 - </w:t>
      </w:r>
      <w:r w:rsidRPr="00885E00">
        <w:rPr>
          <w:rFonts w:eastAsia="Times New Roman" w:cstheme="minorHAnsi"/>
          <w:b/>
          <w:bCs/>
          <w:lang w:eastAsia="en-GB"/>
        </w:rPr>
        <w:t>Analyse potential links between serious and organised crime and public protection</w:t>
      </w:r>
    </w:p>
    <w:p w14:paraId="32CB1526" w14:textId="77777777" w:rsidR="00FE1183" w:rsidRDefault="00FE1183" w:rsidP="00FE1183"/>
    <w:p w14:paraId="33F7332A" w14:textId="77777777" w:rsidR="00FE1183" w:rsidRPr="005D235D" w:rsidRDefault="00FE1183" w:rsidP="00FE1183">
      <w:pPr>
        <w:rPr>
          <w:sz w:val="24"/>
          <w:szCs w:val="24"/>
        </w:rPr>
      </w:pPr>
      <w:r w:rsidRPr="005D235D">
        <w:rPr>
          <w:rFonts w:cstheme="minorHAnsi"/>
          <w:sz w:val="24"/>
          <w:szCs w:val="24"/>
          <w:shd w:val="clear" w:color="auto" w:fill="FFFFFF"/>
        </w:rPr>
        <w:t xml:space="preserve">Organised Crime has been defined as “planned and co-ordinated criminal behaviour and conduct by people working together on a continuing basis. Their motivation is often, but not always, financial gain. Organised crime in this and other countries recognises neither national borders nor national interests” </w:t>
      </w:r>
      <w:sdt>
        <w:sdtPr>
          <w:rPr>
            <w:rFonts w:cstheme="minorHAnsi"/>
            <w:sz w:val="24"/>
            <w:szCs w:val="24"/>
            <w:shd w:val="clear" w:color="auto" w:fill="FFFFFF"/>
          </w:rPr>
          <w:id w:val="-1949388869"/>
          <w:citation/>
        </w:sdtPr>
        <w:sdtContent>
          <w:r w:rsidRPr="005D235D">
            <w:rPr>
              <w:rFonts w:cstheme="minorHAnsi"/>
              <w:sz w:val="24"/>
              <w:szCs w:val="24"/>
              <w:shd w:val="clear" w:color="auto" w:fill="FFFFFF"/>
            </w:rPr>
            <w:fldChar w:fldCharType="begin"/>
          </w:r>
          <w:r w:rsidRPr="005D235D">
            <w:rPr>
              <w:rFonts w:cstheme="minorHAnsi"/>
              <w:sz w:val="24"/>
              <w:szCs w:val="24"/>
              <w:shd w:val="clear" w:color="auto" w:fill="FFFFFF"/>
            </w:rPr>
            <w:instrText xml:space="preserve"> CITATION CPS17 \l 2057 </w:instrText>
          </w:r>
          <w:r w:rsidRPr="005D235D">
            <w:rPr>
              <w:rFonts w:cstheme="minorHAnsi"/>
              <w:sz w:val="24"/>
              <w:szCs w:val="24"/>
              <w:shd w:val="clear" w:color="auto" w:fill="FFFFFF"/>
            </w:rPr>
            <w:fldChar w:fldCharType="separate"/>
          </w:r>
          <w:r w:rsidRPr="005D235D">
            <w:rPr>
              <w:rFonts w:cstheme="minorHAnsi"/>
              <w:noProof/>
              <w:sz w:val="24"/>
              <w:szCs w:val="24"/>
              <w:shd w:val="clear" w:color="auto" w:fill="FFFFFF"/>
            </w:rPr>
            <w:t>(CPS, 2017)</w:t>
          </w:r>
          <w:r w:rsidRPr="005D235D">
            <w:rPr>
              <w:rFonts w:cstheme="minorHAnsi"/>
              <w:sz w:val="24"/>
              <w:szCs w:val="24"/>
              <w:shd w:val="clear" w:color="auto" w:fill="FFFFFF"/>
            </w:rPr>
            <w:fldChar w:fldCharType="end"/>
          </w:r>
        </w:sdtContent>
      </w:sdt>
      <w:r w:rsidRPr="005D235D">
        <w:rPr>
          <w:rFonts w:ascii="Lato" w:hAnsi="Lato"/>
          <w:color w:val="444444"/>
          <w:sz w:val="24"/>
          <w:szCs w:val="24"/>
          <w:shd w:val="clear" w:color="auto" w:fill="FFFFFF"/>
        </w:rPr>
        <w:t>.</w:t>
      </w:r>
      <w:r w:rsidRPr="005D235D">
        <w:rPr>
          <w:sz w:val="24"/>
          <w:szCs w:val="24"/>
        </w:rPr>
        <w:t xml:space="preserve"> Organised crime has a serious effect on the public and the police play a critical role in the criminal justice system in protecting and safeguarding people from the impact of organised crime.</w:t>
      </w:r>
    </w:p>
    <w:p w14:paraId="2D729C5D" w14:textId="77777777" w:rsidR="00FE1183" w:rsidRPr="005D235D" w:rsidRDefault="00FE1183" w:rsidP="00FE1183">
      <w:pPr>
        <w:rPr>
          <w:sz w:val="24"/>
          <w:szCs w:val="24"/>
        </w:rPr>
      </w:pPr>
    </w:p>
    <w:p w14:paraId="20E567EA" w14:textId="77777777" w:rsidR="00FE1183" w:rsidRPr="005D235D" w:rsidRDefault="00FE1183" w:rsidP="00FE1183">
      <w:pPr>
        <w:rPr>
          <w:sz w:val="24"/>
          <w:szCs w:val="24"/>
        </w:rPr>
      </w:pPr>
      <w:r w:rsidRPr="005D235D">
        <w:rPr>
          <w:sz w:val="24"/>
          <w:szCs w:val="24"/>
        </w:rPr>
        <w:t xml:space="preserve">The leaders of organised crime groups (OCG’s) are motivated mainly by financial gain. They will commit despicable crimes just to benefit themselves and their lavish lifestyle. Serious organised crime is defined as “people who work together for a period to plan, coordinate, and implement serious crime” </w:t>
      </w:r>
      <w:sdt>
        <w:sdtPr>
          <w:rPr>
            <w:sz w:val="24"/>
            <w:szCs w:val="24"/>
          </w:rPr>
          <w:id w:val="1324396412"/>
          <w:citation/>
        </w:sdtPr>
        <w:sdtContent>
          <w:r w:rsidRPr="005D235D">
            <w:rPr>
              <w:sz w:val="24"/>
              <w:szCs w:val="24"/>
            </w:rPr>
            <w:fldChar w:fldCharType="begin"/>
          </w:r>
          <w:r w:rsidRPr="005D235D">
            <w:rPr>
              <w:sz w:val="24"/>
              <w:szCs w:val="24"/>
            </w:rPr>
            <w:instrText xml:space="preserve">CITATION Placeholder2 \l 2057 </w:instrText>
          </w:r>
          <w:r w:rsidRPr="005D235D">
            <w:rPr>
              <w:sz w:val="24"/>
              <w:szCs w:val="24"/>
            </w:rPr>
            <w:fldChar w:fldCharType="separate"/>
          </w:r>
          <w:r w:rsidRPr="005D235D">
            <w:rPr>
              <w:noProof/>
              <w:sz w:val="24"/>
              <w:szCs w:val="24"/>
            </w:rPr>
            <w:t>(Crimestoppers, 2022)</w:t>
          </w:r>
          <w:r w:rsidRPr="005D235D">
            <w:rPr>
              <w:sz w:val="24"/>
              <w:szCs w:val="24"/>
            </w:rPr>
            <w:fldChar w:fldCharType="end"/>
          </w:r>
        </w:sdtContent>
      </w:sdt>
      <w:r w:rsidRPr="005D235D">
        <w:rPr>
          <w:sz w:val="24"/>
          <w:szCs w:val="24"/>
        </w:rPr>
        <w:t>. There are many crimes that fall under the umbrella of serious organised crime. The most common are Drugs and county lines, child sexual exploitation (CSE), Modern day slavery, financial fraud, Business crime, Cyber-</w:t>
      </w:r>
      <w:r w:rsidRPr="005D235D">
        <w:rPr>
          <w:sz w:val="24"/>
          <w:szCs w:val="24"/>
        </w:rPr>
        <w:lastRenderedPageBreak/>
        <w:t xml:space="preserve">crime, and Car crime. According to the National Crime Agency’s Annual Plan 2020, there were 4772 recognised Organised Crime groups in the UK. Serious Organised Crime now poses more of a threat to the UK than any other national security threat. OCG’S are usually involved in multiple crimes rather than just one specific crime. It is estimated that UK loses £37 billion per year in revenue to organised crime. Serious and organised crime has infiltrated all parts of the UK. Impacting on individuals, communities, businesses, public services, and national infrastructure </w:t>
      </w:r>
      <w:sdt>
        <w:sdtPr>
          <w:rPr>
            <w:sz w:val="24"/>
            <w:szCs w:val="24"/>
          </w:rPr>
          <w:id w:val="1706594281"/>
          <w:citation/>
        </w:sdtPr>
        <w:sdtContent>
          <w:r w:rsidRPr="005D235D">
            <w:rPr>
              <w:sz w:val="24"/>
              <w:szCs w:val="24"/>
            </w:rPr>
            <w:fldChar w:fldCharType="begin"/>
          </w:r>
          <w:r w:rsidRPr="005D235D">
            <w:rPr>
              <w:sz w:val="24"/>
              <w:szCs w:val="24"/>
            </w:rPr>
            <w:instrText xml:space="preserve"> CITATION Nat21 \l 2057 </w:instrText>
          </w:r>
          <w:r w:rsidRPr="005D235D">
            <w:rPr>
              <w:sz w:val="24"/>
              <w:szCs w:val="24"/>
            </w:rPr>
            <w:fldChar w:fldCharType="separate"/>
          </w:r>
          <w:r w:rsidRPr="005D235D">
            <w:rPr>
              <w:noProof/>
              <w:sz w:val="24"/>
              <w:szCs w:val="24"/>
            </w:rPr>
            <w:t>(National Crime Agency , 2021)</w:t>
          </w:r>
          <w:r w:rsidRPr="005D235D">
            <w:rPr>
              <w:sz w:val="24"/>
              <w:szCs w:val="24"/>
            </w:rPr>
            <w:fldChar w:fldCharType="end"/>
          </w:r>
        </w:sdtContent>
      </w:sdt>
      <w:r w:rsidRPr="005D235D">
        <w:rPr>
          <w:sz w:val="24"/>
          <w:szCs w:val="24"/>
        </w:rPr>
        <w:t>.</w:t>
      </w:r>
    </w:p>
    <w:p w14:paraId="1BD04477" w14:textId="77777777" w:rsidR="00FE1183" w:rsidRPr="005D235D" w:rsidRDefault="00FE1183" w:rsidP="00FE1183">
      <w:pPr>
        <w:rPr>
          <w:sz w:val="24"/>
          <w:szCs w:val="24"/>
        </w:rPr>
      </w:pPr>
    </w:p>
    <w:p w14:paraId="1FDF5582" w14:textId="77777777" w:rsidR="00FE1183" w:rsidRPr="005D235D" w:rsidRDefault="00FE1183" w:rsidP="00FE1183">
      <w:pPr>
        <w:rPr>
          <w:sz w:val="24"/>
          <w:szCs w:val="24"/>
        </w:rPr>
      </w:pPr>
      <w:r w:rsidRPr="005D235D">
        <w:rPr>
          <w:sz w:val="24"/>
          <w:szCs w:val="24"/>
        </w:rPr>
        <w:t xml:space="preserve">It is often the most vulnerable in society who are the victims of serious and organised crime. For example, the crime of drugs and county lines target and exploit young adults and children as ‘drug </w:t>
      </w:r>
      <w:proofErr w:type="gramStart"/>
      <w:r w:rsidRPr="005D235D">
        <w:rPr>
          <w:sz w:val="24"/>
          <w:szCs w:val="24"/>
        </w:rPr>
        <w:t>runners’</w:t>
      </w:r>
      <w:proofErr w:type="gramEnd"/>
      <w:r w:rsidRPr="005D235D">
        <w:rPr>
          <w:sz w:val="24"/>
          <w:szCs w:val="24"/>
        </w:rPr>
        <w:t xml:space="preserve">. Children are easily influenced and exploitable due to their eagerness to fit in and </w:t>
      </w:r>
      <w:proofErr w:type="gramStart"/>
      <w:r w:rsidRPr="005D235D">
        <w:rPr>
          <w:sz w:val="24"/>
          <w:szCs w:val="24"/>
        </w:rPr>
        <w:t>criminals</w:t>
      </w:r>
      <w:proofErr w:type="gramEnd"/>
      <w:r w:rsidRPr="005D235D">
        <w:rPr>
          <w:sz w:val="24"/>
          <w:szCs w:val="24"/>
        </w:rPr>
        <w:t xml:space="preserve"> prey on this vulnerability. Such children are then exposed to a life of crime, sometimes being forced to transport drugs within their bodies from place to place. </w:t>
      </w:r>
      <w:sdt>
        <w:sdtPr>
          <w:rPr>
            <w:sz w:val="24"/>
            <w:szCs w:val="24"/>
          </w:rPr>
          <w:id w:val="1809975279"/>
          <w:citation/>
        </w:sdtPr>
        <w:sdtContent>
          <w:r w:rsidRPr="005D235D">
            <w:rPr>
              <w:sz w:val="24"/>
              <w:szCs w:val="24"/>
            </w:rPr>
            <w:fldChar w:fldCharType="begin"/>
          </w:r>
          <w:r w:rsidRPr="005D235D">
            <w:rPr>
              <w:sz w:val="24"/>
              <w:szCs w:val="24"/>
            </w:rPr>
            <w:instrText xml:space="preserve"> CITATION Pub22 \l 2057 </w:instrText>
          </w:r>
          <w:r w:rsidRPr="005D235D">
            <w:rPr>
              <w:sz w:val="24"/>
              <w:szCs w:val="24"/>
            </w:rPr>
            <w:fldChar w:fldCharType="separate"/>
          </w:r>
          <w:r w:rsidRPr="005D235D">
            <w:rPr>
              <w:noProof/>
              <w:sz w:val="24"/>
              <w:szCs w:val="24"/>
            </w:rPr>
            <w:t>(Public health england, 2022)</w:t>
          </w:r>
          <w:r w:rsidRPr="005D235D">
            <w:rPr>
              <w:sz w:val="24"/>
              <w:szCs w:val="24"/>
            </w:rPr>
            <w:fldChar w:fldCharType="end"/>
          </w:r>
        </w:sdtContent>
      </w:sdt>
      <w:r w:rsidRPr="005D235D">
        <w:rPr>
          <w:sz w:val="24"/>
          <w:szCs w:val="24"/>
        </w:rPr>
        <w:t xml:space="preserve"> Another example where criminals take advantage of children is the crime of CSE.</w:t>
      </w:r>
      <w:r w:rsidRPr="005D235D">
        <w:rPr>
          <w:rFonts w:ascii="Arial" w:hAnsi="Arial" w:cs="Arial"/>
          <w:color w:val="525455"/>
          <w:sz w:val="24"/>
          <w:szCs w:val="24"/>
          <w:shd w:val="clear" w:color="auto" w:fill="FAFAFA"/>
        </w:rPr>
        <w:t xml:space="preserve"> “</w:t>
      </w:r>
      <w:r w:rsidRPr="005D235D">
        <w:rPr>
          <w:rFonts w:cstheme="minorHAnsi"/>
          <w:sz w:val="24"/>
          <w:szCs w:val="24"/>
          <w:shd w:val="clear" w:color="auto" w:fill="FAFAFA"/>
        </w:rPr>
        <w:t xml:space="preserve">Child sexual exploitation (CSE) is a type of sexual abuse. When a child or young person is exploited, they're given things, like gifts, drugs, money, </w:t>
      </w:r>
      <w:proofErr w:type="gramStart"/>
      <w:r w:rsidRPr="005D235D">
        <w:rPr>
          <w:rFonts w:cstheme="minorHAnsi"/>
          <w:sz w:val="24"/>
          <w:szCs w:val="24"/>
          <w:shd w:val="clear" w:color="auto" w:fill="FAFAFA"/>
        </w:rPr>
        <w:t>status</w:t>
      </w:r>
      <w:proofErr w:type="gramEnd"/>
      <w:r w:rsidRPr="005D235D">
        <w:rPr>
          <w:rFonts w:cstheme="minorHAnsi"/>
          <w:sz w:val="24"/>
          <w:szCs w:val="24"/>
          <w:shd w:val="clear" w:color="auto" w:fill="FAFAFA"/>
        </w:rPr>
        <w:t xml:space="preserve"> and affection, in exchange for performing sexual activities. Children and young people are often tricked into believing they're in a loving and consensual relationship” </w:t>
      </w:r>
      <w:sdt>
        <w:sdtPr>
          <w:rPr>
            <w:rFonts w:cstheme="minorHAnsi"/>
            <w:sz w:val="24"/>
            <w:szCs w:val="24"/>
            <w:shd w:val="clear" w:color="auto" w:fill="FAFAFA"/>
          </w:rPr>
          <w:id w:val="-937756452"/>
          <w:citation/>
        </w:sdtPr>
        <w:sdtContent>
          <w:r w:rsidRPr="005D235D">
            <w:rPr>
              <w:rFonts w:cstheme="minorHAnsi"/>
              <w:sz w:val="24"/>
              <w:szCs w:val="24"/>
              <w:shd w:val="clear" w:color="auto" w:fill="FAFAFA"/>
            </w:rPr>
            <w:fldChar w:fldCharType="begin"/>
          </w:r>
          <w:r w:rsidRPr="005D235D">
            <w:rPr>
              <w:rFonts w:cstheme="minorHAnsi"/>
              <w:sz w:val="24"/>
              <w:szCs w:val="24"/>
              <w:shd w:val="clear" w:color="auto" w:fill="FAFAFA"/>
            </w:rPr>
            <w:instrText xml:space="preserve"> CITATION NSP22 \l 2057 </w:instrText>
          </w:r>
          <w:r w:rsidRPr="005D235D">
            <w:rPr>
              <w:rFonts w:cstheme="minorHAnsi"/>
              <w:sz w:val="24"/>
              <w:szCs w:val="24"/>
              <w:shd w:val="clear" w:color="auto" w:fill="FAFAFA"/>
            </w:rPr>
            <w:fldChar w:fldCharType="separate"/>
          </w:r>
          <w:r w:rsidRPr="005D235D">
            <w:rPr>
              <w:rFonts w:cstheme="minorHAnsi"/>
              <w:noProof/>
              <w:sz w:val="24"/>
              <w:szCs w:val="24"/>
              <w:shd w:val="clear" w:color="auto" w:fill="FAFAFA"/>
            </w:rPr>
            <w:t>(NSPCC, 2022)</w:t>
          </w:r>
          <w:r w:rsidRPr="005D235D">
            <w:rPr>
              <w:rFonts w:cstheme="minorHAnsi"/>
              <w:sz w:val="24"/>
              <w:szCs w:val="24"/>
              <w:shd w:val="clear" w:color="auto" w:fill="FAFAFA"/>
            </w:rPr>
            <w:fldChar w:fldCharType="end"/>
          </w:r>
        </w:sdtContent>
      </w:sdt>
      <w:r w:rsidRPr="005D235D">
        <w:rPr>
          <w:sz w:val="24"/>
          <w:szCs w:val="24"/>
        </w:rPr>
        <w:t xml:space="preserve">. </w:t>
      </w:r>
    </w:p>
    <w:p w14:paraId="55E0329E" w14:textId="77777777" w:rsidR="00FE1183" w:rsidRPr="005D235D" w:rsidRDefault="00FE1183" w:rsidP="00FE1183">
      <w:pPr>
        <w:rPr>
          <w:sz w:val="24"/>
          <w:szCs w:val="24"/>
        </w:rPr>
      </w:pPr>
    </w:p>
    <w:p w14:paraId="1502C1CD" w14:textId="77777777" w:rsidR="00FE1183" w:rsidRPr="005D235D" w:rsidRDefault="00FE1183" w:rsidP="00FE1183">
      <w:pPr>
        <w:rPr>
          <w:sz w:val="24"/>
          <w:szCs w:val="24"/>
        </w:rPr>
      </w:pPr>
      <w:r w:rsidRPr="005D235D">
        <w:rPr>
          <w:sz w:val="24"/>
          <w:szCs w:val="24"/>
        </w:rPr>
        <w:t xml:space="preserve">The perpetrator will often ply the victim with gifts, alcohol, </w:t>
      </w:r>
      <w:proofErr w:type="gramStart"/>
      <w:r w:rsidRPr="005D235D">
        <w:rPr>
          <w:sz w:val="24"/>
          <w:szCs w:val="24"/>
        </w:rPr>
        <w:t>drugs</w:t>
      </w:r>
      <w:proofErr w:type="gramEnd"/>
      <w:r w:rsidRPr="005D235D">
        <w:rPr>
          <w:sz w:val="24"/>
          <w:szCs w:val="24"/>
        </w:rPr>
        <w:t xml:space="preserve"> and money.  They often lead the victim to believe that they are in a relationship and once trust has been established, they will then start to exploit the child by forcing them to have sex with not only the perpetrator but also other abusers. The perpetrator will have been paid to have sex with the child and by providing this service to abusers he/she will not only gain financially but will also thrive to achieve a status within the circles that he/she operates. The victim is unlikely to realise that they are being abused and exploited as they would have been brainwashed in thinking that the abuser is in love with them, and they are in a serious committed relationship. </w:t>
      </w:r>
      <w:sdt>
        <w:sdtPr>
          <w:rPr>
            <w:sz w:val="24"/>
            <w:szCs w:val="24"/>
          </w:rPr>
          <w:id w:val="1601682549"/>
          <w:citation/>
        </w:sdtPr>
        <w:sdtContent>
          <w:r w:rsidRPr="005D235D">
            <w:rPr>
              <w:sz w:val="24"/>
              <w:szCs w:val="24"/>
            </w:rPr>
            <w:fldChar w:fldCharType="begin"/>
          </w:r>
          <w:r w:rsidRPr="005D235D">
            <w:rPr>
              <w:sz w:val="24"/>
              <w:szCs w:val="24"/>
            </w:rPr>
            <w:instrText xml:space="preserve"> CITATION NHS21 \l 2057 </w:instrText>
          </w:r>
          <w:r w:rsidRPr="005D235D">
            <w:rPr>
              <w:sz w:val="24"/>
              <w:szCs w:val="24"/>
            </w:rPr>
            <w:fldChar w:fldCharType="separate"/>
          </w:r>
          <w:r w:rsidRPr="005D235D">
            <w:rPr>
              <w:noProof/>
              <w:sz w:val="24"/>
              <w:szCs w:val="24"/>
            </w:rPr>
            <w:t>(NHS, 2021)</w:t>
          </w:r>
          <w:r w:rsidRPr="005D235D">
            <w:rPr>
              <w:sz w:val="24"/>
              <w:szCs w:val="24"/>
            </w:rPr>
            <w:fldChar w:fldCharType="end"/>
          </w:r>
        </w:sdtContent>
      </w:sdt>
    </w:p>
    <w:p w14:paraId="25D18641" w14:textId="77777777" w:rsidR="00FE1183" w:rsidRPr="005D235D" w:rsidRDefault="00FE1183" w:rsidP="00FE1183">
      <w:pPr>
        <w:rPr>
          <w:sz w:val="24"/>
          <w:szCs w:val="24"/>
        </w:rPr>
      </w:pPr>
    </w:p>
    <w:p w14:paraId="7218289A" w14:textId="77777777" w:rsidR="00FE1183" w:rsidRPr="005D235D" w:rsidRDefault="00FE1183" w:rsidP="00FE1183">
      <w:pPr>
        <w:rPr>
          <w:sz w:val="24"/>
          <w:szCs w:val="24"/>
        </w:rPr>
      </w:pPr>
    </w:p>
    <w:p w14:paraId="23DA969B" w14:textId="77777777" w:rsidR="00FE1183" w:rsidRPr="005D235D" w:rsidRDefault="00FE1183" w:rsidP="00FE1183">
      <w:pPr>
        <w:rPr>
          <w:sz w:val="24"/>
          <w:szCs w:val="24"/>
        </w:rPr>
      </w:pPr>
      <w:r w:rsidRPr="005D235D">
        <w:rPr>
          <w:sz w:val="24"/>
          <w:szCs w:val="24"/>
        </w:rPr>
        <w:t xml:space="preserve">Modern Slavery is the “severe exploitation of other people for personal or commercial gain” </w:t>
      </w:r>
      <w:sdt>
        <w:sdtPr>
          <w:rPr>
            <w:sz w:val="24"/>
            <w:szCs w:val="24"/>
          </w:rPr>
          <w:id w:val="477891960"/>
          <w:citation/>
        </w:sdtPr>
        <w:sdtContent>
          <w:r w:rsidRPr="005D235D">
            <w:rPr>
              <w:sz w:val="24"/>
              <w:szCs w:val="24"/>
            </w:rPr>
            <w:fldChar w:fldCharType="begin"/>
          </w:r>
          <w:r w:rsidRPr="005D235D">
            <w:rPr>
              <w:sz w:val="24"/>
              <w:szCs w:val="24"/>
            </w:rPr>
            <w:instrText xml:space="preserve"> CITATION Ant22 \l 2057 </w:instrText>
          </w:r>
          <w:r w:rsidRPr="005D235D">
            <w:rPr>
              <w:sz w:val="24"/>
              <w:szCs w:val="24"/>
            </w:rPr>
            <w:fldChar w:fldCharType="separate"/>
          </w:r>
          <w:r w:rsidRPr="005D235D">
            <w:rPr>
              <w:noProof/>
              <w:sz w:val="24"/>
              <w:szCs w:val="24"/>
            </w:rPr>
            <w:t>(Anti-slavery international, 2022)</w:t>
          </w:r>
          <w:r w:rsidRPr="005D235D">
            <w:rPr>
              <w:sz w:val="24"/>
              <w:szCs w:val="24"/>
            </w:rPr>
            <w:fldChar w:fldCharType="end"/>
          </w:r>
        </w:sdtContent>
      </w:sdt>
      <w:r w:rsidRPr="005D235D">
        <w:rPr>
          <w:sz w:val="24"/>
          <w:szCs w:val="24"/>
        </w:rPr>
        <w:t xml:space="preserve">. Modern slavery is inclusive of but not exclusive to, Human trafficking, forced labour, debt bondage and slavery of children. The persons who have been trafficked are vulnerable due to poverty, war torn countries and exclusion. The traffickers will take full advantage of these vulnerabilities. Thus, trapping the vulnerable into a life of slavery </w:t>
      </w:r>
      <w:sdt>
        <w:sdtPr>
          <w:rPr>
            <w:sz w:val="24"/>
            <w:szCs w:val="24"/>
          </w:rPr>
          <w:id w:val="-1903285960"/>
          <w:citation/>
        </w:sdtPr>
        <w:sdtContent>
          <w:r w:rsidRPr="005D235D">
            <w:rPr>
              <w:sz w:val="24"/>
              <w:szCs w:val="24"/>
            </w:rPr>
            <w:fldChar w:fldCharType="begin"/>
          </w:r>
          <w:r w:rsidRPr="005D235D">
            <w:rPr>
              <w:sz w:val="24"/>
              <w:szCs w:val="24"/>
            </w:rPr>
            <w:instrText xml:space="preserve"> CITATION Ant22 \l 2057 </w:instrText>
          </w:r>
          <w:r w:rsidRPr="005D235D">
            <w:rPr>
              <w:sz w:val="24"/>
              <w:szCs w:val="24"/>
            </w:rPr>
            <w:fldChar w:fldCharType="separate"/>
          </w:r>
          <w:r w:rsidRPr="005D235D">
            <w:rPr>
              <w:noProof/>
              <w:sz w:val="24"/>
              <w:szCs w:val="24"/>
            </w:rPr>
            <w:t>(Anti-slavery international, 2022)</w:t>
          </w:r>
          <w:r w:rsidRPr="005D235D">
            <w:rPr>
              <w:sz w:val="24"/>
              <w:szCs w:val="24"/>
            </w:rPr>
            <w:fldChar w:fldCharType="end"/>
          </w:r>
        </w:sdtContent>
      </w:sdt>
      <w:r w:rsidRPr="005D235D">
        <w:rPr>
          <w:sz w:val="24"/>
          <w:szCs w:val="24"/>
        </w:rPr>
        <w:t xml:space="preserve">. </w:t>
      </w:r>
    </w:p>
    <w:p w14:paraId="13D07920" w14:textId="77777777" w:rsidR="00FE1183" w:rsidRDefault="00FE1183" w:rsidP="00FE1183">
      <w:pPr>
        <w:rPr>
          <w:rFonts w:cstheme="minorHAnsi"/>
          <w:sz w:val="24"/>
          <w:szCs w:val="24"/>
          <w:shd w:val="clear" w:color="auto" w:fill="FFFFFF"/>
        </w:rPr>
      </w:pPr>
    </w:p>
    <w:p w14:paraId="3FC378AC" w14:textId="77777777" w:rsidR="00FE1183" w:rsidRPr="004231D3" w:rsidRDefault="00FE1183" w:rsidP="00FE1183">
      <w:pPr>
        <w:rPr>
          <w:rFonts w:cstheme="minorHAnsi"/>
          <w:b/>
          <w:bCs/>
          <w:sz w:val="24"/>
          <w:szCs w:val="24"/>
        </w:rPr>
      </w:pPr>
      <w:r w:rsidRPr="004231D3">
        <w:rPr>
          <w:rFonts w:cstheme="minorHAnsi"/>
          <w:sz w:val="24"/>
          <w:szCs w:val="24"/>
          <w:shd w:val="clear" w:color="auto" w:fill="FFFFFF"/>
        </w:rPr>
        <w:lastRenderedPageBreak/>
        <w:t>The criminal justice system of the United Kingdom is the collective body responsible for administrating justice in the UK, and consists of various institutions such as the police, the crown prosecution service, and the UK's prison system.</w:t>
      </w:r>
      <w:r>
        <w:rPr>
          <w:rFonts w:cstheme="minorHAnsi"/>
          <w:sz w:val="24"/>
          <w:szCs w:val="24"/>
          <w:shd w:val="clear" w:color="auto" w:fill="FFFFFF"/>
        </w:rPr>
        <w:t xml:space="preserve"> </w:t>
      </w:r>
      <w:sdt>
        <w:sdtPr>
          <w:rPr>
            <w:rFonts w:cstheme="minorHAnsi"/>
            <w:sz w:val="24"/>
            <w:szCs w:val="24"/>
            <w:shd w:val="clear" w:color="auto" w:fill="FFFFFF"/>
          </w:rPr>
          <w:id w:val="-2142562545"/>
          <w:citation/>
        </w:sdt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DCl22 \l 2057 </w:instrText>
          </w:r>
          <w:r>
            <w:rPr>
              <w:rFonts w:cstheme="minorHAnsi"/>
              <w:sz w:val="24"/>
              <w:szCs w:val="24"/>
              <w:shd w:val="clear" w:color="auto" w:fill="FFFFFF"/>
            </w:rPr>
            <w:fldChar w:fldCharType="separate"/>
          </w:r>
          <w:r w:rsidRPr="004231D3">
            <w:rPr>
              <w:rFonts w:cstheme="minorHAnsi"/>
              <w:noProof/>
              <w:sz w:val="24"/>
              <w:szCs w:val="24"/>
              <w:shd w:val="clear" w:color="auto" w:fill="FFFFFF"/>
            </w:rPr>
            <w:t>(Clark, 2022)</w:t>
          </w:r>
          <w:r>
            <w:rPr>
              <w:rFonts w:cstheme="minorHAnsi"/>
              <w:sz w:val="24"/>
              <w:szCs w:val="24"/>
              <w:shd w:val="clear" w:color="auto" w:fill="FFFFFF"/>
            </w:rPr>
            <w:fldChar w:fldCharType="end"/>
          </w:r>
        </w:sdtContent>
      </w:sdt>
    </w:p>
    <w:p w14:paraId="48F9333A" w14:textId="77777777" w:rsidR="00FE1183" w:rsidRPr="005D235D" w:rsidRDefault="00FE1183" w:rsidP="00FE1183">
      <w:pPr>
        <w:rPr>
          <w:sz w:val="24"/>
          <w:szCs w:val="24"/>
        </w:rPr>
      </w:pPr>
    </w:p>
    <w:p w14:paraId="1B2F229F" w14:textId="77777777" w:rsidR="00FE1183" w:rsidRPr="005D235D" w:rsidRDefault="00FE1183" w:rsidP="00FE1183">
      <w:pPr>
        <w:rPr>
          <w:rFonts w:cstheme="minorHAnsi"/>
          <w:color w:val="000000"/>
          <w:spacing w:val="3"/>
          <w:sz w:val="24"/>
          <w:szCs w:val="24"/>
        </w:rPr>
      </w:pPr>
      <w:r w:rsidRPr="005D235D">
        <w:rPr>
          <w:rFonts w:cstheme="minorHAnsi"/>
          <w:color w:val="000000"/>
          <w:spacing w:val="3"/>
          <w:sz w:val="24"/>
          <w:szCs w:val="24"/>
        </w:rPr>
        <w:t xml:space="preserve">Section 325 to 327B of the Criminal Justice Act 2003 established multi-agency public protection arrangements (MAPPA) in each of the 42 criminal justice areas of England and Wales. These are designed to protect the public, including victims, from serious harm by sexual or violent and other dangerous offenders. MAPPA requires agencies from the criminal justice system to work together with offenders. </w:t>
      </w:r>
      <w:sdt>
        <w:sdtPr>
          <w:rPr>
            <w:rFonts w:cstheme="minorHAnsi"/>
            <w:color w:val="000000"/>
            <w:spacing w:val="3"/>
            <w:sz w:val="24"/>
            <w:szCs w:val="24"/>
          </w:rPr>
          <w:id w:val="870583456"/>
          <w:citation/>
        </w:sdtPr>
        <w:sdtContent>
          <w:r w:rsidRPr="005D235D">
            <w:rPr>
              <w:rFonts w:cstheme="minorHAnsi"/>
              <w:color w:val="000000"/>
              <w:spacing w:val="3"/>
              <w:sz w:val="24"/>
              <w:szCs w:val="24"/>
            </w:rPr>
            <w:fldChar w:fldCharType="begin"/>
          </w:r>
          <w:r w:rsidRPr="005D235D">
            <w:rPr>
              <w:rFonts w:cstheme="minorHAnsi"/>
              <w:color w:val="000000"/>
              <w:spacing w:val="3"/>
              <w:sz w:val="24"/>
              <w:szCs w:val="24"/>
            </w:rPr>
            <w:instrText xml:space="preserve"> CITATION Col222 \l 2057 </w:instrText>
          </w:r>
          <w:r w:rsidRPr="005D235D">
            <w:rPr>
              <w:rFonts w:cstheme="minorHAnsi"/>
              <w:color w:val="000000"/>
              <w:spacing w:val="3"/>
              <w:sz w:val="24"/>
              <w:szCs w:val="24"/>
            </w:rPr>
            <w:fldChar w:fldCharType="separate"/>
          </w:r>
          <w:r w:rsidRPr="005D235D">
            <w:rPr>
              <w:rFonts w:cstheme="minorHAnsi"/>
              <w:noProof/>
              <w:color w:val="000000"/>
              <w:spacing w:val="3"/>
              <w:sz w:val="24"/>
              <w:szCs w:val="24"/>
            </w:rPr>
            <w:t>(College of Policing, 2022)</w:t>
          </w:r>
          <w:r w:rsidRPr="005D235D">
            <w:rPr>
              <w:rFonts w:cstheme="minorHAnsi"/>
              <w:color w:val="000000"/>
              <w:spacing w:val="3"/>
              <w:sz w:val="24"/>
              <w:szCs w:val="24"/>
            </w:rPr>
            <w:fldChar w:fldCharType="end"/>
          </w:r>
        </w:sdtContent>
      </w:sdt>
      <w:r w:rsidRPr="005D235D">
        <w:rPr>
          <w:rFonts w:cstheme="minorHAnsi"/>
          <w:color w:val="000000"/>
          <w:spacing w:val="3"/>
          <w:sz w:val="24"/>
          <w:szCs w:val="24"/>
        </w:rPr>
        <w:t xml:space="preserve"> </w:t>
      </w:r>
    </w:p>
    <w:p w14:paraId="7A4FEC79" w14:textId="77777777" w:rsidR="00FE1183" w:rsidRPr="005D235D" w:rsidRDefault="00FE1183" w:rsidP="00FE1183">
      <w:pPr>
        <w:rPr>
          <w:rFonts w:cstheme="minorHAnsi"/>
          <w:color w:val="000000"/>
          <w:spacing w:val="3"/>
          <w:sz w:val="24"/>
          <w:szCs w:val="24"/>
        </w:rPr>
      </w:pPr>
    </w:p>
    <w:p w14:paraId="672FDF6E" w14:textId="77777777" w:rsidR="00FE1183" w:rsidRDefault="00FE1183" w:rsidP="00FE1183">
      <w:pPr>
        <w:rPr>
          <w:rFonts w:cstheme="minorHAnsi"/>
          <w:color w:val="000000"/>
          <w:spacing w:val="3"/>
          <w:sz w:val="24"/>
          <w:szCs w:val="24"/>
        </w:rPr>
      </w:pPr>
      <w:r w:rsidRPr="005D235D">
        <w:rPr>
          <w:rFonts w:cstheme="minorHAnsi"/>
          <w:color w:val="000000"/>
          <w:spacing w:val="3"/>
          <w:sz w:val="24"/>
          <w:szCs w:val="24"/>
        </w:rPr>
        <w:t xml:space="preserve">The responsible authorities within MAPPA are the police and her majesty’s prison and probation service. The lead responsible authority (the police) </w:t>
      </w:r>
      <w:proofErr w:type="gramStart"/>
      <w:r w:rsidRPr="005D235D">
        <w:rPr>
          <w:rFonts w:cstheme="minorHAnsi"/>
          <w:color w:val="000000"/>
          <w:spacing w:val="3"/>
          <w:sz w:val="24"/>
          <w:szCs w:val="24"/>
        </w:rPr>
        <w:t>are</w:t>
      </w:r>
      <w:proofErr w:type="gramEnd"/>
      <w:r w:rsidRPr="005D235D">
        <w:rPr>
          <w:rFonts w:cstheme="minorHAnsi"/>
          <w:color w:val="000000"/>
          <w:spacing w:val="3"/>
          <w:sz w:val="24"/>
          <w:szCs w:val="24"/>
        </w:rPr>
        <w:t xml:space="preserve"> responsible for information sharing to minimise the risk posed by the offender. </w:t>
      </w:r>
      <w:sdt>
        <w:sdtPr>
          <w:rPr>
            <w:rFonts w:cstheme="minorHAnsi"/>
            <w:color w:val="000000"/>
            <w:spacing w:val="3"/>
            <w:sz w:val="24"/>
            <w:szCs w:val="24"/>
          </w:rPr>
          <w:id w:val="-811486631"/>
          <w:citation/>
        </w:sdtPr>
        <w:sdtContent>
          <w:r w:rsidRPr="005D235D">
            <w:rPr>
              <w:rFonts w:cstheme="minorHAnsi"/>
              <w:color w:val="000000"/>
              <w:spacing w:val="3"/>
              <w:sz w:val="24"/>
              <w:szCs w:val="24"/>
            </w:rPr>
            <w:fldChar w:fldCharType="begin"/>
          </w:r>
          <w:r w:rsidRPr="005D235D">
            <w:rPr>
              <w:rFonts w:cstheme="minorHAnsi"/>
              <w:color w:val="000000"/>
              <w:spacing w:val="3"/>
              <w:sz w:val="24"/>
              <w:szCs w:val="24"/>
            </w:rPr>
            <w:instrText xml:space="preserve"> CITATION Col221 \l 2057 </w:instrText>
          </w:r>
          <w:r w:rsidRPr="005D235D">
            <w:rPr>
              <w:rFonts w:cstheme="minorHAnsi"/>
              <w:color w:val="000000"/>
              <w:spacing w:val="3"/>
              <w:sz w:val="24"/>
              <w:szCs w:val="24"/>
            </w:rPr>
            <w:fldChar w:fldCharType="separate"/>
          </w:r>
          <w:r w:rsidRPr="005D235D">
            <w:rPr>
              <w:rFonts w:cstheme="minorHAnsi"/>
              <w:noProof/>
              <w:color w:val="000000"/>
              <w:spacing w:val="3"/>
              <w:sz w:val="24"/>
              <w:szCs w:val="24"/>
            </w:rPr>
            <w:t>(College of Policing, 2022)</w:t>
          </w:r>
          <w:r w:rsidRPr="005D235D">
            <w:rPr>
              <w:rFonts w:cstheme="minorHAnsi"/>
              <w:color w:val="000000"/>
              <w:spacing w:val="3"/>
              <w:sz w:val="24"/>
              <w:szCs w:val="24"/>
            </w:rPr>
            <w:fldChar w:fldCharType="end"/>
          </w:r>
        </w:sdtContent>
      </w:sdt>
      <w:r>
        <w:rPr>
          <w:rFonts w:cstheme="minorHAnsi"/>
          <w:color w:val="000000"/>
          <w:spacing w:val="3"/>
          <w:sz w:val="24"/>
          <w:szCs w:val="24"/>
        </w:rPr>
        <w:t>.</w:t>
      </w:r>
    </w:p>
    <w:p w14:paraId="329B7A5E" w14:textId="77777777" w:rsidR="00FE1183" w:rsidRDefault="00FE1183" w:rsidP="00FE1183">
      <w:pPr>
        <w:rPr>
          <w:rFonts w:cstheme="minorHAnsi"/>
          <w:color w:val="000000"/>
          <w:spacing w:val="3"/>
          <w:sz w:val="24"/>
          <w:szCs w:val="24"/>
        </w:rPr>
      </w:pPr>
    </w:p>
    <w:p w14:paraId="11B24836" w14:textId="77777777" w:rsidR="00FE1183" w:rsidRDefault="00FE1183" w:rsidP="00FE1183">
      <w:pPr>
        <w:rPr>
          <w:rFonts w:cstheme="minorHAnsi"/>
          <w:color w:val="000000"/>
          <w:spacing w:val="3"/>
          <w:sz w:val="24"/>
          <w:szCs w:val="24"/>
        </w:rPr>
      </w:pPr>
      <w:r>
        <w:rPr>
          <w:rFonts w:cstheme="minorHAnsi"/>
          <w:color w:val="000000"/>
          <w:spacing w:val="3"/>
          <w:sz w:val="24"/>
          <w:szCs w:val="24"/>
        </w:rPr>
        <w:t xml:space="preserve">It is the job of the police to bring criminals to justice. Whether that is by arresting an offender and bringing them before the courts or through out of court disposals. Once the offender has been arrested and a police investigation completed, a file of evidence is prepared for the Crown Prosecution Service. The CPS will then decide if there is enough evidence to charge the offender and bring them before the courts. Whilst the file of evidence is being prepared and processed, the police may place bail conditions on the offender depending on what type of crime has been committed. </w:t>
      </w:r>
      <w:sdt>
        <w:sdtPr>
          <w:rPr>
            <w:rFonts w:cstheme="minorHAnsi"/>
            <w:color w:val="000000"/>
            <w:spacing w:val="3"/>
            <w:sz w:val="24"/>
            <w:szCs w:val="24"/>
          </w:rPr>
          <w:id w:val="1526365588"/>
          <w:citation/>
        </w:sdtPr>
        <w:sdtContent>
          <w:r>
            <w:rPr>
              <w:rFonts w:cstheme="minorHAnsi"/>
              <w:color w:val="000000"/>
              <w:spacing w:val="3"/>
              <w:sz w:val="24"/>
              <w:szCs w:val="24"/>
            </w:rPr>
            <w:fldChar w:fldCharType="begin"/>
          </w:r>
          <w:r>
            <w:rPr>
              <w:rFonts w:cstheme="minorHAnsi"/>
              <w:color w:val="000000"/>
              <w:spacing w:val="3"/>
              <w:sz w:val="24"/>
              <w:szCs w:val="24"/>
            </w:rPr>
            <w:instrText xml:space="preserve"> CITATION Col223 \l 2057 </w:instrText>
          </w:r>
          <w:r>
            <w:rPr>
              <w:rFonts w:cstheme="minorHAnsi"/>
              <w:color w:val="000000"/>
              <w:spacing w:val="3"/>
              <w:sz w:val="24"/>
              <w:szCs w:val="24"/>
            </w:rPr>
            <w:fldChar w:fldCharType="separate"/>
          </w:r>
          <w:r w:rsidRPr="0068358B">
            <w:rPr>
              <w:rFonts w:cstheme="minorHAnsi"/>
              <w:noProof/>
              <w:color w:val="000000"/>
              <w:spacing w:val="3"/>
              <w:sz w:val="24"/>
              <w:szCs w:val="24"/>
            </w:rPr>
            <w:t>(College of Policing, 2022)</w:t>
          </w:r>
          <w:r>
            <w:rPr>
              <w:rFonts w:cstheme="minorHAnsi"/>
              <w:color w:val="000000"/>
              <w:spacing w:val="3"/>
              <w:sz w:val="24"/>
              <w:szCs w:val="24"/>
            </w:rPr>
            <w:fldChar w:fldCharType="end"/>
          </w:r>
        </w:sdtContent>
      </w:sdt>
    </w:p>
    <w:p w14:paraId="7F88EDD8" w14:textId="77777777" w:rsidR="00FE1183" w:rsidRDefault="00FE1183" w:rsidP="00FE1183">
      <w:pPr>
        <w:rPr>
          <w:rFonts w:cstheme="minorHAnsi"/>
          <w:color w:val="000000"/>
          <w:spacing w:val="3"/>
          <w:sz w:val="24"/>
          <w:szCs w:val="24"/>
        </w:rPr>
      </w:pPr>
    </w:p>
    <w:p w14:paraId="43197A72" w14:textId="77777777" w:rsidR="00FE1183" w:rsidRDefault="00FE1183" w:rsidP="00FE1183">
      <w:pPr>
        <w:rPr>
          <w:rFonts w:cstheme="minorHAnsi"/>
          <w:color w:val="000000"/>
          <w:spacing w:val="3"/>
          <w:sz w:val="24"/>
          <w:szCs w:val="24"/>
        </w:rPr>
      </w:pPr>
      <w:r>
        <w:rPr>
          <w:rFonts w:cstheme="minorHAnsi"/>
          <w:color w:val="000000"/>
          <w:spacing w:val="3"/>
          <w:sz w:val="24"/>
          <w:szCs w:val="24"/>
        </w:rPr>
        <w:t xml:space="preserve">If the offender receives a custodial sentence at court, he/she will then be transferred from the courts to prison, where they will be in the care of Her Majesty’s Prison Service for the duration of their sentence. HMPS keep those who are sentenced to prison in custody, they help them lead law abiding lives whilst in prison and upon release into the community.  HMPS manage prison and probation services, supporting effective prisoner management </w:t>
      </w:r>
      <w:sdt>
        <w:sdtPr>
          <w:rPr>
            <w:rFonts w:cstheme="minorHAnsi"/>
            <w:color w:val="000000"/>
            <w:spacing w:val="3"/>
            <w:sz w:val="24"/>
            <w:szCs w:val="24"/>
          </w:rPr>
          <w:id w:val="-1069801543"/>
          <w:citation/>
        </w:sdtPr>
        <w:sdtContent>
          <w:r>
            <w:rPr>
              <w:rFonts w:cstheme="minorHAnsi"/>
              <w:color w:val="000000"/>
              <w:spacing w:val="3"/>
              <w:sz w:val="24"/>
              <w:szCs w:val="24"/>
            </w:rPr>
            <w:fldChar w:fldCharType="begin"/>
          </w:r>
          <w:r>
            <w:rPr>
              <w:rFonts w:cstheme="minorHAnsi"/>
              <w:color w:val="000000"/>
              <w:spacing w:val="3"/>
              <w:sz w:val="24"/>
              <w:szCs w:val="24"/>
            </w:rPr>
            <w:instrText xml:space="preserve"> CITATION Gov22 \l 2057 </w:instrText>
          </w:r>
          <w:r>
            <w:rPr>
              <w:rFonts w:cstheme="minorHAnsi"/>
              <w:color w:val="000000"/>
              <w:spacing w:val="3"/>
              <w:sz w:val="24"/>
              <w:szCs w:val="24"/>
            </w:rPr>
            <w:fldChar w:fldCharType="separate"/>
          </w:r>
          <w:r w:rsidRPr="009B58B1">
            <w:rPr>
              <w:rFonts w:cstheme="minorHAnsi"/>
              <w:noProof/>
              <w:color w:val="000000"/>
              <w:spacing w:val="3"/>
              <w:sz w:val="24"/>
              <w:szCs w:val="24"/>
            </w:rPr>
            <w:t>(Gov.uk, 2022)</w:t>
          </w:r>
          <w:r>
            <w:rPr>
              <w:rFonts w:cstheme="minorHAnsi"/>
              <w:color w:val="000000"/>
              <w:spacing w:val="3"/>
              <w:sz w:val="24"/>
              <w:szCs w:val="24"/>
            </w:rPr>
            <w:fldChar w:fldCharType="end"/>
          </w:r>
        </w:sdtContent>
      </w:sdt>
    </w:p>
    <w:p w14:paraId="437B2E5F" w14:textId="77777777" w:rsidR="00FE1183" w:rsidRPr="005D235D" w:rsidRDefault="00FE1183" w:rsidP="00FE1183">
      <w:pPr>
        <w:rPr>
          <w:sz w:val="24"/>
          <w:szCs w:val="24"/>
        </w:rPr>
      </w:pPr>
    </w:p>
    <w:p w14:paraId="67AECCE0" w14:textId="77777777" w:rsidR="00FE1183" w:rsidRPr="005D235D" w:rsidRDefault="00FE1183" w:rsidP="00FE1183">
      <w:pPr>
        <w:rPr>
          <w:sz w:val="24"/>
          <w:szCs w:val="24"/>
        </w:rPr>
      </w:pPr>
      <w:r>
        <w:rPr>
          <w:sz w:val="24"/>
          <w:szCs w:val="24"/>
        </w:rPr>
        <w:t>Organised</w:t>
      </w:r>
      <w:r w:rsidRPr="005D235D">
        <w:rPr>
          <w:sz w:val="24"/>
          <w:szCs w:val="24"/>
        </w:rPr>
        <w:t xml:space="preserve"> crimes affect not just the individual but also their families and the communities. The individuals often struggle to cope and develop severe mental health issues that often they self-medicate with illegal drugs. These are the most difficult crimes to detect and investigate. Victims are often too afraid to talk and are in fear of retribution from the perpetrators. Children often go missing and are never seen again by their families. </w:t>
      </w:r>
      <w:proofErr w:type="gramStart"/>
      <w:r w:rsidRPr="005D235D">
        <w:rPr>
          <w:sz w:val="24"/>
          <w:szCs w:val="24"/>
        </w:rPr>
        <w:t>More often than not</w:t>
      </w:r>
      <w:proofErr w:type="gramEnd"/>
      <w:r w:rsidRPr="005D235D">
        <w:rPr>
          <w:sz w:val="24"/>
          <w:szCs w:val="24"/>
        </w:rPr>
        <w:t xml:space="preserve"> the victims of these crimes turn to crime to fund the drug habit they have developed to block out the pain and suffering. </w:t>
      </w:r>
      <w:r>
        <w:rPr>
          <w:sz w:val="24"/>
          <w:szCs w:val="24"/>
        </w:rPr>
        <w:t xml:space="preserve">It is the job of the police and the criminal </w:t>
      </w:r>
      <w:r>
        <w:rPr>
          <w:sz w:val="24"/>
          <w:szCs w:val="24"/>
        </w:rPr>
        <w:lastRenderedPageBreak/>
        <w:t>justice system to protect the victims from the offenders and provide the appropriate protection.</w:t>
      </w:r>
    </w:p>
    <w:p w14:paraId="37F68976" w14:textId="77777777" w:rsidR="00FE1183" w:rsidRDefault="00FE1183" w:rsidP="00FE1183"/>
    <w:p w14:paraId="080456C7" w14:textId="77777777" w:rsidR="00FE1183" w:rsidRDefault="00FE1183" w:rsidP="00FE1183">
      <w:pPr>
        <w:rPr>
          <w:b/>
          <w:bCs/>
        </w:rPr>
      </w:pPr>
      <w:r>
        <w:rPr>
          <w:b/>
          <w:bCs/>
        </w:rPr>
        <w:t>Word count – 1050</w:t>
      </w:r>
    </w:p>
    <w:p w14:paraId="2981BAC7" w14:textId="77777777" w:rsidR="00FE1183" w:rsidRDefault="00FE1183" w:rsidP="00FE1183">
      <w:pPr>
        <w:rPr>
          <w:b/>
          <w:bCs/>
        </w:rPr>
      </w:pPr>
    </w:p>
    <w:p w14:paraId="70E73DC1" w14:textId="77777777" w:rsidR="00FE1183" w:rsidRDefault="00FE1183" w:rsidP="00FE1183">
      <w:pPr>
        <w:pStyle w:val="Heading1"/>
      </w:pPr>
      <w:r>
        <w:t>Bibliography</w:t>
      </w:r>
    </w:p>
    <w:sdt>
      <w:sdtPr>
        <w:id w:val="-774400225"/>
        <w:bibliography/>
      </w:sdtPr>
      <w:sdtContent>
        <w:p w14:paraId="723910AB" w14:textId="77777777" w:rsidR="00FE1183" w:rsidRDefault="00FE1183" w:rsidP="00FE1183">
          <w:pPr>
            <w:pStyle w:val="Bibliography"/>
            <w:rPr>
              <w:noProof/>
              <w:sz w:val="24"/>
              <w:szCs w:val="24"/>
              <w:lang w:val="en-US"/>
            </w:rPr>
          </w:pPr>
          <w:r>
            <w:fldChar w:fldCharType="begin"/>
          </w:r>
          <w:r>
            <w:instrText xml:space="preserve"> BIBLIOGRAPHY </w:instrText>
          </w:r>
          <w:r>
            <w:fldChar w:fldCharType="separate"/>
          </w:r>
          <w:r>
            <w:rPr>
              <w:noProof/>
              <w:lang w:val="en-US"/>
            </w:rPr>
            <w:t xml:space="preserve">Anti-slavery international, 2022. </w:t>
          </w:r>
          <w:r>
            <w:rPr>
              <w:i/>
              <w:iCs/>
              <w:noProof/>
              <w:lang w:val="en-US"/>
            </w:rPr>
            <w:t xml:space="preserve">www.anti-slavery.org. </w:t>
          </w:r>
          <w:r>
            <w:rPr>
              <w:noProof/>
              <w:lang w:val="en-US"/>
            </w:rPr>
            <w:t xml:space="preserve">[Online] </w:t>
          </w:r>
          <w:r>
            <w:rPr>
              <w:noProof/>
              <w:lang w:val="en-US"/>
            </w:rPr>
            <w:br/>
            <w:t xml:space="preserve">Available at: </w:t>
          </w:r>
          <w:r>
            <w:rPr>
              <w:noProof/>
              <w:u w:val="single"/>
              <w:lang w:val="en-US"/>
            </w:rPr>
            <w:t>https://www.antislavery.org/slavery-today/modern-slavery/#:~:text=Modern%20slavery%20is%20the%20severe%20exploitation%20of%20other,working%20in%20houses%20as%20cooks%2C%20cleaners%20or%20nannies.</w:t>
          </w:r>
          <w:r>
            <w:rPr>
              <w:noProof/>
              <w:lang w:val="en-US"/>
            </w:rPr>
            <w:br/>
            <w:t>[Accessed 1 July 2022].</w:t>
          </w:r>
        </w:p>
        <w:p w14:paraId="12415E32" w14:textId="77777777" w:rsidR="00FE1183" w:rsidRDefault="00FE1183" w:rsidP="00FE1183">
          <w:pPr>
            <w:pStyle w:val="Bibliography"/>
            <w:rPr>
              <w:noProof/>
              <w:lang w:val="en-US"/>
            </w:rPr>
          </w:pPr>
          <w:r>
            <w:rPr>
              <w:noProof/>
              <w:lang w:val="en-US"/>
            </w:rPr>
            <w:t xml:space="preserve">Baldwin, S., 2006. </w:t>
          </w:r>
          <w:r>
            <w:rPr>
              <w:i/>
              <w:iCs/>
              <w:noProof/>
              <w:lang w:val="en-US"/>
            </w:rPr>
            <w:t xml:space="preserve">www.employment-studies.co.uk. </w:t>
          </w:r>
          <w:r>
            <w:rPr>
              <w:noProof/>
              <w:lang w:val="en-US"/>
            </w:rPr>
            <w:t xml:space="preserve">[Online] </w:t>
          </w:r>
          <w:r>
            <w:rPr>
              <w:noProof/>
              <w:lang w:val="en-US"/>
            </w:rPr>
            <w:br/>
            <w:t xml:space="preserve">Available at: </w:t>
          </w:r>
          <w:r>
            <w:rPr>
              <w:noProof/>
              <w:u w:val="single"/>
              <w:lang w:val="en-US"/>
            </w:rPr>
            <w:t>https://www.employment-studies.co.uk/system/files/resources/files/mp73.pdf</w:t>
          </w:r>
          <w:r>
            <w:rPr>
              <w:noProof/>
              <w:lang w:val="en-US"/>
            </w:rPr>
            <w:br/>
            <w:t>[Accessed 13 June 2022].</w:t>
          </w:r>
        </w:p>
        <w:p w14:paraId="70C75131" w14:textId="77777777" w:rsidR="00FE1183" w:rsidRDefault="00FE1183" w:rsidP="00FE1183">
          <w:pPr>
            <w:pStyle w:val="Bibliography"/>
            <w:rPr>
              <w:noProof/>
              <w:lang w:val="en-US"/>
            </w:rPr>
          </w:pPr>
          <w:r>
            <w:rPr>
              <w:noProof/>
              <w:lang w:val="en-US"/>
            </w:rPr>
            <w:t xml:space="preserve">Boyle, D., 2022. </w:t>
          </w:r>
          <w:r>
            <w:rPr>
              <w:i/>
              <w:iCs/>
              <w:noProof/>
              <w:lang w:val="en-US"/>
            </w:rPr>
            <w:t xml:space="preserve">www.dailymail.co.uk. </w:t>
          </w:r>
          <w:r>
            <w:rPr>
              <w:noProof/>
              <w:lang w:val="en-US"/>
            </w:rPr>
            <w:t xml:space="preserve">[Online] </w:t>
          </w:r>
          <w:r>
            <w:rPr>
              <w:noProof/>
              <w:lang w:val="en-US"/>
            </w:rPr>
            <w:br/>
            <w:t xml:space="preserve">Available at: </w:t>
          </w:r>
          <w:r>
            <w:rPr>
              <w:noProof/>
              <w:u w:val="single"/>
              <w:lang w:val="en-US"/>
            </w:rPr>
            <w:t>https://www.dailymail.co.uk/news/article-10903263/WATCH-Hero-Met-police-officer-chases-armed-man-points-loaded-gun-him.html</w:t>
          </w:r>
          <w:r>
            <w:rPr>
              <w:noProof/>
              <w:lang w:val="en-US"/>
            </w:rPr>
            <w:br/>
            <w:t>[Accessed 3 July 2022].</w:t>
          </w:r>
        </w:p>
        <w:p w14:paraId="2982CB60" w14:textId="77777777" w:rsidR="00FE1183" w:rsidRDefault="00FE1183" w:rsidP="00FE1183">
          <w:pPr>
            <w:pStyle w:val="Bibliography"/>
            <w:rPr>
              <w:noProof/>
              <w:lang w:val="en-US"/>
            </w:rPr>
          </w:pPr>
          <w:r>
            <w:rPr>
              <w:noProof/>
              <w:lang w:val="en-US"/>
            </w:rPr>
            <w:t xml:space="preserve">Camber, R., 2022. </w:t>
          </w:r>
          <w:r>
            <w:rPr>
              <w:i/>
              <w:iCs/>
              <w:noProof/>
              <w:lang w:val="en-US"/>
            </w:rPr>
            <w:t xml:space="preserve">www.dailymail.co.uk. </w:t>
          </w:r>
          <w:r>
            <w:rPr>
              <w:noProof/>
              <w:lang w:val="en-US"/>
            </w:rPr>
            <w:t xml:space="preserve">[Online] </w:t>
          </w:r>
          <w:r>
            <w:rPr>
              <w:noProof/>
              <w:lang w:val="en-US"/>
            </w:rPr>
            <w:br/>
            <w:t xml:space="preserve">Available at: </w:t>
          </w:r>
          <w:r>
            <w:rPr>
              <w:noProof/>
              <w:u w:val="single"/>
              <w:lang w:val="en-US"/>
            </w:rPr>
            <w:t>https://www.dailymail.co.uk/news/article-10966957/Three-police-forces-special-measures-One-seven-failing.html</w:t>
          </w:r>
          <w:r>
            <w:rPr>
              <w:noProof/>
              <w:lang w:val="en-US"/>
            </w:rPr>
            <w:br/>
            <w:t>[Accessed 1 July 2022].</w:t>
          </w:r>
        </w:p>
        <w:p w14:paraId="19C0DE0C" w14:textId="77777777" w:rsidR="00FE1183" w:rsidRDefault="00FE1183" w:rsidP="00FE1183">
          <w:pPr>
            <w:pStyle w:val="Bibliography"/>
            <w:rPr>
              <w:noProof/>
              <w:lang w:val="en-US"/>
            </w:rPr>
          </w:pPr>
          <w:r>
            <w:rPr>
              <w:noProof/>
              <w:lang w:val="en-US"/>
            </w:rPr>
            <w:t xml:space="preserve">Clark, D., 2022. </w:t>
          </w:r>
          <w:r>
            <w:rPr>
              <w:i/>
              <w:iCs/>
              <w:noProof/>
              <w:lang w:val="en-US"/>
            </w:rPr>
            <w:t xml:space="preserve">www.statista.com. </w:t>
          </w:r>
          <w:r>
            <w:rPr>
              <w:noProof/>
              <w:lang w:val="en-US"/>
            </w:rPr>
            <w:t xml:space="preserve">[Online] </w:t>
          </w:r>
          <w:r>
            <w:rPr>
              <w:noProof/>
              <w:lang w:val="en-US"/>
            </w:rPr>
            <w:br/>
            <w:t xml:space="preserve">Available at: </w:t>
          </w:r>
          <w:r>
            <w:rPr>
              <w:noProof/>
              <w:u w:val="single"/>
              <w:lang w:val="en-US"/>
            </w:rPr>
            <w:t>https://www.statista.com/topics/6150/criminal-justice-system-in-the-uk/#dossierKeyfigures</w:t>
          </w:r>
          <w:r>
            <w:rPr>
              <w:noProof/>
              <w:lang w:val="en-US"/>
            </w:rPr>
            <w:br/>
            <w:t>[Accessed 3 July 2022].</w:t>
          </w:r>
        </w:p>
        <w:p w14:paraId="1713205E" w14:textId="77777777" w:rsidR="00FE1183" w:rsidRDefault="00FE1183" w:rsidP="00FE1183">
          <w:pPr>
            <w:pStyle w:val="Bibliography"/>
            <w:rPr>
              <w:noProof/>
              <w:lang w:val="en-US"/>
            </w:rPr>
          </w:pPr>
          <w:r>
            <w:rPr>
              <w:noProof/>
              <w:lang w:val="en-US"/>
            </w:rPr>
            <w:t xml:space="preserve">college of policing,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https://www.college.police.uk/app/national-decision-model/national-decision-model?highlight=code%20of%20ethics</w:t>
          </w:r>
          <w:r>
            <w:rPr>
              <w:noProof/>
              <w:lang w:val="en-US"/>
            </w:rPr>
            <w:br/>
            <w:t>[Accessed 3 July 2022].</w:t>
          </w:r>
        </w:p>
        <w:p w14:paraId="53CD7DDB" w14:textId="77777777" w:rsidR="00FE1183" w:rsidRDefault="00FE1183" w:rsidP="00FE1183">
          <w:pPr>
            <w:pStyle w:val="Bibliography"/>
            <w:rPr>
              <w:noProof/>
              <w:lang w:val="en-US"/>
            </w:rPr>
          </w:pPr>
          <w:r>
            <w:rPr>
              <w:noProof/>
              <w:lang w:val="en-US"/>
            </w:rPr>
            <w:t xml:space="preserve">College of Policing,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13 june 2022].</w:t>
          </w:r>
        </w:p>
        <w:p w14:paraId="0D620DE2" w14:textId="77777777" w:rsidR="00FE1183" w:rsidRDefault="00FE1183" w:rsidP="00FE1183">
          <w:pPr>
            <w:pStyle w:val="Bibliography"/>
            <w:rPr>
              <w:noProof/>
              <w:lang w:val="en-US"/>
            </w:rPr>
          </w:pPr>
          <w:r>
            <w:rPr>
              <w:noProof/>
              <w:lang w:val="en-US"/>
            </w:rPr>
            <w:t xml:space="preserve">College of Policing, 2022. </w:t>
          </w:r>
          <w:r>
            <w:rPr>
              <w:i/>
              <w:iCs/>
              <w:noProof/>
              <w:lang w:val="en-US"/>
            </w:rPr>
            <w:t xml:space="preserve">www.college.policing.uk.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w:t>
          </w:r>
          <w:r>
            <w:rPr>
              <w:noProof/>
              <w:lang w:val="en-US"/>
            </w:rPr>
            <w:br/>
            <w:t>[Accessed 3 July 2022].</w:t>
          </w:r>
        </w:p>
        <w:p w14:paraId="05BB49FB" w14:textId="77777777" w:rsidR="00FE1183" w:rsidRDefault="00FE1183" w:rsidP="00FE1183">
          <w:pPr>
            <w:pStyle w:val="Bibliography"/>
            <w:rPr>
              <w:noProof/>
              <w:lang w:val="en-US"/>
            </w:rPr>
          </w:pPr>
          <w:r>
            <w:rPr>
              <w:noProof/>
              <w:lang w:val="en-US"/>
            </w:rPr>
            <w:t xml:space="preserve">College of Policing, 2022. </w:t>
          </w:r>
          <w:r>
            <w:rPr>
              <w:i/>
              <w:iCs/>
              <w:noProof/>
              <w:lang w:val="en-US"/>
            </w:rPr>
            <w:t xml:space="preserve">www.college.policing.uk. </w:t>
          </w:r>
          <w:r>
            <w:rPr>
              <w:noProof/>
              <w:lang w:val="en-US"/>
            </w:rPr>
            <w:t xml:space="preserve">[Online] </w:t>
          </w:r>
          <w:r>
            <w:rPr>
              <w:noProof/>
              <w:lang w:val="en-US"/>
            </w:rPr>
            <w:br/>
            <w:t xml:space="preserve">Available at: </w:t>
          </w:r>
          <w:r>
            <w:rPr>
              <w:noProof/>
              <w:u w:val="single"/>
              <w:lang w:val="en-US"/>
            </w:rPr>
            <w:t>https://www.college.police.uk/app/major-investigation-and-public-protection/hate-</w:t>
          </w:r>
          <w:r>
            <w:rPr>
              <w:noProof/>
              <w:u w:val="single"/>
              <w:lang w:val="en-US"/>
            </w:rPr>
            <w:lastRenderedPageBreak/>
            <w:t>crime/criminal-justice-processes</w:t>
          </w:r>
          <w:r>
            <w:rPr>
              <w:noProof/>
              <w:lang w:val="en-US"/>
            </w:rPr>
            <w:br/>
            <w:t>[Accessed 3 Juy 2022].</w:t>
          </w:r>
        </w:p>
        <w:p w14:paraId="7D11E278" w14:textId="77777777" w:rsidR="00FE1183" w:rsidRDefault="00FE1183" w:rsidP="00FE1183">
          <w:pPr>
            <w:pStyle w:val="Bibliography"/>
            <w:rPr>
              <w:noProof/>
              <w:lang w:val="en-US"/>
            </w:rPr>
          </w:pPr>
          <w:r>
            <w:rPr>
              <w:noProof/>
              <w:lang w:val="en-US"/>
            </w:rPr>
            <w:t xml:space="preserve">College of Policing,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https://www.college.police.uk/app/profession-standards</w:t>
          </w:r>
          <w:r>
            <w:rPr>
              <w:noProof/>
              <w:lang w:val="en-US"/>
            </w:rPr>
            <w:br/>
            <w:t>[Accessed 1 July 2022].</w:t>
          </w:r>
        </w:p>
        <w:p w14:paraId="322A0FF4" w14:textId="77777777" w:rsidR="00FE1183" w:rsidRDefault="00FE1183" w:rsidP="00FE1183">
          <w:pPr>
            <w:pStyle w:val="Bibliography"/>
            <w:rPr>
              <w:noProof/>
              <w:lang w:val="en-US"/>
            </w:rPr>
          </w:pPr>
          <w:r>
            <w:rPr>
              <w:noProof/>
              <w:lang w:val="en-US"/>
            </w:rPr>
            <w:t xml:space="preserve">Consulting, G. M., 2017. </w:t>
          </w:r>
          <w:r>
            <w:rPr>
              <w:i/>
              <w:iCs/>
              <w:noProof/>
              <w:lang w:val="en-US"/>
            </w:rPr>
            <w:t xml:space="preserve">www.greymalkinconsulting.com. </w:t>
          </w:r>
          <w:r>
            <w:rPr>
              <w:noProof/>
              <w:lang w:val="en-US"/>
            </w:rPr>
            <w:t xml:space="preserve">[Online] </w:t>
          </w:r>
          <w:r>
            <w:rPr>
              <w:noProof/>
              <w:lang w:val="en-US"/>
            </w:rPr>
            <w:br/>
            <w:t xml:space="preserve">Available at: </w:t>
          </w:r>
          <w:r>
            <w:rPr>
              <w:noProof/>
              <w:u w:val="single"/>
              <w:lang w:val="en-US"/>
            </w:rPr>
            <w:t>http://www.greymalkinconsulting.com/our-thinking/oorganisational-justice-in-policing?msclkid=8a4563c4cf0311ec87eda5c8689aea9f</w:t>
          </w:r>
          <w:r>
            <w:rPr>
              <w:noProof/>
              <w:lang w:val="en-US"/>
            </w:rPr>
            <w:br/>
            <w:t>[Accessed 8 May 2022].</w:t>
          </w:r>
        </w:p>
        <w:p w14:paraId="12B2CEF2" w14:textId="77777777" w:rsidR="00FE1183" w:rsidRDefault="00FE1183" w:rsidP="00FE1183">
          <w:pPr>
            <w:pStyle w:val="Bibliography"/>
            <w:rPr>
              <w:noProof/>
              <w:lang w:val="en-US"/>
            </w:rPr>
          </w:pPr>
          <w:r>
            <w:rPr>
              <w:noProof/>
              <w:lang w:val="en-US"/>
            </w:rPr>
            <w:t xml:space="preserve">CPS, 2017. </w:t>
          </w:r>
          <w:r>
            <w:rPr>
              <w:i/>
              <w:iCs/>
              <w:noProof/>
              <w:lang w:val="en-US"/>
            </w:rPr>
            <w:t xml:space="preserve">www.cps.gov.uk. </w:t>
          </w:r>
          <w:r>
            <w:rPr>
              <w:noProof/>
              <w:lang w:val="en-US"/>
            </w:rPr>
            <w:t xml:space="preserve">[Online] </w:t>
          </w:r>
          <w:r>
            <w:rPr>
              <w:noProof/>
              <w:lang w:val="en-US"/>
            </w:rPr>
            <w:br/>
            <w:t xml:space="preserve">Available at: </w:t>
          </w:r>
          <w:r>
            <w:rPr>
              <w:noProof/>
              <w:u w:val="single"/>
              <w:lang w:val="en-US"/>
            </w:rPr>
            <w:t>https://www.cps.gov.uk/organised-crime-strategy</w:t>
          </w:r>
          <w:r>
            <w:rPr>
              <w:noProof/>
              <w:lang w:val="en-US"/>
            </w:rPr>
            <w:br/>
            <w:t>[Accessed 1 July 2022].</w:t>
          </w:r>
        </w:p>
        <w:p w14:paraId="70B9E271" w14:textId="77777777" w:rsidR="00FE1183" w:rsidRDefault="00FE1183" w:rsidP="00FE1183">
          <w:pPr>
            <w:pStyle w:val="Bibliography"/>
            <w:rPr>
              <w:noProof/>
              <w:lang w:val="en-US"/>
            </w:rPr>
          </w:pPr>
          <w:r>
            <w:rPr>
              <w:noProof/>
              <w:lang w:val="en-US"/>
            </w:rPr>
            <w:t xml:space="preserve">Criimestoppers , 2022. </w:t>
          </w:r>
          <w:r>
            <w:rPr>
              <w:i/>
              <w:iCs/>
              <w:noProof/>
              <w:lang w:val="en-US"/>
            </w:rPr>
            <w:t xml:space="preserve">ww.crimestoppers.org.uk.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https://crimestoppers-uk.org/keeping-safe/community-family/serious-and-organised-crime?msclkid=32fac633cfce11ec94bd216ef9057c52</w:t>
          </w:r>
          <w:r>
            <w:rPr>
              <w:noProof/>
              <w:lang w:val="en-US"/>
            </w:rPr>
            <w:br/>
            <w:t>[Accessed 8 May 2022].</w:t>
          </w:r>
        </w:p>
        <w:p w14:paraId="263102A9" w14:textId="77777777" w:rsidR="00FE1183" w:rsidRDefault="00FE1183" w:rsidP="00FE1183">
          <w:pPr>
            <w:pStyle w:val="Bibliography"/>
            <w:rPr>
              <w:noProof/>
              <w:lang w:val="en-US"/>
            </w:rPr>
          </w:pPr>
          <w:r>
            <w:rPr>
              <w:noProof/>
              <w:lang w:val="en-US"/>
            </w:rPr>
            <w:t xml:space="preserve">Crimestoppers, 2022. </w:t>
          </w:r>
          <w:r>
            <w:rPr>
              <w:i/>
              <w:iCs/>
              <w:noProof/>
              <w:lang w:val="en-US"/>
            </w:rPr>
            <w:t xml:space="preserve">ww.crimestoppers.org.uk.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https://crimestoppers-uk.org/keeping-safe/community-family/serious-and-organised-crime?msclkid=32fac633cfce11ec94bd216ef9057c52</w:t>
          </w:r>
          <w:r>
            <w:rPr>
              <w:noProof/>
              <w:lang w:val="en-US"/>
            </w:rPr>
            <w:br/>
            <w:t>[Accessed 8 May 2022].</w:t>
          </w:r>
        </w:p>
        <w:p w14:paraId="413FDFBE" w14:textId="77777777" w:rsidR="00FE1183" w:rsidRDefault="00FE1183" w:rsidP="00FE1183">
          <w:pPr>
            <w:pStyle w:val="Bibliography"/>
            <w:rPr>
              <w:noProof/>
              <w:lang w:val="en-US"/>
            </w:rPr>
          </w:pPr>
          <w:r>
            <w:rPr>
              <w:noProof/>
              <w:lang w:val="en-US"/>
            </w:rPr>
            <w:t xml:space="preserve">federation, H. P., 2019. </w:t>
          </w:r>
          <w:r>
            <w:rPr>
              <w:i/>
              <w:iCs/>
              <w:noProof/>
              <w:lang w:val="en-US"/>
            </w:rPr>
            <w:t xml:space="preserve">www.hantsfedfocus.co.uk. </w:t>
          </w:r>
          <w:r>
            <w:rPr>
              <w:noProof/>
              <w:lang w:val="en-US"/>
            </w:rPr>
            <w:t xml:space="preserve">[Online] </w:t>
          </w:r>
          <w:r>
            <w:rPr>
              <w:noProof/>
              <w:lang w:val="en-US"/>
            </w:rPr>
            <w:br/>
            <w:t xml:space="preserve">Available at: </w:t>
          </w:r>
          <w:r>
            <w:rPr>
              <w:noProof/>
              <w:u w:val="single"/>
              <w:lang w:val="en-US"/>
            </w:rPr>
            <w:t>https://hantsfedfocus.co.uk/iopc-investigations-must-see-some-scrutiny/#:~:text=Currently%2C%20there%20is%20no%20limit%20on%20the%20length,a%2012%20month%20maximum%20term%20on%20IOPC%20investigations.</w:t>
          </w:r>
          <w:r>
            <w:rPr>
              <w:noProof/>
              <w:lang w:val="en-US"/>
            </w:rPr>
            <w:br/>
            <w:t>[Accessed 1 July 2022].</w:t>
          </w:r>
        </w:p>
        <w:p w14:paraId="4A774767" w14:textId="77777777" w:rsidR="00FE1183" w:rsidRDefault="00FE1183" w:rsidP="00FE1183">
          <w:pPr>
            <w:pStyle w:val="Bibliography"/>
            <w:rPr>
              <w:noProof/>
              <w:lang w:val="en-US"/>
            </w:rPr>
          </w:pPr>
          <w:r>
            <w:rPr>
              <w:noProof/>
              <w:lang w:val="en-US"/>
            </w:rPr>
            <w:t xml:space="preserve">Federation, S. W. P., 2020. </w:t>
          </w:r>
          <w:r>
            <w:rPr>
              <w:i/>
              <w:iCs/>
              <w:noProof/>
              <w:lang w:val="en-US"/>
            </w:rPr>
            <w:t xml:space="preserve">www.swpf.org. </w:t>
          </w:r>
          <w:r>
            <w:rPr>
              <w:noProof/>
              <w:lang w:val="en-US"/>
            </w:rPr>
            <w:t xml:space="preserve">[Online] </w:t>
          </w:r>
          <w:r>
            <w:rPr>
              <w:noProof/>
              <w:lang w:val="en-US"/>
            </w:rPr>
            <w:br/>
            <w:t xml:space="preserve">Available at: </w:t>
          </w:r>
          <w:r>
            <w:rPr>
              <w:noProof/>
              <w:u w:val="single"/>
              <w:lang w:val="en-US"/>
            </w:rPr>
            <w:t>https://swpf.org/localnewsprint.php?LocalNewsID=218</w:t>
          </w:r>
          <w:r>
            <w:rPr>
              <w:noProof/>
              <w:lang w:val="en-US"/>
            </w:rPr>
            <w:br/>
            <w:t>[Accessed 1 July 2020].</w:t>
          </w:r>
        </w:p>
        <w:p w14:paraId="5CFB09EA" w14:textId="77777777" w:rsidR="00FE1183" w:rsidRDefault="00FE1183" w:rsidP="00FE1183">
          <w:pPr>
            <w:pStyle w:val="Bibliography"/>
            <w:rPr>
              <w:noProof/>
              <w:lang w:val="en-US"/>
            </w:rPr>
          </w:pPr>
          <w:r>
            <w:rPr>
              <w:noProof/>
              <w:lang w:val="en-US"/>
            </w:rPr>
            <w:t xml:space="preserve">Gov.uk, 2022.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https://www.gov.uk/government/organisations/hm-prison-service/about</w:t>
          </w:r>
          <w:r>
            <w:rPr>
              <w:noProof/>
              <w:lang w:val="en-US"/>
            </w:rPr>
            <w:br/>
            <w:t>[Accessed 3 July 2022].</w:t>
          </w:r>
        </w:p>
        <w:p w14:paraId="25B84B7F" w14:textId="77777777" w:rsidR="00FE1183" w:rsidRDefault="00FE1183" w:rsidP="00FE1183">
          <w:pPr>
            <w:pStyle w:val="Bibliography"/>
            <w:rPr>
              <w:noProof/>
              <w:lang w:val="en-US"/>
            </w:rPr>
          </w:pPr>
          <w:r>
            <w:rPr>
              <w:noProof/>
              <w:lang w:val="en-US"/>
            </w:rPr>
            <w:t xml:space="preserve">Grey Malkin, c., 2017. </w:t>
          </w:r>
          <w:r>
            <w:rPr>
              <w:i/>
              <w:iCs/>
              <w:noProof/>
              <w:lang w:val="en-US"/>
            </w:rPr>
            <w:t xml:space="preserve">www.greymalkinconsulting.com. </w:t>
          </w:r>
          <w:r>
            <w:rPr>
              <w:noProof/>
              <w:lang w:val="en-US"/>
            </w:rPr>
            <w:t xml:space="preserve">[Online] </w:t>
          </w:r>
          <w:r>
            <w:rPr>
              <w:noProof/>
              <w:lang w:val="en-US"/>
            </w:rPr>
            <w:br/>
            <w:t xml:space="preserve">Available at: </w:t>
          </w:r>
          <w:r>
            <w:rPr>
              <w:noProof/>
              <w:u w:val="single"/>
              <w:lang w:val="en-US"/>
            </w:rPr>
            <w:t>http://www.greymalkinconsulting.com/our-thinking/oorganisational-justice-in-policing?msclkid=8a4563c4cf0311ec87eda5c8689aea9f</w:t>
          </w:r>
          <w:r>
            <w:rPr>
              <w:noProof/>
              <w:lang w:val="en-US"/>
            </w:rPr>
            <w:br/>
            <w:t>[Accessed 8 May 2022].</w:t>
          </w:r>
        </w:p>
        <w:p w14:paraId="2A3519C9" w14:textId="77777777" w:rsidR="00FE1183" w:rsidRDefault="00FE1183" w:rsidP="00FE1183">
          <w:pPr>
            <w:pStyle w:val="Bibliography"/>
            <w:rPr>
              <w:noProof/>
              <w:lang w:val="en-US"/>
            </w:rPr>
          </w:pPr>
          <w:r>
            <w:rPr>
              <w:noProof/>
              <w:lang w:val="en-US"/>
            </w:rPr>
            <w:t xml:space="preserve">Guardian, T., 2020.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https://www.theguardian.com/commentisfree/2020/jun/15/black-police-officer-met-institutionally-racist-bame-officers</w:t>
          </w:r>
          <w:r>
            <w:rPr>
              <w:noProof/>
              <w:lang w:val="en-US"/>
            </w:rPr>
            <w:br/>
            <w:t>[Accessed 1 July 2022].</w:t>
          </w:r>
        </w:p>
        <w:p w14:paraId="522AF4E8" w14:textId="77777777" w:rsidR="00FE1183" w:rsidRDefault="00FE1183" w:rsidP="00FE1183">
          <w:pPr>
            <w:pStyle w:val="Bibliography"/>
            <w:rPr>
              <w:noProof/>
              <w:lang w:val="en-US"/>
            </w:rPr>
          </w:pPr>
          <w:r>
            <w:rPr>
              <w:noProof/>
              <w:lang w:val="en-US"/>
            </w:rPr>
            <w:t xml:space="preserve">Her Majesty's Inspectorate of Constabulary and Fire &amp; Rescue Services, 2022. </w:t>
          </w:r>
          <w:r>
            <w:rPr>
              <w:i/>
              <w:iCs/>
              <w:noProof/>
              <w:lang w:val="en-US"/>
            </w:rPr>
            <w:t xml:space="preserve">justiceinspectorates.gov.uk. </w:t>
          </w:r>
          <w:r>
            <w:rPr>
              <w:noProof/>
              <w:lang w:val="en-US"/>
            </w:rPr>
            <w:t xml:space="preserve">[Online] </w:t>
          </w:r>
          <w:r>
            <w:rPr>
              <w:noProof/>
              <w:lang w:val="en-US"/>
            </w:rPr>
            <w:br/>
          </w:r>
          <w:r>
            <w:rPr>
              <w:noProof/>
              <w:lang w:val="en-US"/>
            </w:rPr>
            <w:lastRenderedPageBreak/>
            <w:t xml:space="preserve">Available at: </w:t>
          </w:r>
          <w:r>
            <w:rPr>
              <w:noProof/>
              <w:u w:val="single"/>
              <w:lang w:val="en-US"/>
            </w:rPr>
            <w:t>https://www.justiceinspectorates.gov.uk/hmicfrs/</w:t>
          </w:r>
          <w:r>
            <w:rPr>
              <w:noProof/>
              <w:lang w:val="en-US"/>
            </w:rPr>
            <w:br/>
            <w:t>[Accessed 28 April 2022].</w:t>
          </w:r>
        </w:p>
        <w:p w14:paraId="55024DA9" w14:textId="77777777" w:rsidR="00FE1183" w:rsidRDefault="00FE1183" w:rsidP="00FE1183">
          <w:pPr>
            <w:pStyle w:val="Bibliography"/>
            <w:rPr>
              <w:noProof/>
              <w:lang w:val="en-US"/>
            </w:rPr>
          </w:pPr>
          <w:r>
            <w:rPr>
              <w:noProof/>
              <w:lang w:val="en-US"/>
            </w:rPr>
            <w:t xml:space="preserve">HMICFRS, 2022. </w:t>
          </w:r>
          <w:r>
            <w:rPr>
              <w:i/>
              <w:iCs/>
              <w:noProof/>
              <w:lang w:val="en-US"/>
            </w:rPr>
            <w:t xml:space="preserve">www.justiceinspectorate.gov.uk. </w:t>
          </w:r>
          <w:r>
            <w:rPr>
              <w:noProof/>
              <w:lang w:val="en-US"/>
            </w:rPr>
            <w:t xml:space="preserve">[Online] </w:t>
          </w:r>
          <w:r>
            <w:rPr>
              <w:noProof/>
              <w:lang w:val="en-US"/>
            </w:rPr>
            <w:br/>
            <w:t xml:space="preserve">Available at: </w:t>
          </w:r>
          <w:r>
            <w:rPr>
              <w:noProof/>
              <w:u w:val="single"/>
              <w:lang w:val="en-US"/>
            </w:rPr>
            <w:t>https://www.justiceinspectorates.gov.uk/hmicfrs/wp-content/uploads/state-of-policing-2021-part-2-our-inspections.pdf</w:t>
          </w:r>
          <w:r>
            <w:rPr>
              <w:noProof/>
              <w:lang w:val="en-US"/>
            </w:rPr>
            <w:br/>
            <w:t>[Accessed 08 May 2022].</w:t>
          </w:r>
        </w:p>
        <w:p w14:paraId="546A1D04" w14:textId="77777777" w:rsidR="00FE1183" w:rsidRDefault="00FE1183" w:rsidP="00FE1183">
          <w:pPr>
            <w:pStyle w:val="Bibliography"/>
            <w:rPr>
              <w:noProof/>
              <w:lang w:val="en-US"/>
            </w:rPr>
          </w:pPr>
          <w:r>
            <w:rPr>
              <w:noProof/>
              <w:lang w:val="en-US"/>
            </w:rPr>
            <w:t xml:space="preserve">Home Office, 2012.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1 July 2022].</w:t>
          </w:r>
        </w:p>
        <w:p w14:paraId="05E80D61" w14:textId="77777777" w:rsidR="00FE1183" w:rsidRDefault="00FE1183" w:rsidP="00FE1183">
          <w:pPr>
            <w:pStyle w:val="Bibliography"/>
            <w:rPr>
              <w:noProof/>
              <w:lang w:val="en-US"/>
            </w:rPr>
          </w:pPr>
          <w:r>
            <w:rPr>
              <w:noProof/>
              <w:lang w:val="en-US"/>
            </w:rPr>
            <w:t xml:space="preserve">Home Office, 2014.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https://www.gov.uk/government/publications/code-of-ethics-policing-professionalism</w:t>
          </w:r>
          <w:r>
            <w:rPr>
              <w:noProof/>
              <w:lang w:val="en-US"/>
            </w:rPr>
            <w:br/>
            <w:t>[Accessed 13 june 2022].</w:t>
          </w:r>
        </w:p>
        <w:p w14:paraId="3255FD6F" w14:textId="77777777" w:rsidR="00FE1183" w:rsidRDefault="00FE1183" w:rsidP="00FE1183">
          <w:pPr>
            <w:pStyle w:val="Bibliography"/>
            <w:rPr>
              <w:noProof/>
              <w:lang w:val="en-US"/>
            </w:rPr>
          </w:pPr>
          <w:r>
            <w:rPr>
              <w:noProof/>
              <w:lang w:val="en-US"/>
            </w:rPr>
            <w:t xml:space="preserve">Home Office, 2022.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https://www.gov.uk/government/organisation/independent-office-for-police-conduct</w:t>
          </w:r>
          <w:r>
            <w:rPr>
              <w:noProof/>
              <w:lang w:val="en-US"/>
            </w:rPr>
            <w:br/>
            <w:t>[Accessed 1 July 2022].</w:t>
          </w:r>
        </w:p>
        <w:p w14:paraId="27E851D5" w14:textId="77777777" w:rsidR="00FE1183" w:rsidRDefault="00FE1183" w:rsidP="00FE1183">
          <w:pPr>
            <w:pStyle w:val="Bibliography"/>
            <w:rPr>
              <w:noProof/>
              <w:lang w:val="en-US"/>
            </w:rPr>
          </w:pPr>
          <w:r>
            <w:rPr>
              <w:noProof/>
              <w:lang w:val="en-US"/>
            </w:rPr>
            <w:t xml:space="preserve">House of Commons Home Affairs, c., 2021. </w:t>
          </w:r>
          <w:r>
            <w:rPr>
              <w:i/>
              <w:iCs/>
              <w:noProof/>
              <w:lang w:val="en-US"/>
            </w:rPr>
            <w:t xml:space="preserve">www.committees.parliment.uk. </w:t>
          </w:r>
          <w:r>
            <w:rPr>
              <w:noProof/>
              <w:lang w:val="en-US"/>
            </w:rPr>
            <w:t xml:space="preserve">[Online] </w:t>
          </w:r>
          <w:r>
            <w:rPr>
              <w:noProof/>
              <w:lang w:val="en-US"/>
            </w:rPr>
            <w:br/>
            <w:t xml:space="preserve">Available at: </w:t>
          </w:r>
          <w:r>
            <w:rPr>
              <w:noProof/>
              <w:u w:val="single"/>
              <w:lang w:val="en-US"/>
            </w:rPr>
            <w:t>https://committees.parliament.uk/publications/7012/documents/89144/default/</w:t>
          </w:r>
          <w:r>
            <w:rPr>
              <w:noProof/>
              <w:lang w:val="en-US"/>
            </w:rPr>
            <w:br/>
            <w:t>[Accessed 1 July 2022].</w:t>
          </w:r>
        </w:p>
        <w:p w14:paraId="16982F4C" w14:textId="77777777" w:rsidR="00FE1183" w:rsidRDefault="00FE1183" w:rsidP="00FE1183">
          <w:pPr>
            <w:pStyle w:val="Bibliography"/>
            <w:rPr>
              <w:noProof/>
              <w:lang w:val="en-US"/>
            </w:rPr>
          </w:pPr>
          <w:r>
            <w:rPr>
              <w:noProof/>
              <w:lang w:val="en-US"/>
            </w:rPr>
            <w:t xml:space="preserve">HR Zone, 2022. </w:t>
          </w:r>
          <w:r>
            <w:rPr>
              <w:i/>
              <w:iCs/>
              <w:noProof/>
              <w:lang w:val="en-US"/>
            </w:rPr>
            <w:t xml:space="preserve">www.hrzone.com. </w:t>
          </w:r>
          <w:r>
            <w:rPr>
              <w:noProof/>
              <w:lang w:val="en-US"/>
            </w:rPr>
            <w:t xml:space="preserve">[Online] </w:t>
          </w:r>
          <w:r>
            <w:rPr>
              <w:noProof/>
              <w:lang w:val="en-US"/>
            </w:rPr>
            <w:br/>
            <w:t xml:space="preserve">Available at: </w:t>
          </w:r>
          <w:r>
            <w:rPr>
              <w:noProof/>
              <w:u w:val="single"/>
              <w:lang w:val="en-US"/>
            </w:rPr>
            <w:t>Organisational justice, first postulated by Greenberg in 1987, refers to an employee’s perception of their organisation’s behaviours, decisions and actions and how these influence the employees own attitudes and behaviours at work.</w:t>
          </w:r>
          <w:r>
            <w:rPr>
              <w:noProof/>
              <w:lang w:val="en-US"/>
            </w:rPr>
            <w:br/>
            <w:t>[Accessed 1 July 2022].</w:t>
          </w:r>
        </w:p>
        <w:p w14:paraId="675B450F" w14:textId="77777777" w:rsidR="00FE1183" w:rsidRDefault="00FE1183" w:rsidP="00FE1183">
          <w:pPr>
            <w:pStyle w:val="Bibliography"/>
            <w:rPr>
              <w:noProof/>
              <w:lang w:val="en-US"/>
            </w:rPr>
          </w:pPr>
          <w:r>
            <w:rPr>
              <w:noProof/>
              <w:lang w:val="en-US"/>
            </w:rPr>
            <w:t xml:space="preserve">Indeed, 2022. </w:t>
          </w:r>
          <w:r>
            <w:rPr>
              <w:i/>
              <w:iCs/>
              <w:noProof/>
              <w:lang w:val="en-US"/>
            </w:rPr>
            <w:t xml:space="preserve">www.indeed.com. </w:t>
          </w:r>
          <w:r>
            <w:rPr>
              <w:noProof/>
              <w:lang w:val="en-US"/>
            </w:rPr>
            <w:t xml:space="preserve">[Online] </w:t>
          </w:r>
          <w:r>
            <w:rPr>
              <w:noProof/>
              <w:lang w:val="en-US"/>
            </w:rPr>
            <w:br/>
            <w:t xml:space="preserve">Available at: </w:t>
          </w:r>
          <w:r>
            <w:rPr>
              <w:noProof/>
              <w:u w:val="single"/>
              <w:lang w:val="en-US"/>
            </w:rPr>
            <w:t>https://www.indeed.com/career-advice/career-development/valued-employees#:~:text=Raise%20productivity%3A%20If%20employees%20know%20you%20appreciated%20and,them%2C%20team%2C%20department%20and%20company%20morale%20typically%20increases.</w:t>
          </w:r>
          <w:r>
            <w:rPr>
              <w:noProof/>
              <w:lang w:val="en-US"/>
            </w:rPr>
            <w:br/>
            <w:t>[Accessed 2 July 2022].</w:t>
          </w:r>
        </w:p>
        <w:p w14:paraId="3375311C" w14:textId="77777777" w:rsidR="00FE1183" w:rsidRDefault="00FE1183" w:rsidP="00FE1183">
          <w:pPr>
            <w:pStyle w:val="Bibliography"/>
            <w:rPr>
              <w:noProof/>
              <w:lang w:val="en-US"/>
            </w:rPr>
          </w:pPr>
          <w:r>
            <w:rPr>
              <w:noProof/>
              <w:lang w:val="en-US"/>
            </w:rPr>
            <w:t xml:space="preserve">Inquest, 2000. </w:t>
          </w:r>
          <w:r>
            <w:rPr>
              <w:i/>
              <w:iCs/>
              <w:noProof/>
              <w:lang w:val="en-US"/>
            </w:rPr>
            <w:t xml:space="preserve">www.inquest.org.uk. </w:t>
          </w:r>
          <w:r>
            <w:rPr>
              <w:noProof/>
              <w:lang w:val="en-US"/>
            </w:rPr>
            <w:t xml:space="preserve">[Online] </w:t>
          </w:r>
          <w:r>
            <w:rPr>
              <w:noProof/>
              <w:lang w:val="en-US"/>
            </w:rPr>
            <w:br/>
            <w:t xml:space="preserve">Available at: </w:t>
          </w:r>
          <w:r>
            <w:rPr>
              <w:noProof/>
              <w:u w:val="single"/>
              <w:lang w:val="en-US"/>
            </w:rPr>
            <w:t>https://www.inquest.org.uk/christopher-alder-inquest-concludes</w:t>
          </w:r>
          <w:r>
            <w:rPr>
              <w:noProof/>
              <w:lang w:val="en-US"/>
            </w:rPr>
            <w:br/>
            <w:t>[Accessed 3 July 2022].</w:t>
          </w:r>
        </w:p>
        <w:p w14:paraId="31E9BECA" w14:textId="77777777" w:rsidR="00FE1183" w:rsidRDefault="00FE1183" w:rsidP="00FE1183">
          <w:pPr>
            <w:pStyle w:val="Bibliography"/>
            <w:rPr>
              <w:noProof/>
              <w:lang w:val="en-US"/>
            </w:rPr>
          </w:pPr>
          <w:r>
            <w:rPr>
              <w:noProof/>
              <w:lang w:val="en-US"/>
            </w:rPr>
            <w:t xml:space="preserve">IOPC, 2020. </w:t>
          </w:r>
          <w:r>
            <w:rPr>
              <w:i/>
              <w:iCs/>
              <w:noProof/>
              <w:lang w:val="en-US"/>
            </w:rPr>
            <w:t xml:space="preserve">www.policeconduct.gov.uk. </w:t>
          </w:r>
          <w:r>
            <w:rPr>
              <w:noProof/>
              <w:lang w:val="en-US"/>
            </w:rPr>
            <w:t xml:space="preserve">[Online] </w:t>
          </w:r>
          <w:r>
            <w:rPr>
              <w:noProof/>
              <w:lang w:val="en-US"/>
            </w:rPr>
            <w:br/>
            <w:t xml:space="preserve">Available at: </w:t>
          </w:r>
          <w:r>
            <w:rPr>
              <w:noProof/>
              <w:u w:val="single"/>
              <w:lang w:val="en-US"/>
            </w:rPr>
            <w:t>https://policeconduct.gov.uk/investigations/what-we-investigate-and-next-steps</w:t>
          </w:r>
          <w:r>
            <w:rPr>
              <w:noProof/>
              <w:lang w:val="en-US"/>
            </w:rPr>
            <w:br/>
            <w:t>[Accessed 30 March 2022].</w:t>
          </w:r>
        </w:p>
        <w:p w14:paraId="6F490706" w14:textId="77777777" w:rsidR="00FE1183" w:rsidRDefault="00FE1183" w:rsidP="00FE1183">
          <w:pPr>
            <w:pStyle w:val="Bibliography"/>
            <w:rPr>
              <w:noProof/>
              <w:lang w:val="en-US"/>
            </w:rPr>
          </w:pPr>
          <w:r>
            <w:rPr>
              <w:noProof/>
              <w:lang w:val="en-US"/>
            </w:rPr>
            <w:t xml:space="preserve">Jones, L., 2018.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https://www.bbc.co.uk/news/business-42918951</w:t>
          </w:r>
          <w:r>
            <w:rPr>
              <w:noProof/>
              <w:lang w:val="en-US"/>
            </w:rPr>
            <w:br/>
            <w:t>[Accessed 13 june 2022].</w:t>
          </w:r>
        </w:p>
        <w:p w14:paraId="5F9F617F" w14:textId="77777777" w:rsidR="00FE1183" w:rsidRDefault="00FE1183" w:rsidP="00FE1183">
          <w:pPr>
            <w:pStyle w:val="Bibliography"/>
            <w:rPr>
              <w:noProof/>
              <w:lang w:val="en-US"/>
            </w:rPr>
          </w:pPr>
          <w:r>
            <w:rPr>
              <w:noProof/>
              <w:lang w:val="en-US"/>
            </w:rPr>
            <w:t xml:space="preserve">National Crime Agency , 2021. </w:t>
          </w:r>
          <w:r>
            <w:rPr>
              <w:i/>
              <w:iCs/>
              <w:noProof/>
              <w:lang w:val="en-US"/>
            </w:rPr>
            <w:t xml:space="preserve">nationalcrimeagency.gov.uk. </w:t>
          </w:r>
          <w:r>
            <w:rPr>
              <w:noProof/>
              <w:lang w:val="en-US"/>
            </w:rPr>
            <w:t xml:space="preserve">[Online] </w:t>
          </w:r>
          <w:r>
            <w:rPr>
              <w:noProof/>
              <w:lang w:val="en-US"/>
            </w:rPr>
            <w:br/>
            <w:t xml:space="preserve">Available at: </w:t>
          </w:r>
          <w:r>
            <w:rPr>
              <w:noProof/>
              <w:u w:val="single"/>
              <w:lang w:val="en-US"/>
            </w:rPr>
            <w:t>https://nationalcrimeagency.gov.uk/who-we-are/publications/439-national-crime-</w:t>
          </w:r>
          <w:r>
            <w:rPr>
              <w:noProof/>
              <w:u w:val="single"/>
              <w:lang w:val="en-US"/>
            </w:rPr>
            <w:lastRenderedPageBreak/>
            <w:t>agency-annual-plan-2020-2021-1/file?msclkid=32f97245cfce11ec91654ab68e460108</w:t>
          </w:r>
          <w:r>
            <w:rPr>
              <w:noProof/>
              <w:lang w:val="en-US"/>
            </w:rPr>
            <w:br/>
            <w:t>[Accessed 8 May 2022].</w:t>
          </w:r>
        </w:p>
        <w:p w14:paraId="006C29C5" w14:textId="77777777" w:rsidR="00FE1183" w:rsidRDefault="00FE1183" w:rsidP="00FE1183">
          <w:pPr>
            <w:pStyle w:val="Bibliography"/>
            <w:rPr>
              <w:noProof/>
              <w:lang w:val="en-US"/>
            </w:rPr>
          </w:pPr>
          <w:r>
            <w:rPr>
              <w:noProof/>
              <w:lang w:val="en-US"/>
            </w:rPr>
            <w:t xml:space="preserve">NHS, 2021. </w:t>
          </w:r>
          <w:r>
            <w:rPr>
              <w:i/>
              <w:iCs/>
              <w:noProof/>
              <w:lang w:val="en-US"/>
            </w:rPr>
            <w:t xml:space="preserve">www.nhs.uk. </w:t>
          </w:r>
          <w:r>
            <w:rPr>
              <w:noProof/>
              <w:lang w:val="en-US"/>
            </w:rPr>
            <w:t xml:space="preserve">[Online] </w:t>
          </w:r>
          <w:r>
            <w:rPr>
              <w:noProof/>
              <w:lang w:val="en-US"/>
            </w:rPr>
            <w:br/>
            <w:t xml:space="preserve">Available at: </w:t>
          </w:r>
          <w:r>
            <w:rPr>
              <w:noProof/>
              <w:u w:val="single"/>
              <w:lang w:val="en-US"/>
            </w:rPr>
            <w:t>https://www.nhs.uk/live-well/how-to-spot-child-sexual-exploitation/</w:t>
          </w:r>
          <w:r>
            <w:rPr>
              <w:noProof/>
              <w:lang w:val="en-US"/>
            </w:rPr>
            <w:br/>
            <w:t>[Accessed 13 june 2022].</w:t>
          </w:r>
        </w:p>
        <w:p w14:paraId="508B1BDE" w14:textId="77777777" w:rsidR="00FE1183" w:rsidRDefault="00FE1183" w:rsidP="00FE1183">
          <w:pPr>
            <w:pStyle w:val="Bibliography"/>
            <w:rPr>
              <w:noProof/>
              <w:lang w:val="en-US"/>
            </w:rPr>
          </w:pPr>
          <w:r>
            <w:rPr>
              <w:noProof/>
              <w:lang w:val="en-US"/>
            </w:rPr>
            <w:t xml:space="preserve">NSPCC, 2022. </w:t>
          </w:r>
          <w:r>
            <w:rPr>
              <w:i/>
              <w:iCs/>
              <w:noProof/>
              <w:lang w:val="en-US"/>
            </w:rPr>
            <w:t xml:space="preserve">www.nspcc.org.uk. </w:t>
          </w:r>
          <w:r>
            <w:rPr>
              <w:noProof/>
              <w:lang w:val="en-US"/>
            </w:rPr>
            <w:t xml:space="preserve">[Online] </w:t>
          </w:r>
          <w:r>
            <w:rPr>
              <w:noProof/>
              <w:lang w:val="en-US"/>
            </w:rPr>
            <w:br/>
            <w:t xml:space="preserve">Available at: </w:t>
          </w:r>
          <w:r>
            <w:rPr>
              <w:noProof/>
              <w:u w:val="single"/>
              <w:lang w:val="en-US"/>
            </w:rPr>
            <w:t>https://www.nspcc.org.uk/what-is-child-abuse/types-of-abuse/child-sexual-exploitation/</w:t>
          </w:r>
          <w:r>
            <w:rPr>
              <w:noProof/>
              <w:lang w:val="en-US"/>
            </w:rPr>
            <w:br/>
            <w:t>[Accessed 1 july 2022].</w:t>
          </w:r>
        </w:p>
        <w:p w14:paraId="03B9016C" w14:textId="77777777" w:rsidR="00FE1183" w:rsidRDefault="00FE1183" w:rsidP="00FE1183">
          <w:pPr>
            <w:pStyle w:val="Bibliography"/>
            <w:rPr>
              <w:noProof/>
              <w:lang w:val="en-US"/>
            </w:rPr>
          </w:pPr>
          <w:r>
            <w:rPr>
              <w:noProof/>
              <w:lang w:val="en-US"/>
            </w:rPr>
            <w:t xml:space="preserve">Ontaro Review Board, 2022. </w:t>
          </w:r>
          <w:r>
            <w:rPr>
              <w:i/>
              <w:iCs/>
              <w:noProof/>
              <w:lang w:val="en-US"/>
            </w:rPr>
            <w:t xml:space="preserve">www.orb.on.ca. </w:t>
          </w:r>
          <w:r>
            <w:rPr>
              <w:noProof/>
              <w:lang w:val="en-US"/>
            </w:rPr>
            <w:t xml:space="preserve">[Online] </w:t>
          </w:r>
          <w:r>
            <w:rPr>
              <w:noProof/>
              <w:lang w:val="en-US"/>
            </w:rPr>
            <w:br/>
            <w:t xml:space="preserve">Available at: </w:t>
          </w:r>
          <w:r>
            <w:rPr>
              <w:noProof/>
              <w:u w:val="single"/>
              <w:lang w:val="en-US"/>
            </w:rPr>
            <w:t>http://www.orb.on.ca/scripts/en/accountability/Member%20Core%20Competencies%20Oct%201,%202012.pdf</w:t>
          </w:r>
          <w:r>
            <w:rPr>
              <w:noProof/>
              <w:lang w:val="en-US"/>
            </w:rPr>
            <w:br/>
            <w:t>[Accessed 3 July 2022].</w:t>
          </w:r>
        </w:p>
        <w:p w14:paraId="6B784F25" w14:textId="77777777" w:rsidR="00FE1183" w:rsidRDefault="00FE1183" w:rsidP="00FE1183">
          <w:pPr>
            <w:pStyle w:val="Bibliography"/>
            <w:rPr>
              <w:noProof/>
              <w:lang w:val="en-US"/>
            </w:rPr>
          </w:pPr>
          <w:r>
            <w:rPr>
              <w:noProof/>
              <w:lang w:val="en-US"/>
            </w:rPr>
            <w:t xml:space="preserve">Paul Quinton, A. M. B. B. A. F. G. P., 2022. </w:t>
          </w:r>
          <w:r>
            <w:rPr>
              <w:i/>
              <w:iCs/>
              <w:noProof/>
              <w:lang w:val="en-US"/>
            </w:rPr>
            <w:t xml:space="preserve">collegeofpolicing.co.uk. </w:t>
          </w:r>
          <w:r>
            <w:rPr>
              <w:noProof/>
              <w:lang w:val="en-US"/>
            </w:rPr>
            <w:t xml:space="preserve">[Online] </w:t>
          </w:r>
          <w:r>
            <w:rPr>
              <w:noProof/>
              <w:lang w:val="en-US"/>
            </w:rPr>
            <w:br/>
            <w:t xml:space="preserve">Available at: </w:t>
          </w:r>
          <w:r>
            <w:rPr>
              <w:noProof/>
              <w:u w:val="single"/>
              <w:lang w:val="en-US"/>
            </w:rPr>
            <w:t>https://assets.college.police.uk/s3fs-public/2022-04/Fair-cop-2-%20organisational-justice-behaviour-and-ethical-policing.pdf</w:t>
          </w:r>
          <w:r>
            <w:rPr>
              <w:noProof/>
              <w:lang w:val="en-US"/>
            </w:rPr>
            <w:br/>
            <w:t>[Accessed 8 May 2022].</w:t>
          </w:r>
        </w:p>
        <w:p w14:paraId="01812027" w14:textId="77777777" w:rsidR="00FE1183" w:rsidRDefault="00FE1183" w:rsidP="00FE1183">
          <w:pPr>
            <w:pStyle w:val="Bibliography"/>
            <w:rPr>
              <w:noProof/>
              <w:lang w:val="en-US"/>
            </w:rPr>
          </w:pPr>
          <w:r>
            <w:rPr>
              <w:noProof/>
              <w:lang w:val="en-US"/>
            </w:rPr>
            <w:t xml:space="preserve">Public health england, 2022.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https://www.gov.uk/government/publications/county-lines-exploitation-applying-all-our-health/county-lines-exploitation-applying-all-our-health</w:t>
          </w:r>
          <w:r>
            <w:rPr>
              <w:noProof/>
              <w:lang w:val="en-US"/>
            </w:rPr>
            <w:br/>
            <w:t>[Accessed 13 june 2022].</w:t>
          </w:r>
        </w:p>
        <w:p w14:paraId="701F44D6" w14:textId="51BB2640" w:rsidR="006D5237" w:rsidRDefault="00FE1183" w:rsidP="00FE1183">
          <w:r>
            <w:rPr>
              <w:b/>
              <w:bCs/>
              <w:noProof/>
            </w:rPr>
            <w:fldChar w:fldCharType="end"/>
          </w:r>
        </w:p>
      </w:sdtContent>
    </w:sdt>
    <w:sectPr w:rsidR="006D52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5A01" w14:textId="77777777" w:rsidR="00FE1183" w:rsidRDefault="00FE1183" w:rsidP="00FE1183">
      <w:pPr>
        <w:spacing w:after="0" w:line="240" w:lineRule="auto"/>
      </w:pPr>
      <w:r>
        <w:separator/>
      </w:r>
    </w:p>
  </w:endnote>
  <w:endnote w:type="continuationSeparator" w:id="0">
    <w:p w14:paraId="24A062B1" w14:textId="77777777" w:rsidR="00FE1183" w:rsidRDefault="00FE1183" w:rsidP="00FE1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C1713" w14:textId="77777777" w:rsidR="00FE1183" w:rsidRDefault="00FE1183" w:rsidP="00FE1183">
      <w:pPr>
        <w:spacing w:after="0" w:line="240" w:lineRule="auto"/>
      </w:pPr>
      <w:r>
        <w:separator/>
      </w:r>
    </w:p>
  </w:footnote>
  <w:footnote w:type="continuationSeparator" w:id="0">
    <w:p w14:paraId="39CADF25" w14:textId="77777777" w:rsidR="00FE1183" w:rsidRDefault="00FE1183" w:rsidP="00FE11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183"/>
    <w:rsid w:val="006D5237"/>
    <w:rsid w:val="00A52018"/>
    <w:rsid w:val="00FE1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55D1D"/>
  <w15:chartTrackingRefBased/>
  <w15:docId w15:val="{4CF23464-C602-4EF1-BD5D-F7A2B9BE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183"/>
  </w:style>
  <w:style w:type="paragraph" w:styleId="Heading1">
    <w:name w:val="heading 1"/>
    <w:basedOn w:val="Normal"/>
    <w:next w:val="Normal"/>
    <w:link w:val="Heading1Char"/>
    <w:uiPriority w:val="9"/>
    <w:qFormat/>
    <w:rsid w:val="00FE118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18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Hom22</b:Tag>
    <b:SourceType>InternetSite</b:SourceType>
    <b:Guid>{9F946DAF-5C46-4CC1-8EB2-46F3C2136DD7}</b:Guid>
    <b:Author>
      <b:Author>
        <b:Corporate>Home Office</b:Corporate>
      </b:Author>
    </b:Author>
    <b:Title>www.gov.uk</b:Title>
    <b:Year>2012</b:Year>
    <b:YearAccessed>2022</b:YearAccessed>
    <b:MonthAccessed>July</b:MonthAccessed>
    <b:DayAccessed>1</b:DayAccessed>
    <b:URL>https://www.gov.uk/government/publications/policing-by-consent/definition-of-policing-by-consent</b:URL>
    <b:RefOrder>1</b:RefOrder>
  </b:Source>
  <b:Source>
    <b:Tag>Col221</b:Tag>
    <b:SourceType>InternetSite</b:SourceType>
    <b:Guid>{9101DCEF-4E5C-4352-9281-39457D0EC689}</b:Guid>
    <b:Author>
      <b:Author>
        <b:Corporate>College of Policing</b:Corporate>
      </b:Author>
    </b:Author>
    <b:Title>www.college-police.uk</b:Title>
    <b:Year>2022</b:Year>
    <b:YearAccessed>2022</b:YearAccessed>
    <b:MonthAccessed>July</b:MonthAccessed>
    <b:DayAccessed>1</b:DayAccessed>
    <b:URL>https://www.college.police.uk/app/profession-standards</b:URL>
    <b:RefOrder>2</b:RefOrder>
  </b:Source>
  <b:Source>
    <b:Tag>IOP20</b:Tag>
    <b:SourceType>InternetSite</b:SourceType>
    <b:Guid>{D72A6B82-4646-438A-9EB0-EB68B88B0DD1}</b:Guid>
    <b:Author>
      <b:Author>
        <b:NameList>
          <b:Person>
            <b:Last>IOPC</b:Last>
          </b:Person>
        </b:NameList>
      </b:Author>
    </b:Author>
    <b:Title>www.policeconduct.gov.uk</b:Title>
    <b:Year>2020</b:Year>
    <b:YearAccessed>2022</b:YearAccessed>
    <b:MonthAccessed>March</b:MonthAccessed>
    <b:DayAccessed>30</b:DayAccessed>
    <b:URL>https://policeconduct.gov.uk/investigations/what-we-investigate-and-next-steps</b:URL>
    <b:RefOrder>3</b:RefOrder>
  </b:Source>
  <b:Source>
    <b:Tag>Hom221</b:Tag>
    <b:SourceType>InternetSite</b:SourceType>
    <b:Guid>{B4D8C987-16E7-49E3-ACA8-082E20F78D48}</b:Guid>
    <b:Author>
      <b:Author>
        <b:Corporate>Home Office</b:Corporate>
      </b:Author>
    </b:Author>
    <b:Title>www.gov.uk</b:Title>
    <b:Year>2022</b:Year>
    <b:YearAccessed>2022</b:YearAccessed>
    <b:MonthAccessed>July</b:MonthAccessed>
    <b:DayAccessed>1</b:DayAccessed>
    <b:URL>https://www.gov.uk/government/organisation/independent-office-for-police-conduct</b:URL>
    <b:RefOrder>4</b:RefOrder>
  </b:Source>
  <b:Source>
    <b:Tag>Sou20</b:Tag>
    <b:SourceType>InternetSite</b:SourceType>
    <b:Guid>{903A43E8-F598-49DA-83DE-2101C762307E}</b:Guid>
    <b:Author>
      <b:Author>
        <b:NameList>
          <b:Person>
            <b:Last>Federation</b:Last>
            <b:First>South</b:First>
            <b:Middle>Wales Police</b:Middle>
          </b:Person>
        </b:NameList>
      </b:Author>
    </b:Author>
    <b:Title>www.swpf.org</b:Title>
    <b:Year>2020</b:Year>
    <b:YearAccessed>2020</b:YearAccessed>
    <b:MonthAccessed>July</b:MonthAccessed>
    <b:DayAccessed>1</b:DayAccessed>
    <b:URL>https://swpf.org/localnewsprint.php?LocalNewsID=218</b:URL>
    <b:RefOrder>5</b:RefOrder>
  </b:Source>
  <b:Source>
    <b:Tag>Ham19</b:Tag>
    <b:SourceType>InternetSite</b:SourceType>
    <b:Guid>{6A804726-AC01-4196-9BF5-6351E1E584FB}</b:Guid>
    <b:Author>
      <b:Author>
        <b:NameList>
          <b:Person>
            <b:Last>federation</b:Last>
            <b:First>Hampshire</b:First>
            <b:Middle>Police</b:Middle>
          </b:Person>
        </b:NameList>
      </b:Author>
    </b:Author>
    <b:Title>www.hantsfedfocus.co.uk</b:Title>
    <b:Year>2019</b:Year>
    <b:YearAccessed>2022</b:YearAccessed>
    <b:MonthAccessed>July</b:MonthAccessed>
    <b:DayAccessed>1</b:DayAccessed>
    <b:URL>https://hantsfedfocus.co.uk/iopc-investigations-must-see-some-scrutiny/#:~:text=Currently%2C%20there%20is%20no%20limit%20on%20the%20length,a%2012%20month%20maximum%20term%20on%20IOPC%20investigations.</b:URL>
    <b:RefOrder>6</b:RefOrder>
  </b:Source>
  <b:Source>
    <b:Tag>Her22</b:Tag>
    <b:SourceType>InternetSite</b:SourceType>
    <b:Guid>{A4D77C6A-468E-47ED-B51B-B67077F85621}</b:Guid>
    <b:Author>
      <b:Author>
        <b:Corporate>Her Majesty's Inspectorate of Constabulary and Fire &amp; Rescue Services</b:Corporate>
      </b:Author>
    </b:Author>
    <b:Title>justiceinspectorates.gov.uk</b:Title>
    <b:Year>2022</b:Year>
    <b:YearAccessed>2022</b:YearAccessed>
    <b:MonthAccessed>April</b:MonthAccessed>
    <b:DayAccessed>28</b:DayAccessed>
    <b:URL>https://www.justiceinspectorates.gov.uk/hmicfrs/</b:URL>
    <b:RefOrder>7</b:RefOrder>
  </b:Source>
  <b:Source>
    <b:Tag>HMI22</b:Tag>
    <b:SourceType>InternetSite</b:SourceType>
    <b:Guid>{56FACCC9-B36C-47FA-8DB0-1A1CAA66D501}</b:Guid>
    <b:Author>
      <b:Author>
        <b:Corporate>HMICFRS</b:Corporate>
      </b:Author>
    </b:Author>
    <b:Title>www.justiceinspectorate.gov.uk</b:Title>
    <b:Year>2022</b:Year>
    <b:YearAccessed>2022</b:YearAccessed>
    <b:MonthAccessed>May</b:MonthAccessed>
    <b:DayAccessed>08</b:DayAccessed>
    <b:URL>https://www.justiceinspectorates.gov.uk/hmicfrs/wp-content/uploads/state-of-policing-2021-part-2-our-inspections.pdf</b:URL>
    <b:RefOrder>8</b:RefOrder>
  </b:Source>
  <b:Source>
    <b:Tag>Hom14</b:Tag>
    <b:SourceType>InternetSite</b:SourceType>
    <b:Guid>{21C18400-1DDF-4F4E-A695-973CF302B6E2}</b:Guid>
    <b:Author>
      <b:Author>
        <b:Corporate>Home Office</b:Corporate>
      </b:Author>
    </b:Author>
    <b:Title>www.gov.uk</b:Title>
    <b:Year>2014</b:Year>
    <b:YearAccessed>2022</b:YearAccessed>
    <b:MonthAccessed>june</b:MonthAccessed>
    <b:DayAccessed>13</b:DayAccessed>
    <b:URL>https://www.gov.uk/government/publications/code-of-ethics-policing-professionalism</b:URL>
    <b:RefOrder>9</b:RefOrder>
  </b:Source>
  <b:Source>
    <b:Tag>Ont22</b:Tag>
    <b:SourceType>InternetSite</b:SourceType>
    <b:Guid>{CCD72AE0-C36A-4D90-9686-B531A7A7A305}</b:Guid>
    <b:Author>
      <b:Author>
        <b:Corporate>Ontaro Review Board</b:Corporate>
      </b:Author>
    </b:Author>
    <b:Title>www.orb.on.ca</b:Title>
    <b:Year>2022</b:Year>
    <b:YearAccessed>2022</b:YearAccessed>
    <b:MonthAccessed>July </b:MonthAccessed>
    <b:DayAccessed>3</b:DayAccessed>
    <b:URL>http://www.orb.on.ca/scripts/en/accountability/Member%20Core%20Competencies%20Oct%201,%202012.pdf</b:URL>
    <b:RefOrder>10</b:RefOrder>
  </b:Source>
  <b:Source>
    <b:Tag>Dar22</b:Tag>
    <b:SourceType>InternetSite</b:SourceType>
    <b:Guid>{EC3852D4-7228-47D4-9A3A-952046CF80BF}</b:Guid>
    <b:Author>
      <b:Author>
        <b:NameList>
          <b:Person>
            <b:Last>Boyle</b:Last>
            <b:First>Darren</b:First>
          </b:Person>
        </b:NameList>
      </b:Author>
    </b:Author>
    <b:Title>www.dailymail.co.uk</b:Title>
    <b:Year>2022</b:Year>
    <b:YearAccessed>2022</b:YearAccessed>
    <b:MonthAccessed>July</b:MonthAccessed>
    <b:DayAccessed>3</b:DayAccessed>
    <b:URL>https://www.dailymail.co.uk/news/article-10903263/WATCH-Hero-Met-police-officer-chases-armed-man-points-loaded-gun-him.html</b:URL>
    <b:RefOrder>11</b:RefOrder>
  </b:Source>
  <b:Source>
    <b:Tag>Inq00</b:Tag>
    <b:SourceType>InternetSite</b:SourceType>
    <b:Guid>{A79A90C2-775D-4DA2-86D6-31E874E5CCA2}</b:Guid>
    <b:Author>
      <b:Author>
        <b:Corporate>Inquest</b:Corporate>
      </b:Author>
    </b:Author>
    <b:Title>www.inquest.org.uk</b:Title>
    <b:Year>2000</b:Year>
    <b:YearAccessed>2022</b:YearAccessed>
    <b:MonthAccessed>July</b:MonthAccessed>
    <b:DayAccessed>3</b:DayAccessed>
    <b:URL>https://www.inquest.org.uk/christopher-alder-inquest-concludes</b:URL>
    <b:RefOrder>12</b:RefOrder>
  </b:Source>
  <b:Source>
    <b:Tag>col22</b:Tag>
    <b:SourceType>InternetSite</b:SourceType>
    <b:Guid>{6117A2FB-92D5-4CB9-9E2D-5A4AD0A58030}</b:Guid>
    <b:Author>
      <b:Author>
        <b:Corporate>college of policing</b:Corporate>
      </b:Author>
    </b:Author>
    <b:Title>www.college.police.uk</b:Title>
    <b:Year>2022</b:Year>
    <b:YearAccessed>2022</b:YearAccessed>
    <b:MonthAccessed>July</b:MonthAccessed>
    <b:DayAccessed>3</b:DayAccessed>
    <b:URL>https://www.college.police.uk/app/national-decision-model/national-decision-model?highlight=code%20of%20ethics</b:URL>
    <b:RefOrder>13</b:RefOrder>
  </b:Source>
  <b:Source>
    <b:Tag>HRZ22</b:Tag>
    <b:SourceType>InternetSite</b:SourceType>
    <b:Guid>{D534D2AE-BE86-4B40-88AA-CFE29AD18981}</b:Guid>
    <b:Author>
      <b:Author>
        <b:Corporate>HR Zone</b:Corporate>
      </b:Author>
    </b:Author>
    <b:Title>www.hrzone.com</b:Title>
    <b:Year>2022</b:Year>
    <b:YearAccessed>2022</b:YearAccessed>
    <b:MonthAccessed>July</b:MonthAccessed>
    <b:DayAccessed>1</b:DayAccessed>
    <b:URL>Organisational justice, first postulated by Greenberg in 1987, refers to an employee’s perception of their organisation’s behaviours, decisions and actions and how these influence the employees own attitudes and behaviours at work.</b:URL>
    <b:RefOrder>14</b:RefOrder>
  </b:Source>
  <b:Source>
    <b:Tag>Ind22</b:Tag>
    <b:SourceType>InternetSite</b:SourceType>
    <b:Guid>{FC0CEC4A-DA36-4B4B-9897-A899469FA60E}</b:Guid>
    <b:Author>
      <b:Author>
        <b:Corporate>Indeed</b:Corporate>
      </b:Author>
    </b:Author>
    <b:Title>www.indeed.com</b:Title>
    <b:Year>2022</b:Year>
    <b:YearAccessed>2022</b:YearAccessed>
    <b:MonthAccessed>July</b:MonthAccessed>
    <b:DayAccessed>2</b:DayAccessed>
    <b:URL>https://www.indeed.com/career-advice/career-development/valued-employees#:~:text=Raise%20productivity%3A%20If%20employees%20know%20you%20appreciated%20and,them%2C%20team%2C%20department%20and%20company%20morale%20typically%20increases.</b:URL>
    <b:RefOrder>15</b:RefOrder>
  </b:Source>
  <b:Source>
    <b:Tag>Lor18</b:Tag>
    <b:SourceType>InternetSite</b:SourceType>
    <b:Guid>{07DE7E6B-4049-4F22-8AB2-20DB8914F89E}</b:Guid>
    <b:Author>
      <b:Author>
        <b:NameList>
          <b:Person>
            <b:Last>Jones</b:Last>
            <b:First>Lora</b:First>
          </b:Person>
        </b:NameList>
      </b:Author>
    </b:Author>
    <b:Title>www.bbc.co.uk</b:Title>
    <b:Year>2018</b:Year>
    <b:YearAccessed>2022</b:YearAccessed>
    <b:MonthAccessed>june</b:MonthAccessed>
    <b:DayAccessed>13</b:DayAccessed>
    <b:URL>https://www.bbc.co.uk/news/business-42918951</b:URL>
    <b:RefOrder>16</b:RefOrder>
  </b:Source>
  <b:Source>
    <b:Tag>Sus06</b:Tag>
    <b:SourceType>InternetSite</b:SourceType>
    <b:Guid>{84B0D1DA-3F25-4D35-9AF2-69A1E0103BFE}</b:Guid>
    <b:Author>
      <b:Author>
        <b:NameList>
          <b:Person>
            <b:Last>Baldwin</b:Last>
            <b:First>Susanna</b:First>
          </b:Person>
        </b:NameList>
      </b:Author>
    </b:Author>
    <b:Title>www.employment-studies.co.uk</b:Title>
    <b:Year>2006</b:Year>
    <b:YearAccessed>2022</b:YearAccessed>
    <b:MonthAccessed>June</b:MonthAccessed>
    <b:DayAccessed>13</b:DayAccessed>
    <b:URL>https://www.employment-studies.co.uk/system/files/resources/files/mp73.pdf</b:URL>
    <b:RefOrder>17</b:RefOrder>
  </b:Source>
  <b:Source>
    <b:Tag>Placeholder1</b:Tag>
    <b:SourceType>InternetSite</b:SourceType>
    <b:Guid>{23060DE6-B1CA-44AA-928D-046BF9CF5130}</b:Guid>
    <b:Author>
      <b:Author>
        <b:NameList>
          <b:Person>
            <b:Last>Grey Malkin</b:Last>
            <b:First>consulting</b:First>
          </b:Person>
        </b:NameList>
      </b:Author>
    </b:Author>
    <b:Title>www.greymalkinconsulting.com</b:Title>
    <b:Year>2017</b:Year>
    <b:YearAccessed>2022</b:YearAccessed>
    <b:MonthAccessed>May</b:MonthAccessed>
    <b:DayAccessed>8</b:DayAccessed>
    <b:URL>http://www.greymalkinconsulting.com/our-thinking/oorganisational-justice-in-policing?msclkid=8a4563c4cf0311ec87eda5c8689aea9f</b:URL>
    <b:RefOrder>18</b:RefOrder>
  </b:Source>
  <b:Source>
    <b:Tag>Hou21</b:Tag>
    <b:SourceType>InternetSite</b:SourceType>
    <b:Guid>{88F98F4B-8565-4701-AD63-745784A69F2C}</b:Guid>
    <b:Author>
      <b:Author>
        <b:NameList>
          <b:Person>
            <b:Last>House of Commons Home Affairs</b:Last>
            <b:First>committee</b:First>
          </b:Person>
        </b:NameList>
      </b:Author>
    </b:Author>
    <b:Title>www.committees.parliment.uk</b:Title>
    <b:Year>2021</b:Year>
    <b:YearAccessed>2022</b:YearAccessed>
    <b:MonthAccessed>July</b:MonthAccessed>
    <b:DayAccessed>1</b:DayAccessed>
    <b:URL>https://committees.parliament.uk/publications/7012/documents/89144/default/</b:URL>
    <b:RefOrder>19</b:RefOrder>
  </b:Source>
  <b:Source>
    <b:Tag>The20</b:Tag>
    <b:SourceType>InternetSite</b:SourceType>
    <b:Guid>{B149F9BE-5354-415E-9049-C61D39FAC954}</b:Guid>
    <b:Title>www.theguardian.com</b:Title>
    <b:Year>2020</b:Year>
    <b:Author>
      <b:Author>
        <b:NameList>
          <b:Person>
            <b:Last>Guardian</b:Last>
            <b:First>The</b:First>
          </b:Person>
        </b:NameList>
      </b:Author>
    </b:Author>
    <b:YearAccessed>2022</b:YearAccessed>
    <b:MonthAccessed>July</b:MonthAccessed>
    <b:DayAccessed>1</b:DayAccessed>
    <b:URL>https://www.theguardian.com/commentisfree/2020/jun/15/black-police-officer-met-institutionally-racist-bame-officers</b:URL>
    <b:RefOrder>20</b:RefOrder>
  </b:Source>
  <b:Source>
    <b:Tag>Pau22</b:Tag>
    <b:SourceType>InternetSite</b:SourceType>
    <b:Guid>{83BC23E7-D8FB-49E1-96D7-F7971C6886F7}</b:Guid>
    <b:Author>
      <b:Author>
        <b:NameList>
          <b:Person>
            <b:Last>Paul Quinton</b:Last>
            <b:First>Any</b:First>
            <b:Middle>Myhill, Ben Bradford, Allistaire Fildes, Gillian Porter</b:Middle>
          </b:Person>
        </b:NameList>
      </b:Author>
    </b:Author>
    <b:Title>collegeofpolicing.co.uk</b:Title>
    <b:Year>2022</b:Year>
    <b:YearAccessed>2022</b:YearAccessed>
    <b:MonthAccessed>May</b:MonthAccessed>
    <b:DayAccessed>8</b:DayAccessed>
    <b:URL>https://assets.college.police.uk/s3fs-public/2022-04/Fair-cop-2-%20organisational-justice-behaviour-and-ethical-policing.pdf</b:URL>
    <b:RefOrder>21</b:RefOrder>
  </b:Source>
  <b:Source>
    <b:Tag>CPS17</b:Tag>
    <b:SourceType>InternetSite</b:SourceType>
    <b:Guid>{4B6E56A3-ECAC-43CB-9C4A-33C9E3F0CE44}</b:Guid>
    <b:Author>
      <b:Author>
        <b:NameList>
          <b:Person>
            <b:Last>CPS</b:Last>
          </b:Person>
        </b:NameList>
      </b:Author>
    </b:Author>
    <b:Title>www.cps.gov.uk</b:Title>
    <b:Year>2017</b:Year>
    <b:YearAccessed>2022</b:YearAccessed>
    <b:MonthAccessed>July</b:MonthAccessed>
    <b:DayAccessed>1</b:DayAccessed>
    <b:URL>https://www.cps.gov.uk/organised-crime-strategy</b:URL>
    <b:RefOrder>22</b:RefOrder>
  </b:Source>
  <b:Source>
    <b:Tag>Placeholder2</b:Tag>
    <b:SourceType>InternetSite</b:SourceType>
    <b:Guid>{E925A91A-94F2-43A9-B4CB-A47E5C6511C9}</b:Guid>
    <b:Author>
      <b:Author>
        <b:Corporate>Crimestoppers</b:Corporate>
      </b:Author>
    </b:Author>
    <b:Title>ww.crimestoppers.org.uk</b:Title>
    <b:Year>2022</b:Year>
    <b:YearAccessed>2022</b:YearAccessed>
    <b:MonthAccessed>May</b:MonthAccessed>
    <b:DayAccessed>8</b:DayAccessed>
    <b:URL>https://crimestoppers-uk.org/keeping-safe/community-family/serious-and-organised-crime?msclkid=32fac633cfce11ec94bd216ef9057c52</b:URL>
    <b:RefOrder>23</b:RefOrder>
  </b:Source>
  <b:Source>
    <b:Tag>Nat21</b:Tag>
    <b:SourceType>InternetSite</b:SourceType>
    <b:Guid>{31201E3C-96FB-42D2-96BB-88589F14C946}</b:Guid>
    <b:Author>
      <b:Author>
        <b:Corporate>National Crime Agency </b:Corporate>
      </b:Author>
    </b:Author>
    <b:Title>nationalcrimeagency.gov.uk</b:Title>
    <b:Year>2021</b:Year>
    <b:YearAccessed>2022</b:YearAccessed>
    <b:MonthAccessed>May</b:MonthAccessed>
    <b:DayAccessed>8</b:DayAccessed>
    <b:URL>https://nationalcrimeagency.gov.uk/who-we-are/publications/439-national-crime-agency-annual-plan-2020-2021-1/file?msclkid=32f97245cfce11ec91654ab68e460108</b:URL>
    <b:RefOrder>24</b:RefOrder>
  </b:Source>
  <b:Source>
    <b:Tag>Pub22</b:Tag>
    <b:SourceType>InternetSite</b:SourceType>
    <b:Guid>{B167E125-64B4-49E8-8789-BA8A03962F8C}</b:Guid>
    <b:Author>
      <b:Author>
        <b:Corporate>Public health england</b:Corporate>
      </b:Author>
    </b:Author>
    <b:Title>www.gov.uk</b:Title>
    <b:Year>2022</b:Year>
    <b:YearAccessed>2022</b:YearAccessed>
    <b:MonthAccessed>june</b:MonthAccessed>
    <b:DayAccessed>13</b:DayAccessed>
    <b:URL>https://www.gov.uk/government/publications/county-lines-exploitation-applying-all-our-health/county-lines-exploitation-applying-all-our-health</b:URL>
    <b:RefOrder>25</b:RefOrder>
  </b:Source>
  <b:Source>
    <b:Tag>NSP22</b:Tag>
    <b:SourceType>InternetSite</b:SourceType>
    <b:Guid>{E06783D9-08DB-4143-BB91-4E305C9AADD0}</b:Guid>
    <b:Author>
      <b:Author>
        <b:NameList>
          <b:Person>
            <b:Last>NSPCC</b:Last>
          </b:Person>
        </b:NameList>
      </b:Author>
    </b:Author>
    <b:Title>www.nspcc.org.uk</b:Title>
    <b:Year>2022</b:Year>
    <b:YearAccessed>2022</b:YearAccessed>
    <b:MonthAccessed>july</b:MonthAccessed>
    <b:DayAccessed>1</b:DayAccessed>
    <b:URL>https://www.nspcc.org.uk/what-is-child-abuse/types-of-abuse/child-sexual-exploitation/</b:URL>
    <b:RefOrder>26</b:RefOrder>
  </b:Source>
  <b:Source>
    <b:Tag>NHS21</b:Tag>
    <b:SourceType>InternetSite</b:SourceType>
    <b:Guid>{58EF7AEE-3E1B-4ADB-B2D7-BCA48154E129}</b:Guid>
    <b:Author>
      <b:Author>
        <b:Corporate>NHS</b:Corporate>
      </b:Author>
    </b:Author>
    <b:Title>www.nhs.uk</b:Title>
    <b:Year>2021</b:Year>
    <b:YearAccessed>2022</b:YearAccessed>
    <b:MonthAccessed>june</b:MonthAccessed>
    <b:DayAccessed>13</b:DayAccessed>
    <b:URL>https://www.nhs.uk/live-well/how-to-spot-child-sexual-exploitation/</b:URL>
    <b:RefOrder>27</b:RefOrder>
  </b:Source>
  <b:Source>
    <b:Tag>Ant22</b:Tag>
    <b:SourceType>InternetSite</b:SourceType>
    <b:Guid>{B1B418D3-B147-4DEE-AA7D-E41835BEAD77}</b:Guid>
    <b:Author>
      <b:Author>
        <b:Corporate>Anti-slavery international</b:Corporate>
      </b:Author>
    </b:Author>
    <b:Title>www.anti-slavery.org</b:Title>
    <b:Year>2022</b:Year>
    <b:YearAccessed>2022</b:YearAccessed>
    <b:MonthAccessed>July</b:MonthAccessed>
    <b:DayAccessed>1</b:DayAccessed>
    <b:URL>https://www.antislavery.org/slavery-today/modern-slavery/#:~:text=Modern%20slavery%20is%20the%20severe%20exploitation%20of%20other,working%20in%20houses%20as%20cooks%2C%20cleaners%20or%20nannies.</b:URL>
    <b:RefOrder>28</b:RefOrder>
  </b:Source>
  <b:Source>
    <b:Tag>DCl22</b:Tag>
    <b:SourceType>InternetSite</b:SourceType>
    <b:Guid>{28184FE8-84E5-4034-B280-8A3B5D66E2E8}</b:Guid>
    <b:Author>
      <b:Author>
        <b:NameList>
          <b:Person>
            <b:Last>Clark</b:Last>
            <b:First>D.</b:First>
          </b:Person>
        </b:NameList>
      </b:Author>
    </b:Author>
    <b:Title>www.statista.com</b:Title>
    <b:Year>2022</b:Year>
    <b:YearAccessed>2022</b:YearAccessed>
    <b:MonthAccessed>July</b:MonthAccessed>
    <b:DayAccessed>3</b:DayAccessed>
    <b:URL>https://www.statista.com/topics/6150/criminal-justice-system-in-the-uk/#dossierKeyfigures</b:URL>
    <b:RefOrder>29</b:RefOrder>
  </b:Source>
  <b:Source>
    <b:Tag>Col222</b:Tag>
    <b:SourceType>InternetSite</b:SourceType>
    <b:Guid>{72F50979-EC74-42CF-8B56-64910D360430}</b:Guid>
    <b:Author>
      <b:Author>
        <b:Corporate>College of Policing</b:Corporate>
      </b:Author>
    </b:Author>
    <b:Title>www.college.policing.uk</b:Title>
    <b:Year>2022</b:Year>
    <b:YearAccessed>2022</b:YearAccessed>
    <b:MonthAccessed>July</b:MonthAccessed>
    <b:DayAccessed>3</b:DayAccessed>
    <b:URL>https://www.college.police.uk/app/major-investigation-and-public-protection/managing-sexual-offenders-and-violent-offenders/multi-agency-public-protection-arrangements-mappa</b:URL>
    <b:RefOrder>30</b:RefOrder>
  </b:Source>
  <b:Source>
    <b:Tag>Col223</b:Tag>
    <b:SourceType>InternetSite</b:SourceType>
    <b:Guid>{799A3B74-74F2-4907-AFA3-30801C297400}</b:Guid>
    <b:Author>
      <b:Author>
        <b:Corporate>College of Policing</b:Corporate>
      </b:Author>
    </b:Author>
    <b:Title>www.college.policing.uk</b:Title>
    <b:Year>2022</b:Year>
    <b:YearAccessed>2022</b:YearAccessed>
    <b:MonthAccessed>Juy</b:MonthAccessed>
    <b:DayAccessed>3</b:DayAccessed>
    <b:URL>https://www.college.police.uk/app/major-investigation-and-public-protection/hate-crime/criminal-justice-processes</b:URL>
    <b:RefOrder>31</b:RefOrder>
  </b:Source>
  <b:Source>
    <b:Tag>Gov22</b:Tag>
    <b:SourceType>InternetSite</b:SourceType>
    <b:Guid>{D02EABFB-A23C-486A-9B90-51A2BEB253EF}</b:Guid>
    <b:Author>
      <b:Author>
        <b:Corporate>Gov.uk</b:Corporate>
      </b:Author>
    </b:Author>
    <b:Title>www.gov.uk</b:Title>
    <b:Year>2022</b:Year>
    <b:YearAccessed>2022</b:YearAccessed>
    <b:MonthAccessed>July</b:MonthAccessed>
    <b:DayAccessed>3</b:DayAccessed>
    <b:URL>https://www.gov.uk/government/organisations/hm-prison-service/about</b:URL>
    <b:RefOrder>32</b:RefOrder>
  </b:Source>
  <b:Source>
    <b:Tag>Gre17</b:Tag>
    <b:SourceType>InternetSite</b:SourceType>
    <b:Guid>{9E156F55-0ED1-409C-9F69-E812FEEFC281}</b:Guid>
    <b:Author>
      <b:Author>
        <b:NameList>
          <b:Person>
            <b:Last>Consulting</b:Last>
            <b:First>Grey</b:First>
            <b:Middle>Malkin</b:Middle>
          </b:Person>
        </b:NameList>
      </b:Author>
    </b:Author>
    <b:Title>www.greymalkinconsulting.com</b:Title>
    <b:Year>2017</b:Year>
    <b:YearAccessed>2022</b:YearAccessed>
    <b:MonthAccessed>May</b:MonthAccessed>
    <b:DayAccessed>8</b:DayAccessed>
    <b:URL>http://www.greymalkinconsulting.com/our-thinking/oorganisational-justice-in-policing?msclkid=8a4563c4cf0311ec87eda5c8689aea9f</b:URL>
    <b:RefOrder>33</b:RefOrder>
  </b:Source>
  <b:Source>
    <b:Tag>Cri22</b:Tag>
    <b:SourceType>InternetSite</b:SourceType>
    <b:Guid>{0C141AEA-C1A1-46A8-9207-438DFFAFFA9B}</b:Guid>
    <b:Author>
      <b:Author>
        <b:Corporate>Criimestoppers </b:Corporate>
      </b:Author>
    </b:Author>
    <b:Title>ww.crimestoppers.org.uk</b:Title>
    <b:Year>2022</b:Year>
    <b:YearAccessed>2022</b:YearAccessed>
    <b:MonthAccessed>May</b:MonthAccessed>
    <b:DayAccessed>8</b:DayAccessed>
    <b:URL>https://crimestoppers-uk.org/keeping-safe/community-family/serious-and-organised-crime?msclkid=32fac633cfce11ec94bd216ef9057c52</b:URL>
    <b:RefOrder>34</b:RefOrder>
  </b:Source>
  <b:Source>
    <b:Tag>Col22</b:Tag>
    <b:SourceType>InternetSite</b:SourceType>
    <b:Guid>{F3D0CA96-3EDF-4201-AE7B-6CB67A4EA492}</b:Guid>
    <b:Author>
      <b:Author>
        <b:Corporate>College of Policing</b:Corporate>
      </b:Author>
    </b:Author>
    <b:Title>www.college.police.uk</b:Title>
    <b:Year>2022</b:Year>
    <b:YearAccessed>2022</b:YearAccessed>
    <b:MonthAccessed>june</b:MonthAccessed>
    <b:DayAccessed>13</b:DayAccessed>
    <b:URL>https://www.college.police.uk/app/national-decision-model/national-decision-model</b:URL>
    <b:RefOrder>35</b:RefOrder>
  </b:Source>
  <b:Source>
    <b:Tag>Reb22</b:Tag>
    <b:SourceType>InternetSite</b:SourceType>
    <b:Guid>{CBB00DBA-E317-4384-B1C4-10CCE6FD77E7}</b:Guid>
    <b:Author>
      <b:Author>
        <b:NameList>
          <b:Person>
            <b:Last>Camber</b:Last>
            <b:First>Rebecca</b:First>
          </b:Person>
        </b:NameList>
      </b:Author>
    </b:Author>
    <b:Title>www.dailymail.co.uk</b:Title>
    <b:Year>2022</b:Year>
    <b:YearAccessed>2022</b:YearAccessed>
    <b:MonthAccessed>July</b:MonthAccessed>
    <b:DayAccessed>1</b:DayAccessed>
    <b:URL>https://www.dailymail.co.uk/news/article-10966957/Three-police-forces-special-measures-One-seven-failing.html</b:URL>
    <b:RefOrder>36</b:RefOrder>
  </b:Source>
</b:Sources>
</file>

<file path=customXml/itemProps1.xml><?xml version="1.0" encoding="utf-8"?>
<ds:datastoreItem xmlns:ds="http://schemas.openxmlformats.org/officeDocument/2006/customXml" ds:itemID="{D76197D9-F5B2-4041-9FF9-547AACC64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5180</Words>
  <Characters>29528</Characters>
  <Application>Microsoft Office Word</Application>
  <DocSecurity>0</DocSecurity>
  <Lines>246</Lines>
  <Paragraphs>69</Paragraphs>
  <ScaleCrop>false</ScaleCrop>
  <Company>South Wales Police</Company>
  <LinksUpToDate>false</LinksUpToDate>
  <CharactersWithSpaces>34639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Gill,Kate swp6841</dc:creator>
  <cp:keywords/>
  <dc:description/>
  <cp:lastModifiedBy>Gill,Kate swp6841</cp:lastModifiedBy>
  <cp:revision>1</cp:revision>
  <dcterms:created xsi:type="dcterms:W3CDTF">2022-07-04T21:47:00Z</dcterms:created>
  <dcterms:modified xsi:type="dcterms:W3CDTF">2022-07-04T22:20:00Z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2022-07-04T22:19:12Z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619a2d18-9e6b-41d1-9906-8bf686178559</vt:lpwstr>
  </property>
  <property fmtid="{D5CDD505-2E9C-101B-9397-08002B2CF9AE}" pid="8" name="MSIP_Label_66cf8fe5-b7b7-4df7-b38d-1c61ac2f6639_ContentBits">
    <vt:lpwstr>0</vt:lpwstr>
  </property>
</Properties>
</file>