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Spec="center" w:tblpY="-440"/>
        <w:tblW w:w="99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96"/>
        <w:gridCol w:w="2269"/>
        <w:gridCol w:w="2269"/>
      </w:tblGrid>
      <w:tr w:rsidR="00636E8B" w:rsidRPr="0045539B" w14:paraId="3FCAB4D4" w14:textId="77777777" w:rsidTr="00406C65">
        <w:trPr>
          <w:trHeight w:val="494"/>
        </w:trPr>
        <w:tc>
          <w:tcPr>
            <w:tcW w:w="2093" w:type="dxa"/>
            <w:shd w:val="clear" w:color="auto" w:fill="D9D9D9"/>
          </w:tcPr>
          <w:p w14:paraId="483D4637" w14:textId="77777777" w:rsidR="00636E8B" w:rsidRPr="0045539B" w:rsidRDefault="00636E8B" w:rsidP="00406C65">
            <w:pPr>
              <w:pStyle w:val="TableParagraph"/>
              <w:spacing w:before="115"/>
              <w:rPr>
                <w:rFonts w:ascii="Times New Roman" w:hAnsi="Times New Roman" w:cs="Times New Roman"/>
                <w:b/>
                <w:sz w:val="24"/>
                <w:szCs w:val="24"/>
                <w:lang w:val="en-GB"/>
              </w:rPr>
            </w:pPr>
            <w:r w:rsidRPr="0045539B">
              <w:rPr>
                <w:rFonts w:ascii="Times New Roman" w:hAnsi="Times New Roman" w:cs="Times New Roman"/>
                <w:b/>
                <w:sz w:val="24"/>
                <w:szCs w:val="24"/>
                <w:lang w:val="en-GB"/>
              </w:rPr>
              <w:t>Program:</w:t>
            </w:r>
          </w:p>
        </w:tc>
        <w:tc>
          <w:tcPr>
            <w:tcW w:w="7834" w:type="dxa"/>
            <w:gridSpan w:val="3"/>
          </w:tcPr>
          <w:p w14:paraId="71BB76D5" w14:textId="1B37D70E" w:rsidR="00636E8B" w:rsidRPr="0045539B" w:rsidRDefault="00636E8B" w:rsidP="00406C65">
            <w:pPr>
              <w:pStyle w:val="TableParagraph"/>
              <w:spacing w:before="115"/>
              <w:ind w:left="108"/>
              <w:rPr>
                <w:rFonts w:ascii="Times New Roman" w:hAnsi="Times New Roman" w:cs="Times New Roman"/>
                <w:b/>
                <w:sz w:val="24"/>
                <w:szCs w:val="24"/>
                <w:lang w:val="en-GB"/>
              </w:rPr>
            </w:pPr>
            <w:r w:rsidRPr="0045539B">
              <w:rPr>
                <w:rFonts w:ascii="Times New Roman" w:hAnsi="Times New Roman" w:cs="Times New Roman"/>
                <w:b/>
                <w:sz w:val="24"/>
                <w:szCs w:val="24"/>
                <w:lang w:val="en-GB"/>
              </w:rPr>
              <w:t>BA</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Business Management</w:t>
            </w:r>
          </w:p>
        </w:tc>
      </w:tr>
      <w:tr w:rsidR="00636E8B" w:rsidRPr="0045539B" w14:paraId="6F689F1F" w14:textId="77777777" w:rsidTr="00406C65">
        <w:trPr>
          <w:trHeight w:val="491"/>
        </w:trPr>
        <w:tc>
          <w:tcPr>
            <w:tcW w:w="2093" w:type="dxa"/>
            <w:shd w:val="clear" w:color="auto" w:fill="D9D9D9"/>
          </w:tcPr>
          <w:p w14:paraId="5E87EEC6" w14:textId="77777777" w:rsidR="00636E8B" w:rsidRPr="0045539B" w:rsidRDefault="00636E8B" w:rsidP="00406C65">
            <w:pPr>
              <w:pStyle w:val="TableParagraph"/>
              <w:spacing w:before="115"/>
              <w:rPr>
                <w:rFonts w:ascii="Times New Roman" w:hAnsi="Times New Roman" w:cs="Times New Roman"/>
                <w:b/>
                <w:sz w:val="24"/>
                <w:szCs w:val="24"/>
                <w:lang w:val="en-GB"/>
              </w:rPr>
            </w:pPr>
            <w:r w:rsidRPr="0045539B">
              <w:rPr>
                <w:rFonts w:ascii="Times New Roman" w:hAnsi="Times New Roman" w:cs="Times New Roman"/>
                <w:b/>
                <w:sz w:val="24"/>
                <w:szCs w:val="24"/>
                <w:lang w:val="en-GB"/>
              </w:rPr>
              <w:t>Module:</w:t>
            </w:r>
          </w:p>
        </w:tc>
        <w:tc>
          <w:tcPr>
            <w:tcW w:w="7834" w:type="dxa"/>
            <w:gridSpan w:val="3"/>
          </w:tcPr>
          <w:p w14:paraId="1FDFFFE4" w14:textId="64D35A30" w:rsidR="00636E8B" w:rsidRPr="0045539B" w:rsidRDefault="00636E8B" w:rsidP="00406C65">
            <w:pPr>
              <w:pStyle w:val="TableParagraph"/>
              <w:spacing w:before="115"/>
              <w:ind w:left="108"/>
              <w:rPr>
                <w:rFonts w:ascii="Times New Roman" w:hAnsi="Times New Roman" w:cs="Times New Roman"/>
                <w:b/>
                <w:sz w:val="24"/>
                <w:szCs w:val="24"/>
                <w:lang w:val="en-GB"/>
              </w:rPr>
            </w:pPr>
            <w:r w:rsidRPr="0045539B">
              <w:rPr>
                <w:rFonts w:ascii="Times New Roman" w:hAnsi="Times New Roman" w:cs="Times New Roman"/>
                <w:b/>
                <w:sz w:val="24"/>
                <w:szCs w:val="24"/>
                <w:lang w:val="en-GB"/>
              </w:rPr>
              <w:t>The</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Global</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Business</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Environment</w:t>
            </w:r>
          </w:p>
        </w:tc>
      </w:tr>
      <w:tr w:rsidR="00636E8B" w:rsidRPr="0045539B" w14:paraId="0010F6FC" w14:textId="77777777" w:rsidTr="00406C65">
        <w:trPr>
          <w:trHeight w:val="761"/>
        </w:trPr>
        <w:tc>
          <w:tcPr>
            <w:tcW w:w="2093" w:type="dxa"/>
            <w:shd w:val="clear" w:color="auto" w:fill="D9D9D9"/>
          </w:tcPr>
          <w:p w14:paraId="1BAD6B8A" w14:textId="2E342BBD" w:rsidR="00636E8B" w:rsidRPr="0045539B" w:rsidRDefault="00636E8B" w:rsidP="00406C65">
            <w:pPr>
              <w:pStyle w:val="TableParagraph"/>
              <w:spacing w:before="118"/>
              <w:rPr>
                <w:rFonts w:ascii="Times New Roman" w:hAnsi="Times New Roman" w:cs="Times New Roman"/>
                <w:b/>
                <w:sz w:val="24"/>
                <w:szCs w:val="24"/>
                <w:lang w:val="en-GB"/>
              </w:rPr>
            </w:pPr>
            <w:r w:rsidRPr="0045539B">
              <w:rPr>
                <w:rFonts w:ascii="Times New Roman" w:hAnsi="Times New Roman" w:cs="Times New Roman"/>
                <w:b/>
                <w:sz w:val="24"/>
                <w:szCs w:val="24"/>
                <w:lang w:val="en-GB"/>
              </w:rPr>
              <w:t>Module</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code:</w:t>
            </w:r>
          </w:p>
        </w:tc>
        <w:tc>
          <w:tcPr>
            <w:tcW w:w="3296" w:type="dxa"/>
          </w:tcPr>
          <w:p w14:paraId="67034999" w14:textId="77777777" w:rsidR="00636E8B" w:rsidRPr="0045539B" w:rsidRDefault="00636E8B" w:rsidP="00406C65">
            <w:pPr>
              <w:pStyle w:val="TableParagraph"/>
              <w:spacing w:before="118"/>
              <w:ind w:left="108"/>
              <w:rPr>
                <w:rFonts w:ascii="Times New Roman" w:hAnsi="Times New Roman" w:cs="Times New Roman"/>
                <w:b/>
                <w:sz w:val="24"/>
                <w:szCs w:val="24"/>
                <w:lang w:val="en-GB"/>
              </w:rPr>
            </w:pPr>
            <w:r w:rsidRPr="0045539B">
              <w:rPr>
                <w:rFonts w:ascii="Times New Roman" w:hAnsi="Times New Roman" w:cs="Times New Roman"/>
                <w:b/>
                <w:sz w:val="24"/>
                <w:szCs w:val="24"/>
                <w:lang w:val="en-GB"/>
              </w:rPr>
              <w:t>LCCB4005</w:t>
            </w:r>
          </w:p>
        </w:tc>
        <w:tc>
          <w:tcPr>
            <w:tcW w:w="2269" w:type="dxa"/>
            <w:shd w:val="clear" w:color="auto" w:fill="D9D9D9"/>
          </w:tcPr>
          <w:p w14:paraId="042B62D4" w14:textId="6BD3694F" w:rsidR="00636E8B" w:rsidRPr="0045539B" w:rsidRDefault="00636E8B" w:rsidP="00406C65">
            <w:pPr>
              <w:pStyle w:val="TableParagraph"/>
              <w:spacing w:line="252" w:lineRule="exact"/>
              <w:ind w:left="105" w:right="373"/>
              <w:rPr>
                <w:rFonts w:ascii="Times New Roman" w:hAnsi="Times New Roman" w:cs="Times New Roman"/>
                <w:b/>
                <w:sz w:val="24"/>
                <w:szCs w:val="24"/>
                <w:lang w:val="en-GB"/>
              </w:rPr>
            </w:pPr>
            <w:r w:rsidRPr="0045539B">
              <w:rPr>
                <w:rFonts w:ascii="Times New Roman" w:hAnsi="Times New Roman" w:cs="Times New Roman"/>
                <w:b/>
                <w:sz w:val="24"/>
                <w:szCs w:val="24"/>
                <w:lang w:val="en-GB"/>
              </w:rPr>
              <w:t>Contribution to</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Overall Module</w:t>
            </w:r>
            <w:r w:rsidR="008832AF">
              <w:rPr>
                <w:rFonts w:ascii="Times New Roman" w:hAnsi="Times New Roman" w:cs="Times New Roman"/>
                <w:b/>
                <w:sz w:val="24"/>
                <w:szCs w:val="24"/>
                <w:lang w:val="en-GB"/>
              </w:rPr>
              <w:t xml:space="preserve"> </w:t>
            </w:r>
            <w:proofErr w:type="gramStart"/>
            <w:r w:rsidRPr="0045539B">
              <w:rPr>
                <w:rFonts w:ascii="Times New Roman" w:hAnsi="Times New Roman" w:cs="Times New Roman"/>
                <w:b/>
                <w:sz w:val="24"/>
                <w:szCs w:val="24"/>
                <w:lang w:val="en-GB"/>
              </w:rPr>
              <w:t>Assessment(</w:t>
            </w:r>
            <w:proofErr w:type="gramEnd"/>
            <w:r w:rsidRPr="0045539B">
              <w:rPr>
                <w:rFonts w:ascii="Times New Roman" w:hAnsi="Times New Roman" w:cs="Times New Roman"/>
                <w:b/>
                <w:sz w:val="24"/>
                <w:szCs w:val="24"/>
                <w:lang w:val="en-GB"/>
              </w:rPr>
              <w:t>%):</w:t>
            </w:r>
          </w:p>
        </w:tc>
        <w:tc>
          <w:tcPr>
            <w:tcW w:w="2269" w:type="dxa"/>
          </w:tcPr>
          <w:p w14:paraId="0F7B163E" w14:textId="77777777" w:rsidR="00636E8B" w:rsidRPr="0045539B" w:rsidRDefault="00636E8B" w:rsidP="00406C65">
            <w:pPr>
              <w:pStyle w:val="TableParagraph"/>
              <w:spacing w:before="118"/>
              <w:ind w:left="104"/>
              <w:rPr>
                <w:rFonts w:ascii="Times New Roman" w:hAnsi="Times New Roman" w:cs="Times New Roman"/>
                <w:b/>
                <w:sz w:val="24"/>
                <w:szCs w:val="24"/>
                <w:lang w:val="en-GB"/>
              </w:rPr>
            </w:pPr>
            <w:r w:rsidRPr="0045539B">
              <w:rPr>
                <w:rFonts w:ascii="Times New Roman" w:hAnsi="Times New Roman" w:cs="Times New Roman"/>
                <w:b/>
                <w:sz w:val="24"/>
                <w:szCs w:val="24"/>
                <w:lang w:val="en-GB"/>
              </w:rPr>
              <w:t>50%</w:t>
            </w:r>
          </w:p>
        </w:tc>
      </w:tr>
      <w:tr w:rsidR="00636E8B" w:rsidRPr="0045539B" w14:paraId="21710687" w14:textId="77777777" w:rsidTr="00406C65">
        <w:trPr>
          <w:trHeight w:val="997"/>
        </w:trPr>
        <w:tc>
          <w:tcPr>
            <w:tcW w:w="2093" w:type="dxa"/>
            <w:shd w:val="clear" w:color="auto" w:fill="D9D9D9"/>
          </w:tcPr>
          <w:p w14:paraId="25DFC657" w14:textId="24ECDF03" w:rsidR="00636E8B" w:rsidRPr="0045539B" w:rsidRDefault="00636E8B" w:rsidP="00406C65">
            <w:pPr>
              <w:pStyle w:val="TableParagraph"/>
              <w:spacing w:before="115"/>
              <w:ind w:right="636"/>
              <w:rPr>
                <w:rFonts w:ascii="Times New Roman" w:hAnsi="Times New Roman" w:cs="Times New Roman"/>
                <w:b/>
                <w:sz w:val="24"/>
                <w:szCs w:val="24"/>
                <w:lang w:val="en-GB"/>
              </w:rPr>
            </w:pPr>
            <w:r w:rsidRPr="0045539B">
              <w:rPr>
                <w:rFonts w:ascii="Times New Roman" w:hAnsi="Times New Roman" w:cs="Times New Roman"/>
                <w:b/>
                <w:sz w:val="24"/>
                <w:szCs w:val="24"/>
                <w:lang w:val="en-GB"/>
              </w:rPr>
              <w:t>Module</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Coordinator/Lecturer:</w:t>
            </w:r>
          </w:p>
        </w:tc>
        <w:tc>
          <w:tcPr>
            <w:tcW w:w="3296" w:type="dxa"/>
          </w:tcPr>
          <w:p w14:paraId="14C8B234" w14:textId="227ECD99" w:rsidR="00636E8B" w:rsidRPr="0045539B" w:rsidRDefault="00636E8B" w:rsidP="00406C65">
            <w:pPr>
              <w:pStyle w:val="TableParagraph"/>
              <w:spacing w:before="115"/>
              <w:ind w:left="108"/>
              <w:rPr>
                <w:rFonts w:ascii="Times New Roman" w:hAnsi="Times New Roman" w:cs="Times New Roman"/>
                <w:b/>
                <w:sz w:val="24"/>
                <w:szCs w:val="24"/>
                <w:lang w:val="en-GB"/>
              </w:rPr>
            </w:pPr>
            <w:proofErr w:type="spellStart"/>
            <w:r w:rsidRPr="0045539B">
              <w:rPr>
                <w:rFonts w:ascii="Times New Roman" w:hAnsi="Times New Roman" w:cs="Times New Roman"/>
                <w:b/>
                <w:sz w:val="24"/>
                <w:szCs w:val="24"/>
                <w:lang w:val="en-GB"/>
              </w:rPr>
              <w:t>Dr</w:t>
            </w:r>
            <w:r w:rsidRPr="0045539B">
              <w:rPr>
                <w:rFonts w:ascii="Times New Roman" w:hAnsi="Times New Roman" w:cs="Times New Roman"/>
                <w:b/>
                <w:spacing w:val="-1"/>
                <w:sz w:val="24"/>
                <w:szCs w:val="24"/>
                <w:lang w:val="en-GB"/>
              </w:rPr>
              <w:t>.</w:t>
            </w:r>
            <w:proofErr w:type="spellEnd"/>
            <w:r w:rsidRPr="0045539B">
              <w:rPr>
                <w:rFonts w:ascii="Times New Roman" w:hAnsi="Times New Roman" w:cs="Times New Roman"/>
                <w:b/>
                <w:spacing w:val="-1"/>
                <w:sz w:val="24"/>
                <w:szCs w:val="24"/>
                <w:lang w:val="en-GB"/>
              </w:rPr>
              <w:t xml:space="preserve"> </w:t>
            </w:r>
            <w:proofErr w:type="spellStart"/>
            <w:r w:rsidRPr="0045539B">
              <w:rPr>
                <w:rFonts w:ascii="Times New Roman" w:hAnsi="Times New Roman" w:cs="Times New Roman"/>
                <w:b/>
                <w:sz w:val="24"/>
                <w:szCs w:val="24"/>
                <w:lang w:val="en-GB"/>
              </w:rPr>
              <w:t>Rexon</w:t>
            </w:r>
            <w:proofErr w:type="spellEnd"/>
            <w:r w:rsidR="008832AF">
              <w:rPr>
                <w:rFonts w:ascii="Times New Roman" w:hAnsi="Times New Roman" w:cs="Times New Roman"/>
                <w:b/>
                <w:sz w:val="24"/>
                <w:szCs w:val="24"/>
                <w:lang w:val="en-GB"/>
              </w:rPr>
              <w:t xml:space="preserve"> </w:t>
            </w:r>
            <w:proofErr w:type="spellStart"/>
            <w:r w:rsidRPr="0045539B">
              <w:rPr>
                <w:rFonts w:ascii="Times New Roman" w:hAnsi="Times New Roman" w:cs="Times New Roman"/>
                <w:b/>
                <w:sz w:val="24"/>
                <w:szCs w:val="24"/>
                <w:lang w:val="en-GB"/>
              </w:rPr>
              <w:t>Nting</w:t>
            </w:r>
            <w:proofErr w:type="spellEnd"/>
          </w:p>
        </w:tc>
        <w:tc>
          <w:tcPr>
            <w:tcW w:w="2269" w:type="dxa"/>
            <w:shd w:val="clear" w:color="auto" w:fill="D9D9D9"/>
          </w:tcPr>
          <w:p w14:paraId="726937A6" w14:textId="7757CEB9" w:rsidR="00636E8B" w:rsidRPr="0045539B" w:rsidRDefault="00636E8B" w:rsidP="00406C65">
            <w:pPr>
              <w:pStyle w:val="TableParagraph"/>
              <w:spacing w:before="115"/>
              <w:ind w:left="105"/>
              <w:rPr>
                <w:rFonts w:ascii="Times New Roman" w:hAnsi="Times New Roman" w:cs="Times New Roman"/>
                <w:b/>
                <w:sz w:val="24"/>
                <w:szCs w:val="24"/>
                <w:lang w:val="en-GB"/>
              </w:rPr>
            </w:pPr>
            <w:r w:rsidRPr="0045539B">
              <w:rPr>
                <w:rFonts w:ascii="Times New Roman" w:hAnsi="Times New Roman" w:cs="Times New Roman"/>
                <w:b/>
                <w:sz w:val="24"/>
                <w:szCs w:val="24"/>
                <w:lang w:val="en-GB"/>
              </w:rPr>
              <w:t>Internal</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Verifier:</w:t>
            </w:r>
          </w:p>
        </w:tc>
        <w:tc>
          <w:tcPr>
            <w:tcW w:w="2269" w:type="dxa"/>
          </w:tcPr>
          <w:p w14:paraId="4988D570" w14:textId="77777777" w:rsidR="00636E8B" w:rsidRPr="0045539B" w:rsidRDefault="00636E8B" w:rsidP="00406C65">
            <w:pPr>
              <w:pStyle w:val="TableParagraph"/>
              <w:spacing w:before="115"/>
              <w:ind w:left="104" w:right="766"/>
              <w:rPr>
                <w:rFonts w:ascii="Times New Roman" w:hAnsi="Times New Roman" w:cs="Times New Roman"/>
                <w:b/>
                <w:sz w:val="24"/>
                <w:szCs w:val="24"/>
                <w:lang w:val="en-GB"/>
              </w:rPr>
            </w:pPr>
            <w:proofErr w:type="spellStart"/>
            <w:r w:rsidRPr="0045539B">
              <w:rPr>
                <w:rFonts w:ascii="Times New Roman" w:hAnsi="Times New Roman" w:cs="Times New Roman"/>
                <w:b/>
                <w:sz w:val="24"/>
                <w:szCs w:val="24"/>
                <w:lang w:val="en-GB"/>
              </w:rPr>
              <w:t>Dr.</w:t>
            </w:r>
            <w:proofErr w:type="spellEnd"/>
            <w:r w:rsidRPr="0045539B">
              <w:rPr>
                <w:rFonts w:ascii="Times New Roman" w:hAnsi="Times New Roman" w:cs="Times New Roman"/>
                <w:b/>
                <w:sz w:val="24"/>
                <w:szCs w:val="24"/>
                <w:lang w:val="en-GB"/>
              </w:rPr>
              <w:t xml:space="preserve"> John-</w:t>
            </w:r>
            <w:proofErr w:type="spellStart"/>
            <w:r w:rsidRPr="0045539B">
              <w:rPr>
                <w:rFonts w:ascii="Times New Roman" w:hAnsi="Times New Roman" w:cs="Times New Roman"/>
                <w:b/>
                <w:sz w:val="24"/>
                <w:szCs w:val="24"/>
                <w:lang w:val="en-GB"/>
              </w:rPr>
              <w:t>PaulOkeke</w:t>
            </w:r>
            <w:proofErr w:type="spellEnd"/>
          </w:p>
        </w:tc>
      </w:tr>
      <w:tr w:rsidR="00636E8B" w:rsidRPr="0045539B" w14:paraId="4E4FD13E" w14:textId="77777777" w:rsidTr="00406C65">
        <w:trPr>
          <w:trHeight w:val="1000"/>
        </w:trPr>
        <w:tc>
          <w:tcPr>
            <w:tcW w:w="2093" w:type="dxa"/>
            <w:shd w:val="clear" w:color="auto" w:fill="D9D9D9"/>
          </w:tcPr>
          <w:p w14:paraId="08141E8C" w14:textId="4841F1FA" w:rsidR="00636E8B" w:rsidRPr="0045539B" w:rsidRDefault="00636E8B" w:rsidP="00406C65">
            <w:pPr>
              <w:pStyle w:val="TableParagraph"/>
              <w:spacing w:before="115"/>
              <w:rPr>
                <w:rFonts w:ascii="Times New Roman" w:hAnsi="Times New Roman" w:cs="Times New Roman"/>
                <w:b/>
                <w:sz w:val="24"/>
                <w:szCs w:val="24"/>
                <w:lang w:val="en-GB"/>
              </w:rPr>
            </w:pPr>
            <w:r w:rsidRPr="0045539B">
              <w:rPr>
                <w:rFonts w:ascii="Times New Roman" w:hAnsi="Times New Roman" w:cs="Times New Roman"/>
                <w:b/>
                <w:sz w:val="24"/>
                <w:szCs w:val="24"/>
                <w:lang w:val="en-GB"/>
              </w:rPr>
              <w:t>Assignment</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Title:</w:t>
            </w:r>
          </w:p>
        </w:tc>
        <w:tc>
          <w:tcPr>
            <w:tcW w:w="3296" w:type="dxa"/>
          </w:tcPr>
          <w:p w14:paraId="3CE60695" w14:textId="77777777" w:rsidR="008832AF" w:rsidRDefault="00636E8B" w:rsidP="00406C65">
            <w:pPr>
              <w:pStyle w:val="TableParagraph"/>
              <w:spacing w:before="115"/>
              <w:ind w:left="108" w:right="395"/>
              <w:rPr>
                <w:rFonts w:ascii="Times New Roman" w:hAnsi="Times New Roman" w:cs="Times New Roman"/>
                <w:b/>
                <w:sz w:val="24"/>
                <w:szCs w:val="24"/>
                <w:lang w:val="en-GB"/>
              </w:rPr>
            </w:pPr>
            <w:r w:rsidRPr="0045539B">
              <w:rPr>
                <w:rFonts w:ascii="Times New Roman" w:hAnsi="Times New Roman" w:cs="Times New Roman"/>
                <w:b/>
                <w:sz w:val="24"/>
                <w:szCs w:val="24"/>
                <w:lang w:val="en-GB"/>
              </w:rPr>
              <w:t>Assessment1</w:t>
            </w:r>
          </w:p>
          <w:p w14:paraId="06E48880" w14:textId="4C1A917D" w:rsidR="00636E8B" w:rsidRPr="0045539B" w:rsidRDefault="00636E8B" w:rsidP="00406C65">
            <w:pPr>
              <w:pStyle w:val="TableParagraph"/>
              <w:spacing w:before="115"/>
              <w:ind w:left="108" w:right="395"/>
              <w:rPr>
                <w:rFonts w:ascii="Times New Roman" w:hAnsi="Times New Roman" w:cs="Times New Roman"/>
                <w:b/>
                <w:sz w:val="24"/>
                <w:szCs w:val="24"/>
                <w:lang w:val="en-GB"/>
              </w:rPr>
            </w:pPr>
            <w:r w:rsidRPr="0045539B">
              <w:rPr>
                <w:rFonts w:ascii="Times New Roman" w:hAnsi="Times New Roman" w:cs="Times New Roman"/>
                <w:b/>
                <w:sz w:val="24"/>
                <w:szCs w:val="24"/>
                <w:lang w:val="en-GB"/>
              </w:rPr>
              <w:t>Environmental Analysis of</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an</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industry-</w:t>
            </w:r>
          </w:p>
        </w:tc>
        <w:tc>
          <w:tcPr>
            <w:tcW w:w="2269" w:type="dxa"/>
            <w:shd w:val="clear" w:color="auto" w:fill="D9D9D9"/>
          </w:tcPr>
          <w:p w14:paraId="08554D5A" w14:textId="4B4D80ED" w:rsidR="00636E8B" w:rsidRPr="0045539B" w:rsidRDefault="00636E8B" w:rsidP="00406C65">
            <w:pPr>
              <w:pStyle w:val="TableParagraph"/>
              <w:tabs>
                <w:tab w:val="left" w:pos="969"/>
                <w:tab w:val="left" w:pos="1863"/>
              </w:tabs>
              <w:spacing w:before="115"/>
              <w:ind w:left="105" w:right="97"/>
              <w:rPr>
                <w:rFonts w:ascii="Times New Roman" w:hAnsi="Times New Roman" w:cs="Times New Roman"/>
                <w:b/>
                <w:sz w:val="24"/>
                <w:szCs w:val="24"/>
                <w:lang w:val="en-GB"/>
              </w:rPr>
            </w:pPr>
            <w:r w:rsidRPr="0045539B">
              <w:rPr>
                <w:rFonts w:ascii="Times New Roman" w:hAnsi="Times New Roman" w:cs="Times New Roman"/>
                <w:b/>
                <w:sz w:val="24"/>
                <w:szCs w:val="24"/>
                <w:lang w:val="en-GB"/>
              </w:rPr>
              <w:t>Word</w:t>
            </w:r>
            <w:r w:rsidRPr="0045539B">
              <w:rPr>
                <w:rFonts w:ascii="Times New Roman" w:hAnsi="Times New Roman" w:cs="Times New Roman"/>
                <w:b/>
                <w:sz w:val="24"/>
                <w:szCs w:val="24"/>
                <w:lang w:val="en-GB"/>
              </w:rPr>
              <w:tab/>
              <w:t>coun</w:t>
            </w:r>
            <w:r w:rsidR="008832AF">
              <w:rPr>
                <w:rFonts w:ascii="Times New Roman" w:hAnsi="Times New Roman" w:cs="Times New Roman"/>
                <w:b/>
                <w:sz w:val="24"/>
                <w:szCs w:val="24"/>
                <w:lang w:val="en-GB"/>
              </w:rPr>
              <w:t>t (or</w:t>
            </w:r>
            <w:r w:rsidR="008832AF">
              <w:rPr>
                <w:rFonts w:ascii="Times New Roman" w:hAnsi="Times New Roman" w:cs="Times New Roman"/>
                <w:b/>
                <w:spacing w:val="-1"/>
                <w:sz w:val="24"/>
                <w:szCs w:val="24"/>
                <w:lang w:val="en-GB"/>
              </w:rPr>
              <w:t xml:space="preserve"> </w:t>
            </w:r>
            <w:r w:rsidRPr="0045539B">
              <w:rPr>
                <w:rFonts w:ascii="Times New Roman" w:hAnsi="Times New Roman" w:cs="Times New Roman"/>
                <w:b/>
                <w:sz w:val="24"/>
                <w:szCs w:val="24"/>
                <w:lang w:val="en-GB"/>
              </w:rPr>
              <w:t>equivalent):</w:t>
            </w:r>
          </w:p>
        </w:tc>
        <w:tc>
          <w:tcPr>
            <w:tcW w:w="2269" w:type="dxa"/>
          </w:tcPr>
          <w:p w14:paraId="4B8527AC" w14:textId="77777777" w:rsidR="00636E8B" w:rsidRPr="0045539B" w:rsidRDefault="00636E8B" w:rsidP="00406C65">
            <w:pPr>
              <w:pStyle w:val="TableParagraph"/>
              <w:spacing w:before="115"/>
              <w:ind w:left="104"/>
              <w:rPr>
                <w:rFonts w:ascii="Times New Roman" w:hAnsi="Times New Roman" w:cs="Times New Roman"/>
                <w:b/>
                <w:sz w:val="24"/>
                <w:szCs w:val="24"/>
                <w:lang w:val="en-GB"/>
              </w:rPr>
            </w:pPr>
            <w:r w:rsidRPr="0045539B">
              <w:rPr>
                <w:rFonts w:ascii="Times New Roman" w:hAnsi="Times New Roman" w:cs="Times New Roman"/>
                <w:b/>
                <w:sz w:val="24"/>
                <w:szCs w:val="24"/>
                <w:lang w:val="en-GB"/>
              </w:rPr>
              <w:t xml:space="preserve">2000words </w:t>
            </w:r>
            <w:r w:rsidRPr="0045539B">
              <w:rPr>
                <w:rFonts w:ascii="Times New Roman" w:hAnsi="Times New Roman" w:cs="Times New Roman"/>
                <w:sz w:val="24"/>
                <w:szCs w:val="24"/>
                <w:lang w:val="en-GB"/>
              </w:rPr>
              <w:t>(</w:t>
            </w:r>
            <w:r w:rsidRPr="0045539B">
              <w:rPr>
                <w:rFonts w:ascii="Times New Roman" w:hAnsi="Times New Roman" w:cs="Times New Roman"/>
                <w:b/>
                <w:sz w:val="24"/>
                <w:szCs w:val="24"/>
                <w:u w:val="thick"/>
                <w:lang w:val="en-GB"/>
              </w:rPr>
              <w:t>+</w:t>
            </w:r>
            <w:r w:rsidRPr="0045539B">
              <w:rPr>
                <w:rFonts w:ascii="Times New Roman" w:hAnsi="Times New Roman" w:cs="Times New Roman"/>
                <w:sz w:val="24"/>
                <w:szCs w:val="24"/>
                <w:lang w:val="en-GB"/>
              </w:rPr>
              <w:t>)</w:t>
            </w:r>
            <w:r w:rsidRPr="0045539B">
              <w:rPr>
                <w:rFonts w:ascii="Times New Roman" w:hAnsi="Times New Roman" w:cs="Times New Roman"/>
                <w:b/>
                <w:sz w:val="24"/>
                <w:szCs w:val="24"/>
                <w:lang w:val="en-GB"/>
              </w:rPr>
              <w:t>10%</w:t>
            </w:r>
          </w:p>
        </w:tc>
      </w:tr>
      <w:tr w:rsidR="00636E8B" w:rsidRPr="0045539B" w14:paraId="68579F8D" w14:textId="77777777" w:rsidTr="00406C65">
        <w:trPr>
          <w:trHeight w:val="1435"/>
        </w:trPr>
        <w:tc>
          <w:tcPr>
            <w:tcW w:w="2093" w:type="dxa"/>
            <w:shd w:val="clear" w:color="auto" w:fill="D9D9D9"/>
          </w:tcPr>
          <w:p w14:paraId="671B169B" w14:textId="77777777" w:rsidR="00636E8B" w:rsidRPr="0045539B" w:rsidRDefault="00636E8B" w:rsidP="00406C65">
            <w:pPr>
              <w:pStyle w:val="TableParagraph"/>
              <w:spacing w:before="115"/>
              <w:ind w:right="709"/>
              <w:rPr>
                <w:rFonts w:ascii="Times New Roman" w:hAnsi="Times New Roman" w:cs="Times New Roman"/>
                <w:b/>
                <w:sz w:val="24"/>
                <w:szCs w:val="24"/>
                <w:lang w:val="en-GB"/>
              </w:rPr>
            </w:pPr>
            <w:proofErr w:type="spellStart"/>
            <w:r w:rsidRPr="0045539B">
              <w:rPr>
                <w:rFonts w:ascii="Times New Roman" w:hAnsi="Times New Roman" w:cs="Times New Roman"/>
                <w:b/>
                <w:sz w:val="24"/>
                <w:szCs w:val="24"/>
                <w:lang w:val="en-GB"/>
              </w:rPr>
              <w:t>Submissiondeadline</w:t>
            </w:r>
            <w:proofErr w:type="spellEnd"/>
            <w:r w:rsidRPr="0045539B">
              <w:rPr>
                <w:rFonts w:ascii="Times New Roman" w:hAnsi="Times New Roman" w:cs="Times New Roman"/>
                <w:b/>
                <w:sz w:val="24"/>
                <w:szCs w:val="24"/>
                <w:lang w:val="en-GB"/>
              </w:rPr>
              <w:t>:</w:t>
            </w:r>
          </w:p>
        </w:tc>
        <w:tc>
          <w:tcPr>
            <w:tcW w:w="3296" w:type="dxa"/>
          </w:tcPr>
          <w:p w14:paraId="153F2568" w14:textId="63F57B95" w:rsidR="00636E8B" w:rsidRPr="0045539B" w:rsidRDefault="00636E8B" w:rsidP="00406C65">
            <w:pPr>
              <w:pStyle w:val="TableParagraph"/>
              <w:spacing w:before="115"/>
              <w:ind w:left="108" w:right="645"/>
              <w:rPr>
                <w:rFonts w:ascii="Times New Roman" w:hAnsi="Times New Roman" w:cs="Times New Roman"/>
                <w:b/>
                <w:sz w:val="24"/>
                <w:szCs w:val="24"/>
                <w:lang w:val="en-GB"/>
              </w:rPr>
            </w:pPr>
            <w:r w:rsidRPr="0045539B">
              <w:rPr>
                <w:rFonts w:ascii="Times New Roman" w:hAnsi="Times New Roman" w:cs="Times New Roman"/>
                <w:b/>
                <w:color w:val="C00000"/>
                <w:sz w:val="24"/>
                <w:szCs w:val="24"/>
                <w:lang w:val="en-GB"/>
              </w:rPr>
              <w:t>To</w:t>
            </w:r>
            <w:r w:rsidR="008832AF">
              <w:rPr>
                <w:rFonts w:ascii="Times New Roman" w:hAnsi="Times New Roman" w:cs="Times New Roman"/>
                <w:b/>
                <w:color w:val="C00000"/>
                <w:sz w:val="24"/>
                <w:szCs w:val="24"/>
                <w:lang w:val="en-GB"/>
              </w:rPr>
              <w:t xml:space="preserve"> </w:t>
            </w:r>
            <w:r w:rsidRPr="0045539B">
              <w:rPr>
                <w:rFonts w:ascii="Times New Roman" w:hAnsi="Times New Roman" w:cs="Times New Roman"/>
                <w:b/>
                <w:color w:val="C00000"/>
                <w:sz w:val="24"/>
                <w:szCs w:val="24"/>
                <w:lang w:val="en-GB"/>
              </w:rPr>
              <w:t>be</w:t>
            </w:r>
            <w:r w:rsidR="008832AF">
              <w:rPr>
                <w:rFonts w:ascii="Times New Roman" w:hAnsi="Times New Roman" w:cs="Times New Roman"/>
                <w:b/>
                <w:color w:val="C00000"/>
                <w:sz w:val="24"/>
                <w:szCs w:val="24"/>
                <w:lang w:val="en-GB"/>
              </w:rPr>
              <w:t xml:space="preserve"> </w:t>
            </w:r>
            <w:r w:rsidRPr="0045539B">
              <w:rPr>
                <w:rFonts w:ascii="Times New Roman" w:hAnsi="Times New Roman" w:cs="Times New Roman"/>
                <w:b/>
                <w:color w:val="C00000"/>
                <w:sz w:val="24"/>
                <w:szCs w:val="24"/>
                <w:lang w:val="en-GB"/>
              </w:rPr>
              <w:t>announced</w:t>
            </w:r>
            <w:r w:rsidR="008832AF">
              <w:rPr>
                <w:rFonts w:ascii="Times New Roman" w:hAnsi="Times New Roman" w:cs="Times New Roman"/>
                <w:b/>
                <w:color w:val="C00000"/>
                <w:sz w:val="24"/>
                <w:szCs w:val="24"/>
                <w:lang w:val="en-GB"/>
              </w:rPr>
              <w:t xml:space="preserve"> </w:t>
            </w:r>
            <w:r w:rsidRPr="0045539B">
              <w:rPr>
                <w:rFonts w:ascii="Times New Roman" w:hAnsi="Times New Roman" w:cs="Times New Roman"/>
                <w:b/>
                <w:color w:val="C00000"/>
                <w:sz w:val="24"/>
                <w:szCs w:val="24"/>
                <w:lang w:val="en-GB"/>
              </w:rPr>
              <w:t>by</w:t>
            </w:r>
            <w:r w:rsidR="008832AF">
              <w:rPr>
                <w:rFonts w:ascii="Times New Roman" w:hAnsi="Times New Roman" w:cs="Times New Roman"/>
                <w:b/>
                <w:color w:val="C00000"/>
                <w:sz w:val="24"/>
                <w:szCs w:val="24"/>
                <w:lang w:val="en-GB"/>
              </w:rPr>
              <w:t xml:space="preserve"> </w:t>
            </w:r>
            <w:r w:rsidRPr="0045539B">
              <w:rPr>
                <w:rFonts w:ascii="Times New Roman" w:hAnsi="Times New Roman" w:cs="Times New Roman"/>
                <w:b/>
                <w:color w:val="C00000"/>
                <w:sz w:val="24"/>
                <w:szCs w:val="24"/>
                <w:lang w:val="en-GB"/>
              </w:rPr>
              <w:t>the</w:t>
            </w:r>
            <w:r w:rsidR="008832AF">
              <w:rPr>
                <w:rFonts w:ascii="Times New Roman" w:hAnsi="Times New Roman" w:cs="Times New Roman"/>
                <w:b/>
                <w:color w:val="C00000"/>
                <w:sz w:val="24"/>
                <w:szCs w:val="24"/>
                <w:lang w:val="en-GB"/>
              </w:rPr>
              <w:t xml:space="preserve"> </w:t>
            </w:r>
            <w:r w:rsidRPr="0045539B">
              <w:rPr>
                <w:rFonts w:ascii="Times New Roman" w:hAnsi="Times New Roman" w:cs="Times New Roman"/>
                <w:b/>
                <w:color w:val="C00000"/>
                <w:sz w:val="24"/>
                <w:szCs w:val="24"/>
                <w:lang w:val="en-GB"/>
              </w:rPr>
              <w:t>Assessment team-</w:t>
            </w:r>
          </w:p>
          <w:p w14:paraId="328ACC3E" w14:textId="6C2D17A2" w:rsidR="00636E8B" w:rsidRPr="0045539B" w:rsidRDefault="00636E8B" w:rsidP="00406C65">
            <w:pPr>
              <w:pStyle w:val="TableParagraph"/>
              <w:ind w:left="108" w:right="131"/>
              <w:rPr>
                <w:rFonts w:ascii="Times New Roman" w:hAnsi="Times New Roman" w:cs="Times New Roman"/>
                <w:b/>
                <w:sz w:val="24"/>
                <w:szCs w:val="24"/>
                <w:lang w:val="en-GB"/>
              </w:rPr>
            </w:pPr>
            <w:r w:rsidRPr="0045539B">
              <w:rPr>
                <w:rFonts w:ascii="Times New Roman" w:hAnsi="Times New Roman" w:cs="Times New Roman"/>
                <w:b/>
                <w:sz w:val="24"/>
                <w:szCs w:val="24"/>
                <w:lang w:val="en-GB"/>
              </w:rPr>
              <w:t>Please</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refer</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to</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the</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assessment</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schedule published on</w:t>
            </w:r>
            <w:r w:rsidR="008832AF">
              <w:rPr>
                <w:rFonts w:ascii="Times New Roman" w:hAnsi="Times New Roman" w:cs="Times New Roman"/>
                <w:b/>
                <w:sz w:val="24"/>
                <w:szCs w:val="24"/>
                <w:lang w:val="en-GB"/>
              </w:rPr>
              <w:t xml:space="preserve"> </w:t>
            </w:r>
            <w:proofErr w:type="spellStart"/>
            <w:r w:rsidRPr="0045539B">
              <w:rPr>
                <w:rFonts w:ascii="Times New Roman" w:hAnsi="Times New Roman" w:cs="Times New Roman"/>
                <w:b/>
                <w:sz w:val="24"/>
                <w:szCs w:val="24"/>
                <w:lang w:val="en-GB"/>
              </w:rPr>
              <w:t>Students’Hall</w:t>
            </w:r>
            <w:proofErr w:type="spellEnd"/>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in Moodle</w:t>
            </w:r>
          </w:p>
        </w:tc>
        <w:tc>
          <w:tcPr>
            <w:tcW w:w="2269" w:type="dxa"/>
            <w:shd w:val="clear" w:color="auto" w:fill="D9D9D9"/>
          </w:tcPr>
          <w:p w14:paraId="11CA289D" w14:textId="431F2CF7" w:rsidR="00636E8B" w:rsidRPr="0045539B" w:rsidRDefault="00636E8B" w:rsidP="00406C65">
            <w:pPr>
              <w:pStyle w:val="TableParagraph"/>
              <w:spacing w:before="115"/>
              <w:ind w:left="105" w:right="483"/>
              <w:rPr>
                <w:rFonts w:ascii="Times New Roman" w:hAnsi="Times New Roman" w:cs="Times New Roman"/>
                <w:b/>
                <w:sz w:val="24"/>
                <w:szCs w:val="24"/>
                <w:lang w:val="en-GB"/>
              </w:rPr>
            </w:pPr>
            <w:r w:rsidRPr="0045539B">
              <w:rPr>
                <w:rFonts w:ascii="Times New Roman" w:hAnsi="Times New Roman" w:cs="Times New Roman"/>
                <w:b/>
                <w:sz w:val="24"/>
                <w:szCs w:val="24"/>
                <w:lang w:val="en-GB"/>
              </w:rPr>
              <w:t>The return date of</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marks &amp; written</w:t>
            </w:r>
            <w:r w:rsidR="008832AF">
              <w:rPr>
                <w:rFonts w:ascii="Times New Roman" w:hAnsi="Times New Roman" w:cs="Times New Roman"/>
                <w:b/>
                <w:sz w:val="24"/>
                <w:szCs w:val="24"/>
                <w:lang w:val="en-GB"/>
              </w:rPr>
              <w:t xml:space="preserve"> </w:t>
            </w:r>
            <w:r w:rsidRPr="0045539B">
              <w:rPr>
                <w:rFonts w:ascii="Times New Roman" w:hAnsi="Times New Roman" w:cs="Times New Roman"/>
                <w:b/>
                <w:sz w:val="24"/>
                <w:szCs w:val="24"/>
                <w:lang w:val="en-GB"/>
              </w:rPr>
              <w:t>feedback:</w:t>
            </w:r>
          </w:p>
        </w:tc>
        <w:tc>
          <w:tcPr>
            <w:tcW w:w="2269" w:type="dxa"/>
          </w:tcPr>
          <w:p w14:paraId="1384CA75" w14:textId="18F09D43" w:rsidR="00636E8B" w:rsidRPr="0045539B" w:rsidRDefault="00636E8B" w:rsidP="00406C65">
            <w:pPr>
              <w:pStyle w:val="TableParagraph"/>
              <w:spacing w:before="115"/>
              <w:ind w:left="104" w:right="582"/>
              <w:rPr>
                <w:rFonts w:ascii="Times New Roman" w:hAnsi="Times New Roman" w:cs="Times New Roman"/>
                <w:b/>
                <w:sz w:val="24"/>
                <w:szCs w:val="24"/>
                <w:lang w:val="en-GB"/>
              </w:rPr>
            </w:pPr>
            <w:r w:rsidRPr="0045539B">
              <w:rPr>
                <w:rFonts w:ascii="Times New Roman" w:hAnsi="Times New Roman" w:cs="Times New Roman"/>
                <w:b/>
                <w:color w:val="C00000"/>
                <w:sz w:val="24"/>
                <w:szCs w:val="24"/>
                <w:lang w:val="en-GB"/>
              </w:rPr>
              <w:t>After the Exam</w:t>
            </w:r>
            <w:r w:rsidR="008832AF">
              <w:rPr>
                <w:rFonts w:ascii="Times New Roman" w:hAnsi="Times New Roman" w:cs="Times New Roman"/>
                <w:b/>
                <w:color w:val="C00000"/>
                <w:sz w:val="24"/>
                <w:szCs w:val="24"/>
                <w:lang w:val="en-GB"/>
              </w:rPr>
              <w:t xml:space="preserve"> </w:t>
            </w:r>
            <w:r w:rsidRPr="0045539B">
              <w:rPr>
                <w:rFonts w:ascii="Times New Roman" w:hAnsi="Times New Roman" w:cs="Times New Roman"/>
                <w:b/>
                <w:color w:val="C00000"/>
                <w:sz w:val="24"/>
                <w:szCs w:val="24"/>
                <w:lang w:val="en-GB"/>
              </w:rPr>
              <w:t>Board</w:t>
            </w:r>
          </w:p>
        </w:tc>
      </w:tr>
    </w:tbl>
    <w:p w14:paraId="0490D525" w14:textId="77777777" w:rsidR="006735CC" w:rsidRPr="0045539B" w:rsidRDefault="006735CC" w:rsidP="006735CC">
      <w:pPr>
        <w:widowControl/>
        <w:autoSpaceDE/>
        <w:autoSpaceDN/>
        <w:spacing w:after="160" w:line="259" w:lineRule="auto"/>
        <w:jc w:val="center"/>
        <w:rPr>
          <w:b/>
          <w:sz w:val="32"/>
          <w:lang w:val="en-GB"/>
        </w:rPr>
      </w:pPr>
    </w:p>
    <w:p w14:paraId="434D95A7" w14:textId="77777777" w:rsidR="006735CC" w:rsidRPr="0045539B" w:rsidRDefault="006735CC" w:rsidP="006735CC">
      <w:pPr>
        <w:widowControl/>
        <w:autoSpaceDE/>
        <w:autoSpaceDN/>
        <w:spacing w:after="160" w:line="259" w:lineRule="auto"/>
        <w:jc w:val="center"/>
        <w:rPr>
          <w:b/>
          <w:sz w:val="32"/>
          <w:lang w:val="en-GB"/>
        </w:rPr>
      </w:pPr>
    </w:p>
    <w:p w14:paraId="5A7B0769" w14:textId="78B5A94E" w:rsidR="007F30EE" w:rsidRPr="0045539B" w:rsidRDefault="007F30EE" w:rsidP="008832AF">
      <w:pPr>
        <w:widowControl/>
        <w:autoSpaceDE/>
        <w:autoSpaceDN/>
        <w:spacing w:after="160" w:line="259" w:lineRule="auto"/>
        <w:rPr>
          <w:lang w:val="en-GB"/>
        </w:rPr>
      </w:pPr>
      <w:r w:rsidRPr="0045539B">
        <w:rPr>
          <w:lang w:val="en-GB"/>
        </w:rPr>
        <w:br w:type="page"/>
      </w:r>
    </w:p>
    <w:sdt>
      <w:sdtPr>
        <w:rPr>
          <w:rFonts w:eastAsia="Calibri" w:cs="Calibri"/>
          <w:b w:val="0"/>
          <w:color w:val="auto"/>
          <w:szCs w:val="22"/>
          <w:lang w:val="en-GB"/>
        </w:rPr>
        <w:id w:val="-980453844"/>
        <w:docPartObj>
          <w:docPartGallery w:val="Table of Contents"/>
          <w:docPartUnique/>
        </w:docPartObj>
      </w:sdtPr>
      <w:sdtEndPr>
        <w:rPr>
          <w:bCs/>
          <w:noProof/>
        </w:rPr>
      </w:sdtEndPr>
      <w:sdtContent>
        <w:p w14:paraId="3CD82900" w14:textId="77777777" w:rsidR="00636E8B" w:rsidRPr="0045539B" w:rsidRDefault="00636E8B">
          <w:pPr>
            <w:pStyle w:val="TOCHeading"/>
            <w:rPr>
              <w:lang w:val="en-GB"/>
            </w:rPr>
          </w:pPr>
          <w:r w:rsidRPr="0045539B">
            <w:rPr>
              <w:lang w:val="en-GB"/>
            </w:rPr>
            <w:t>Table of Contents</w:t>
          </w:r>
        </w:p>
        <w:p w14:paraId="4BA9C761" w14:textId="77777777" w:rsidR="00BD6524" w:rsidRPr="0045539B" w:rsidRDefault="00064CA3">
          <w:pPr>
            <w:pStyle w:val="TOC1"/>
            <w:tabs>
              <w:tab w:val="right" w:leader="dot" w:pos="9350"/>
            </w:tabs>
            <w:rPr>
              <w:rFonts w:asciiTheme="minorHAnsi" w:eastAsiaTheme="minorEastAsia" w:hAnsiTheme="minorHAnsi" w:cstheme="minorBidi"/>
              <w:noProof/>
              <w:sz w:val="22"/>
              <w:lang w:val="en-GB" w:eastAsia="en-IN"/>
            </w:rPr>
          </w:pPr>
          <w:r w:rsidRPr="0045539B">
            <w:rPr>
              <w:lang w:val="en-GB"/>
            </w:rPr>
            <w:fldChar w:fldCharType="begin"/>
          </w:r>
          <w:r w:rsidR="00636E8B" w:rsidRPr="0045539B">
            <w:rPr>
              <w:lang w:val="en-GB"/>
            </w:rPr>
            <w:instrText xml:space="preserve"> TOC \o "1-3" \h \z \u </w:instrText>
          </w:r>
          <w:r w:rsidRPr="0045539B">
            <w:rPr>
              <w:lang w:val="en-GB"/>
            </w:rPr>
            <w:fldChar w:fldCharType="separate"/>
          </w:r>
          <w:hyperlink w:anchor="_Toc68973385" w:history="1">
            <w:r w:rsidR="00BD6524" w:rsidRPr="0045539B">
              <w:rPr>
                <w:rStyle w:val="Hyperlink"/>
                <w:noProof/>
                <w:lang w:val="en-GB"/>
              </w:rPr>
              <w:t>Introduction</w:t>
            </w:r>
            <w:r w:rsidR="00BD6524" w:rsidRPr="0045539B">
              <w:rPr>
                <w:noProof/>
                <w:webHidden/>
                <w:lang w:val="en-GB"/>
              </w:rPr>
              <w:tab/>
            </w:r>
            <w:r w:rsidR="00BD6524" w:rsidRPr="0045539B">
              <w:rPr>
                <w:noProof/>
                <w:webHidden/>
                <w:lang w:val="en-GB"/>
              </w:rPr>
              <w:fldChar w:fldCharType="begin"/>
            </w:r>
            <w:r w:rsidR="00BD6524" w:rsidRPr="0045539B">
              <w:rPr>
                <w:noProof/>
                <w:webHidden/>
                <w:lang w:val="en-GB"/>
              </w:rPr>
              <w:instrText xml:space="preserve"> PAGEREF _Toc68973385 \h </w:instrText>
            </w:r>
            <w:r w:rsidR="00BD6524" w:rsidRPr="0045539B">
              <w:rPr>
                <w:noProof/>
                <w:webHidden/>
                <w:lang w:val="en-GB"/>
              </w:rPr>
            </w:r>
            <w:r w:rsidR="00BD6524" w:rsidRPr="0045539B">
              <w:rPr>
                <w:noProof/>
                <w:webHidden/>
                <w:lang w:val="en-GB"/>
              </w:rPr>
              <w:fldChar w:fldCharType="separate"/>
            </w:r>
            <w:r w:rsidR="00BD6524" w:rsidRPr="0045539B">
              <w:rPr>
                <w:noProof/>
                <w:webHidden/>
                <w:lang w:val="en-GB"/>
              </w:rPr>
              <w:t>2</w:t>
            </w:r>
            <w:r w:rsidR="00BD6524" w:rsidRPr="0045539B">
              <w:rPr>
                <w:noProof/>
                <w:webHidden/>
                <w:lang w:val="en-GB"/>
              </w:rPr>
              <w:fldChar w:fldCharType="end"/>
            </w:r>
          </w:hyperlink>
        </w:p>
        <w:p w14:paraId="4B52C109" w14:textId="77777777" w:rsidR="00BD6524" w:rsidRPr="0045539B" w:rsidRDefault="008D491E">
          <w:pPr>
            <w:pStyle w:val="TOC1"/>
            <w:tabs>
              <w:tab w:val="right" w:leader="dot" w:pos="9350"/>
            </w:tabs>
            <w:rPr>
              <w:rFonts w:asciiTheme="minorHAnsi" w:eastAsiaTheme="minorEastAsia" w:hAnsiTheme="minorHAnsi" w:cstheme="minorBidi"/>
              <w:noProof/>
              <w:sz w:val="22"/>
              <w:lang w:val="en-GB" w:eastAsia="en-IN"/>
            </w:rPr>
          </w:pPr>
          <w:hyperlink w:anchor="_Toc68973386" w:history="1">
            <w:r w:rsidR="00BD6524" w:rsidRPr="0045539B">
              <w:rPr>
                <w:rStyle w:val="Hyperlink"/>
                <w:noProof/>
                <w:lang w:val="en-GB"/>
              </w:rPr>
              <w:t>Analysis of the impact of COVID 19 pandemic</w:t>
            </w:r>
            <w:r w:rsidR="00BD6524" w:rsidRPr="0045539B">
              <w:rPr>
                <w:noProof/>
                <w:webHidden/>
                <w:lang w:val="en-GB"/>
              </w:rPr>
              <w:tab/>
            </w:r>
            <w:r w:rsidR="00BD6524" w:rsidRPr="0045539B">
              <w:rPr>
                <w:noProof/>
                <w:webHidden/>
                <w:lang w:val="en-GB"/>
              </w:rPr>
              <w:fldChar w:fldCharType="begin"/>
            </w:r>
            <w:r w:rsidR="00BD6524" w:rsidRPr="0045539B">
              <w:rPr>
                <w:noProof/>
                <w:webHidden/>
                <w:lang w:val="en-GB"/>
              </w:rPr>
              <w:instrText xml:space="preserve"> PAGEREF _Toc68973386 \h </w:instrText>
            </w:r>
            <w:r w:rsidR="00BD6524" w:rsidRPr="0045539B">
              <w:rPr>
                <w:noProof/>
                <w:webHidden/>
                <w:lang w:val="en-GB"/>
              </w:rPr>
            </w:r>
            <w:r w:rsidR="00BD6524" w:rsidRPr="0045539B">
              <w:rPr>
                <w:noProof/>
                <w:webHidden/>
                <w:lang w:val="en-GB"/>
              </w:rPr>
              <w:fldChar w:fldCharType="separate"/>
            </w:r>
            <w:r w:rsidR="00BD6524" w:rsidRPr="0045539B">
              <w:rPr>
                <w:noProof/>
                <w:webHidden/>
                <w:lang w:val="en-GB"/>
              </w:rPr>
              <w:t>2</w:t>
            </w:r>
            <w:r w:rsidR="00BD6524" w:rsidRPr="0045539B">
              <w:rPr>
                <w:noProof/>
                <w:webHidden/>
                <w:lang w:val="en-GB"/>
              </w:rPr>
              <w:fldChar w:fldCharType="end"/>
            </w:r>
          </w:hyperlink>
        </w:p>
        <w:p w14:paraId="40C44638" w14:textId="77777777" w:rsidR="00BD6524" w:rsidRPr="0045539B" w:rsidRDefault="008D491E">
          <w:pPr>
            <w:pStyle w:val="TOC1"/>
            <w:tabs>
              <w:tab w:val="right" w:leader="dot" w:pos="9350"/>
            </w:tabs>
            <w:rPr>
              <w:rFonts w:asciiTheme="minorHAnsi" w:eastAsiaTheme="minorEastAsia" w:hAnsiTheme="minorHAnsi" w:cstheme="minorBidi"/>
              <w:noProof/>
              <w:sz w:val="22"/>
              <w:lang w:val="en-GB" w:eastAsia="en-IN"/>
            </w:rPr>
          </w:pPr>
          <w:hyperlink w:anchor="_Toc68973387" w:history="1">
            <w:r w:rsidR="00BD6524" w:rsidRPr="0045539B">
              <w:rPr>
                <w:rStyle w:val="Hyperlink"/>
                <w:noProof/>
                <w:lang w:val="en-GB"/>
              </w:rPr>
              <w:t>Explanation of the major forces that shaped business environment of fashion industry</w:t>
            </w:r>
            <w:r w:rsidR="00BD6524" w:rsidRPr="0045539B">
              <w:rPr>
                <w:noProof/>
                <w:webHidden/>
                <w:lang w:val="en-GB"/>
              </w:rPr>
              <w:tab/>
            </w:r>
            <w:r w:rsidR="00BD6524" w:rsidRPr="0045539B">
              <w:rPr>
                <w:noProof/>
                <w:webHidden/>
                <w:lang w:val="en-GB"/>
              </w:rPr>
              <w:fldChar w:fldCharType="begin"/>
            </w:r>
            <w:r w:rsidR="00BD6524" w:rsidRPr="0045539B">
              <w:rPr>
                <w:noProof/>
                <w:webHidden/>
                <w:lang w:val="en-GB"/>
              </w:rPr>
              <w:instrText xml:space="preserve"> PAGEREF _Toc68973387 \h </w:instrText>
            </w:r>
            <w:r w:rsidR="00BD6524" w:rsidRPr="0045539B">
              <w:rPr>
                <w:noProof/>
                <w:webHidden/>
                <w:lang w:val="en-GB"/>
              </w:rPr>
            </w:r>
            <w:r w:rsidR="00BD6524" w:rsidRPr="0045539B">
              <w:rPr>
                <w:noProof/>
                <w:webHidden/>
                <w:lang w:val="en-GB"/>
              </w:rPr>
              <w:fldChar w:fldCharType="separate"/>
            </w:r>
            <w:r w:rsidR="00BD6524" w:rsidRPr="0045539B">
              <w:rPr>
                <w:noProof/>
                <w:webHidden/>
                <w:lang w:val="en-GB"/>
              </w:rPr>
              <w:t>2</w:t>
            </w:r>
            <w:r w:rsidR="00BD6524" w:rsidRPr="0045539B">
              <w:rPr>
                <w:noProof/>
                <w:webHidden/>
                <w:lang w:val="en-GB"/>
              </w:rPr>
              <w:fldChar w:fldCharType="end"/>
            </w:r>
          </w:hyperlink>
        </w:p>
        <w:p w14:paraId="44C6A4EA" w14:textId="77777777" w:rsidR="00BD6524" w:rsidRPr="0045539B" w:rsidRDefault="008D491E">
          <w:pPr>
            <w:pStyle w:val="TOC2"/>
            <w:tabs>
              <w:tab w:val="right" w:leader="dot" w:pos="9350"/>
            </w:tabs>
            <w:rPr>
              <w:rFonts w:asciiTheme="minorHAnsi" w:eastAsiaTheme="minorEastAsia" w:hAnsiTheme="minorHAnsi" w:cstheme="minorBidi"/>
              <w:noProof/>
              <w:sz w:val="22"/>
              <w:lang w:val="en-GB" w:eastAsia="en-IN"/>
            </w:rPr>
          </w:pPr>
          <w:hyperlink w:anchor="_Toc68973388" w:history="1">
            <w:r w:rsidR="00BD6524" w:rsidRPr="0045539B">
              <w:rPr>
                <w:rStyle w:val="Hyperlink"/>
                <w:noProof/>
                <w:lang w:val="en-GB"/>
              </w:rPr>
              <w:t>PESTLE analysis</w:t>
            </w:r>
            <w:r w:rsidR="00BD6524" w:rsidRPr="0045539B">
              <w:rPr>
                <w:noProof/>
                <w:webHidden/>
                <w:lang w:val="en-GB"/>
              </w:rPr>
              <w:tab/>
            </w:r>
            <w:r w:rsidR="00BD6524" w:rsidRPr="0045539B">
              <w:rPr>
                <w:noProof/>
                <w:webHidden/>
                <w:lang w:val="en-GB"/>
              </w:rPr>
              <w:fldChar w:fldCharType="begin"/>
            </w:r>
            <w:r w:rsidR="00BD6524" w:rsidRPr="0045539B">
              <w:rPr>
                <w:noProof/>
                <w:webHidden/>
                <w:lang w:val="en-GB"/>
              </w:rPr>
              <w:instrText xml:space="preserve"> PAGEREF _Toc68973388 \h </w:instrText>
            </w:r>
            <w:r w:rsidR="00BD6524" w:rsidRPr="0045539B">
              <w:rPr>
                <w:noProof/>
                <w:webHidden/>
                <w:lang w:val="en-GB"/>
              </w:rPr>
            </w:r>
            <w:r w:rsidR="00BD6524" w:rsidRPr="0045539B">
              <w:rPr>
                <w:noProof/>
                <w:webHidden/>
                <w:lang w:val="en-GB"/>
              </w:rPr>
              <w:fldChar w:fldCharType="separate"/>
            </w:r>
            <w:r w:rsidR="00BD6524" w:rsidRPr="0045539B">
              <w:rPr>
                <w:noProof/>
                <w:webHidden/>
                <w:lang w:val="en-GB"/>
              </w:rPr>
              <w:t>2</w:t>
            </w:r>
            <w:r w:rsidR="00BD6524" w:rsidRPr="0045539B">
              <w:rPr>
                <w:noProof/>
                <w:webHidden/>
                <w:lang w:val="en-GB"/>
              </w:rPr>
              <w:fldChar w:fldCharType="end"/>
            </w:r>
          </w:hyperlink>
        </w:p>
        <w:p w14:paraId="13B1854B" w14:textId="77777777" w:rsidR="00BD6524" w:rsidRPr="0045539B" w:rsidRDefault="008D491E">
          <w:pPr>
            <w:pStyle w:val="TOC2"/>
            <w:tabs>
              <w:tab w:val="right" w:leader="dot" w:pos="9350"/>
            </w:tabs>
            <w:rPr>
              <w:rFonts w:asciiTheme="minorHAnsi" w:eastAsiaTheme="minorEastAsia" w:hAnsiTheme="minorHAnsi" w:cstheme="minorBidi"/>
              <w:noProof/>
              <w:sz w:val="22"/>
              <w:lang w:val="en-GB" w:eastAsia="en-IN"/>
            </w:rPr>
          </w:pPr>
          <w:hyperlink w:anchor="_Toc68973389" w:history="1">
            <w:r w:rsidR="00BD6524" w:rsidRPr="0045539B">
              <w:rPr>
                <w:rStyle w:val="Hyperlink"/>
                <w:noProof/>
                <w:lang w:val="en-GB"/>
              </w:rPr>
              <w:t>SWOT analysis</w:t>
            </w:r>
            <w:r w:rsidR="00BD6524" w:rsidRPr="0045539B">
              <w:rPr>
                <w:noProof/>
                <w:webHidden/>
                <w:lang w:val="en-GB"/>
              </w:rPr>
              <w:tab/>
            </w:r>
            <w:r w:rsidR="00BD6524" w:rsidRPr="0045539B">
              <w:rPr>
                <w:noProof/>
                <w:webHidden/>
                <w:lang w:val="en-GB"/>
              </w:rPr>
              <w:fldChar w:fldCharType="begin"/>
            </w:r>
            <w:r w:rsidR="00BD6524" w:rsidRPr="0045539B">
              <w:rPr>
                <w:noProof/>
                <w:webHidden/>
                <w:lang w:val="en-GB"/>
              </w:rPr>
              <w:instrText xml:space="preserve"> PAGEREF _Toc68973389 \h </w:instrText>
            </w:r>
            <w:r w:rsidR="00BD6524" w:rsidRPr="0045539B">
              <w:rPr>
                <w:noProof/>
                <w:webHidden/>
                <w:lang w:val="en-GB"/>
              </w:rPr>
            </w:r>
            <w:r w:rsidR="00BD6524" w:rsidRPr="0045539B">
              <w:rPr>
                <w:noProof/>
                <w:webHidden/>
                <w:lang w:val="en-GB"/>
              </w:rPr>
              <w:fldChar w:fldCharType="separate"/>
            </w:r>
            <w:r w:rsidR="00BD6524" w:rsidRPr="0045539B">
              <w:rPr>
                <w:noProof/>
                <w:webHidden/>
                <w:lang w:val="en-GB"/>
              </w:rPr>
              <w:t>4</w:t>
            </w:r>
            <w:r w:rsidR="00BD6524" w:rsidRPr="0045539B">
              <w:rPr>
                <w:noProof/>
                <w:webHidden/>
                <w:lang w:val="en-GB"/>
              </w:rPr>
              <w:fldChar w:fldCharType="end"/>
            </w:r>
          </w:hyperlink>
        </w:p>
        <w:p w14:paraId="1C535162" w14:textId="77777777" w:rsidR="00BD6524" w:rsidRPr="0045539B" w:rsidRDefault="008D491E">
          <w:pPr>
            <w:pStyle w:val="TOC2"/>
            <w:tabs>
              <w:tab w:val="right" w:leader="dot" w:pos="9350"/>
            </w:tabs>
            <w:rPr>
              <w:rFonts w:asciiTheme="minorHAnsi" w:eastAsiaTheme="minorEastAsia" w:hAnsiTheme="minorHAnsi" w:cstheme="minorBidi"/>
              <w:noProof/>
              <w:sz w:val="22"/>
              <w:lang w:val="en-GB" w:eastAsia="en-IN"/>
            </w:rPr>
          </w:pPr>
          <w:hyperlink w:anchor="_Toc68973390" w:history="1">
            <w:r w:rsidR="00BD6524" w:rsidRPr="0045539B">
              <w:rPr>
                <w:rStyle w:val="Hyperlink"/>
                <w:noProof/>
                <w:lang w:val="en-GB"/>
              </w:rPr>
              <w:t>Porter’s 5 forces</w:t>
            </w:r>
            <w:r w:rsidR="00BD6524" w:rsidRPr="0045539B">
              <w:rPr>
                <w:noProof/>
                <w:webHidden/>
                <w:lang w:val="en-GB"/>
              </w:rPr>
              <w:tab/>
            </w:r>
            <w:r w:rsidR="00BD6524" w:rsidRPr="0045539B">
              <w:rPr>
                <w:noProof/>
                <w:webHidden/>
                <w:lang w:val="en-GB"/>
              </w:rPr>
              <w:fldChar w:fldCharType="begin"/>
            </w:r>
            <w:r w:rsidR="00BD6524" w:rsidRPr="0045539B">
              <w:rPr>
                <w:noProof/>
                <w:webHidden/>
                <w:lang w:val="en-GB"/>
              </w:rPr>
              <w:instrText xml:space="preserve"> PAGEREF _Toc68973390 \h </w:instrText>
            </w:r>
            <w:r w:rsidR="00BD6524" w:rsidRPr="0045539B">
              <w:rPr>
                <w:noProof/>
                <w:webHidden/>
                <w:lang w:val="en-GB"/>
              </w:rPr>
            </w:r>
            <w:r w:rsidR="00BD6524" w:rsidRPr="0045539B">
              <w:rPr>
                <w:noProof/>
                <w:webHidden/>
                <w:lang w:val="en-GB"/>
              </w:rPr>
              <w:fldChar w:fldCharType="separate"/>
            </w:r>
            <w:r w:rsidR="00BD6524" w:rsidRPr="0045539B">
              <w:rPr>
                <w:noProof/>
                <w:webHidden/>
                <w:lang w:val="en-GB"/>
              </w:rPr>
              <w:t>5</w:t>
            </w:r>
            <w:r w:rsidR="00BD6524" w:rsidRPr="0045539B">
              <w:rPr>
                <w:noProof/>
                <w:webHidden/>
                <w:lang w:val="en-GB"/>
              </w:rPr>
              <w:fldChar w:fldCharType="end"/>
            </w:r>
          </w:hyperlink>
        </w:p>
        <w:p w14:paraId="4365ECDA" w14:textId="77777777" w:rsidR="00BD6524" w:rsidRPr="0045539B" w:rsidRDefault="008D491E">
          <w:pPr>
            <w:pStyle w:val="TOC1"/>
            <w:tabs>
              <w:tab w:val="right" w:leader="dot" w:pos="9350"/>
            </w:tabs>
            <w:rPr>
              <w:rFonts w:asciiTheme="minorHAnsi" w:eastAsiaTheme="minorEastAsia" w:hAnsiTheme="minorHAnsi" w:cstheme="minorBidi"/>
              <w:noProof/>
              <w:sz w:val="22"/>
              <w:lang w:val="en-GB" w:eastAsia="en-IN"/>
            </w:rPr>
          </w:pPr>
          <w:hyperlink w:anchor="_Toc68973391" w:history="1">
            <w:r w:rsidR="00BD6524" w:rsidRPr="0045539B">
              <w:rPr>
                <w:rStyle w:val="Hyperlink"/>
                <w:noProof/>
                <w:lang w:val="en-GB"/>
              </w:rPr>
              <w:t>Critical analysis of the opportunities and challenges that are poised by the forces over fashion industry</w:t>
            </w:r>
            <w:r w:rsidR="00BD6524" w:rsidRPr="0045539B">
              <w:rPr>
                <w:noProof/>
                <w:webHidden/>
                <w:lang w:val="en-GB"/>
              </w:rPr>
              <w:tab/>
            </w:r>
            <w:r w:rsidR="00BD6524" w:rsidRPr="0045539B">
              <w:rPr>
                <w:noProof/>
                <w:webHidden/>
                <w:lang w:val="en-GB"/>
              </w:rPr>
              <w:fldChar w:fldCharType="begin"/>
            </w:r>
            <w:r w:rsidR="00BD6524" w:rsidRPr="0045539B">
              <w:rPr>
                <w:noProof/>
                <w:webHidden/>
                <w:lang w:val="en-GB"/>
              </w:rPr>
              <w:instrText xml:space="preserve"> PAGEREF _Toc68973391 \h </w:instrText>
            </w:r>
            <w:r w:rsidR="00BD6524" w:rsidRPr="0045539B">
              <w:rPr>
                <w:noProof/>
                <w:webHidden/>
                <w:lang w:val="en-GB"/>
              </w:rPr>
            </w:r>
            <w:r w:rsidR="00BD6524" w:rsidRPr="0045539B">
              <w:rPr>
                <w:noProof/>
                <w:webHidden/>
                <w:lang w:val="en-GB"/>
              </w:rPr>
              <w:fldChar w:fldCharType="separate"/>
            </w:r>
            <w:r w:rsidR="00BD6524" w:rsidRPr="0045539B">
              <w:rPr>
                <w:noProof/>
                <w:webHidden/>
                <w:lang w:val="en-GB"/>
              </w:rPr>
              <w:t>6</w:t>
            </w:r>
            <w:r w:rsidR="00BD6524" w:rsidRPr="0045539B">
              <w:rPr>
                <w:noProof/>
                <w:webHidden/>
                <w:lang w:val="en-GB"/>
              </w:rPr>
              <w:fldChar w:fldCharType="end"/>
            </w:r>
          </w:hyperlink>
        </w:p>
        <w:p w14:paraId="383C2F47" w14:textId="77777777" w:rsidR="00BD6524" w:rsidRPr="0045539B" w:rsidRDefault="008D491E">
          <w:pPr>
            <w:pStyle w:val="TOC1"/>
            <w:tabs>
              <w:tab w:val="right" w:leader="dot" w:pos="9350"/>
            </w:tabs>
            <w:rPr>
              <w:rFonts w:asciiTheme="minorHAnsi" w:eastAsiaTheme="minorEastAsia" w:hAnsiTheme="minorHAnsi" w:cstheme="minorBidi"/>
              <w:noProof/>
              <w:sz w:val="22"/>
              <w:lang w:val="en-GB" w:eastAsia="en-IN"/>
            </w:rPr>
          </w:pPr>
          <w:hyperlink w:anchor="_Toc68973392" w:history="1">
            <w:r w:rsidR="00BD6524" w:rsidRPr="0045539B">
              <w:rPr>
                <w:rStyle w:val="Hyperlink"/>
                <w:noProof/>
                <w:lang w:val="en-GB"/>
              </w:rPr>
              <w:t>Explanation of the adaptations made by other firms to the changes in business environment</w:t>
            </w:r>
            <w:r w:rsidR="00BD6524" w:rsidRPr="0045539B">
              <w:rPr>
                <w:noProof/>
                <w:webHidden/>
                <w:lang w:val="en-GB"/>
              </w:rPr>
              <w:tab/>
            </w:r>
            <w:r w:rsidR="00BD6524" w:rsidRPr="0045539B">
              <w:rPr>
                <w:noProof/>
                <w:webHidden/>
                <w:lang w:val="en-GB"/>
              </w:rPr>
              <w:fldChar w:fldCharType="begin"/>
            </w:r>
            <w:r w:rsidR="00BD6524" w:rsidRPr="0045539B">
              <w:rPr>
                <w:noProof/>
                <w:webHidden/>
                <w:lang w:val="en-GB"/>
              </w:rPr>
              <w:instrText xml:space="preserve"> PAGEREF _Toc68973392 \h </w:instrText>
            </w:r>
            <w:r w:rsidR="00BD6524" w:rsidRPr="0045539B">
              <w:rPr>
                <w:noProof/>
                <w:webHidden/>
                <w:lang w:val="en-GB"/>
              </w:rPr>
            </w:r>
            <w:r w:rsidR="00BD6524" w:rsidRPr="0045539B">
              <w:rPr>
                <w:noProof/>
                <w:webHidden/>
                <w:lang w:val="en-GB"/>
              </w:rPr>
              <w:fldChar w:fldCharType="separate"/>
            </w:r>
            <w:r w:rsidR="00BD6524" w:rsidRPr="0045539B">
              <w:rPr>
                <w:noProof/>
                <w:webHidden/>
                <w:lang w:val="en-GB"/>
              </w:rPr>
              <w:t>7</w:t>
            </w:r>
            <w:r w:rsidR="00BD6524" w:rsidRPr="0045539B">
              <w:rPr>
                <w:noProof/>
                <w:webHidden/>
                <w:lang w:val="en-GB"/>
              </w:rPr>
              <w:fldChar w:fldCharType="end"/>
            </w:r>
          </w:hyperlink>
        </w:p>
        <w:p w14:paraId="77EE8697" w14:textId="77777777" w:rsidR="00BD6524" w:rsidRPr="0045539B" w:rsidRDefault="008D491E">
          <w:pPr>
            <w:pStyle w:val="TOC2"/>
            <w:tabs>
              <w:tab w:val="right" w:leader="dot" w:pos="9350"/>
            </w:tabs>
            <w:rPr>
              <w:rFonts w:asciiTheme="minorHAnsi" w:eastAsiaTheme="minorEastAsia" w:hAnsiTheme="minorHAnsi" w:cstheme="minorBidi"/>
              <w:noProof/>
              <w:sz w:val="22"/>
              <w:lang w:val="en-GB" w:eastAsia="en-IN"/>
            </w:rPr>
          </w:pPr>
          <w:hyperlink w:anchor="_Toc68973393" w:history="1">
            <w:r w:rsidR="00BD6524" w:rsidRPr="0045539B">
              <w:rPr>
                <w:rStyle w:val="Hyperlink"/>
                <w:noProof/>
                <w:lang w:val="en-GB"/>
              </w:rPr>
              <w:t>Porter’s Value Chain</w:t>
            </w:r>
            <w:r w:rsidR="00BD6524" w:rsidRPr="0045539B">
              <w:rPr>
                <w:noProof/>
                <w:webHidden/>
                <w:lang w:val="en-GB"/>
              </w:rPr>
              <w:tab/>
            </w:r>
            <w:r w:rsidR="00BD6524" w:rsidRPr="0045539B">
              <w:rPr>
                <w:noProof/>
                <w:webHidden/>
                <w:lang w:val="en-GB"/>
              </w:rPr>
              <w:fldChar w:fldCharType="begin"/>
            </w:r>
            <w:r w:rsidR="00BD6524" w:rsidRPr="0045539B">
              <w:rPr>
                <w:noProof/>
                <w:webHidden/>
                <w:lang w:val="en-GB"/>
              </w:rPr>
              <w:instrText xml:space="preserve"> PAGEREF _Toc68973393 \h </w:instrText>
            </w:r>
            <w:r w:rsidR="00BD6524" w:rsidRPr="0045539B">
              <w:rPr>
                <w:noProof/>
                <w:webHidden/>
                <w:lang w:val="en-GB"/>
              </w:rPr>
            </w:r>
            <w:r w:rsidR="00BD6524" w:rsidRPr="0045539B">
              <w:rPr>
                <w:noProof/>
                <w:webHidden/>
                <w:lang w:val="en-GB"/>
              </w:rPr>
              <w:fldChar w:fldCharType="separate"/>
            </w:r>
            <w:r w:rsidR="00BD6524" w:rsidRPr="0045539B">
              <w:rPr>
                <w:noProof/>
                <w:webHidden/>
                <w:lang w:val="en-GB"/>
              </w:rPr>
              <w:t>7</w:t>
            </w:r>
            <w:r w:rsidR="00BD6524" w:rsidRPr="0045539B">
              <w:rPr>
                <w:noProof/>
                <w:webHidden/>
                <w:lang w:val="en-GB"/>
              </w:rPr>
              <w:fldChar w:fldCharType="end"/>
            </w:r>
          </w:hyperlink>
        </w:p>
        <w:p w14:paraId="14AE39DB" w14:textId="77777777" w:rsidR="00BD6524" w:rsidRPr="0045539B" w:rsidRDefault="008D491E">
          <w:pPr>
            <w:pStyle w:val="TOC1"/>
            <w:tabs>
              <w:tab w:val="right" w:leader="dot" w:pos="9350"/>
            </w:tabs>
            <w:rPr>
              <w:rFonts w:asciiTheme="minorHAnsi" w:eastAsiaTheme="minorEastAsia" w:hAnsiTheme="minorHAnsi" w:cstheme="minorBidi"/>
              <w:noProof/>
              <w:sz w:val="22"/>
              <w:lang w:val="en-GB" w:eastAsia="en-IN"/>
            </w:rPr>
          </w:pPr>
          <w:hyperlink w:anchor="_Toc68973394" w:history="1">
            <w:r w:rsidR="00BD6524" w:rsidRPr="0045539B">
              <w:rPr>
                <w:rStyle w:val="Hyperlink"/>
                <w:noProof/>
                <w:lang w:val="en-GB"/>
              </w:rPr>
              <w:t>Conclusion</w:t>
            </w:r>
            <w:r w:rsidR="00BD6524" w:rsidRPr="0045539B">
              <w:rPr>
                <w:noProof/>
                <w:webHidden/>
                <w:lang w:val="en-GB"/>
              </w:rPr>
              <w:tab/>
            </w:r>
            <w:r w:rsidR="00BD6524" w:rsidRPr="0045539B">
              <w:rPr>
                <w:noProof/>
                <w:webHidden/>
                <w:lang w:val="en-GB"/>
              </w:rPr>
              <w:fldChar w:fldCharType="begin"/>
            </w:r>
            <w:r w:rsidR="00BD6524" w:rsidRPr="0045539B">
              <w:rPr>
                <w:noProof/>
                <w:webHidden/>
                <w:lang w:val="en-GB"/>
              </w:rPr>
              <w:instrText xml:space="preserve"> PAGEREF _Toc68973394 \h </w:instrText>
            </w:r>
            <w:r w:rsidR="00BD6524" w:rsidRPr="0045539B">
              <w:rPr>
                <w:noProof/>
                <w:webHidden/>
                <w:lang w:val="en-GB"/>
              </w:rPr>
            </w:r>
            <w:r w:rsidR="00BD6524" w:rsidRPr="0045539B">
              <w:rPr>
                <w:noProof/>
                <w:webHidden/>
                <w:lang w:val="en-GB"/>
              </w:rPr>
              <w:fldChar w:fldCharType="separate"/>
            </w:r>
            <w:r w:rsidR="00BD6524" w:rsidRPr="0045539B">
              <w:rPr>
                <w:noProof/>
                <w:webHidden/>
                <w:lang w:val="en-GB"/>
              </w:rPr>
              <w:t>9</w:t>
            </w:r>
            <w:r w:rsidR="00BD6524" w:rsidRPr="0045539B">
              <w:rPr>
                <w:noProof/>
                <w:webHidden/>
                <w:lang w:val="en-GB"/>
              </w:rPr>
              <w:fldChar w:fldCharType="end"/>
            </w:r>
          </w:hyperlink>
        </w:p>
        <w:p w14:paraId="7AEE48B8" w14:textId="77777777" w:rsidR="00BD6524" w:rsidRPr="0045539B" w:rsidRDefault="008D491E">
          <w:pPr>
            <w:pStyle w:val="TOC1"/>
            <w:tabs>
              <w:tab w:val="right" w:leader="dot" w:pos="9350"/>
            </w:tabs>
            <w:rPr>
              <w:rFonts w:asciiTheme="minorHAnsi" w:eastAsiaTheme="minorEastAsia" w:hAnsiTheme="minorHAnsi" w:cstheme="minorBidi"/>
              <w:noProof/>
              <w:sz w:val="22"/>
              <w:lang w:val="en-GB" w:eastAsia="en-IN"/>
            </w:rPr>
          </w:pPr>
          <w:hyperlink w:anchor="_Toc68973395" w:history="1">
            <w:r w:rsidR="00BD6524" w:rsidRPr="0045539B">
              <w:rPr>
                <w:rStyle w:val="Hyperlink"/>
                <w:noProof/>
                <w:lang w:val="en-GB"/>
              </w:rPr>
              <w:t>References</w:t>
            </w:r>
            <w:r w:rsidR="00BD6524" w:rsidRPr="0045539B">
              <w:rPr>
                <w:noProof/>
                <w:webHidden/>
                <w:lang w:val="en-GB"/>
              </w:rPr>
              <w:tab/>
            </w:r>
            <w:r w:rsidR="00BD6524" w:rsidRPr="0045539B">
              <w:rPr>
                <w:noProof/>
                <w:webHidden/>
                <w:lang w:val="en-GB"/>
              </w:rPr>
              <w:fldChar w:fldCharType="begin"/>
            </w:r>
            <w:r w:rsidR="00BD6524" w:rsidRPr="0045539B">
              <w:rPr>
                <w:noProof/>
                <w:webHidden/>
                <w:lang w:val="en-GB"/>
              </w:rPr>
              <w:instrText xml:space="preserve"> PAGEREF _Toc68973395 \h </w:instrText>
            </w:r>
            <w:r w:rsidR="00BD6524" w:rsidRPr="0045539B">
              <w:rPr>
                <w:noProof/>
                <w:webHidden/>
                <w:lang w:val="en-GB"/>
              </w:rPr>
            </w:r>
            <w:r w:rsidR="00BD6524" w:rsidRPr="0045539B">
              <w:rPr>
                <w:noProof/>
                <w:webHidden/>
                <w:lang w:val="en-GB"/>
              </w:rPr>
              <w:fldChar w:fldCharType="separate"/>
            </w:r>
            <w:r w:rsidR="00BD6524" w:rsidRPr="0045539B">
              <w:rPr>
                <w:noProof/>
                <w:webHidden/>
                <w:lang w:val="en-GB"/>
              </w:rPr>
              <w:t>10</w:t>
            </w:r>
            <w:r w:rsidR="00BD6524" w:rsidRPr="0045539B">
              <w:rPr>
                <w:noProof/>
                <w:webHidden/>
                <w:lang w:val="en-GB"/>
              </w:rPr>
              <w:fldChar w:fldCharType="end"/>
            </w:r>
          </w:hyperlink>
        </w:p>
        <w:p w14:paraId="2268A398" w14:textId="77777777" w:rsidR="00636E8B" w:rsidRPr="0045539B" w:rsidRDefault="00064CA3">
          <w:pPr>
            <w:rPr>
              <w:lang w:val="en-GB"/>
            </w:rPr>
          </w:pPr>
          <w:r w:rsidRPr="0045539B">
            <w:rPr>
              <w:b/>
              <w:bCs/>
              <w:noProof/>
              <w:lang w:val="en-GB"/>
            </w:rPr>
            <w:fldChar w:fldCharType="end"/>
          </w:r>
        </w:p>
      </w:sdtContent>
    </w:sdt>
    <w:p w14:paraId="2358D5AA" w14:textId="77777777" w:rsidR="007F30EE" w:rsidRPr="0045539B" w:rsidRDefault="007F30EE">
      <w:pPr>
        <w:widowControl/>
        <w:autoSpaceDE/>
        <w:autoSpaceDN/>
        <w:spacing w:after="160" w:line="259" w:lineRule="auto"/>
        <w:jc w:val="left"/>
        <w:rPr>
          <w:lang w:val="en-GB"/>
        </w:rPr>
      </w:pPr>
      <w:r w:rsidRPr="0045539B">
        <w:rPr>
          <w:lang w:val="en-GB"/>
        </w:rPr>
        <w:br w:type="page"/>
      </w:r>
    </w:p>
    <w:p w14:paraId="22098D43" w14:textId="77777777" w:rsidR="00A446B9" w:rsidRPr="0045539B" w:rsidRDefault="007F30EE" w:rsidP="007F30EE">
      <w:pPr>
        <w:pStyle w:val="Heading1"/>
        <w:rPr>
          <w:lang w:val="en-GB"/>
        </w:rPr>
      </w:pPr>
      <w:bookmarkStart w:id="0" w:name="_Toc68973385"/>
      <w:r w:rsidRPr="0045539B">
        <w:rPr>
          <w:lang w:val="en-GB"/>
        </w:rPr>
        <w:lastRenderedPageBreak/>
        <w:t>Introduction</w:t>
      </w:r>
      <w:bookmarkEnd w:id="0"/>
    </w:p>
    <w:p w14:paraId="637D0726" w14:textId="7811A194" w:rsidR="00636E8B" w:rsidRPr="0045539B" w:rsidRDefault="00636E8B" w:rsidP="00636E8B">
      <w:pPr>
        <w:rPr>
          <w:rFonts w:cs="Times New Roman"/>
          <w:szCs w:val="24"/>
          <w:lang w:val="en-GB"/>
        </w:rPr>
      </w:pPr>
      <w:r w:rsidRPr="0045539B">
        <w:rPr>
          <w:rFonts w:cs="Times New Roman"/>
          <w:szCs w:val="24"/>
          <w:lang w:val="en-GB"/>
        </w:rPr>
        <w:t xml:space="preserve">Global business is the approach that companies follow to expand their business in foreign countries. The companies expand their </w:t>
      </w:r>
      <w:r w:rsidR="000F5921" w:rsidRPr="0045539B">
        <w:rPr>
          <w:rFonts w:cs="Times New Roman"/>
          <w:szCs w:val="24"/>
          <w:lang w:val="en-GB"/>
        </w:rPr>
        <w:t>business abroad</w:t>
      </w:r>
      <w:r w:rsidRPr="0045539B">
        <w:rPr>
          <w:rFonts w:cs="Times New Roman"/>
          <w:szCs w:val="24"/>
          <w:lang w:val="en-GB"/>
        </w:rPr>
        <w:t xml:space="preserve"> to strengthen their economy and increase their profit margin. The global business environment aims at the threats and risks that companies face in foreign countries. This study sheds light on the foreign business strategy of Next Plc. Company which is a multinational clothing industry that operates its business on both national and international ground. The </w:t>
      </w:r>
      <w:proofErr w:type="gramStart"/>
      <w:r w:rsidRPr="0045539B">
        <w:rPr>
          <w:rFonts w:cs="Times New Roman"/>
          <w:szCs w:val="24"/>
          <w:lang w:val="en-GB"/>
        </w:rPr>
        <w:t>objectives</w:t>
      </w:r>
      <w:proofErr w:type="gramEnd"/>
      <w:r w:rsidRPr="0045539B">
        <w:rPr>
          <w:rFonts w:cs="Times New Roman"/>
          <w:szCs w:val="24"/>
          <w:lang w:val="en-GB"/>
        </w:rPr>
        <w:t xml:space="preserve"> of this assignment </w:t>
      </w:r>
      <w:r w:rsidR="008832AF">
        <w:rPr>
          <w:rFonts w:cs="Times New Roman"/>
          <w:szCs w:val="24"/>
          <w:lang w:val="en-GB"/>
        </w:rPr>
        <w:t xml:space="preserve">is </w:t>
      </w:r>
      <w:r w:rsidRPr="0045539B">
        <w:rPr>
          <w:rFonts w:cs="Times New Roman"/>
          <w:szCs w:val="24"/>
          <w:lang w:val="en-GB"/>
        </w:rPr>
        <w:t xml:space="preserve">to </w:t>
      </w:r>
      <w:r w:rsidR="000F5921" w:rsidRPr="0045539B">
        <w:rPr>
          <w:rFonts w:cs="Times New Roman"/>
          <w:szCs w:val="24"/>
          <w:lang w:val="en-GB"/>
        </w:rPr>
        <w:t>study</w:t>
      </w:r>
      <w:r w:rsidR="000F5921">
        <w:rPr>
          <w:rFonts w:cs="Times New Roman"/>
          <w:szCs w:val="24"/>
          <w:lang w:val="en-GB"/>
        </w:rPr>
        <w:t xml:space="preserve"> </w:t>
      </w:r>
      <w:r w:rsidR="000F5921" w:rsidRPr="0045539B">
        <w:rPr>
          <w:rFonts w:cs="Times New Roman"/>
          <w:szCs w:val="24"/>
          <w:lang w:val="en-GB"/>
        </w:rPr>
        <w:t>Pestle</w:t>
      </w:r>
      <w:r w:rsidRPr="0045539B">
        <w:rPr>
          <w:rFonts w:cs="Times New Roman"/>
          <w:szCs w:val="24"/>
          <w:lang w:val="en-GB"/>
        </w:rPr>
        <w:t xml:space="preserve"> analysis, SWOT, Porter's five forces, and business conditions that affected the company due to the breakthrough of pandemic situation.</w:t>
      </w:r>
    </w:p>
    <w:p w14:paraId="4E882567" w14:textId="77777777" w:rsidR="007F30EE" w:rsidRPr="0045539B" w:rsidRDefault="007F30EE" w:rsidP="007F30EE">
      <w:pPr>
        <w:pStyle w:val="Heading1"/>
        <w:rPr>
          <w:lang w:val="en-GB"/>
        </w:rPr>
      </w:pPr>
      <w:bookmarkStart w:id="1" w:name="_Toc68973386"/>
      <w:r w:rsidRPr="0045539B">
        <w:rPr>
          <w:lang w:val="en-GB"/>
        </w:rPr>
        <w:t>Analysis of the impact of COVID 19 pandemic</w:t>
      </w:r>
      <w:bookmarkEnd w:id="1"/>
    </w:p>
    <w:p w14:paraId="580FD023" w14:textId="66045954" w:rsidR="007F30EE" w:rsidRPr="0045539B" w:rsidRDefault="007F30EE" w:rsidP="007F30EE">
      <w:pPr>
        <w:pStyle w:val="Heading1"/>
        <w:rPr>
          <w:lang w:val="en-GB"/>
        </w:rPr>
      </w:pPr>
      <w:bookmarkStart w:id="2" w:name="_Toc68973387"/>
      <w:r w:rsidRPr="0045539B">
        <w:rPr>
          <w:lang w:val="en-GB"/>
        </w:rPr>
        <w:t>Explanation of the major forces that shaped business environment of fashion industry</w:t>
      </w:r>
      <w:bookmarkEnd w:id="2"/>
      <w:r w:rsidR="009F5C44">
        <w:rPr>
          <w:lang w:val="en-GB"/>
        </w:rPr>
        <w:t>.</w:t>
      </w:r>
    </w:p>
    <w:p w14:paraId="71B0A1E2" w14:textId="77777777" w:rsidR="00636E8B" w:rsidRPr="0045539B" w:rsidRDefault="00636E8B" w:rsidP="00636E8B">
      <w:pPr>
        <w:pStyle w:val="Heading2"/>
      </w:pPr>
      <w:bookmarkStart w:id="3" w:name="_Toc68973388"/>
      <w:r w:rsidRPr="0045539B">
        <w:t>PESTLE analysis</w:t>
      </w:r>
      <w:bookmarkEnd w:id="3"/>
    </w:p>
    <w:tbl>
      <w:tblPr>
        <w:tblStyle w:val="TableGrid"/>
        <w:tblW w:w="10188" w:type="dxa"/>
        <w:jc w:val="center"/>
        <w:tblLook w:val="04A0" w:firstRow="1" w:lastRow="0" w:firstColumn="1" w:lastColumn="0" w:noHBand="0" w:noVBand="1"/>
      </w:tblPr>
      <w:tblGrid>
        <w:gridCol w:w="1643"/>
        <w:gridCol w:w="4045"/>
        <w:gridCol w:w="4500"/>
      </w:tblGrid>
      <w:tr w:rsidR="00636E8B" w:rsidRPr="0045539B" w14:paraId="4E7A96AD" w14:textId="77777777" w:rsidTr="00636E8B">
        <w:trPr>
          <w:jc w:val="center"/>
        </w:trPr>
        <w:tc>
          <w:tcPr>
            <w:tcW w:w="1643" w:type="dxa"/>
          </w:tcPr>
          <w:p w14:paraId="203F4CC5" w14:textId="77777777" w:rsidR="00636E8B" w:rsidRPr="0045539B" w:rsidRDefault="00636E8B" w:rsidP="00406C65">
            <w:pPr>
              <w:rPr>
                <w:rFonts w:cs="Times New Roman"/>
                <w:b/>
                <w:szCs w:val="24"/>
                <w:lang w:val="en-GB"/>
              </w:rPr>
            </w:pPr>
            <w:r w:rsidRPr="0045539B">
              <w:rPr>
                <w:rFonts w:cs="Times New Roman"/>
                <w:b/>
                <w:szCs w:val="24"/>
                <w:lang w:val="en-GB"/>
              </w:rPr>
              <w:t>Elements</w:t>
            </w:r>
          </w:p>
        </w:tc>
        <w:tc>
          <w:tcPr>
            <w:tcW w:w="4045" w:type="dxa"/>
          </w:tcPr>
          <w:p w14:paraId="3770EA2C" w14:textId="77777777" w:rsidR="00636E8B" w:rsidRPr="0045539B" w:rsidRDefault="00636E8B" w:rsidP="00406C65">
            <w:pPr>
              <w:rPr>
                <w:rFonts w:cs="Times New Roman"/>
                <w:b/>
                <w:szCs w:val="24"/>
                <w:lang w:val="en-GB"/>
              </w:rPr>
            </w:pPr>
            <w:r w:rsidRPr="0045539B">
              <w:rPr>
                <w:rFonts w:cs="Times New Roman"/>
                <w:b/>
                <w:szCs w:val="24"/>
                <w:lang w:val="en-GB"/>
              </w:rPr>
              <w:t>Factors</w:t>
            </w:r>
          </w:p>
        </w:tc>
        <w:tc>
          <w:tcPr>
            <w:tcW w:w="4500" w:type="dxa"/>
          </w:tcPr>
          <w:p w14:paraId="01D47434" w14:textId="77777777" w:rsidR="00636E8B" w:rsidRPr="0045539B" w:rsidRDefault="00636E8B" w:rsidP="00406C65">
            <w:pPr>
              <w:rPr>
                <w:rFonts w:cs="Times New Roman"/>
                <w:b/>
                <w:szCs w:val="24"/>
                <w:lang w:val="en-GB"/>
              </w:rPr>
            </w:pPr>
            <w:r w:rsidRPr="0045539B">
              <w:rPr>
                <w:rFonts w:cs="Times New Roman"/>
                <w:b/>
                <w:szCs w:val="24"/>
                <w:lang w:val="en-GB"/>
              </w:rPr>
              <w:t>Influence</w:t>
            </w:r>
          </w:p>
        </w:tc>
      </w:tr>
      <w:tr w:rsidR="00636E8B" w:rsidRPr="0045539B" w14:paraId="2ECC719D" w14:textId="77777777" w:rsidTr="00636E8B">
        <w:trPr>
          <w:jc w:val="center"/>
        </w:trPr>
        <w:tc>
          <w:tcPr>
            <w:tcW w:w="1643" w:type="dxa"/>
          </w:tcPr>
          <w:p w14:paraId="4FF355FF" w14:textId="77777777" w:rsidR="00636E8B" w:rsidRPr="0045539B" w:rsidRDefault="00636E8B" w:rsidP="00406C65">
            <w:pPr>
              <w:rPr>
                <w:rFonts w:cs="Times New Roman"/>
                <w:szCs w:val="24"/>
                <w:lang w:val="en-GB"/>
              </w:rPr>
            </w:pPr>
            <w:r w:rsidRPr="0045539B">
              <w:rPr>
                <w:rFonts w:cs="Times New Roman"/>
                <w:szCs w:val="24"/>
                <w:lang w:val="en-GB"/>
              </w:rPr>
              <w:t>Political</w:t>
            </w:r>
          </w:p>
        </w:tc>
        <w:tc>
          <w:tcPr>
            <w:tcW w:w="4045" w:type="dxa"/>
          </w:tcPr>
          <w:p w14:paraId="4536FEBD" w14:textId="77777777" w:rsidR="00636E8B" w:rsidRPr="0045539B" w:rsidRDefault="00636E8B" w:rsidP="00636E8B">
            <w:pPr>
              <w:pStyle w:val="ListParagraph"/>
              <w:numPr>
                <w:ilvl w:val="0"/>
                <w:numId w:val="1"/>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The political stability index of the UK is 0.47 (theglobaleconomy.com, 2021). This indicates that the companies can expand their businesses in different countries.</w:t>
            </w:r>
          </w:p>
          <w:p w14:paraId="69D77019" w14:textId="77777777" w:rsidR="00636E8B" w:rsidRPr="0045539B" w:rsidRDefault="00636E8B" w:rsidP="00636E8B">
            <w:pPr>
              <w:pStyle w:val="ListParagraph"/>
              <w:numPr>
                <w:ilvl w:val="0"/>
                <w:numId w:val="1"/>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The Brexit movement has led to the closure of many companies.</w:t>
            </w:r>
          </w:p>
        </w:tc>
        <w:tc>
          <w:tcPr>
            <w:tcW w:w="4500" w:type="dxa"/>
          </w:tcPr>
          <w:p w14:paraId="08F46E50" w14:textId="1F393C19" w:rsidR="00636E8B" w:rsidRPr="0045539B" w:rsidRDefault="00636E8B" w:rsidP="00406C65">
            <w:pPr>
              <w:rPr>
                <w:rFonts w:cs="Times New Roman"/>
                <w:szCs w:val="24"/>
                <w:lang w:val="en-GB"/>
              </w:rPr>
            </w:pPr>
            <w:r w:rsidRPr="0045539B">
              <w:rPr>
                <w:rFonts w:cs="Times New Roman"/>
                <w:szCs w:val="24"/>
                <w:lang w:val="en-GB"/>
              </w:rPr>
              <w:t xml:space="preserve">Political stability varies in different countries. Next plc </w:t>
            </w:r>
            <w:r w:rsidR="009F5C44" w:rsidRPr="0045539B">
              <w:rPr>
                <w:rFonts w:cs="Times New Roman"/>
                <w:szCs w:val="24"/>
                <w:lang w:val="en-GB"/>
              </w:rPr>
              <w:t>must</w:t>
            </w:r>
            <w:r w:rsidRPr="0045539B">
              <w:rPr>
                <w:rFonts w:cs="Times New Roman"/>
                <w:szCs w:val="24"/>
                <w:lang w:val="en-GB"/>
              </w:rPr>
              <w:t xml:space="preserve"> consider the political issues and negotiate with government officials before penetrating the foreign market. The political stability of the UK allows Next plc to expand its business in different </w:t>
            </w:r>
            <w:r w:rsidR="009F5C44" w:rsidRPr="0045539B">
              <w:rPr>
                <w:rFonts w:cs="Times New Roman"/>
                <w:szCs w:val="24"/>
                <w:lang w:val="en-GB"/>
              </w:rPr>
              <w:t>countries,</w:t>
            </w:r>
            <w:r w:rsidRPr="0045539B">
              <w:rPr>
                <w:rFonts w:cs="Times New Roman"/>
                <w:szCs w:val="24"/>
                <w:lang w:val="en-GB"/>
              </w:rPr>
              <w:t xml:space="preserve"> but it may face problems in other locations.</w:t>
            </w:r>
          </w:p>
          <w:p w14:paraId="2438B6E0" w14:textId="745A372E" w:rsidR="00636E8B" w:rsidRPr="0045539B" w:rsidRDefault="00636E8B" w:rsidP="00406C65">
            <w:pPr>
              <w:rPr>
                <w:rFonts w:cs="Times New Roman"/>
                <w:szCs w:val="24"/>
                <w:lang w:val="en-GB"/>
              </w:rPr>
            </w:pPr>
            <w:r w:rsidRPr="0045539B">
              <w:rPr>
                <w:rFonts w:cs="Times New Roman"/>
                <w:szCs w:val="24"/>
                <w:lang w:val="en-GB"/>
              </w:rPr>
              <w:t xml:space="preserve">Next plc company adopted ‘No deal Brexit’ where it </w:t>
            </w:r>
            <w:r w:rsidR="009F5C44" w:rsidRPr="0045539B">
              <w:rPr>
                <w:rFonts w:cs="Times New Roman"/>
                <w:szCs w:val="24"/>
                <w:lang w:val="en-GB"/>
              </w:rPr>
              <w:t>must</w:t>
            </w:r>
            <w:r w:rsidRPr="0045539B">
              <w:rPr>
                <w:rFonts w:cs="Times New Roman"/>
                <w:szCs w:val="24"/>
                <w:lang w:val="en-GB"/>
              </w:rPr>
              <w:t xml:space="preserve"> face 8-12% of tariff on import and 6-12% tariff on export. This indicates that Brexit Movement has caused the trading system of the company.</w:t>
            </w:r>
          </w:p>
        </w:tc>
      </w:tr>
      <w:tr w:rsidR="00636E8B" w:rsidRPr="0045539B" w14:paraId="1EEC4E5F" w14:textId="77777777" w:rsidTr="00636E8B">
        <w:trPr>
          <w:jc w:val="center"/>
        </w:trPr>
        <w:tc>
          <w:tcPr>
            <w:tcW w:w="1643" w:type="dxa"/>
          </w:tcPr>
          <w:p w14:paraId="742F5D63" w14:textId="77777777" w:rsidR="00636E8B" w:rsidRPr="0045539B" w:rsidRDefault="00636E8B" w:rsidP="00406C65">
            <w:pPr>
              <w:rPr>
                <w:rFonts w:cs="Times New Roman"/>
                <w:szCs w:val="24"/>
                <w:lang w:val="en-GB"/>
              </w:rPr>
            </w:pPr>
            <w:r w:rsidRPr="0045539B">
              <w:rPr>
                <w:rFonts w:cs="Times New Roman"/>
                <w:szCs w:val="24"/>
                <w:lang w:val="en-GB"/>
              </w:rPr>
              <w:t>Economic</w:t>
            </w:r>
          </w:p>
        </w:tc>
        <w:tc>
          <w:tcPr>
            <w:tcW w:w="4045" w:type="dxa"/>
          </w:tcPr>
          <w:p w14:paraId="581E987F" w14:textId="77777777" w:rsidR="00636E8B" w:rsidRPr="0045539B" w:rsidRDefault="00636E8B" w:rsidP="00636E8B">
            <w:pPr>
              <w:pStyle w:val="ListParagraph"/>
              <w:numPr>
                <w:ilvl w:val="0"/>
                <w:numId w:val="2"/>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The unemployment rate in the UK reaches 5.1% (business today. in, 2021). This is the highest rate in 5 years.</w:t>
            </w:r>
          </w:p>
          <w:p w14:paraId="28CD31F4" w14:textId="77777777" w:rsidR="00636E8B" w:rsidRPr="0045539B" w:rsidRDefault="00636E8B" w:rsidP="00636E8B">
            <w:pPr>
              <w:pStyle w:val="ListParagraph"/>
              <w:numPr>
                <w:ilvl w:val="0"/>
                <w:numId w:val="2"/>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lastRenderedPageBreak/>
              <w:t>The inflation rate of the UK is 1.21% in 2021 (statista.com, 2021). The GDP rate of the UK is 1.46% (macrotrends. in, 2021). This indicates that the companies increase their products’ prices to meet the additional costs for penetrating foreign countries.</w:t>
            </w:r>
          </w:p>
        </w:tc>
        <w:tc>
          <w:tcPr>
            <w:tcW w:w="4500" w:type="dxa"/>
          </w:tcPr>
          <w:p w14:paraId="6302341B" w14:textId="77777777" w:rsidR="00636E8B" w:rsidRPr="0045539B" w:rsidRDefault="00636E8B" w:rsidP="00406C65">
            <w:pPr>
              <w:rPr>
                <w:rFonts w:cs="Times New Roman"/>
                <w:szCs w:val="24"/>
                <w:lang w:val="en-GB"/>
              </w:rPr>
            </w:pPr>
            <w:r w:rsidRPr="0045539B">
              <w:rPr>
                <w:rFonts w:cs="Times New Roman"/>
                <w:szCs w:val="24"/>
                <w:lang w:val="en-GB"/>
              </w:rPr>
              <w:lastRenderedPageBreak/>
              <w:t xml:space="preserve">The unemployment rate has caused Next plc to lose its potential consumers. The company found it difficult to operate its huge business operations throughout the world due to a drop in </w:t>
            </w:r>
            <w:r w:rsidRPr="0045539B">
              <w:rPr>
                <w:rFonts w:cs="Times New Roman"/>
                <w:szCs w:val="24"/>
                <w:lang w:val="en-GB"/>
              </w:rPr>
              <w:lastRenderedPageBreak/>
              <w:t>profit margin.</w:t>
            </w:r>
          </w:p>
          <w:p w14:paraId="6695E12C" w14:textId="77777777" w:rsidR="00636E8B" w:rsidRPr="0045539B" w:rsidRDefault="00636E8B" w:rsidP="00406C65">
            <w:pPr>
              <w:rPr>
                <w:rFonts w:cs="Times New Roman"/>
                <w:szCs w:val="24"/>
                <w:lang w:val="en-GB"/>
              </w:rPr>
            </w:pPr>
            <w:r w:rsidRPr="0045539B">
              <w:rPr>
                <w:rFonts w:cs="Times New Roman"/>
                <w:szCs w:val="24"/>
                <w:lang w:val="en-GB"/>
              </w:rPr>
              <w:t>Next plc raised their product prices to meet the costs of raw materials and maintenance of stores. This enables the company to compensate for its expenses that they provided to government sectors to penetrate the foreign market.</w:t>
            </w:r>
          </w:p>
        </w:tc>
      </w:tr>
      <w:tr w:rsidR="00636E8B" w:rsidRPr="0045539B" w14:paraId="77AE0BE0" w14:textId="77777777" w:rsidTr="00636E8B">
        <w:trPr>
          <w:jc w:val="center"/>
        </w:trPr>
        <w:tc>
          <w:tcPr>
            <w:tcW w:w="1643" w:type="dxa"/>
          </w:tcPr>
          <w:p w14:paraId="6A874FE0" w14:textId="77777777" w:rsidR="00636E8B" w:rsidRPr="0045539B" w:rsidRDefault="00636E8B" w:rsidP="00406C65">
            <w:pPr>
              <w:rPr>
                <w:rFonts w:cs="Times New Roman"/>
                <w:szCs w:val="24"/>
                <w:lang w:val="en-GB"/>
              </w:rPr>
            </w:pPr>
            <w:r w:rsidRPr="0045539B">
              <w:rPr>
                <w:rFonts w:cs="Times New Roman"/>
                <w:szCs w:val="24"/>
                <w:lang w:val="en-GB"/>
              </w:rPr>
              <w:lastRenderedPageBreak/>
              <w:t>Social</w:t>
            </w:r>
          </w:p>
        </w:tc>
        <w:tc>
          <w:tcPr>
            <w:tcW w:w="4045" w:type="dxa"/>
          </w:tcPr>
          <w:p w14:paraId="64103B82" w14:textId="77777777" w:rsidR="00636E8B" w:rsidRPr="0045539B" w:rsidRDefault="00636E8B" w:rsidP="00636E8B">
            <w:pPr>
              <w:pStyle w:val="ListParagraph"/>
              <w:numPr>
                <w:ilvl w:val="0"/>
                <w:numId w:val="3"/>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 xml:space="preserve">With the changing habits and lifestyles of people, the companies </w:t>
            </w:r>
            <w:proofErr w:type="gramStart"/>
            <w:r w:rsidRPr="0045539B">
              <w:rPr>
                <w:rFonts w:ascii="Times New Roman" w:hAnsi="Times New Roman" w:cs="Times New Roman"/>
                <w:sz w:val="24"/>
                <w:szCs w:val="24"/>
                <w:lang w:val="en-GB"/>
              </w:rPr>
              <w:t>have to</w:t>
            </w:r>
            <w:proofErr w:type="gramEnd"/>
            <w:r w:rsidRPr="0045539B">
              <w:rPr>
                <w:rFonts w:ascii="Times New Roman" w:hAnsi="Times New Roman" w:cs="Times New Roman"/>
                <w:sz w:val="24"/>
                <w:szCs w:val="24"/>
                <w:lang w:val="en-GB"/>
              </w:rPr>
              <w:t xml:space="preserve"> produce new variety products to sustain their market size.</w:t>
            </w:r>
          </w:p>
          <w:p w14:paraId="5DC7E316" w14:textId="77777777" w:rsidR="00636E8B" w:rsidRPr="0045539B" w:rsidRDefault="00636E8B" w:rsidP="00636E8B">
            <w:pPr>
              <w:pStyle w:val="ListParagraph"/>
              <w:numPr>
                <w:ilvl w:val="0"/>
                <w:numId w:val="3"/>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Diversity in culture enables companies to understand the cultural values of different countries.</w:t>
            </w:r>
          </w:p>
        </w:tc>
        <w:tc>
          <w:tcPr>
            <w:tcW w:w="4500" w:type="dxa"/>
          </w:tcPr>
          <w:p w14:paraId="585F9C4E" w14:textId="77777777" w:rsidR="00636E8B" w:rsidRPr="0045539B" w:rsidRDefault="00636E8B" w:rsidP="00406C65">
            <w:pPr>
              <w:rPr>
                <w:rFonts w:cs="Times New Roman"/>
                <w:szCs w:val="24"/>
                <w:lang w:val="en-GB"/>
              </w:rPr>
            </w:pPr>
            <w:r w:rsidRPr="0045539B">
              <w:rPr>
                <w:rFonts w:cs="Times New Roman"/>
                <w:szCs w:val="24"/>
                <w:lang w:val="en-GB"/>
              </w:rPr>
              <w:t>Next plc produces different items such as clothing, footwear and home products that are needed by people in day-to-day life.</w:t>
            </w:r>
          </w:p>
          <w:p w14:paraId="66FC49F4" w14:textId="62E59D6F" w:rsidR="00636E8B" w:rsidRPr="0045539B" w:rsidRDefault="00636E8B" w:rsidP="00406C65">
            <w:pPr>
              <w:rPr>
                <w:rFonts w:cs="Times New Roman"/>
                <w:szCs w:val="24"/>
                <w:lang w:val="en-GB"/>
              </w:rPr>
            </w:pPr>
            <w:r w:rsidRPr="0045539B">
              <w:rPr>
                <w:rFonts w:cs="Times New Roman"/>
                <w:szCs w:val="24"/>
                <w:lang w:val="en-GB"/>
              </w:rPr>
              <w:t xml:space="preserve">The company maintains an inclusive culture inside the work environment. Next plc </w:t>
            </w:r>
            <w:r w:rsidR="009F5C44" w:rsidRPr="0045539B">
              <w:rPr>
                <w:rFonts w:cs="Times New Roman"/>
                <w:szCs w:val="24"/>
                <w:lang w:val="en-GB"/>
              </w:rPr>
              <w:t>hires</w:t>
            </w:r>
            <w:r w:rsidRPr="0045539B">
              <w:rPr>
                <w:rFonts w:cs="Times New Roman"/>
                <w:szCs w:val="24"/>
                <w:lang w:val="en-GB"/>
              </w:rPr>
              <w:t xml:space="preserve"> new people coming from different cultural background to understand their preferences and habits that they can infuse in their products.</w:t>
            </w:r>
          </w:p>
        </w:tc>
      </w:tr>
      <w:tr w:rsidR="00636E8B" w:rsidRPr="0045539B" w14:paraId="5EEFFD5E" w14:textId="77777777" w:rsidTr="00636E8B">
        <w:trPr>
          <w:jc w:val="center"/>
        </w:trPr>
        <w:tc>
          <w:tcPr>
            <w:tcW w:w="1643" w:type="dxa"/>
          </w:tcPr>
          <w:p w14:paraId="6B0A8257" w14:textId="77777777" w:rsidR="00636E8B" w:rsidRPr="0045539B" w:rsidRDefault="00636E8B" w:rsidP="00406C65">
            <w:pPr>
              <w:rPr>
                <w:rFonts w:cs="Times New Roman"/>
                <w:szCs w:val="24"/>
                <w:lang w:val="en-GB"/>
              </w:rPr>
            </w:pPr>
            <w:r w:rsidRPr="0045539B">
              <w:rPr>
                <w:rFonts w:cs="Times New Roman"/>
                <w:szCs w:val="24"/>
                <w:lang w:val="en-GB"/>
              </w:rPr>
              <w:t>Technological</w:t>
            </w:r>
          </w:p>
        </w:tc>
        <w:tc>
          <w:tcPr>
            <w:tcW w:w="4045" w:type="dxa"/>
          </w:tcPr>
          <w:p w14:paraId="0D372816" w14:textId="77777777" w:rsidR="00636E8B" w:rsidRPr="0045539B" w:rsidRDefault="00636E8B" w:rsidP="00636E8B">
            <w:pPr>
              <w:pStyle w:val="ListParagraph"/>
              <w:numPr>
                <w:ilvl w:val="0"/>
                <w:numId w:val="4"/>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Due to the breakthrough of the Covid situation, people prefer online shopping more than offline service.</w:t>
            </w:r>
          </w:p>
          <w:p w14:paraId="18099DCD" w14:textId="77777777" w:rsidR="00636E8B" w:rsidRPr="0045539B" w:rsidRDefault="00636E8B" w:rsidP="00636E8B">
            <w:pPr>
              <w:pStyle w:val="ListParagraph"/>
              <w:numPr>
                <w:ilvl w:val="0"/>
                <w:numId w:val="4"/>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The improved R&amp;D activity helps the company to speed up its production system and improve its product quality.</w:t>
            </w:r>
          </w:p>
        </w:tc>
        <w:tc>
          <w:tcPr>
            <w:tcW w:w="4500" w:type="dxa"/>
          </w:tcPr>
          <w:p w14:paraId="43F771BA" w14:textId="5604AD2B" w:rsidR="00636E8B" w:rsidRPr="0045539B" w:rsidRDefault="00636E8B" w:rsidP="00406C65">
            <w:pPr>
              <w:rPr>
                <w:rFonts w:cs="Times New Roman"/>
                <w:szCs w:val="24"/>
                <w:lang w:val="en-GB"/>
              </w:rPr>
            </w:pPr>
            <w:r w:rsidRPr="0045539B">
              <w:rPr>
                <w:rFonts w:cs="Times New Roman"/>
                <w:szCs w:val="24"/>
                <w:lang w:val="en-GB"/>
              </w:rPr>
              <w:t xml:space="preserve">Next plc </w:t>
            </w:r>
            <w:r w:rsidR="0096760B" w:rsidRPr="0045539B">
              <w:rPr>
                <w:rFonts w:cs="Times New Roman"/>
                <w:szCs w:val="24"/>
                <w:lang w:val="en-GB"/>
              </w:rPr>
              <w:t>gains</w:t>
            </w:r>
            <w:r w:rsidRPr="0045539B">
              <w:rPr>
                <w:rFonts w:cs="Times New Roman"/>
                <w:szCs w:val="24"/>
                <w:lang w:val="en-GB"/>
              </w:rPr>
              <w:t xml:space="preserve"> maximum profit from online service. The company generated 2.1 billion British pounds at the end of 2020 in online service (statista.com, 2020). This indicates that maximum products were sold during the pandemic situation.</w:t>
            </w:r>
          </w:p>
          <w:p w14:paraId="06D2C584" w14:textId="77777777" w:rsidR="00636E8B" w:rsidRPr="0045539B" w:rsidRDefault="00636E8B" w:rsidP="00406C65">
            <w:pPr>
              <w:rPr>
                <w:rFonts w:cs="Times New Roman"/>
                <w:szCs w:val="24"/>
                <w:lang w:val="en-GB"/>
              </w:rPr>
            </w:pPr>
            <w:r w:rsidRPr="0045539B">
              <w:rPr>
                <w:rFonts w:cs="Times New Roman"/>
                <w:szCs w:val="24"/>
                <w:lang w:val="en-GB"/>
              </w:rPr>
              <w:t>Next plc updated its technologies and software so that consumers can easily place their orders and find their website.</w:t>
            </w:r>
          </w:p>
        </w:tc>
      </w:tr>
      <w:tr w:rsidR="00636E8B" w:rsidRPr="0045539B" w14:paraId="637F29D5" w14:textId="77777777" w:rsidTr="00636E8B">
        <w:trPr>
          <w:jc w:val="center"/>
        </w:trPr>
        <w:tc>
          <w:tcPr>
            <w:tcW w:w="1643" w:type="dxa"/>
          </w:tcPr>
          <w:p w14:paraId="37D7E3A1" w14:textId="77777777" w:rsidR="00636E8B" w:rsidRPr="0045539B" w:rsidRDefault="00636E8B" w:rsidP="00406C65">
            <w:pPr>
              <w:rPr>
                <w:rFonts w:cs="Times New Roman"/>
                <w:szCs w:val="24"/>
                <w:lang w:val="en-GB"/>
              </w:rPr>
            </w:pPr>
            <w:r w:rsidRPr="0045539B">
              <w:rPr>
                <w:rFonts w:cs="Times New Roman"/>
                <w:szCs w:val="24"/>
                <w:lang w:val="en-GB"/>
              </w:rPr>
              <w:t>Legal</w:t>
            </w:r>
          </w:p>
        </w:tc>
        <w:tc>
          <w:tcPr>
            <w:tcW w:w="4045" w:type="dxa"/>
          </w:tcPr>
          <w:p w14:paraId="70446137" w14:textId="77777777" w:rsidR="00636E8B" w:rsidRPr="0045539B" w:rsidRDefault="00636E8B" w:rsidP="00636E8B">
            <w:pPr>
              <w:pStyle w:val="ListParagraph"/>
              <w:numPr>
                <w:ilvl w:val="0"/>
                <w:numId w:val="5"/>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The companies need to follow all environmental laws to attract new consumers in foreign countries.</w:t>
            </w:r>
          </w:p>
          <w:p w14:paraId="0A5270FF" w14:textId="77777777" w:rsidR="00636E8B" w:rsidRPr="0045539B" w:rsidRDefault="00636E8B" w:rsidP="00636E8B">
            <w:pPr>
              <w:pStyle w:val="ListParagraph"/>
              <w:numPr>
                <w:ilvl w:val="0"/>
                <w:numId w:val="5"/>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lastRenderedPageBreak/>
              <w:t>Companies need to obey Consumer Right Law to protect their consumers' rights.</w:t>
            </w:r>
          </w:p>
        </w:tc>
        <w:tc>
          <w:tcPr>
            <w:tcW w:w="4500" w:type="dxa"/>
          </w:tcPr>
          <w:p w14:paraId="17C59D69" w14:textId="77777777" w:rsidR="00636E8B" w:rsidRPr="0045539B" w:rsidRDefault="00636E8B" w:rsidP="00406C65">
            <w:pPr>
              <w:rPr>
                <w:rFonts w:cs="Times New Roman"/>
                <w:szCs w:val="24"/>
                <w:lang w:val="en-GB"/>
              </w:rPr>
            </w:pPr>
            <w:r w:rsidRPr="0045539B">
              <w:rPr>
                <w:rFonts w:cs="Times New Roman"/>
                <w:szCs w:val="24"/>
                <w:lang w:val="en-GB"/>
              </w:rPr>
              <w:lastRenderedPageBreak/>
              <w:t>Next plc uses technologies that help maintain sustainability and help them to attract new consumers.</w:t>
            </w:r>
          </w:p>
          <w:p w14:paraId="13349685" w14:textId="77777777" w:rsidR="00636E8B" w:rsidRPr="0045539B" w:rsidRDefault="00636E8B" w:rsidP="00406C65">
            <w:pPr>
              <w:rPr>
                <w:rFonts w:cs="Times New Roman"/>
                <w:szCs w:val="24"/>
                <w:lang w:val="en-GB"/>
              </w:rPr>
            </w:pPr>
            <w:r w:rsidRPr="0045539B">
              <w:rPr>
                <w:rFonts w:cs="Times New Roman"/>
                <w:szCs w:val="24"/>
                <w:lang w:val="en-GB"/>
              </w:rPr>
              <w:t xml:space="preserve">Next plc prior their consumers and protect their interests and provide offers to their potential </w:t>
            </w:r>
            <w:r w:rsidRPr="0045539B">
              <w:rPr>
                <w:rFonts w:cs="Times New Roman"/>
                <w:szCs w:val="24"/>
                <w:lang w:val="en-GB"/>
              </w:rPr>
              <w:lastRenderedPageBreak/>
              <w:t>audiences.</w:t>
            </w:r>
          </w:p>
        </w:tc>
      </w:tr>
      <w:tr w:rsidR="00636E8B" w:rsidRPr="0045539B" w14:paraId="6265A7C4" w14:textId="77777777" w:rsidTr="00636E8B">
        <w:trPr>
          <w:jc w:val="center"/>
        </w:trPr>
        <w:tc>
          <w:tcPr>
            <w:tcW w:w="1643" w:type="dxa"/>
          </w:tcPr>
          <w:p w14:paraId="2074AF17" w14:textId="77777777" w:rsidR="00636E8B" w:rsidRPr="0045539B" w:rsidRDefault="00636E8B" w:rsidP="00406C65">
            <w:pPr>
              <w:rPr>
                <w:rFonts w:cs="Times New Roman"/>
                <w:szCs w:val="24"/>
                <w:lang w:val="en-GB"/>
              </w:rPr>
            </w:pPr>
            <w:r w:rsidRPr="0045539B">
              <w:rPr>
                <w:rFonts w:cs="Times New Roman"/>
                <w:szCs w:val="24"/>
                <w:lang w:val="en-GB"/>
              </w:rPr>
              <w:lastRenderedPageBreak/>
              <w:t>Environmental</w:t>
            </w:r>
          </w:p>
        </w:tc>
        <w:tc>
          <w:tcPr>
            <w:tcW w:w="4045" w:type="dxa"/>
          </w:tcPr>
          <w:p w14:paraId="376DCF9C" w14:textId="77777777" w:rsidR="00636E8B" w:rsidRPr="0045539B" w:rsidRDefault="00636E8B" w:rsidP="00636E8B">
            <w:pPr>
              <w:pStyle w:val="ListParagraph"/>
              <w:numPr>
                <w:ilvl w:val="0"/>
                <w:numId w:val="6"/>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Companies should not use harmful chemicals or machinery that can affect the environment.</w:t>
            </w:r>
          </w:p>
          <w:p w14:paraId="0AC26DBD" w14:textId="77777777" w:rsidR="00636E8B" w:rsidRPr="0045539B" w:rsidRDefault="00636E8B" w:rsidP="00636E8B">
            <w:pPr>
              <w:pStyle w:val="ListParagraph"/>
              <w:numPr>
                <w:ilvl w:val="0"/>
                <w:numId w:val="6"/>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Weather and climate influence the preferences of consumers.</w:t>
            </w:r>
          </w:p>
        </w:tc>
        <w:tc>
          <w:tcPr>
            <w:tcW w:w="4500" w:type="dxa"/>
          </w:tcPr>
          <w:p w14:paraId="5FF8ABDF" w14:textId="77777777" w:rsidR="00636E8B" w:rsidRPr="0045539B" w:rsidRDefault="00636E8B" w:rsidP="00406C65">
            <w:pPr>
              <w:rPr>
                <w:rFonts w:cs="Times New Roman"/>
                <w:szCs w:val="24"/>
                <w:lang w:val="en-GB"/>
              </w:rPr>
            </w:pPr>
            <w:r w:rsidRPr="0045539B">
              <w:rPr>
                <w:rFonts w:cs="Times New Roman"/>
                <w:szCs w:val="24"/>
                <w:lang w:val="en-GB"/>
              </w:rPr>
              <w:t>Next plc reduced carbon emission by 35% and recycled their wastes from landfills by 96%. The company focuses on sustainable business.</w:t>
            </w:r>
          </w:p>
          <w:p w14:paraId="61E67D66" w14:textId="77777777" w:rsidR="00636E8B" w:rsidRPr="0045539B" w:rsidRDefault="00636E8B" w:rsidP="00406C65">
            <w:pPr>
              <w:rPr>
                <w:rFonts w:cs="Times New Roman"/>
                <w:szCs w:val="24"/>
                <w:lang w:val="en-GB"/>
              </w:rPr>
            </w:pPr>
            <w:r w:rsidRPr="0045539B">
              <w:rPr>
                <w:rFonts w:cs="Times New Roman"/>
                <w:szCs w:val="24"/>
                <w:lang w:val="en-GB"/>
              </w:rPr>
              <w:t>Next plc produces clothes, footwear, and home products according to seasonal change.</w:t>
            </w:r>
          </w:p>
        </w:tc>
      </w:tr>
    </w:tbl>
    <w:p w14:paraId="70E1F1C0" w14:textId="77777777" w:rsidR="00636E8B" w:rsidRPr="0045539B" w:rsidRDefault="00636E8B" w:rsidP="00636E8B">
      <w:pPr>
        <w:rPr>
          <w:lang w:val="en-GB"/>
        </w:rPr>
      </w:pPr>
    </w:p>
    <w:p w14:paraId="27045401" w14:textId="77777777" w:rsidR="00636E8B" w:rsidRPr="0045539B" w:rsidRDefault="00636E8B" w:rsidP="00636E8B">
      <w:pPr>
        <w:pStyle w:val="Heading2"/>
      </w:pPr>
      <w:bookmarkStart w:id="4" w:name="_Toc68973389"/>
      <w:r w:rsidRPr="0045539B">
        <w:t>SWOT analysis</w:t>
      </w:r>
      <w:bookmarkEnd w:id="4"/>
    </w:p>
    <w:p w14:paraId="6C176A93" w14:textId="5E121B43" w:rsidR="00636E8B" w:rsidRPr="0045539B" w:rsidRDefault="00636E8B" w:rsidP="00636E8B">
      <w:pPr>
        <w:rPr>
          <w:rFonts w:cs="Times New Roman"/>
          <w:szCs w:val="24"/>
          <w:lang w:val="en-GB"/>
        </w:rPr>
      </w:pPr>
      <w:r w:rsidRPr="0045539B">
        <w:rPr>
          <w:rFonts w:cs="Times New Roman"/>
          <w:szCs w:val="24"/>
          <w:lang w:val="en-GB"/>
        </w:rPr>
        <w:t xml:space="preserve">SWOT-analysis helps Next plc to </w:t>
      </w:r>
      <w:r w:rsidR="0096760B" w:rsidRPr="0045539B">
        <w:rPr>
          <w:rFonts w:cs="Times New Roman"/>
          <w:szCs w:val="24"/>
          <w:lang w:val="en-GB"/>
        </w:rPr>
        <w:t>analyse</w:t>
      </w:r>
      <w:r w:rsidRPr="0045539B">
        <w:rPr>
          <w:rFonts w:cs="Times New Roman"/>
          <w:szCs w:val="24"/>
          <w:lang w:val="en-GB"/>
        </w:rPr>
        <w:t xml:space="preserve"> its strengths and weakness and evaluate its opportunities among the other competitors.</w:t>
      </w:r>
    </w:p>
    <w:p w14:paraId="59607CCA" w14:textId="77777777" w:rsidR="00636E8B" w:rsidRPr="0045539B" w:rsidRDefault="00636E8B" w:rsidP="00636E8B">
      <w:pPr>
        <w:rPr>
          <w:rFonts w:cs="Times New Roman"/>
          <w:b/>
          <w:lang w:val="en-GB"/>
        </w:rPr>
      </w:pPr>
      <w:r w:rsidRPr="0045539B">
        <w:rPr>
          <w:rFonts w:cs="Times New Roman"/>
          <w:b/>
          <w:szCs w:val="24"/>
          <w:lang w:val="en-GB"/>
        </w:rPr>
        <w:t>Strengths</w:t>
      </w:r>
      <w:r w:rsidRPr="0045539B">
        <w:rPr>
          <w:rFonts w:cs="Times New Roman"/>
          <w:b/>
          <w:lang w:val="en-GB"/>
        </w:rPr>
        <w:t>-</w:t>
      </w:r>
    </w:p>
    <w:p w14:paraId="65A04718" w14:textId="77777777" w:rsidR="00636E8B" w:rsidRPr="0045539B" w:rsidRDefault="00636E8B" w:rsidP="00636E8B">
      <w:pPr>
        <w:pStyle w:val="ListParagraph"/>
        <w:numPr>
          <w:ilvl w:val="0"/>
          <w:numId w:val="7"/>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The company produces its products and sells them under its label.</w:t>
      </w:r>
    </w:p>
    <w:p w14:paraId="50D44B45" w14:textId="06E5CDDA" w:rsidR="00636E8B" w:rsidRPr="0045539B" w:rsidRDefault="00636E8B" w:rsidP="00636E8B">
      <w:pPr>
        <w:pStyle w:val="ListParagraph"/>
        <w:numPr>
          <w:ilvl w:val="0"/>
          <w:numId w:val="7"/>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Next plc studies the exclusive market strategies to understand the demands of the market and produce their items accordingly (</w:t>
      </w:r>
      <w:r w:rsidR="0096760B" w:rsidRPr="0045539B">
        <w:rPr>
          <w:rFonts w:ascii="Times New Roman" w:hAnsi="Times New Roman" w:cs="Times New Roman"/>
          <w:color w:val="222222"/>
          <w:sz w:val="24"/>
          <w:szCs w:val="24"/>
          <w:shd w:val="clear" w:color="auto" w:fill="FFFFFF"/>
          <w:lang w:val="en-GB"/>
        </w:rPr>
        <w:t>Thompson and</w:t>
      </w:r>
      <w:r w:rsidRPr="0045539B">
        <w:rPr>
          <w:rFonts w:ascii="Times New Roman" w:hAnsi="Times New Roman" w:cs="Times New Roman"/>
          <w:color w:val="222222"/>
          <w:sz w:val="24"/>
          <w:szCs w:val="24"/>
          <w:shd w:val="clear" w:color="auto" w:fill="FFFFFF"/>
          <w:lang w:val="en-GB"/>
        </w:rPr>
        <w:t xml:space="preserve"> McLarney, 2017)</w:t>
      </w:r>
      <w:r w:rsidRPr="0045539B">
        <w:rPr>
          <w:rFonts w:ascii="Times New Roman" w:hAnsi="Times New Roman" w:cs="Times New Roman"/>
          <w:sz w:val="24"/>
          <w:szCs w:val="24"/>
          <w:lang w:val="en-GB"/>
        </w:rPr>
        <w:t>.</w:t>
      </w:r>
    </w:p>
    <w:p w14:paraId="7B5870F3" w14:textId="77777777" w:rsidR="00636E8B" w:rsidRPr="0045539B" w:rsidRDefault="00636E8B" w:rsidP="00636E8B">
      <w:pPr>
        <w:pStyle w:val="ListParagraph"/>
        <w:numPr>
          <w:ilvl w:val="0"/>
          <w:numId w:val="7"/>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As a company manufactures its products, it enables the company to cope up with the changing trends of the market.</w:t>
      </w:r>
    </w:p>
    <w:p w14:paraId="0AF22725" w14:textId="77777777" w:rsidR="00636E8B" w:rsidRPr="0045539B" w:rsidRDefault="00636E8B" w:rsidP="00636E8B">
      <w:pPr>
        <w:pStyle w:val="ListParagraph"/>
        <w:numPr>
          <w:ilvl w:val="0"/>
          <w:numId w:val="7"/>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The online service of the company especially during the Covid situation has increased the profit margin of the company.</w:t>
      </w:r>
    </w:p>
    <w:p w14:paraId="06D47C81" w14:textId="77777777" w:rsidR="00636E8B" w:rsidRPr="0045539B" w:rsidRDefault="00636E8B" w:rsidP="00636E8B">
      <w:pPr>
        <w:pStyle w:val="ListParagraph"/>
        <w:numPr>
          <w:ilvl w:val="0"/>
          <w:numId w:val="7"/>
        </w:numPr>
        <w:spacing w:line="360" w:lineRule="auto"/>
        <w:jc w:val="both"/>
        <w:rPr>
          <w:rFonts w:ascii="Times New Roman" w:hAnsi="Times New Roman" w:cs="Times New Roman"/>
          <w:b/>
          <w:lang w:val="en-GB"/>
        </w:rPr>
      </w:pPr>
      <w:r w:rsidRPr="0045539B">
        <w:rPr>
          <w:rFonts w:ascii="Times New Roman" w:hAnsi="Times New Roman" w:cs="Times New Roman"/>
          <w:sz w:val="24"/>
          <w:szCs w:val="24"/>
          <w:lang w:val="en-GB"/>
        </w:rPr>
        <w:t>Next plc adapts to the changing environment of the market</w:t>
      </w:r>
      <w:r w:rsidRPr="0045539B">
        <w:rPr>
          <w:rFonts w:ascii="Times New Roman" w:hAnsi="Times New Roman" w:cs="Times New Roman"/>
          <w:b/>
          <w:lang w:val="en-GB"/>
        </w:rPr>
        <w:t>.</w:t>
      </w:r>
    </w:p>
    <w:p w14:paraId="20B90DF9" w14:textId="77777777" w:rsidR="00636E8B" w:rsidRPr="0045539B" w:rsidRDefault="00636E8B" w:rsidP="00636E8B">
      <w:pPr>
        <w:rPr>
          <w:rFonts w:cs="Times New Roman"/>
          <w:b/>
          <w:lang w:val="en-GB"/>
        </w:rPr>
      </w:pPr>
      <w:r w:rsidRPr="0045539B">
        <w:rPr>
          <w:rFonts w:cs="Times New Roman"/>
          <w:b/>
          <w:szCs w:val="24"/>
          <w:lang w:val="en-GB"/>
        </w:rPr>
        <w:t>Weaknesses</w:t>
      </w:r>
      <w:r w:rsidRPr="0045539B">
        <w:rPr>
          <w:rFonts w:cs="Times New Roman"/>
          <w:b/>
          <w:lang w:val="en-GB"/>
        </w:rPr>
        <w:t>-</w:t>
      </w:r>
    </w:p>
    <w:p w14:paraId="7659CA44" w14:textId="77777777" w:rsidR="00636E8B" w:rsidRPr="0045539B" w:rsidRDefault="00636E8B" w:rsidP="00636E8B">
      <w:pPr>
        <w:pStyle w:val="ListParagraph"/>
        <w:numPr>
          <w:ilvl w:val="0"/>
          <w:numId w:val="8"/>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Next plc fails to produce inclusive products for which the company loses its potential consumers.</w:t>
      </w:r>
    </w:p>
    <w:p w14:paraId="6DB19779" w14:textId="77777777" w:rsidR="00636E8B" w:rsidRPr="0045539B" w:rsidRDefault="00636E8B" w:rsidP="00636E8B">
      <w:pPr>
        <w:pStyle w:val="ListParagraph"/>
        <w:numPr>
          <w:ilvl w:val="0"/>
          <w:numId w:val="8"/>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The company offers fewer discounts and rewards that may lead the consumers to try new companies' products where they will get maximum discount. Especially after the Covid situation, people are only into buying essential and less expensive products.</w:t>
      </w:r>
    </w:p>
    <w:p w14:paraId="510CF810" w14:textId="18887516" w:rsidR="00636E8B" w:rsidRPr="0045539B" w:rsidRDefault="00636E8B" w:rsidP="00636E8B">
      <w:pPr>
        <w:pStyle w:val="ListParagraph"/>
        <w:numPr>
          <w:ilvl w:val="0"/>
          <w:numId w:val="8"/>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 xml:space="preserve">Next plc </w:t>
      </w:r>
      <w:r w:rsidR="0096760B" w:rsidRPr="0045539B">
        <w:rPr>
          <w:rFonts w:ascii="Times New Roman" w:hAnsi="Times New Roman" w:cs="Times New Roman"/>
          <w:sz w:val="24"/>
          <w:szCs w:val="24"/>
          <w:lang w:val="en-GB"/>
        </w:rPr>
        <w:t>tends</w:t>
      </w:r>
      <w:r w:rsidRPr="0045539B">
        <w:rPr>
          <w:rFonts w:ascii="Times New Roman" w:hAnsi="Times New Roman" w:cs="Times New Roman"/>
          <w:sz w:val="24"/>
          <w:szCs w:val="24"/>
          <w:lang w:val="en-GB"/>
        </w:rPr>
        <w:t xml:space="preserve"> to stick to the same policies and rules that they follow in domestic markets. This may affect its business culture in foreign markets.</w:t>
      </w:r>
    </w:p>
    <w:p w14:paraId="7995686F" w14:textId="77777777" w:rsidR="00636E8B" w:rsidRPr="0045539B" w:rsidRDefault="00636E8B" w:rsidP="00636E8B">
      <w:pPr>
        <w:rPr>
          <w:rFonts w:cs="Times New Roman"/>
          <w:b/>
          <w:szCs w:val="24"/>
          <w:lang w:val="en-GB"/>
        </w:rPr>
      </w:pPr>
      <w:r w:rsidRPr="0045539B">
        <w:rPr>
          <w:rFonts w:cs="Times New Roman"/>
          <w:b/>
          <w:szCs w:val="24"/>
          <w:lang w:val="en-GB"/>
        </w:rPr>
        <w:lastRenderedPageBreak/>
        <w:t>Opportunities</w:t>
      </w:r>
    </w:p>
    <w:p w14:paraId="73D4565E" w14:textId="40842CEA" w:rsidR="00636E8B" w:rsidRPr="0045539B" w:rsidRDefault="00636E8B" w:rsidP="00636E8B">
      <w:pPr>
        <w:pStyle w:val="ListParagraph"/>
        <w:numPr>
          <w:ilvl w:val="0"/>
          <w:numId w:val="9"/>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 xml:space="preserve">Next plc can </w:t>
      </w:r>
      <w:r w:rsidR="0096760B" w:rsidRPr="0045539B">
        <w:rPr>
          <w:rFonts w:ascii="Times New Roman" w:hAnsi="Times New Roman" w:cs="Times New Roman"/>
          <w:sz w:val="24"/>
          <w:szCs w:val="24"/>
          <w:lang w:val="en-GB"/>
        </w:rPr>
        <w:t>manufacture,</w:t>
      </w:r>
      <w:r w:rsidRPr="0045539B">
        <w:rPr>
          <w:rFonts w:ascii="Times New Roman" w:hAnsi="Times New Roman" w:cs="Times New Roman"/>
          <w:sz w:val="24"/>
          <w:szCs w:val="24"/>
          <w:lang w:val="en-GB"/>
        </w:rPr>
        <w:t xml:space="preserve"> and design products based on the metrosexual desire of men to fit into the feminine counterpart.</w:t>
      </w:r>
    </w:p>
    <w:p w14:paraId="340251A8" w14:textId="77777777" w:rsidR="00636E8B" w:rsidRPr="0045539B" w:rsidRDefault="00636E8B" w:rsidP="00636E8B">
      <w:pPr>
        <w:pStyle w:val="ListParagraph"/>
        <w:numPr>
          <w:ilvl w:val="0"/>
          <w:numId w:val="9"/>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They can produce clothes for bigger and taller-sized people.</w:t>
      </w:r>
    </w:p>
    <w:p w14:paraId="58035719" w14:textId="77777777" w:rsidR="00636E8B" w:rsidRPr="0045539B" w:rsidRDefault="00636E8B" w:rsidP="00636E8B">
      <w:pPr>
        <w:pStyle w:val="ListParagraph"/>
        <w:numPr>
          <w:ilvl w:val="0"/>
          <w:numId w:val="9"/>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Next plc may arrange events and campaigns to promote their products to target new consumers.</w:t>
      </w:r>
    </w:p>
    <w:p w14:paraId="13313559" w14:textId="77777777" w:rsidR="00636E8B" w:rsidRPr="0045539B" w:rsidRDefault="00636E8B" w:rsidP="00636E8B">
      <w:pPr>
        <w:pStyle w:val="ListParagraph"/>
        <w:numPr>
          <w:ilvl w:val="0"/>
          <w:numId w:val="9"/>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They may appoint fashion illustrators and photo stylists to forecast their products and arrange fashion shows.</w:t>
      </w:r>
    </w:p>
    <w:p w14:paraId="61D853F3" w14:textId="77777777" w:rsidR="00636E8B" w:rsidRPr="0045539B" w:rsidRDefault="00636E8B" w:rsidP="00636E8B">
      <w:pPr>
        <w:rPr>
          <w:rFonts w:cs="Times New Roman"/>
          <w:b/>
          <w:szCs w:val="24"/>
          <w:lang w:val="en-GB"/>
        </w:rPr>
      </w:pPr>
      <w:r w:rsidRPr="0045539B">
        <w:rPr>
          <w:rFonts w:cs="Times New Roman"/>
          <w:b/>
          <w:szCs w:val="24"/>
          <w:lang w:val="en-GB"/>
        </w:rPr>
        <w:t>Threats</w:t>
      </w:r>
    </w:p>
    <w:p w14:paraId="43196918" w14:textId="77777777" w:rsidR="00636E8B" w:rsidRPr="0045539B" w:rsidRDefault="00636E8B" w:rsidP="00636E8B">
      <w:pPr>
        <w:pStyle w:val="ListParagraph"/>
        <w:numPr>
          <w:ilvl w:val="0"/>
          <w:numId w:val="10"/>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The companies that sell their products at low prices are a threat for Next plc. After a pandemic situation, consumers tend to buy cheap products to lower their expenses which increases the rate of substitution.</w:t>
      </w:r>
    </w:p>
    <w:p w14:paraId="40E19310" w14:textId="77777777" w:rsidR="00636E8B" w:rsidRPr="0045539B" w:rsidRDefault="00636E8B" w:rsidP="00636E8B">
      <w:pPr>
        <w:pStyle w:val="ListParagraph"/>
        <w:numPr>
          <w:ilvl w:val="0"/>
          <w:numId w:val="10"/>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The increasing cost of raw materials may affect the profit margin of the company.</w:t>
      </w:r>
    </w:p>
    <w:p w14:paraId="28D3A262" w14:textId="77777777" w:rsidR="00636E8B" w:rsidRPr="0045539B" w:rsidRDefault="00636E8B" w:rsidP="00636E8B">
      <w:pPr>
        <w:pStyle w:val="ListParagraph"/>
        <w:numPr>
          <w:ilvl w:val="0"/>
          <w:numId w:val="10"/>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Transportation costs from native place to foreign countries can charge huge amount of Next plc.</w:t>
      </w:r>
    </w:p>
    <w:p w14:paraId="5A094DB6" w14:textId="77777777" w:rsidR="00636E8B" w:rsidRPr="0045539B" w:rsidRDefault="00636E8B" w:rsidP="00636E8B">
      <w:pPr>
        <w:pStyle w:val="ListParagraph"/>
        <w:numPr>
          <w:ilvl w:val="0"/>
          <w:numId w:val="10"/>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Import and export trade policies may affect the profit margin of the company.</w:t>
      </w:r>
    </w:p>
    <w:p w14:paraId="31F71D3A" w14:textId="77777777" w:rsidR="00636E8B" w:rsidRPr="0045539B" w:rsidRDefault="00636E8B" w:rsidP="00636E8B">
      <w:pPr>
        <w:pStyle w:val="Heading2"/>
      </w:pPr>
      <w:bookmarkStart w:id="5" w:name="_Toc68197585"/>
      <w:bookmarkStart w:id="6" w:name="_Toc68973390"/>
      <w:r w:rsidRPr="0045539B">
        <w:t>Porter’s 5 forces</w:t>
      </w:r>
      <w:bookmarkEnd w:id="5"/>
      <w:bookmarkEnd w:id="6"/>
    </w:p>
    <w:p w14:paraId="7029194D" w14:textId="77777777" w:rsidR="00636E8B" w:rsidRPr="0045539B" w:rsidRDefault="00636E8B" w:rsidP="00636E8B">
      <w:pPr>
        <w:pStyle w:val="ListParagraph"/>
        <w:numPr>
          <w:ilvl w:val="0"/>
          <w:numId w:val="12"/>
        </w:numPr>
        <w:spacing w:line="360" w:lineRule="auto"/>
        <w:jc w:val="both"/>
        <w:rPr>
          <w:rFonts w:ascii="Times New Roman" w:hAnsi="Times New Roman" w:cs="Times New Roman"/>
          <w:sz w:val="24"/>
          <w:szCs w:val="24"/>
          <w:lang w:val="en-GB"/>
        </w:rPr>
      </w:pPr>
      <w:r w:rsidRPr="0045539B">
        <w:rPr>
          <w:rFonts w:ascii="Times New Roman" w:hAnsi="Times New Roman" w:cs="Times New Roman"/>
          <w:b/>
          <w:sz w:val="24"/>
          <w:szCs w:val="24"/>
          <w:lang w:val="en-GB"/>
        </w:rPr>
        <w:t xml:space="preserve">Bargaining Power of Suppliers- </w:t>
      </w:r>
      <w:r w:rsidRPr="0045539B">
        <w:rPr>
          <w:rFonts w:ascii="Times New Roman" w:hAnsi="Times New Roman" w:cs="Times New Roman"/>
          <w:sz w:val="24"/>
          <w:szCs w:val="24"/>
          <w:lang w:val="en-GB"/>
        </w:rPr>
        <w:t>Next plc buys its raw materials from the suppliers. The increasing price of raw materials affects the profit margin of the company. Hence, the suppliers use their negotiating power to extract the maximum amount from the company. The impact of suppliers is high on the company that affects the profitability of Next plc. The company started maintaining a supply chain consists of multiple suppliers (</w:t>
      </w:r>
      <w:r w:rsidRPr="0045539B">
        <w:rPr>
          <w:rFonts w:ascii="Times New Roman" w:hAnsi="Times New Roman" w:cs="Times New Roman"/>
          <w:color w:val="222222"/>
          <w:sz w:val="24"/>
          <w:szCs w:val="24"/>
          <w:shd w:val="clear" w:color="auto" w:fill="FFFFFF"/>
          <w:lang w:val="en-GB"/>
        </w:rPr>
        <w:t xml:space="preserve">McKinnon </w:t>
      </w:r>
      <w:r w:rsidRPr="0045539B">
        <w:rPr>
          <w:rFonts w:ascii="Times New Roman" w:hAnsi="Times New Roman" w:cs="Times New Roman"/>
          <w:i/>
          <w:color w:val="222222"/>
          <w:sz w:val="24"/>
          <w:szCs w:val="24"/>
          <w:shd w:val="clear" w:color="auto" w:fill="FFFFFF"/>
          <w:lang w:val="en-GB"/>
        </w:rPr>
        <w:t xml:space="preserve">et al., </w:t>
      </w:r>
      <w:r w:rsidRPr="0045539B">
        <w:rPr>
          <w:rFonts w:ascii="Times New Roman" w:hAnsi="Times New Roman" w:cs="Times New Roman"/>
          <w:color w:val="222222"/>
          <w:sz w:val="24"/>
          <w:szCs w:val="24"/>
          <w:shd w:val="clear" w:color="auto" w:fill="FFFFFF"/>
          <w:lang w:val="en-GB"/>
        </w:rPr>
        <w:t>2020)</w:t>
      </w:r>
      <w:r w:rsidRPr="0045539B">
        <w:rPr>
          <w:rFonts w:ascii="Times New Roman" w:hAnsi="Times New Roman" w:cs="Times New Roman"/>
          <w:sz w:val="24"/>
          <w:szCs w:val="24"/>
          <w:lang w:val="en-GB"/>
        </w:rPr>
        <w:t>. This enables the suppliers to reduce their price range so that company buys their materials from them. Next plc target suppliers whose business directly proportional to the company's benefits which reduces the switch over of them.</w:t>
      </w:r>
    </w:p>
    <w:p w14:paraId="73BC9A01" w14:textId="77777777" w:rsidR="00636E8B" w:rsidRPr="0045539B" w:rsidRDefault="00636E8B" w:rsidP="00636E8B">
      <w:pPr>
        <w:pStyle w:val="ListParagraph"/>
        <w:numPr>
          <w:ilvl w:val="0"/>
          <w:numId w:val="12"/>
        </w:numPr>
        <w:spacing w:line="360" w:lineRule="auto"/>
        <w:jc w:val="both"/>
        <w:rPr>
          <w:rFonts w:ascii="Times New Roman" w:hAnsi="Times New Roman" w:cs="Times New Roman"/>
          <w:sz w:val="24"/>
          <w:szCs w:val="24"/>
          <w:lang w:val="en-GB"/>
        </w:rPr>
      </w:pPr>
      <w:r w:rsidRPr="0045539B">
        <w:rPr>
          <w:rFonts w:ascii="Times New Roman" w:hAnsi="Times New Roman" w:cs="Times New Roman"/>
          <w:b/>
          <w:sz w:val="24"/>
          <w:szCs w:val="24"/>
          <w:lang w:val="en-GB"/>
        </w:rPr>
        <w:t xml:space="preserve">Bargaining power of Buyers- </w:t>
      </w:r>
      <w:r w:rsidRPr="0045539B">
        <w:rPr>
          <w:rFonts w:ascii="Times New Roman" w:hAnsi="Times New Roman" w:cs="Times New Roman"/>
          <w:sz w:val="24"/>
          <w:szCs w:val="24"/>
          <w:lang w:val="en-GB"/>
        </w:rPr>
        <w:t>After the breakthrough of the Covid situation, consumers use their bargaining power to get their products at a cheap rate. It is easier for consumers to switch over to other companies, so Next plc expand its business in different countries to create a large customer base to lower the switching rate of audiences. The company constantly produces new products to target its potential consumers.</w:t>
      </w:r>
    </w:p>
    <w:p w14:paraId="256CFC18" w14:textId="77777777" w:rsidR="00636E8B" w:rsidRPr="0045539B" w:rsidRDefault="00636E8B" w:rsidP="00636E8B">
      <w:pPr>
        <w:pStyle w:val="ListParagraph"/>
        <w:numPr>
          <w:ilvl w:val="0"/>
          <w:numId w:val="12"/>
        </w:numPr>
        <w:spacing w:line="360" w:lineRule="auto"/>
        <w:jc w:val="both"/>
        <w:rPr>
          <w:rFonts w:ascii="Times New Roman" w:hAnsi="Times New Roman" w:cs="Times New Roman"/>
          <w:sz w:val="24"/>
          <w:szCs w:val="24"/>
          <w:lang w:val="en-GB"/>
        </w:rPr>
      </w:pPr>
      <w:r w:rsidRPr="0045539B">
        <w:rPr>
          <w:rFonts w:ascii="Times New Roman" w:hAnsi="Times New Roman" w:cs="Times New Roman"/>
          <w:b/>
          <w:sz w:val="24"/>
          <w:szCs w:val="24"/>
          <w:lang w:val="en-GB"/>
        </w:rPr>
        <w:lastRenderedPageBreak/>
        <w:t xml:space="preserve">Threats of Substitute- </w:t>
      </w:r>
      <w:r w:rsidRPr="0045539B">
        <w:rPr>
          <w:rFonts w:ascii="Times New Roman" w:hAnsi="Times New Roman" w:cs="Times New Roman"/>
          <w:sz w:val="24"/>
          <w:szCs w:val="24"/>
          <w:lang w:val="en-GB"/>
        </w:rPr>
        <w:t>Consumers tend to switch over to cheap products to lower their expenses. It is easier for customers to switch over to other companies that provide maximum offers and discounts (</w:t>
      </w:r>
      <w:proofErr w:type="spellStart"/>
      <w:r w:rsidRPr="0045539B">
        <w:rPr>
          <w:rFonts w:ascii="Times New Roman" w:hAnsi="Times New Roman" w:cs="Times New Roman"/>
          <w:color w:val="222222"/>
          <w:sz w:val="24"/>
          <w:szCs w:val="24"/>
          <w:shd w:val="clear" w:color="auto" w:fill="FFFFFF"/>
          <w:lang w:val="en-GB"/>
        </w:rPr>
        <w:t>Aguayo</w:t>
      </w:r>
      <w:r w:rsidRPr="0045539B">
        <w:rPr>
          <w:rFonts w:ascii="Times New Roman" w:hAnsi="Times New Roman" w:cs="Times New Roman"/>
          <w:i/>
          <w:sz w:val="24"/>
          <w:szCs w:val="24"/>
          <w:lang w:val="en-GB"/>
        </w:rPr>
        <w:t>et</w:t>
      </w:r>
      <w:proofErr w:type="spellEnd"/>
      <w:r w:rsidRPr="0045539B">
        <w:rPr>
          <w:rFonts w:ascii="Times New Roman" w:hAnsi="Times New Roman" w:cs="Times New Roman"/>
          <w:i/>
          <w:sz w:val="24"/>
          <w:szCs w:val="24"/>
          <w:lang w:val="en-GB"/>
        </w:rPr>
        <w:t xml:space="preserve"> al., </w:t>
      </w:r>
      <w:r w:rsidRPr="0045539B">
        <w:rPr>
          <w:rFonts w:ascii="Times New Roman" w:hAnsi="Times New Roman" w:cs="Times New Roman"/>
          <w:sz w:val="24"/>
          <w:szCs w:val="24"/>
          <w:lang w:val="en-GB"/>
        </w:rPr>
        <w:t>2017). Hence, Next plc adopt strategies to maintain its customer base by being more service-oriented than product-oriented. The company provides an excellent online platform so that customers can easily select their desired products.</w:t>
      </w:r>
    </w:p>
    <w:p w14:paraId="610FF591" w14:textId="77777777" w:rsidR="00636E8B" w:rsidRPr="0045539B" w:rsidRDefault="00636E8B" w:rsidP="00636E8B">
      <w:pPr>
        <w:pStyle w:val="ListParagraph"/>
        <w:numPr>
          <w:ilvl w:val="0"/>
          <w:numId w:val="12"/>
        </w:numPr>
        <w:spacing w:line="360" w:lineRule="auto"/>
        <w:jc w:val="both"/>
        <w:rPr>
          <w:rFonts w:ascii="Times New Roman" w:hAnsi="Times New Roman" w:cs="Times New Roman"/>
          <w:sz w:val="24"/>
          <w:szCs w:val="24"/>
          <w:lang w:val="en-GB"/>
        </w:rPr>
      </w:pPr>
      <w:r w:rsidRPr="0045539B">
        <w:rPr>
          <w:rFonts w:ascii="Times New Roman" w:hAnsi="Times New Roman" w:cs="Times New Roman"/>
          <w:b/>
          <w:sz w:val="24"/>
          <w:szCs w:val="24"/>
          <w:lang w:val="en-GB"/>
        </w:rPr>
        <w:t xml:space="preserve">Rivalry among Existing Competitors- </w:t>
      </w:r>
      <w:r w:rsidRPr="0045539B">
        <w:rPr>
          <w:rFonts w:ascii="Times New Roman" w:hAnsi="Times New Roman" w:cs="Times New Roman"/>
          <w:sz w:val="24"/>
          <w:szCs w:val="24"/>
          <w:lang w:val="en-GB"/>
        </w:rPr>
        <w:t>The biggest competitor of Next plc is Arcadia Group. Arcadia Group produces the same items that Next plc sells which increases the competition between these two companies. Hence, the company produces products with unique features and collaborates with its competitors to increase its market size and reduce competition.</w:t>
      </w:r>
    </w:p>
    <w:p w14:paraId="3C4C9524" w14:textId="56C30DB3" w:rsidR="00636E8B" w:rsidRPr="0045539B" w:rsidRDefault="00636E8B" w:rsidP="00636E8B">
      <w:pPr>
        <w:pStyle w:val="ListParagraph"/>
        <w:numPr>
          <w:ilvl w:val="0"/>
          <w:numId w:val="12"/>
        </w:numPr>
        <w:spacing w:line="360" w:lineRule="auto"/>
        <w:jc w:val="both"/>
        <w:rPr>
          <w:rFonts w:ascii="Times New Roman" w:hAnsi="Times New Roman" w:cs="Times New Roman"/>
          <w:sz w:val="24"/>
          <w:szCs w:val="24"/>
          <w:lang w:val="en-GB"/>
        </w:rPr>
      </w:pPr>
      <w:r w:rsidRPr="0045539B">
        <w:rPr>
          <w:rFonts w:ascii="Times New Roman" w:hAnsi="Times New Roman" w:cs="Times New Roman"/>
          <w:b/>
          <w:sz w:val="24"/>
          <w:szCs w:val="24"/>
          <w:lang w:val="en-GB"/>
        </w:rPr>
        <w:t xml:space="preserve">Threats of New Entrants- </w:t>
      </w:r>
      <w:r w:rsidRPr="0045539B">
        <w:rPr>
          <w:rFonts w:ascii="Times New Roman" w:hAnsi="Times New Roman" w:cs="Times New Roman"/>
          <w:sz w:val="24"/>
          <w:szCs w:val="24"/>
          <w:lang w:val="en-GB"/>
        </w:rPr>
        <w:t xml:space="preserve">During the Covid situation, many new firms emerge with cheap product rates and discounts. Consumers are attracted to these new firms due to their price range. The unemployment in different countries led consumers to buy cheap products. Next plc </w:t>
      </w:r>
      <w:r w:rsidR="008E324B" w:rsidRPr="0045539B">
        <w:rPr>
          <w:rFonts w:ascii="Times New Roman" w:hAnsi="Times New Roman" w:cs="Times New Roman"/>
          <w:sz w:val="24"/>
          <w:szCs w:val="24"/>
          <w:lang w:val="en-GB"/>
        </w:rPr>
        <w:t>implements</w:t>
      </w:r>
      <w:r w:rsidRPr="0045539B">
        <w:rPr>
          <w:rFonts w:ascii="Times New Roman" w:hAnsi="Times New Roman" w:cs="Times New Roman"/>
          <w:sz w:val="24"/>
          <w:szCs w:val="24"/>
          <w:lang w:val="en-GB"/>
        </w:rPr>
        <w:t xml:space="preserve"> new technologies to produce new products and build economic scale to reduce its fixed price to target its potential audiences.</w:t>
      </w:r>
    </w:p>
    <w:p w14:paraId="61025B45" w14:textId="750B7D3C" w:rsidR="007F30EE" w:rsidRPr="0045539B" w:rsidRDefault="007F30EE" w:rsidP="007F30EE">
      <w:pPr>
        <w:pStyle w:val="Heading1"/>
        <w:rPr>
          <w:lang w:val="en-GB"/>
        </w:rPr>
      </w:pPr>
      <w:bookmarkStart w:id="7" w:name="_Toc68973391"/>
      <w:r w:rsidRPr="0045539B">
        <w:rPr>
          <w:lang w:val="en-GB"/>
        </w:rPr>
        <w:t xml:space="preserve">Critical analysis of the opportunities and challenges that are poised by the forces over fashion </w:t>
      </w:r>
      <w:bookmarkEnd w:id="7"/>
      <w:r w:rsidR="008E324B" w:rsidRPr="0045539B">
        <w:rPr>
          <w:lang w:val="en-GB"/>
        </w:rPr>
        <w:t>industry.</w:t>
      </w:r>
    </w:p>
    <w:p w14:paraId="32745410" w14:textId="77777777" w:rsidR="004434E4" w:rsidRPr="0045539B" w:rsidRDefault="004434E4" w:rsidP="004434E4">
      <w:pPr>
        <w:rPr>
          <w:rFonts w:cs="Times New Roman"/>
          <w:szCs w:val="24"/>
          <w:lang w:val="en-GB"/>
        </w:rPr>
      </w:pPr>
      <w:r w:rsidRPr="0045539B">
        <w:rPr>
          <w:rFonts w:cs="Times New Roman"/>
          <w:szCs w:val="24"/>
          <w:lang w:val="en-GB"/>
        </w:rPr>
        <w:t>The challenges faced by the fashion industry are:</w:t>
      </w:r>
    </w:p>
    <w:p w14:paraId="33C9B62A" w14:textId="77777777" w:rsidR="004434E4" w:rsidRPr="0045539B" w:rsidRDefault="004434E4" w:rsidP="004434E4">
      <w:pPr>
        <w:pStyle w:val="ListParagraph"/>
        <w:numPr>
          <w:ilvl w:val="0"/>
          <w:numId w:val="16"/>
        </w:numPr>
        <w:spacing w:line="360" w:lineRule="auto"/>
        <w:jc w:val="both"/>
        <w:rPr>
          <w:rFonts w:ascii="Times New Roman" w:hAnsi="Times New Roman" w:cs="Times New Roman"/>
          <w:sz w:val="24"/>
          <w:szCs w:val="24"/>
          <w:lang w:val="en-GB"/>
        </w:rPr>
      </w:pPr>
      <w:r w:rsidRPr="0045539B">
        <w:rPr>
          <w:rFonts w:ascii="Times New Roman" w:hAnsi="Times New Roman" w:cs="Times New Roman"/>
          <w:b/>
          <w:sz w:val="24"/>
          <w:szCs w:val="24"/>
          <w:lang w:val="en-GB"/>
        </w:rPr>
        <w:t>Sustainability-</w:t>
      </w:r>
      <w:r w:rsidRPr="0045539B">
        <w:rPr>
          <w:rFonts w:ascii="Times New Roman" w:hAnsi="Times New Roman" w:cs="Times New Roman"/>
          <w:sz w:val="24"/>
          <w:szCs w:val="24"/>
          <w:lang w:val="en-GB"/>
        </w:rPr>
        <w:t xml:space="preserve"> The company needs to focus on their sustainability policies to increase their market share. Next plc implements new technologies to impact less on environment and reduce their fuel consumption.</w:t>
      </w:r>
    </w:p>
    <w:p w14:paraId="5C5E469E" w14:textId="77777777" w:rsidR="004434E4" w:rsidRPr="0045539B" w:rsidRDefault="004434E4" w:rsidP="004434E4">
      <w:pPr>
        <w:pStyle w:val="ListParagraph"/>
        <w:numPr>
          <w:ilvl w:val="0"/>
          <w:numId w:val="16"/>
        </w:numPr>
        <w:spacing w:line="360" w:lineRule="auto"/>
        <w:jc w:val="both"/>
        <w:rPr>
          <w:rFonts w:ascii="Times New Roman" w:hAnsi="Times New Roman" w:cs="Times New Roman"/>
          <w:b/>
          <w:sz w:val="24"/>
          <w:szCs w:val="24"/>
          <w:lang w:val="en-GB"/>
        </w:rPr>
      </w:pPr>
      <w:r w:rsidRPr="0045539B">
        <w:rPr>
          <w:rFonts w:ascii="Times New Roman" w:hAnsi="Times New Roman" w:cs="Times New Roman"/>
          <w:b/>
          <w:sz w:val="24"/>
          <w:szCs w:val="24"/>
          <w:lang w:val="en-GB"/>
        </w:rPr>
        <w:t xml:space="preserve">Digitalization- </w:t>
      </w:r>
      <w:r w:rsidRPr="0045539B">
        <w:rPr>
          <w:rFonts w:ascii="Times New Roman" w:hAnsi="Times New Roman" w:cs="Times New Roman"/>
          <w:sz w:val="24"/>
          <w:szCs w:val="24"/>
          <w:lang w:val="en-GB"/>
        </w:rPr>
        <w:t>The increasing demands in digital marketing, Next plc needs to invest more in upgrading their online platforms and multimedia channels to promote their products.</w:t>
      </w:r>
    </w:p>
    <w:p w14:paraId="27C801AD" w14:textId="77777777" w:rsidR="004434E4" w:rsidRPr="0045539B" w:rsidRDefault="004434E4" w:rsidP="004434E4">
      <w:pPr>
        <w:pStyle w:val="ListParagraph"/>
        <w:numPr>
          <w:ilvl w:val="0"/>
          <w:numId w:val="16"/>
        </w:numPr>
        <w:spacing w:line="360" w:lineRule="auto"/>
        <w:jc w:val="both"/>
        <w:rPr>
          <w:rFonts w:ascii="Times New Roman" w:hAnsi="Times New Roman" w:cs="Times New Roman"/>
          <w:b/>
          <w:sz w:val="24"/>
          <w:szCs w:val="24"/>
          <w:lang w:val="en-GB"/>
        </w:rPr>
      </w:pPr>
      <w:r w:rsidRPr="0045539B">
        <w:rPr>
          <w:rFonts w:ascii="Times New Roman" w:hAnsi="Times New Roman" w:cs="Times New Roman"/>
          <w:b/>
          <w:sz w:val="24"/>
          <w:szCs w:val="24"/>
          <w:lang w:val="en-GB"/>
        </w:rPr>
        <w:t xml:space="preserve">Customer shifts- </w:t>
      </w:r>
      <w:r w:rsidRPr="0045539B">
        <w:rPr>
          <w:rFonts w:ascii="Times New Roman" w:hAnsi="Times New Roman" w:cs="Times New Roman"/>
          <w:sz w:val="24"/>
          <w:szCs w:val="24"/>
          <w:lang w:val="en-GB"/>
        </w:rPr>
        <w:t>The customers’ demands for high quality products at affordable prices. Next plc needs to maintain their pricing range low to target their customers and reduce switching rate.</w:t>
      </w:r>
    </w:p>
    <w:p w14:paraId="3EF5215D" w14:textId="77777777" w:rsidR="004434E4" w:rsidRPr="0045539B" w:rsidRDefault="004434E4" w:rsidP="004434E4">
      <w:pPr>
        <w:rPr>
          <w:rFonts w:cs="Times New Roman"/>
          <w:szCs w:val="24"/>
          <w:lang w:val="en-GB"/>
        </w:rPr>
      </w:pPr>
      <w:r w:rsidRPr="0045539B">
        <w:rPr>
          <w:rFonts w:cs="Times New Roman"/>
          <w:szCs w:val="24"/>
          <w:lang w:val="en-GB"/>
        </w:rPr>
        <w:t>The opportunities that fashion industry receives:</w:t>
      </w:r>
    </w:p>
    <w:p w14:paraId="5D0DCC9E" w14:textId="77777777" w:rsidR="004434E4" w:rsidRPr="0045539B" w:rsidRDefault="004434E4" w:rsidP="00567E5A">
      <w:pPr>
        <w:pStyle w:val="ListParagraph"/>
        <w:numPr>
          <w:ilvl w:val="0"/>
          <w:numId w:val="17"/>
        </w:numPr>
        <w:spacing w:line="360" w:lineRule="auto"/>
        <w:jc w:val="both"/>
        <w:rPr>
          <w:rFonts w:ascii="Times New Roman" w:hAnsi="Times New Roman" w:cs="Times New Roman"/>
          <w:sz w:val="24"/>
          <w:szCs w:val="24"/>
          <w:lang w:val="en-GB"/>
        </w:rPr>
      </w:pPr>
      <w:r w:rsidRPr="0045539B">
        <w:rPr>
          <w:rFonts w:ascii="Times New Roman" w:hAnsi="Times New Roman" w:cs="Times New Roman"/>
          <w:sz w:val="24"/>
          <w:szCs w:val="24"/>
          <w:lang w:val="en-GB"/>
        </w:rPr>
        <w:t xml:space="preserve">Fashion designers- Many students are pursuing fashion designing study as their career. </w:t>
      </w:r>
      <w:r w:rsidRPr="0045539B">
        <w:rPr>
          <w:rFonts w:ascii="Times New Roman" w:hAnsi="Times New Roman" w:cs="Times New Roman"/>
          <w:sz w:val="24"/>
          <w:szCs w:val="24"/>
          <w:lang w:val="en-GB"/>
        </w:rPr>
        <w:lastRenderedPageBreak/>
        <w:t>Next plc company gets an opportunity to hire new candidates with fresh ideas.</w:t>
      </w:r>
    </w:p>
    <w:p w14:paraId="756FAF73" w14:textId="3E9921EC" w:rsidR="004434E4" w:rsidRPr="0045539B" w:rsidRDefault="00567E5A" w:rsidP="00567E5A">
      <w:pPr>
        <w:pStyle w:val="ListParagraph"/>
        <w:numPr>
          <w:ilvl w:val="0"/>
          <w:numId w:val="17"/>
        </w:numPr>
        <w:spacing w:line="360" w:lineRule="auto"/>
        <w:jc w:val="both"/>
        <w:rPr>
          <w:rFonts w:ascii="Times New Roman" w:hAnsi="Times New Roman" w:cs="Times New Roman"/>
          <w:sz w:val="24"/>
          <w:szCs w:val="24"/>
          <w:lang w:val="en-GB"/>
        </w:rPr>
      </w:pPr>
      <w:r w:rsidRPr="0045539B">
        <w:rPr>
          <w:rFonts w:ascii="Times New Roman" w:hAnsi="Times New Roman" w:cs="Times New Roman"/>
          <w:b/>
          <w:sz w:val="24"/>
          <w:szCs w:val="24"/>
          <w:lang w:val="en-GB"/>
        </w:rPr>
        <w:t>Organize</w:t>
      </w:r>
      <w:r w:rsidR="004434E4" w:rsidRPr="0045539B">
        <w:rPr>
          <w:rFonts w:ascii="Times New Roman" w:hAnsi="Times New Roman" w:cs="Times New Roman"/>
          <w:b/>
          <w:sz w:val="24"/>
          <w:szCs w:val="24"/>
          <w:lang w:val="en-GB"/>
        </w:rPr>
        <w:t xml:space="preserve"> events and fashion shows-</w:t>
      </w:r>
      <w:r w:rsidRPr="0045539B">
        <w:rPr>
          <w:rFonts w:ascii="Times New Roman" w:hAnsi="Times New Roman" w:cs="Times New Roman"/>
          <w:sz w:val="24"/>
          <w:szCs w:val="24"/>
          <w:lang w:val="en-GB"/>
        </w:rPr>
        <w:t xml:space="preserve"> Next plc can organize fashion shows with renowned models and celebrities to promote their products and garments. This </w:t>
      </w:r>
      <w:r w:rsidR="008E324B" w:rsidRPr="0045539B">
        <w:rPr>
          <w:rFonts w:ascii="Times New Roman" w:hAnsi="Times New Roman" w:cs="Times New Roman"/>
          <w:sz w:val="24"/>
          <w:szCs w:val="24"/>
          <w:lang w:val="en-GB"/>
        </w:rPr>
        <w:t>helps</w:t>
      </w:r>
      <w:r w:rsidRPr="0045539B">
        <w:rPr>
          <w:rFonts w:ascii="Times New Roman" w:hAnsi="Times New Roman" w:cs="Times New Roman"/>
          <w:sz w:val="24"/>
          <w:szCs w:val="24"/>
          <w:lang w:val="en-GB"/>
        </w:rPr>
        <w:t xml:space="preserve"> the company to target new consumers.</w:t>
      </w:r>
    </w:p>
    <w:p w14:paraId="58AAB7C0" w14:textId="77777777" w:rsidR="00567E5A" w:rsidRPr="0045539B" w:rsidRDefault="00567E5A" w:rsidP="00567E5A">
      <w:pPr>
        <w:pStyle w:val="ListParagraph"/>
        <w:numPr>
          <w:ilvl w:val="0"/>
          <w:numId w:val="17"/>
        </w:numPr>
        <w:spacing w:line="360" w:lineRule="auto"/>
        <w:jc w:val="both"/>
        <w:rPr>
          <w:rFonts w:ascii="Times New Roman" w:hAnsi="Times New Roman" w:cs="Times New Roman"/>
          <w:sz w:val="24"/>
          <w:szCs w:val="24"/>
          <w:lang w:val="en-GB"/>
        </w:rPr>
      </w:pPr>
      <w:r w:rsidRPr="0045539B">
        <w:rPr>
          <w:rFonts w:ascii="Times New Roman" w:hAnsi="Times New Roman" w:cs="Times New Roman"/>
          <w:b/>
          <w:sz w:val="24"/>
          <w:szCs w:val="24"/>
          <w:lang w:val="en-GB"/>
        </w:rPr>
        <w:t>Expansion</w:t>
      </w:r>
      <w:r w:rsidRPr="0045539B">
        <w:rPr>
          <w:rFonts w:ascii="Times New Roman" w:hAnsi="Times New Roman" w:cs="Times New Roman"/>
          <w:sz w:val="24"/>
          <w:szCs w:val="24"/>
          <w:lang w:val="en-GB"/>
        </w:rPr>
        <w:t xml:space="preserve"> </w:t>
      </w:r>
      <w:r w:rsidRPr="0045539B">
        <w:rPr>
          <w:rFonts w:ascii="Times New Roman" w:hAnsi="Times New Roman" w:cs="Times New Roman"/>
          <w:b/>
          <w:sz w:val="24"/>
          <w:szCs w:val="24"/>
          <w:lang w:val="en-GB"/>
        </w:rPr>
        <w:t>strategy</w:t>
      </w:r>
      <w:r w:rsidRPr="0045539B">
        <w:rPr>
          <w:rFonts w:ascii="Times New Roman" w:hAnsi="Times New Roman" w:cs="Times New Roman"/>
          <w:sz w:val="24"/>
          <w:szCs w:val="24"/>
          <w:lang w:val="en-GB"/>
        </w:rPr>
        <w:t xml:space="preserve">- Next plc may grow their business in different locations to increase their market share. The company may hire new people from different countries in their company to understand their preferences. </w:t>
      </w:r>
    </w:p>
    <w:p w14:paraId="28582D06" w14:textId="77777777" w:rsidR="004434E4" w:rsidRPr="0045539B" w:rsidRDefault="004434E4" w:rsidP="004434E4">
      <w:pPr>
        <w:rPr>
          <w:lang w:val="en-GB"/>
        </w:rPr>
      </w:pPr>
    </w:p>
    <w:p w14:paraId="59C404B6" w14:textId="2DCA829E" w:rsidR="007F30EE" w:rsidRPr="0045539B" w:rsidRDefault="007F30EE" w:rsidP="007F30EE">
      <w:pPr>
        <w:pStyle w:val="Heading1"/>
        <w:rPr>
          <w:lang w:val="en-GB"/>
        </w:rPr>
      </w:pPr>
      <w:bookmarkStart w:id="8" w:name="_Toc68973392"/>
      <w:r w:rsidRPr="0045539B">
        <w:rPr>
          <w:lang w:val="en-GB"/>
        </w:rPr>
        <w:t xml:space="preserve">Explanation of the adaptations made by other firms to the changes in business </w:t>
      </w:r>
      <w:bookmarkEnd w:id="8"/>
      <w:r w:rsidR="000E002C" w:rsidRPr="0045539B">
        <w:rPr>
          <w:lang w:val="en-GB"/>
        </w:rPr>
        <w:t>environment.</w:t>
      </w:r>
    </w:p>
    <w:p w14:paraId="4FF5A989" w14:textId="77777777" w:rsidR="008642C8" w:rsidRPr="0045539B" w:rsidRDefault="008642C8" w:rsidP="008642C8">
      <w:pPr>
        <w:rPr>
          <w:lang w:val="en-GB"/>
        </w:rPr>
      </w:pPr>
      <w:r w:rsidRPr="0045539B">
        <w:rPr>
          <w:lang w:val="en-GB"/>
        </w:rPr>
        <w:t>The biggest competitor of Next plc is Arcadia Group that produces similar products in the market. The adaptations made by both the companies to achieve competitive advantage in their respective field, those are:</w:t>
      </w:r>
    </w:p>
    <w:tbl>
      <w:tblPr>
        <w:tblStyle w:val="TableGrid"/>
        <w:tblW w:w="0" w:type="auto"/>
        <w:tblLook w:val="04A0" w:firstRow="1" w:lastRow="0" w:firstColumn="1" w:lastColumn="0" w:noHBand="0" w:noVBand="1"/>
      </w:tblPr>
      <w:tblGrid>
        <w:gridCol w:w="4788"/>
        <w:gridCol w:w="4788"/>
      </w:tblGrid>
      <w:tr w:rsidR="008642C8" w:rsidRPr="0045539B" w14:paraId="6659C1C8" w14:textId="77777777" w:rsidTr="008642C8">
        <w:tc>
          <w:tcPr>
            <w:tcW w:w="4788" w:type="dxa"/>
          </w:tcPr>
          <w:p w14:paraId="1E75CA6F" w14:textId="77777777" w:rsidR="008642C8" w:rsidRPr="0045539B" w:rsidRDefault="008642C8" w:rsidP="008642C8">
            <w:pPr>
              <w:jc w:val="center"/>
              <w:rPr>
                <w:b/>
                <w:sz w:val="24"/>
                <w:szCs w:val="24"/>
                <w:lang w:val="en-GB"/>
              </w:rPr>
            </w:pPr>
            <w:r w:rsidRPr="0045539B">
              <w:rPr>
                <w:b/>
                <w:sz w:val="24"/>
                <w:szCs w:val="24"/>
                <w:lang w:val="en-GB"/>
              </w:rPr>
              <w:t>Next plc</w:t>
            </w:r>
          </w:p>
        </w:tc>
        <w:tc>
          <w:tcPr>
            <w:tcW w:w="4788" w:type="dxa"/>
          </w:tcPr>
          <w:p w14:paraId="27E3B9C0" w14:textId="77777777" w:rsidR="008642C8" w:rsidRPr="0045539B" w:rsidRDefault="008642C8" w:rsidP="008642C8">
            <w:pPr>
              <w:jc w:val="center"/>
              <w:rPr>
                <w:rFonts w:cs="Times New Roman"/>
                <w:b/>
                <w:sz w:val="24"/>
                <w:szCs w:val="24"/>
                <w:lang w:val="en-GB"/>
              </w:rPr>
            </w:pPr>
            <w:r w:rsidRPr="0045539B">
              <w:rPr>
                <w:rFonts w:cs="Times New Roman"/>
                <w:b/>
                <w:sz w:val="24"/>
                <w:szCs w:val="24"/>
                <w:lang w:val="en-GB"/>
              </w:rPr>
              <w:t>Arcadia Group</w:t>
            </w:r>
          </w:p>
        </w:tc>
      </w:tr>
      <w:tr w:rsidR="008642C8" w:rsidRPr="0045539B" w14:paraId="5D56FB5F" w14:textId="77777777" w:rsidTr="008642C8">
        <w:tc>
          <w:tcPr>
            <w:tcW w:w="4788" w:type="dxa"/>
          </w:tcPr>
          <w:p w14:paraId="1C6BF6FE" w14:textId="77876D0B" w:rsidR="00653572" w:rsidRPr="0045539B" w:rsidRDefault="00653572" w:rsidP="00496C83">
            <w:pPr>
              <w:pStyle w:val="ListParagraph"/>
              <w:numPr>
                <w:ilvl w:val="0"/>
                <w:numId w:val="15"/>
              </w:numPr>
              <w:jc w:val="both"/>
              <w:rPr>
                <w:rFonts w:ascii="Times New Roman" w:eastAsiaTheme="minorHAnsi" w:hAnsi="Times New Roman" w:cs="Times New Roman"/>
                <w:sz w:val="24"/>
                <w:szCs w:val="24"/>
                <w:lang w:val="en-GB"/>
              </w:rPr>
            </w:pPr>
            <w:r w:rsidRPr="0045539B">
              <w:rPr>
                <w:rFonts w:ascii="Times New Roman" w:eastAsiaTheme="minorHAnsi" w:hAnsi="Times New Roman" w:cs="Times New Roman"/>
                <w:sz w:val="24"/>
                <w:szCs w:val="24"/>
                <w:lang w:val="en-GB"/>
              </w:rPr>
              <w:t xml:space="preserve">Next plc strategically </w:t>
            </w:r>
            <w:r w:rsidR="000E002C" w:rsidRPr="0045539B">
              <w:rPr>
                <w:rFonts w:ascii="Times New Roman" w:eastAsiaTheme="minorHAnsi" w:hAnsi="Times New Roman" w:cs="Times New Roman"/>
                <w:sz w:val="24"/>
                <w:szCs w:val="24"/>
                <w:lang w:val="en-GB"/>
              </w:rPr>
              <w:t>plans</w:t>
            </w:r>
            <w:r w:rsidRPr="0045539B">
              <w:rPr>
                <w:rFonts w:ascii="Times New Roman" w:eastAsiaTheme="minorHAnsi" w:hAnsi="Times New Roman" w:cs="Times New Roman"/>
                <w:sz w:val="24"/>
                <w:szCs w:val="24"/>
                <w:lang w:val="en-GB"/>
              </w:rPr>
              <w:t xml:space="preserve"> to reduce carbon emission to impact less on environment. </w:t>
            </w:r>
          </w:p>
          <w:p w14:paraId="74EF1FE0" w14:textId="77777777" w:rsidR="00653572" w:rsidRPr="0045539B" w:rsidRDefault="00653572" w:rsidP="00496C83">
            <w:pPr>
              <w:pStyle w:val="ListParagraph"/>
              <w:numPr>
                <w:ilvl w:val="0"/>
                <w:numId w:val="15"/>
              </w:numPr>
              <w:jc w:val="both"/>
              <w:rPr>
                <w:rFonts w:ascii="Times New Roman" w:eastAsiaTheme="minorHAnsi" w:hAnsi="Times New Roman" w:cs="Times New Roman"/>
                <w:sz w:val="24"/>
                <w:szCs w:val="24"/>
                <w:lang w:val="en-GB"/>
              </w:rPr>
            </w:pPr>
            <w:r w:rsidRPr="0045539B">
              <w:rPr>
                <w:rFonts w:ascii="Times New Roman" w:eastAsiaTheme="minorHAnsi" w:hAnsi="Times New Roman" w:cs="Times New Roman"/>
                <w:sz w:val="24"/>
                <w:szCs w:val="24"/>
                <w:lang w:val="en-GB"/>
              </w:rPr>
              <w:t>The company increase their number of delivery fleets to reduce their fuel consumptions.</w:t>
            </w:r>
          </w:p>
          <w:p w14:paraId="14A6B7A8" w14:textId="77777777" w:rsidR="00653572" w:rsidRPr="0045539B" w:rsidRDefault="00653572" w:rsidP="00496C83">
            <w:pPr>
              <w:pStyle w:val="ListParagraph"/>
              <w:numPr>
                <w:ilvl w:val="0"/>
                <w:numId w:val="15"/>
              </w:numPr>
              <w:jc w:val="both"/>
              <w:rPr>
                <w:rFonts w:eastAsiaTheme="minorHAnsi"/>
                <w:lang w:val="en-GB"/>
              </w:rPr>
            </w:pPr>
            <w:r w:rsidRPr="0045539B">
              <w:rPr>
                <w:rFonts w:ascii="Times New Roman" w:eastAsiaTheme="minorHAnsi" w:hAnsi="Times New Roman" w:cs="Times New Roman"/>
                <w:sz w:val="24"/>
                <w:szCs w:val="24"/>
                <w:lang w:val="en-GB"/>
              </w:rPr>
              <w:t>The company implements new technologies to improve their packaging system to increase their sustainability.</w:t>
            </w:r>
          </w:p>
        </w:tc>
        <w:tc>
          <w:tcPr>
            <w:tcW w:w="4788" w:type="dxa"/>
          </w:tcPr>
          <w:p w14:paraId="5AE0756E" w14:textId="77777777" w:rsidR="008642C8" w:rsidRPr="0045539B" w:rsidRDefault="00496C83" w:rsidP="00496C83">
            <w:pPr>
              <w:pStyle w:val="ListParagraph"/>
              <w:numPr>
                <w:ilvl w:val="0"/>
                <w:numId w:val="15"/>
              </w:numPr>
              <w:jc w:val="both"/>
              <w:rPr>
                <w:rFonts w:ascii="Times New Roman" w:eastAsiaTheme="minorHAnsi" w:hAnsi="Times New Roman" w:cs="Times New Roman"/>
                <w:sz w:val="24"/>
                <w:szCs w:val="24"/>
                <w:lang w:val="en-GB"/>
              </w:rPr>
            </w:pPr>
            <w:r w:rsidRPr="0045539B">
              <w:rPr>
                <w:rFonts w:ascii="Times New Roman" w:eastAsiaTheme="minorHAnsi" w:hAnsi="Times New Roman" w:cs="Times New Roman"/>
                <w:sz w:val="24"/>
                <w:szCs w:val="24"/>
                <w:lang w:val="en-GB"/>
              </w:rPr>
              <w:t>Arcadia group faces problems during the seasonal changes. The company implements new technologies to sustain their production during seasonal changes.</w:t>
            </w:r>
          </w:p>
          <w:p w14:paraId="7005EF26" w14:textId="77777777" w:rsidR="00496C83" w:rsidRPr="0045539B" w:rsidRDefault="00496C83" w:rsidP="00496C83">
            <w:pPr>
              <w:pStyle w:val="ListParagraph"/>
              <w:numPr>
                <w:ilvl w:val="0"/>
                <w:numId w:val="15"/>
              </w:numPr>
              <w:jc w:val="both"/>
              <w:rPr>
                <w:rFonts w:ascii="Times New Roman" w:eastAsiaTheme="minorHAnsi" w:hAnsi="Times New Roman" w:cs="Times New Roman"/>
                <w:sz w:val="24"/>
                <w:szCs w:val="24"/>
                <w:lang w:val="en-GB"/>
              </w:rPr>
            </w:pPr>
            <w:r w:rsidRPr="0045539B">
              <w:rPr>
                <w:rFonts w:ascii="Times New Roman" w:eastAsiaTheme="minorHAnsi" w:hAnsi="Times New Roman" w:cs="Times New Roman"/>
                <w:sz w:val="24"/>
                <w:szCs w:val="24"/>
                <w:lang w:val="en-GB"/>
              </w:rPr>
              <w:t>The company has Urban Integrated Assessment facility to assess the progress of their operations in urban areas.</w:t>
            </w:r>
          </w:p>
          <w:p w14:paraId="2EB47E1D" w14:textId="77777777" w:rsidR="00496C83" w:rsidRPr="0045539B" w:rsidRDefault="00496C83" w:rsidP="00496C83">
            <w:pPr>
              <w:pStyle w:val="ListParagraph"/>
              <w:numPr>
                <w:ilvl w:val="0"/>
                <w:numId w:val="15"/>
              </w:numPr>
              <w:rPr>
                <w:rFonts w:ascii="Times New Roman" w:eastAsiaTheme="minorHAnsi" w:hAnsi="Times New Roman" w:cs="Times New Roman"/>
                <w:sz w:val="24"/>
                <w:szCs w:val="24"/>
                <w:lang w:val="en-GB"/>
              </w:rPr>
            </w:pPr>
            <w:r w:rsidRPr="0045539B">
              <w:rPr>
                <w:rFonts w:ascii="Times New Roman" w:eastAsiaTheme="minorHAnsi" w:hAnsi="Times New Roman" w:cs="Times New Roman"/>
                <w:sz w:val="24"/>
                <w:szCs w:val="24"/>
                <w:lang w:val="en-GB"/>
              </w:rPr>
              <w:t xml:space="preserve">Arcadia group is changing its policies to combine economic model with spatial planning of infrastructure. </w:t>
            </w:r>
          </w:p>
        </w:tc>
      </w:tr>
    </w:tbl>
    <w:p w14:paraId="6CF6475F" w14:textId="77777777" w:rsidR="008642C8" w:rsidRPr="0045539B" w:rsidRDefault="008642C8" w:rsidP="008642C8">
      <w:pPr>
        <w:rPr>
          <w:lang w:val="en-GB"/>
        </w:rPr>
      </w:pPr>
    </w:p>
    <w:p w14:paraId="3F1CFBE0" w14:textId="77777777" w:rsidR="00AE3623" w:rsidRPr="0045539B" w:rsidRDefault="00AE3623" w:rsidP="00AE3623">
      <w:pPr>
        <w:pStyle w:val="Heading2"/>
      </w:pPr>
      <w:bookmarkStart w:id="9" w:name="_Toc68197587"/>
      <w:bookmarkStart w:id="10" w:name="_Toc68973393"/>
      <w:r w:rsidRPr="0045539B">
        <w:t>Porter’s Value Chain</w:t>
      </w:r>
      <w:bookmarkEnd w:id="9"/>
      <w:bookmarkEnd w:id="10"/>
    </w:p>
    <w:p w14:paraId="55F79DA9" w14:textId="77777777" w:rsidR="00AE3623" w:rsidRPr="0045539B" w:rsidRDefault="00AE3623" w:rsidP="00AE3623">
      <w:pPr>
        <w:rPr>
          <w:rFonts w:cs="Times New Roman"/>
          <w:szCs w:val="24"/>
          <w:lang w:val="en-GB"/>
        </w:rPr>
      </w:pPr>
      <w:r w:rsidRPr="0045539B">
        <w:rPr>
          <w:rFonts w:cs="Times New Roman"/>
          <w:szCs w:val="24"/>
          <w:lang w:val="en-GB"/>
        </w:rPr>
        <w:t>Porter's value chain analysis depends on two factors primary and secondary activities of the company, those are:</w:t>
      </w:r>
    </w:p>
    <w:p w14:paraId="17683BB5" w14:textId="77777777" w:rsidR="00AE3623" w:rsidRPr="0045539B" w:rsidRDefault="00AE3623" w:rsidP="00AE3623">
      <w:pPr>
        <w:rPr>
          <w:rFonts w:cs="Times New Roman"/>
          <w:b/>
          <w:szCs w:val="24"/>
          <w:lang w:val="en-GB"/>
        </w:rPr>
      </w:pPr>
      <w:r w:rsidRPr="0045539B">
        <w:rPr>
          <w:rFonts w:cs="Times New Roman"/>
          <w:b/>
          <w:szCs w:val="24"/>
          <w:lang w:val="en-GB"/>
        </w:rPr>
        <w:t xml:space="preserve">Primary Activities- </w:t>
      </w:r>
      <w:r w:rsidRPr="0045539B">
        <w:rPr>
          <w:rFonts w:cs="Times New Roman"/>
          <w:szCs w:val="24"/>
          <w:lang w:val="en-GB"/>
        </w:rPr>
        <w:t>It mainly focuses on the production and delivery of products to potential consumers</w:t>
      </w:r>
      <w:r w:rsidRPr="0045539B">
        <w:rPr>
          <w:rFonts w:cs="Times New Roman"/>
          <w:b/>
          <w:szCs w:val="24"/>
          <w:lang w:val="en-GB"/>
        </w:rPr>
        <w:t>.</w:t>
      </w:r>
    </w:p>
    <w:p w14:paraId="14C74408" w14:textId="216F36BC" w:rsidR="00AE3623" w:rsidRPr="0045539B" w:rsidRDefault="00AE3623" w:rsidP="00AE3623">
      <w:pPr>
        <w:pStyle w:val="ListParagraph"/>
        <w:numPr>
          <w:ilvl w:val="0"/>
          <w:numId w:val="13"/>
        </w:numPr>
        <w:spacing w:line="360" w:lineRule="auto"/>
        <w:jc w:val="both"/>
        <w:rPr>
          <w:rFonts w:ascii="Times New Roman" w:hAnsi="Times New Roman" w:cs="Times New Roman"/>
          <w:b/>
          <w:sz w:val="24"/>
          <w:szCs w:val="24"/>
          <w:lang w:val="en-GB"/>
        </w:rPr>
      </w:pPr>
      <w:r w:rsidRPr="0045539B">
        <w:rPr>
          <w:rFonts w:ascii="Times New Roman" w:hAnsi="Times New Roman" w:cs="Times New Roman"/>
          <w:b/>
          <w:sz w:val="24"/>
          <w:szCs w:val="24"/>
          <w:lang w:val="en-GB"/>
        </w:rPr>
        <w:t>Inbound logistics-</w:t>
      </w:r>
      <w:r w:rsidRPr="0045539B">
        <w:rPr>
          <w:rFonts w:ascii="Times New Roman" w:hAnsi="Times New Roman" w:cs="Times New Roman"/>
          <w:sz w:val="24"/>
          <w:szCs w:val="24"/>
          <w:lang w:val="en-GB"/>
        </w:rPr>
        <w:t xml:space="preserve"> Next plc maintain a huge supply chain consists of multiple suppliers. </w:t>
      </w:r>
      <w:r w:rsidRPr="0045539B">
        <w:rPr>
          <w:rFonts w:ascii="Times New Roman" w:hAnsi="Times New Roman" w:cs="Times New Roman"/>
          <w:sz w:val="24"/>
          <w:szCs w:val="24"/>
          <w:lang w:val="en-GB"/>
        </w:rPr>
        <w:lastRenderedPageBreak/>
        <w:t>The company maintains its relationship with suppliers to get their raw materials (</w:t>
      </w:r>
      <w:r w:rsidRPr="0045539B">
        <w:rPr>
          <w:rFonts w:ascii="Times New Roman" w:hAnsi="Times New Roman" w:cs="Times New Roman"/>
          <w:color w:val="222222"/>
          <w:sz w:val="24"/>
          <w:szCs w:val="24"/>
          <w:shd w:val="clear" w:color="auto" w:fill="FFFFFF"/>
          <w:lang w:val="en-GB"/>
        </w:rPr>
        <w:t>Benito</w:t>
      </w:r>
      <w:r w:rsidR="000E002C">
        <w:rPr>
          <w:rFonts w:ascii="Times New Roman" w:hAnsi="Times New Roman" w:cs="Times New Roman"/>
          <w:color w:val="222222"/>
          <w:sz w:val="24"/>
          <w:szCs w:val="24"/>
          <w:shd w:val="clear" w:color="auto" w:fill="FFFFFF"/>
          <w:lang w:val="en-GB"/>
        </w:rPr>
        <w:t xml:space="preserve"> </w:t>
      </w:r>
      <w:r w:rsidRPr="0045539B">
        <w:rPr>
          <w:rFonts w:ascii="Times New Roman" w:hAnsi="Times New Roman" w:cs="Times New Roman"/>
          <w:i/>
          <w:color w:val="222222"/>
          <w:sz w:val="24"/>
          <w:szCs w:val="24"/>
          <w:shd w:val="clear" w:color="auto" w:fill="FFFFFF"/>
          <w:lang w:val="en-GB"/>
        </w:rPr>
        <w:t xml:space="preserve">et al., </w:t>
      </w:r>
      <w:r w:rsidRPr="0045539B">
        <w:rPr>
          <w:rFonts w:ascii="Times New Roman" w:hAnsi="Times New Roman" w:cs="Times New Roman"/>
          <w:color w:val="222222"/>
          <w:sz w:val="24"/>
          <w:szCs w:val="24"/>
          <w:shd w:val="clear" w:color="auto" w:fill="FFFFFF"/>
          <w:lang w:val="en-GB"/>
        </w:rPr>
        <w:t>2019)</w:t>
      </w:r>
      <w:r w:rsidRPr="0045539B">
        <w:rPr>
          <w:rFonts w:ascii="Times New Roman" w:hAnsi="Times New Roman" w:cs="Times New Roman"/>
          <w:sz w:val="24"/>
          <w:szCs w:val="24"/>
          <w:lang w:val="en-GB"/>
        </w:rPr>
        <w:t>. Next plc may face problems in distributing its products and retrieving raw materials.</w:t>
      </w:r>
      <w:r w:rsidR="00496C83" w:rsidRPr="0045539B">
        <w:rPr>
          <w:rFonts w:ascii="Times New Roman" w:hAnsi="Times New Roman" w:cs="Times New Roman"/>
          <w:sz w:val="24"/>
          <w:szCs w:val="24"/>
          <w:lang w:val="en-GB"/>
        </w:rPr>
        <w:t xml:space="preserve"> Arcadia group generates their raw materials from top companies such as Burton, Wallis and many more.</w:t>
      </w:r>
    </w:p>
    <w:p w14:paraId="3B89A001" w14:textId="429387F7" w:rsidR="00AE3623" w:rsidRPr="0045539B" w:rsidRDefault="00AE3623" w:rsidP="00AE3623">
      <w:pPr>
        <w:pStyle w:val="ListParagraph"/>
        <w:numPr>
          <w:ilvl w:val="0"/>
          <w:numId w:val="13"/>
        </w:numPr>
        <w:spacing w:line="360" w:lineRule="auto"/>
        <w:jc w:val="both"/>
        <w:rPr>
          <w:rFonts w:ascii="Times New Roman" w:hAnsi="Times New Roman" w:cs="Times New Roman"/>
          <w:sz w:val="24"/>
          <w:szCs w:val="24"/>
          <w:lang w:val="en-GB"/>
        </w:rPr>
      </w:pPr>
      <w:r w:rsidRPr="0045539B">
        <w:rPr>
          <w:rFonts w:ascii="Times New Roman" w:hAnsi="Times New Roman" w:cs="Times New Roman"/>
          <w:b/>
          <w:sz w:val="24"/>
          <w:szCs w:val="24"/>
          <w:lang w:val="en-GB"/>
        </w:rPr>
        <w:t xml:space="preserve">Operations- </w:t>
      </w:r>
      <w:r w:rsidRPr="0045539B">
        <w:rPr>
          <w:rFonts w:ascii="Times New Roman" w:hAnsi="Times New Roman" w:cs="Times New Roman"/>
          <w:sz w:val="24"/>
          <w:szCs w:val="24"/>
          <w:lang w:val="en-GB"/>
        </w:rPr>
        <w:t>Next plc</w:t>
      </w:r>
      <w:r w:rsidR="003A53D6" w:rsidRPr="0045539B">
        <w:rPr>
          <w:rFonts w:ascii="Times New Roman" w:hAnsi="Times New Roman" w:cs="Times New Roman"/>
          <w:sz w:val="24"/>
          <w:szCs w:val="24"/>
          <w:lang w:val="en-GB"/>
        </w:rPr>
        <w:t xml:space="preserve"> and Arcadia group maintain</w:t>
      </w:r>
      <w:r w:rsidRPr="0045539B">
        <w:rPr>
          <w:rFonts w:ascii="Times New Roman" w:hAnsi="Times New Roman" w:cs="Times New Roman"/>
          <w:sz w:val="24"/>
          <w:szCs w:val="24"/>
          <w:lang w:val="en-GB"/>
        </w:rPr>
        <w:t xml:space="preserve"> both national and international operations that enable the company to gather its funds from different countries. The revenue generated by the company is 4.3 billion British pounds in 2020 (statista.com, 2020).</w:t>
      </w:r>
      <w:r w:rsidR="003A53D6" w:rsidRPr="0045539B">
        <w:rPr>
          <w:rFonts w:ascii="Times New Roman" w:hAnsi="Times New Roman" w:cs="Times New Roman"/>
          <w:sz w:val="24"/>
          <w:szCs w:val="24"/>
          <w:lang w:val="en-GB"/>
        </w:rPr>
        <w:t xml:space="preserve"> The revenue generated by Arcadia group is around 1.63 billion British pounds in 2018 (statista.com, 2021).</w:t>
      </w:r>
    </w:p>
    <w:p w14:paraId="29CC0993" w14:textId="77777777" w:rsidR="00AE3623" w:rsidRPr="0045539B" w:rsidRDefault="00AE3623" w:rsidP="00AE3623">
      <w:pPr>
        <w:pStyle w:val="ListParagraph"/>
        <w:numPr>
          <w:ilvl w:val="0"/>
          <w:numId w:val="13"/>
        </w:numPr>
        <w:spacing w:line="360" w:lineRule="auto"/>
        <w:jc w:val="both"/>
        <w:rPr>
          <w:rFonts w:ascii="Times New Roman" w:hAnsi="Times New Roman" w:cs="Times New Roman"/>
          <w:b/>
          <w:sz w:val="24"/>
          <w:szCs w:val="24"/>
          <w:lang w:val="en-GB"/>
        </w:rPr>
      </w:pPr>
      <w:r w:rsidRPr="0045539B">
        <w:rPr>
          <w:rFonts w:ascii="Times New Roman" w:hAnsi="Times New Roman" w:cs="Times New Roman"/>
          <w:b/>
          <w:sz w:val="24"/>
          <w:szCs w:val="24"/>
          <w:lang w:val="en-GB"/>
        </w:rPr>
        <w:t>Outbound logistics-</w:t>
      </w:r>
      <w:r w:rsidR="003A53D6" w:rsidRPr="0045539B">
        <w:rPr>
          <w:rFonts w:ascii="Times New Roman" w:hAnsi="Times New Roman" w:cs="Times New Roman"/>
          <w:sz w:val="24"/>
          <w:szCs w:val="24"/>
          <w:lang w:val="en-GB"/>
        </w:rPr>
        <w:t xml:space="preserve"> Next plc</w:t>
      </w:r>
      <w:r w:rsidRPr="0045539B">
        <w:rPr>
          <w:rFonts w:ascii="Times New Roman" w:hAnsi="Times New Roman" w:cs="Times New Roman"/>
          <w:sz w:val="24"/>
          <w:szCs w:val="24"/>
          <w:lang w:val="en-GB"/>
        </w:rPr>
        <w:t xml:space="preserve"> manufacture its product and sells them in their label without the interference of any third party.</w:t>
      </w:r>
      <w:r w:rsidR="003A53D6" w:rsidRPr="0045539B">
        <w:rPr>
          <w:rFonts w:ascii="Times New Roman" w:hAnsi="Times New Roman" w:cs="Times New Roman"/>
          <w:sz w:val="24"/>
          <w:szCs w:val="24"/>
          <w:lang w:val="en-GB"/>
        </w:rPr>
        <w:t xml:space="preserve"> Arcadia group depends on third-party developers for sourcing their raw materials.  </w:t>
      </w:r>
    </w:p>
    <w:p w14:paraId="1398239F" w14:textId="77777777" w:rsidR="00AE3623" w:rsidRPr="0045539B" w:rsidRDefault="00AE3623" w:rsidP="00AE3623">
      <w:pPr>
        <w:pStyle w:val="ListParagraph"/>
        <w:numPr>
          <w:ilvl w:val="0"/>
          <w:numId w:val="13"/>
        </w:numPr>
        <w:spacing w:line="360" w:lineRule="auto"/>
        <w:jc w:val="both"/>
        <w:rPr>
          <w:rFonts w:ascii="Times New Roman" w:hAnsi="Times New Roman" w:cs="Times New Roman"/>
          <w:b/>
          <w:sz w:val="24"/>
          <w:szCs w:val="24"/>
          <w:lang w:val="en-GB"/>
        </w:rPr>
      </w:pPr>
      <w:r w:rsidRPr="0045539B">
        <w:rPr>
          <w:rFonts w:ascii="Times New Roman" w:hAnsi="Times New Roman" w:cs="Times New Roman"/>
          <w:b/>
          <w:sz w:val="24"/>
          <w:szCs w:val="24"/>
          <w:lang w:val="en-GB"/>
        </w:rPr>
        <w:t xml:space="preserve">Marketing and sales- </w:t>
      </w:r>
      <w:r w:rsidRPr="0045539B">
        <w:rPr>
          <w:rFonts w:ascii="Times New Roman" w:hAnsi="Times New Roman" w:cs="Times New Roman"/>
          <w:sz w:val="24"/>
          <w:szCs w:val="24"/>
          <w:lang w:val="en-GB"/>
        </w:rPr>
        <w:t>Next plc uses an integrative marketing strategy to promote and sell their products. The company produces high-quality products that attract new and existing consumers.</w:t>
      </w:r>
      <w:r w:rsidR="003A53D6" w:rsidRPr="0045539B">
        <w:rPr>
          <w:rFonts w:ascii="Times New Roman" w:hAnsi="Times New Roman" w:cs="Times New Roman"/>
          <w:sz w:val="24"/>
          <w:szCs w:val="24"/>
          <w:lang w:val="en-GB"/>
        </w:rPr>
        <w:t xml:space="preserve"> Arcadia group implements aggressive marketing strategy to receive feedbacks of their products.</w:t>
      </w:r>
    </w:p>
    <w:p w14:paraId="4E9B4EB9" w14:textId="77777777" w:rsidR="00AE3623" w:rsidRPr="0045539B" w:rsidRDefault="00AE3623" w:rsidP="00AE3623">
      <w:pPr>
        <w:pStyle w:val="ListParagraph"/>
        <w:numPr>
          <w:ilvl w:val="0"/>
          <w:numId w:val="13"/>
        </w:numPr>
        <w:spacing w:line="360" w:lineRule="auto"/>
        <w:jc w:val="both"/>
        <w:rPr>
          <w:rFonts w:ascii="Times New Roman" w:hAnsi="Times New Roman" w:cs="Times New Roman"/>
          <w:b/>
          <w:sz w:val="24"/>
          <w:szCs w:val="24"/>
          <w:lang w:val="en-GB"/>
        </w:rPr>
      </w:pPr>
      <w:r w:rsidRPr="0045539B">
        <w:rPr>
          <w:rFonts w:ascii="Times New Roman" w:hAnsi="Times New Roman" w:cs="Times New Roman"/>
          <w:b/>
          <w:sz w:val="24"/>
          <w:szCs w:val="24"/>
          <w:lang w:val="en-GB"/>
        </w:rPr>
        <w:t xml:space="preserve">Service- </w:t>
      </w:r>
      <w:r w:rsidRPr="0045539B">
        <w:rPr>
          <w:rFonts w:ascii="Times New Roman" w:hAnsi="Times New Roman" w:cs="Times New Roman"/>
          <w:sz w:val="24"/>
          <w:szCs w:val="24"/>
          <w:lang w:val="en-GB"/>
        </w:rPr>
        <w:t>Next plc</w:t>
      </w:r>
      <w:r w:rsidR="003A53D6" w:rsidRPr="0045539B">
        <w:rPr>
          <w:rFonts w:ascii="Times New Roman" w:hAnsi="Times New Roman" w:cs="Times New Roman"/>
          <w:sz w:val="24"/>
          <w:szCs w:val="24"/>
          <w:lang w:val="en-GB"/>
        </w:rPr>
        <w:t xml:space="preserve"> and Arcadia group are</w:t>
      </w:r>
      <w:r w:rsidRPr="0045539B">
        <w:rPr>
          <w:rFonts w:ascii="Times New Roman" w:hAnsi="Times New Roman" w:cs="Times New Roman"/>
          <w:sz w:val="24"/>
          <w:szCs w:val="24"/>
          <w:lang w:val="en-GB"/>
        </w:rPr>
        <w:t xml:space="preserve"> service-oriented than product-oriented. They try to provide the best platform to consumers for both online and offline services.</w:t>
      </w:r>
    </w:p>
    <w:p w14:paraId="3727DF62" w14:textId="77777777" w:rsidR="00AE3623" w:rsidRPr="0045539B" w:rsidRDefault="00AE3623" w:rsidP="00AE3623">
      <w:pPr>
        <w:rPr>
          <w:rFonts w:cs="Times New Roman"/>
          <w:b/>
          <w:szCs w:val="24"/>
          <w:lang w:val="en-GB"/>
        </w:rPr>
      </w:pPr>
      <w:r w:rsidRPr="0045539B">
        <w:rPr>
          <w:rFonts w:cs="Times New Roman"/>
          <w:b/>
          <w:szCs w:val="24"/>
          <w:lang w:val="en-GB"/>
        </w:rPr>
        <w:t>Secondary Activities- It is a support system for primary activities of the company, those are:</w:t>
      </w:r>
    </w:p>
    <w:p w14:paraId="0FB173B8" w14:textId="77777777" w:rsidR="00AE3623" w:rsidRPr="0045539B" w:rsidRDefault="00AE3623" w:rsidP="00AE3623">
      <w:pPr>
        <w:pStyle w:val="ListParagraph"/>
        <w:numPr>
          <w:ilvl w:val="0"/>
          <w:numId w:val="14"/>
        </w:numPr>
        <w:spacing w:line="360" w:lineRule="auto"/>
        <w:jc w:val="both"/>
        <w:rPr>
          <w:rFonts w:ascii="Times New Roman" w:hAnsi="Times New Roman" w:cs="Times New Roman"/>
          <w:sz w:val="24"/>
          <w:szCs w:val="24"/>
          <w:lang w:val="en-GB"/>
        </w:rPr>
      </w:pPr>
      <w:r w:rsidRPr="0045539B">
        <w:rPr>
          <w:rFonts w:ascii="Times New Roman" w:hAnsi="Times New Roman" w:cs="Times New Roman"/>
          <w:b/>
          <w:sz w:val="24"/>
          <w:szCs w:val="24"/>
          <w:lang w:val="en-GB"/>
        </w:rPr>
        <w:t>Firm infrastructure</w:t>
      </w:r>
      <w:r w:rsidRPr="0045539B">
        <w:rPr>
          <w:rFonts w:ascii="Times New Roman" w:hAnsi="Times New Roman" w:cs="Times New Roman"/>
          <w:sz w:val="24"/>
          <w:szCs w:val="24"/>
          <w:lang w:val="en-GB"/>
        </w:rPr>
        <w:t>- Next plc designs and maintains its stores to provide an attractive look to it. This also attracts consumers to buy their products.</w:t>
      </w:r>
      <w:r w:rsidR="003A53D6" w:rsidRPr="0045539B">
        <w:rPr>
          <w:rFonts w:ascii="Times New Roman" w:hAnsi="Times New Roman" w:cs="Times New Roman"/>
          <w:sz w:val="24"/>
          <w:szCs w:val="24"/>
          <w:lang w:val="en-GB"/>
        </w:rPr>
        <w:t xml:space="preserve"> Arcadia group implements new spatial arrangements to give an aesthetic look to its stores.</w:t>
      </w:r>
    </w:p>
    <w:p w14:paraId="25B10767" w14:textId="77777777" w:rsidR="00AE3623" w:rsidRPr="0045539B" w:rsidRDefault="00AE3623" w:rsidP="00AE3623">
      <w:pPr>
        <w:pStyle w:val="ListParagraph"/>
        <w:numPr>
          <w:ilvl w:val="0"/>
          <w:numId w:val="14"/>
        </w:numPr>
        <w:spacing w:line="360" w:lineRule="auto"/>
        <w:jc w:val="both"/>
        <w:rPr>
          <w:rFonts w:ascii="Times New Roman" w:hAnsi="Times New Roman" w:cs="Times New Roman"/>
          <w:sz w:val="24"/>
          <w:szCs w:val="24"/>
          <w:lang w:val="en-GB"/>
        </w:rPr>
      </w:pPr>
      <w:r w:rsidRPr="0045539B">
        <w:rPr>
          <w:rFonts w:ascii="Times New Roman" w:hAnsi="Times New Roman" w:cs="Times New Roman"/>
          <w:b/>
          <w:sz w:val="24"/>
          <w:szCs w:val="24"/>
          <w:lang w:val="en-GB"/>
        </w:rPr>
        <w:t>Human resource management</w:t>
      </w:r>
      <w:r w:rsidRPr="0045539B">
        <w:rPr>
          <w:rFonts w:ascii="Times New Roman" w:hAnsi="Times New Roman" w:cs="Times New Roman"/>
          <w:sz w:val="24"/>
          <w:szCs w:val="24"/>
          <w:lang w:val="en-GB"/>
        </w:rPr>
        <w:t>- The HR department of Next plc</w:t>
      </w:r>
      <w:r w:rsidR="003A53D6" w:rsidRPr="0045539B">
        <w:rPr>
          <w:rFonts w:ascii="Times New Roman" w:hAnsi="Times New Roman" w:cs="Times New Roman"/>
          <w:sz w:val="24"/>
          <w:szCs w:val="24"/>
          <w:lang w:val="en-GB"/>
        </w:rPr>
        <w:t xml:space="preserve"> and Arcadia group</w:t>
      </w:r>
      <w:r w:rsidRPr="0045539B">
        <w:rPr>
          <w:rFonts w:ascii="Times New Roman" w:hAnsi="Times New Roman" w:cs="Times New Roman"/>
          <w:sz w:val="24"/>
          <w:szCs w:val="24"/>
          <w:lang w:val="en-GB"/>
        </w:rPr>
        <w:t xml:space="preserve"> motivates their employees to give their best that increases the productivity of the company (</w:t>
      </w:r>
      <w:proofErr w:type="spellStart"/>
      <w:r w:rsidRPr="0045539B">
        <w:rPr>
          <w:rFonts w:ascii="Times New Roman" w:hAnsi="Times New Roman" w:cs="Times New Roman"/>
          <w:sz w:val="24"/>
          <w:szCs w:val="24"/>
          <w:lang w:val="en-GB"/>
        </w:rPr>
        <w:t>Eling</w:t>
      </w:r>
      <w:proofErr w:type="spellEnd"/>
      <w:r w:rsidRPr="0045539B">
        <w:rPr>
          <w:rFonts w:ascii="Times New Roman" w:hAnsi="Times New Roman" w:cs="Times New Roman"/>
          <w:sz w:val="24"/>
          <w:szCs w:val="24"/>
          <w:lang w:val="en-GB"/>
        </w:rPr>
        <w:t xml:space="preserve"> and Lehmann, 2018). They help the financial department to estimate the company's expenses and budget.</w:t>
      </w:r>
    </w:p>
    <w:p w14:paraId="1375BEAE" w14:textId="77777777" w:rsidR="00AE3623" w:rsidRPr="0045539B" w:rsidRDefault="00AE3623" w:rsidP="00AE3623">
      <w:pPr>
        <w:pStyle w:val="ListParagraph"/>
        <w:numPr>
          <w:ilvl w:val="0"/>
          <w:numId w:val="14"/>
        </w:numPr>
        <w:spacing w:line="360" w:lineRule="auto"/>
        <w:jc w:val="both"/>
        <w:rPr>
          <w:rFonts w:ascii="Times New Roman" w:hAnsi="Times New Roman" w:cs="Times New Roman"/>
          <w:sz w:val="24"/>
          <w:szCs w:val="24"/>
          <w:lang w:val="en-GB"/>
        </w:rPr>
      </w:pPr>
      <w:r w:rsidRPr="0045539B">
        <w:rPr>
          <w:rFonts w:ascii="Times New Roman" w:hAnsi="Times New Roman" w:cs="Times New Roman"/>
          <w:b/>
          <w:sz w:val="24"/>
          <w:szCs w:val="24"/>
          <w:lang w:val="en-GB"/>
        </w:rPr>
        <w:t>Technology department</w:t>
      </w:r>
      <w:r w:rsidRPr="0045539B">
        <w:rPr>
          <w:rFonts w:ascii="Times New Roman" w:hAnsi="Times New Roman" w:cs="Times New Roman"/>
          <w:sz w:val="24"/>
          <w:szCs w:val="24"/>
          <w:lang w:val="en-GB"/>
        </w:rPr>
        <w:t xml:space="preserve">- Next plc implements new technologies and methodologies to produce new products (Nagy </w:t>
      </w:r>
      <w:r w:rsidRPr="0045539B">
        <w:rPr>
          <w:rFonts w:ascii="Times New Roman" w:hAnsi="Times New Roman" w:cs="Times New Roman"/>
          <w:i/>
          <w:sz w:val="24"/>
          <w:szCs w:val="24"/>
          <w:lang w:val="en-GB"/>
        </w:rPr>
        <w:t xml:space="preserve">et al., </w:t>
      </w:r>
      <w:r w:rsidRPr="0045539B">
        <w:rPr>
          <w:rFonts w:ascii="Times New Roman" w:hAnsi="Times New Roman" w:cs="Times New Roman"/>
          <w:sz w:val="24"/>
          <w:szCs w:val="24"/>
          <w:lang w:val="en-GB"/>
        </w:rPr>
        <w:t>2018). The company updates its website and social media pages to reach a wide range of customers.</w:t>
      </w:r>
      <w:r w:rsidR="003A53D6" w:rsidRPr="0045539B">
        <w:rPr>
          <w:rFonts w:ascii="Times New Roman" w:hAnsi="Times New Roman" w:cs="Times New Roman"/>
          <w:sz w:val="24"/>
          <w:szCs w:val="24"/>
          <w:lang w:val="en-GB"/>
        </w:rPr>
        <w:t xml:space="preserve"> Arcadia group implements new technologies that focuses on both rural and urban facilities.</w:t>
      </w:r>
    </w:p>
    <w:p w14:paraId="2720DEE5" w14:textId="77777777" w:rsidR="00AE3623" w:rsidRPr="0045539B" w:rsidRDefault="00AE3623" w:rsidP="00AE3623">
      <w:pPr>
        <w:pStyle w:val="ListParagraph"/>
        <w:numPr>
          <w:ilvl w:val="0"/>
          <w:numId w:val="14"/>
        </w:numPr>
        <w:spacing w:line="360" w:lineRule="auto"/>
        <w:jc w:val="both"/>
        <w:rPr>
          <w:rFonts w:ascii="Times New Roman" w:hAnsi="Times New Roman" w:cs="Times New Roman"/>
          <w:sz w:val="24"/>
          <w:szCs w:val="24"/>
          <w:lang w:val="en-GB"/>
        </w:rPr>
      </w:pPr>
      <w:r w:rsidRPr="0045539B">
        <w:rPr>
          <w:rFonts w:ascii="Times New Roman" w:hAnsi="Times New Roman" w:cs="Times New Roman"/>
          <w:b/>
          <w:sz w:val="24"/>
          <w:szCs w:val="24"/>
          <w:lang w:val="en-GB"/>
        </w:rPr>
        <w:lastRenderedPageBreak/>
        <w:t>Procurement-</w:t>
      </w:r>
      <w:r w:rsidRPr="0045539B">
        <w:rPr>
          <w:rFonts w:ascii="Times New Roman" w:hAnsi="Times New Roman" w:cs="Times New Roman"/>
          <w:sz w:val="24"/>
          <w:szCs w:val="24"/>
          <w:lang w:val="en-GB"/>
        </w:rPr>
        <w:t xml:space="preserve"> The procurement mainly maintains the inbound, outbound, and operational units of the company. It denotes the processes that involve purchased inputs that may equipment, machines, technologies, raw materials, and suppliers' charge.</w:t>
      </w:r>
      <w:r w:rsidR="003A53D6" w:rsidRPr="0045539B">
        <w:rPr>
          <w:rFonts w:ascii="Times New Roman" w:hAnsi="Times New Roman" w:cs="Times New Roman"/>
          <w:sz w:val="24"/>
          <w:szCs w:val="24"/>
          <w:lang w:val="en-GB"/>
        </w:rPr>
        <w:t xml:space="preserve"> Next plc produces their own raw materials and maintains large supply chain to reduce bargaining power of suppliers. Arcadia group sources their products from top industries and maintain their partnerships with these companies to penetrate new markets.</w:t>
      </w:r>
    </w:p>
    <w:p w14:paraId="3313CE2F" w14:textId="77777777" w:rsidR="007F30EE" w:rsidRPr="0045539B" w:rsidRDefault="007F30EE" w:rsidP="007F30EE">
      <w:pPr>
        <w:pStyle w:val="Heading1"/>
        <w:rPr>
          <w:lang w:val="en-GB"/>
        </w:rPr>
      </w:pPr>
      <w:bookmarkStart w:id="11" w:name="_Toc68973394"/>
      <w:r w:rsidRPr="0045539B">
        <w:rPr>
          <w:lang w:val="en-GB"/>
        </w:rPr>
        <w:t>Conclusion</w:t>
      </w:r>
      <w:bookmarkEnd w:id="11"/>
    </w:p>
    <w:p w14:paraId="19D9B67F" w14:textId="77777777" w:rsidR="007F328F" w:rsidRPr="0045539B" w:rsidRDefault="007F328F" w:rsidP="007F328F">
      <w:pPr>
        <w:rPr>
          <w:rFonts w:cs="Times New Roman"/>
          <w:szCs w:val="24"/>
          <w:lang w:val="en-GB"/>
        </w:rPr>
      </w:pPr>
      <w:r w:rsidRPr="0045539B">
        <w:rPr>
          <w:rFonts w:cs="Times New Roman"/>
          <w:szCs w:val="24"/>
          <w:lang w:val="en-GB"/>
        </w:rPr>
        <w:t xml:space="preserve">Next plc is a retail company that produces different variety clothes, footwear, and health products in different parts of the world. The company </w:t>
      </w:r>
      <w:proofErr w:type="gramStart"/>
      <w:r w:rsidRPr="0045539B">
        <w:rPr>
          <w:rFonts w:cs="Times New Roman"/>
          <w:szCs w:val="24"/>
          <w:lang w:val="en-GB"/>
        </w:rPr>
        <w:t>has to</w:t>
      </w:r>
      <w:proofErr w:type="gramEnd"/>
      <w:r w:rsidRPr="0045539B">
        <w:rPr>
          <w:rFonts w:cs="Times New Roman"/>
          <w:szCs w:val="24"/>
          <w:lang w:val="en-GB"/>
        </w:rPr>
        <w:t xml:space="preserve"> face many external threats and risks that may affect the internal environment of it. The political stability and government policies affect the expansion plans of Next plc. The company </w:t>
      </w:r>
      <w:proofErr w:type="gramStart"/>
      <w:r w:rsidRPr="0045539B">
        <w:rPr>
          <w:rFonts w:cs="Times New Roman"/>
          <w:szCs w:val="24"/>
          <w:lang w:val="en-GB"/>
        </w:rPr>
        <w:t>has to</w:t>
      </w:r>
      <w:proofErr w:type="gramEnd"/>
      <w:r w:rsidRPr="0045539B">
        <w:rPr>
          <w:rFonts w:cs="Times New Roman"/>
          <w:szCs w:val="24"/>
          <w:lang w:val="en-GB"/>
        </w:rPr>
        <w:t xml:space="preserve"> negotiate with government officials and competitors to penetrate the international market, especially after the Covid situation. Due to the breakthrough of the pandemic, many companies located in different regions </w:t>
      </w:r>
      <w:proofErr w:type="gramStart"/>
      <w:r w:rsidRPr="0045539B">
        <w:rPr>
          <w:rFonts w:cs="Times New Roman"/>
          <w:szCs w:val="24"/>
          <w:lang w:val="en-GB"/>
        </w:rPr>
        <w:t>have to</w:t>
      </w:r>
      <w:proofErr w:type="gramEnd"/>
      <w:r w:rsidRPr="0045539B">
        <w:rPr>
          <w:rFonts w:cs="Times New Roman"/>
          <w:szCs w:val="24"/>
          <w:lang w:val="en-GB"/>
        </w:rPr>
        <w:t xml:space="preserve"> change their business models to sustain their profitability. The SWOT analysis helps Next plc to undertake the necessary steps to overcome their weaknesses and focus on strengths and opportunities. The product lifecycle of Next plc estimates the quality and market demand of the company among other competitors. Porter's value chain analysis helps Next plc to focus on the internal activities of the company and estimate its costs in every activity of the company.</w:t>
      </w:r>
    </w:p>
    <w:p w14:paraId="503ADC4F" w14:textId="77777777" w:rsidR="00AE3623" w:rsidRPr="0045539B" w:rsidRDefault="00AE3623">
      <w:pPr>
        <w:widowControl/>
        <w:autoSpaceDE/>
        <w:autoSpaceDN/>
        <w:spacing w:after="160" w:line="259" w:lineRule="auto"/>
        <w:jc w:val="left"/>
        <w:rPr>
          <w:rFonts w:eastAsia="Arial" w:cs="Arial"/>
          <w:b/>
          <w:color w:val="000000" w:themeColor="text1"/>
          <w:szCs w:val="40"/>
          <w:lang w:val="en-GB"/>
        </w:rPr>
      </w:pPr>
      <w:r w:rsidRPr="0045539B">
        <w:rPr>
          <w:lang w:val="en-GB"/>
        </w:rPr>
        <w:br w:type="page"/>
      </w:r>
    </w:p>
    <w:p w14:paraId="7D22A90C" w14:textId="77777777" w:rsidR="007F30EE" w:rsidRPr="0045539B" w:rsidRDefault="007F30EE" w:rsidP="007F30EE">
      <w:pPr>
        <w:pStyle w:val="Heading1"/>
        <w:rPr>
          <w:lang w:val="en-GB"/>
        </w:rPr>
      </w:pPr>
      <w:bookmarkStart w:id="12" w:name="_Toc68973395"/>
      <w:r w:rsidRPr="0045539B">
        <w:rPr>
          <w:lang w:val="en-GB"/>
        </w:rPr>
        <w:lastRenderedPageBreak/>
        <w:t>References</w:t>
      </w:r>
      <w:bookmarkEnd w:id="12"/>
    </w:p>
    <w:p w14:paraId="35BC3635" w14:textId="77777777" w:rsidR="00AE3623" w:rsidRPr="0045539B" w:rsidRDefault="00AE3623" w:rsidP="007C6278">
      <w:pPr>
        <w:rPr>
          <w:shd w:val="clear" w:color="auto" w:fill="FFFFFF"/>
          <w:lang w:val="en-GB"/>
        </w:rPr>
      </w:pPr>
      <w:r w:rsidRPr="0045539B">
        <w:rPr>
          <w:shd w:val="clear" w:color="auto" w:fill="FFFFFF"/>
          <w:lang w:val="en-GB"/>
        </w:rPr>
        <w:t xml:space="preserve">Aguayo, S., Marshall, H., </w:t>
      </w:r>
      <w:proofErr w:type="spellStart"/>
      <w:r w:rsidRPr="0045539B">
        <w:rPr>
          <w:shd w:val="clear" w:color="auto" w:fill="FFFFFF"/>
          <w:lang w:val="en-GB"/>
        </w:rPr>
        <w:t>Pratten</w:t>
      </w:r>
      <w:proofErr w:type="spellEnd"/>
      <w:r w:rsidRPr="0045539B">
        <w:rPr>
          <w:shd w:val="clear" w:color="auto" w:fill="FFFFFF"/>
          <w:lang w:val="en-GB"/>
        </w:rPr>
        <w:t xml:space="preserve">, J., Bradshaw, D., Brown, J.S., Porter, S.R., Spratt, D. and </w:t>
      </w:r>
      <w:proofErr w:type="spellStart"/>
      <w:r w:rsidRPr="0045539B">
        <w:rPr>
          <w:shd w:val="clear" w:color="auto" w:fill="FFFFFF"/>
          <w:lang w:val="en-GB"/>
        </w:rPr>
        <w:t>Bozec</w:t>
      </w:r>
      <w:proofErr w:type="spellEnd"/>
      <w:r w:rsidRPr="0045539B">
        <w:rPr>
          <w:shd w:val="clear" w:color="auto" w:fill="FFFFFF"/>
          <w:lang w:val="en-GB"/>
        </w:rPr>
        <w:t>, L., 2017. Early adhesion of Candida albicans onto dental acrylic surfaces. </w:t>
      </w:r>
      <w:r w:rsidRPr="0045539B">
        <w:rPr>
          <w:i/>
          <w:iCs/>
          <w:shd w:val="clear" w:color="auto" w:fill="FFFFFF"/>
          <w:lang w:val="en-GB"/>
        </w:rPr>
        <w:t>Journal of dental research</w:t>
      </w:r>
      <w:r w:rsidRPr="0045539B">
        <w:rPr>
          <w:shd w:val="clear" w:color="auto" w:fill="FFFFFF"/>
          <w:lang w:val="en-GB"/>
        </w:rPr>
        <w:t>, </w:t>
      </w:r>
      <w:r w:rsidRPr="0045539B">
        <w:rPr>
          <w:i/>
          <w:iCs/>
          <w:shd w:val="clear" w:color="auto" w:fill="FFFFFF"/>
          <w:lang w:val="en-GB"/>
        </w:rPr>
        <w:t>96</w:t>
      </w:r>
      <w:r w:rsidRPr="0045539B">
        <w:rPr>
          <w:shd w:val="clear" w:color="auto" w:fill="FFFFFF"/>
          <w:lang w:val="en-GB"/>
        </w:rPr>
        <w:t>(8), pp.917-923.</w:t>
      </w:r>
    </w:p>
    <w:p w14:paraId="10786B0B" w14:textId="77777777" w:rsidR="00AE3623" w:rsidRPr="0045539B" w:rsidRDefault="00AE3623" w:rsidP="007C6278">
      <w:pPr>
        <w:rPr>
          <w:shd w:val="clear" w:color="auto" w:fill="FFFFFF"/>
          <w:lang w:val="en-GB"/>
        </w:rPr>
      </w:pPr>
      <w:r w:rsidRPr="0045539B">
        <w:rPr>
          <w:shd w:val="clear" w:color="auto" w:fill="FFFFFF"/>
          <w:lang w:val="en-GB"/>
        </w:rPr>
        <w:t>Benito, G.R., Petersen, B. and Welch, L.S., 2019. The global value chain and internalization theory. </w:t>
      </w:r>
      <w:r w:rsidRPr="0045539B">
        <w:rPr>
          <w:i/>
          <w:iCs/>
          <w:shd w:val="clear" w:color="auto" w:fill="FFFFFF"/>
          <w:lang w:val="en-GB"/>
        </w:rPr>
        <w:t>Journal of International Business Studies</w:t>
      </w:r>
      <w:r w:rsidRPr="0045539B">
        <w:rPr>
          <w:shd w:val="clear" w:color="auto" w:fill="FFFFFF"/>
          <w:lang w:val="en-GB"/>
        </w:rPr>
        <w:t>, </w:t>
      </w:r>
      <w:r w:rsidRPr="0045539B">
        <w:rPr>
          <w:i/>
          <w:iCs/>
          <w:shd w:val="clear" w:color="auto" w:fill="FFFFFF"/>
          <w:lang w:val="en-GB"/>
        </w:rPr>
        <w:t>50</w:t>
      </w:r>
      <w:r w:rsidRPr="0045539B">
        <w:rPr>
          <w:shd w:val="clear" w:color="auto" w:fill="FFFFFF"/>
          <w:lang w:val="en-GB"/>
        </w:rPr>
        <w:t>(8), pp.1414-1423.</w:t>
      </w:r>
    </w:p>
    <w:p w14:paraId="76AF4C06" w14:textId="77777777" w:rsidR="00AE3623" w:rsidRPr="0045539B" w:rsidRDefault="00AE3623" w:rsidP="007C6278">
      <w:pPr>
        <w:rPr>
          <w:lang w:val="en-GB"/>
        </w:rPr>
      </w:pPr>
      <w:r w:rsidRPr="0045539B">
        <w:rPr>
          <w:lang w:val="en-GB"/>
        </w:rPr>
        <w:t xml:space="preserve">business today.in 2021 </w:t>
      </w:r>
      <w:r w:rsidRPr="0045539B">
        <w:rPr>
          <w:i/>
          <w:color w:val="000000"/>
          <w:lang w:val="en-GB"/>
        </w:rPr>
        <w:t>UK's unemployment rate reaches highest in 5 years at 5.1</w:t>
      </w:r>
      <w:proofErr w:type="gramStart"/>
      <w:r w:rsidRPr="0045539B">
        <w:rPr>
          <w:i/>
          <w:color w:val="000000"/>
          <w:lang w:val="en-GB"/>
        </w:rPr>
        <w:t xml:space="preserve">% </w:t>
      </w:r>
      <w:r w:rsidRPr="0045539B">
        <w:rPr>
          <w:color w:val="000000"/>
          <w:lang w:val="en-GB"/>
        </w:rPr>
        <w:t xml:space="preserve"> [</w:t>
      </w:r>
      <w:proofErr w:type="gramEnd"/>
      <w:r w:rsidRPr="0045539B">
        <w:rPr>
          <w:color w:val="000000"/>
          <w:lang w:val="en-GB"/>
        </w:rPr>
        <w:t xml:space="preserve">Online] Available At </w:t>
      </w:r>
      <w:r w:rsidRPr="0045539B">
        <w:rPr>
          <w:lang w:val="en-GB"/>
        </w:rPr>
        <w:t>https://www.businesstoday.in/current/world/uk-unemployment-rate-reaches-highest-in-5-years-at-51/story/432091.html [Accessed 1st April]</w:t>
      </w:r>
    </w:p>
    <w:p w14:paraId="3E0489E0" w14:textId="77777777" w:rsidR="00AE3623" w:rsidRPr="0045539B" w:rsidRDefault="00AE3623" w:rsidP="007C6278">
      <w:pPr>
        <w:rPr>
          <w:shd w:val="clear" w:color="auto" w:fill="FFFFFF"/>
          <w:lang w:val="en-GB"/>
        </w:rPr>
      </w:pPr>
      <w:proofErr w:type="spellStart"/>
      <w:r w:rsidRPr="0045539B">
        <w:rPr>
          <w:shd w:val="clear" w:color="auto" w:fill="FFFFFF"/>
          <w:lang w:val="en-GB"/>
        </w:rPr>
        <w:t>Eling</w:t>
      </w:r>
      <w:proofErr w:type="spellEnd"/>
      <w:r w:rsidRPr="0045539B">
        <w:rPr>
          <w:shd w:val="clear" w:color="auto" w:fill="FFFFFF"/>
          <w:lang w:val="en-GB"/>
        </w:rPr>
        <w:t>, M. and Lehmann, M., 2018. The impact of digitalization on the insurance value chain and the insurability of risks. </w:t>
      </w:r>
      <w:r w:rsidRPr="0045539B">
        <w:rPr>
          <w:i/>
          <w:iCs/>
          <w:shd w:val="clear" w:color="auto" w:fill="FFFFFF"/>
          <w:lang w:val="en-GB"/>
        </w:rPr>
        <w:t>The Geneva papers on risk and insurance-issues and practice</w:t>
      </w:r>
      <w:r w:rsidRPr="0045539B">
        <w:rPr>
          <w:shd w:val="clear" w:color="auto" w:fill="FFFFFF"/>
          <w:lang w:val="en-GB"/>
        </w:rPr>
        <w:t>, </w:t>
      </w:r>
      <w:r w:rsidRPr="0045539B">
        <w:rPr>
          <w:i/>
          <w:iCs/>
          <w:shd w:val="clear" w:color="auto" w:fill="FFFFFF"/>
          <w:lang w:val="en-GB"/>
        </w:rPr>
        <w:t>43</w:t>
      </w:r>
      <w:r w:rsidRPr="0045539B">
        <w:rPr>
          <w:shd w:val="clear" w:color="auto" w:fill="FFFFFF"/>
          <w:lang w:val="en-GB"/>
        </w:rPr>
        <w:t>(3), pp.359-396.</w:t>
      </w:r>
    </w:p>
    <w:p w14:paraId="4F2A2E6A" w14:textId="77777777" w:rsidR="00AE3623" w:rsidRPr="0045539B" w:rsidRDefault="00AE3623" w:rsidP="007C6278">
      <w:pPr>
        <w:rPr>
          <w:shd w:val="clear" w:color="auto" w:fill="FFFFFF"/>
          <w:lang w:val="en-GB"/>
        </w:rPr>
      </w:pPr>
      <w:r w:rsidRPr="0045539B">
        <w:rPr>
          <w:shd w:val="clear" w:color="auto" w:fill="FFFFFF"/>
          <w:lang w:val="en-GB"/>
        </w:rPr>
        <w:t>Lim, K.Y.H., Zheng, P. and Chen, C.H., 2019. A state-of-the-art survey of Digital Twin: techniques, engineering product lifecycle management, and business innovation perspectives. </w:t>
      </w:r>
      <w:r w:rsidRPr="0045539B">
        <w:rPr>
          <w:i/>
          <w:iCs/>
          <w:shd w:val="clear" w:color="auto" w:fill="FFFFFF"/>
          <w:lang w:val="en-GB"/>
        </w:rPr>
        <w:t>Journal of Intelligent Manufacturing</w:t>
      </w:r>
      <w:r w:rsidRPr="0045539B">
        <w:rPr>
          <w:shd w:val="clear" w:color="auto" w:fill="FFFFFF"/>
          <w:lang w:val="en-GB"/>
        </w:rPr>
        <w:t>, pp.1-25.</w:t>
      </w:r>
    </w:p>
    <w:p w14:paraId="204382C2" w14:textId="77777777" w:rsidR="00AE3623" w:rsidRPr="0045539B" w:rsidRDefault="00AE3623" w:rsidP="007C6278">
      <w:pPr>
        <w:rPr>
          <w:shd w:val="clear" w:color="auto" w:fill="FFFFFF"/>
          <w:lang w:val="en-GB"/>
        </w:rPr>
      </w:pPr>
      <w:r w:rsidRPr="0045539B">
        <w:rPr>
          <w:shd w:val="clear" w:color="auto" w:fill="FFFFFF"/>
          <w:lang w:val="en-GB"/>
        </w:rPr>
        <w:t xml:space="preserve">Liu, X.L., Wang, W.M., Guo, H., </w:t>
      </w:r>
      <w:proofErr w:type="spellStart"/>
      <w:r w:rsidRPr="0045539B">
        <w:rPr>
          <w:shd w:val="clear" w:color="auto" w:fill="FFFFFF"/>
          <w:lang w:val="en-GB"/>
        </w:rPr>
        <w:t>Barenji</w:t>
      </w:r>
      <w:proofErr w:type="spellEnd"/>
      <w:r w:rsidRPr="0045539B">
        <w:rPr>
          <w:shd w:val="clear" w:color="auto" w:fill="FFFFFF"/>
          <w:lang w:val="en-GB"/>
        </w:rPr>
        <w:t xml:space="preserve">, A.V., Li, Z. and Huang, G.Q., 2020. Industrial blockchain-based framework for product lifecycle management in industry 4.0. </w:t>
      </w:r>
      <w:r w:rsidRPr="0045539B">
        <w:rPr>
          <w:i/>
          <w:iCs/>
          <w:shd w:val="clear" w:color="auto" w:fill="FFFFFF"/>
          <w:lang w:val="en-GB"/>
        </w:rPr>
        <w:t>Robotics and computer-integrated manufacturing</w:t>
      </w:r>
      <w:r w:rsidRPr="0045539B">
        <w:rPr>
          <w:shd w:val="clear" w:color="auto" w:fill="FFFFFF"/>
          <w:lang w:val="en-GB"/>
        </w:rPr>
        <w:t>, </w:t>
      </w:r>
      <w:r w:rsidRPr="0045539B">
        <w:rPr>
          <w:i/>
          <w:iCs/>
          <w:shd w:val="clear" w:color="auto" w:fill="FFFFFF"/>
          <w:lang w:val="en-GB"/>
        </w:rPr>
        <w:t>63</w:t>
      </w:r>
      <w:r w:rsidRPr="0045539B">
        <w:rPr>
          <w:shd w:val="clear" w:color="auto" w:fill="FFFFFF"/>
          <w:lang w:val="en-GB"/>
        </w:rPr>
        <w:t>, p.101897.</w:t>
      </w:r>
    </w:p>
    <w:p w14:paraId="58FC15AE" w14:textId="77777777" w:rsidR="00AE3623" w:rsidRPr="0045539B" w:rsidRDefault="00AE3623" w:rsidP="007C6278">
      <w:pPr>
        <w:rPr>
          <w:lang w:val="en-GB"/>
        </w:rPr>
      </w:pPr>
      <w:r w:rsidRPr="0045539B">
        <w:rPr>
          <w:lang w:val="en-GB"/>
        </w:rPr>
        <w:t xml:space="preserve">macrotrends.net 2021 </w:t>
      </w:r>
      <w:r w:rsidRPr="0045539B">
        <w:rPr>
          <w:i/>
          <w:color w:val="000000" w:themeColor="text1"/>
          <w:lang w:val="en-GB"/>
        </w:rPr>
        <w:t>U.K. GDP Growth Rate 1961-2021</w:t>
      </w:r>
      <w:r w:rsidRPr="0045539B">
        <w:rPr>
          <w:lang w:val="en-GB"/>
        </w:rPr>
        <w:t xml:space="preserve"> [Online] Available At: https://www.macrotrends.net/countries/GBR/united-kingdom/gdp-growth-rate [Accessed 1st April]</w:t>
      </w:r>
    </w:p>
    <w:p w14:paraId="59D89FCF" w14:textId="77777777" w:rsidR="00AE3623" w:rsidRPr="0045539B" w:rsidRDefault="00AE3623" w:rsidP="007C6278">
      <w:pPr>
        <w:rPr>
          <w:shd w:val="clear" w:color="auto" w:fill="FFFFFF"/>
          <w:lang w:val="en-GB"/>
        </w:rPr>
      </w:pPr>
      <w:r w:rsidRPr="0045539B">
        <w:rPr>
          <w:shd w:val="clear" w:color="auto" w:fill="FFFFFF"/>
          <w:lang w:val="en-GB"/>
        </w:rPr>
        <w:t xml:space="preserve">McKinnon, W.B., Richardson, D.C., </w:t>
      </w:r>
      <w:proofErr w:type="spellStart"/>
      <w:r w:rsidRPr="0045539B">
        <w:rPr>
          <w:shd w:val="clear" w:color="auto" w:fill="FFFFFF"/>
          <w:lang w:val="en-GB"/>
        </w:rPr>
        <w:t>Marohnic</w:t>
      </w:r>
      <w:proofErr w:type="spellEnd"/>
      <w:r w:rsidRPr="0045539B">
        <w:rPr>
          <w:shd w:val="clear" w:color="auto" w:fill="FFFFFF"/>
          <w:lang w:val="en-GB"/>
        </w:rPr>
        <w:t xml:space="preserve">, J.C., Keane, J.T., Grundy, W.M., Hamilton, D.P., </w:t>
      </w:r>
      <w:proofErr w:type="spellStart"/>
      <w:r w:rsidRPr="0045539B">
        <w:rPr>
          <w:shd w:val="clear" w:color="auto" w:fill="FFFFFF"/>
          <w:lang w:val="en-GB"/>
        </w:rPr>
        <w:t>Nesvorný</w:t>
      </w:r>
      <w:proofErr w:type="spellEnd"/>
      <w:r w:rsidRPr="0045539B">
        <w:rPr>
          <w:shd w:val="clear" w:color="auto" w:fill="FFFFFF"/>
          <w:lang w:val="en-GB"/>
        </w:rPr>
        <w:t xml:space="preserve">, D., </w:t>
      </w:r>
      <w:proofErr w:type="spellStart"/>
      <w:r w:rsidRPr="0045539B">
        <w:rPr>
          <w:shd w:val="clear" w:color="auto" w:fill="FFFFFF"/>
          <w:lang w:val="en-GB"/>
        </w:rPr>
        <w:t>Umurhan</w:t>
      </w:r>
      <w:proofErr w:type="spellEnd"/>
      <w:r w:rsidRPr="0045539B">
        <w:rPr>
          <w:shd w:val="clear" w:color="auto" w:fill="FFFFFF"/>
          <w:lang w:val="en-GB"/>
        </w:rPr>
        <w:t xml:space="preserve">, O.M., Lauer, T.R., Singer, K.N. and Stern, S.A., 2020. The solar nebula origin of (486958) </w:t>
      </w:r>
      <w:proofErr w:type="spellStart"/>
      <w:r w:rsidRPr="0045539B">
        <w:rPr>
          <w:shd w:val="clear" w:color="auto" w:fill="FFFFFF"/>
          <w:lang w:val="en-GB"/>
        </w:rPr>
        <w:t>Arrokoth</w:t>
      </w:r>
      <w:proofErr w:type="spellEnd"/>
      <w:r w:rsidRPr="0045539B">
        <w:rPr>
          <w:shd w:val="clear" w:color="auto" w:fill="FFFFFF"/>
          <w:lang w:val="en-GB"/>
        </w:rPr>
        <w:t>, a primordial contact binary in the Kuiper Belt. </w:t>
      </w:r>
      <w:r w:rsidRPr="0045539B">
        <w:rPr>
          <w:i/>
          <w:iCs/>
          <w:shd w:val="clear" w:color="auto" w:fill="FFFFFF"/>
          <w:lang w:val="en-GB"/>
        </w:rPr>
        <w:t>Science</w:t>
      </w:r>
      <w:r w:rsidRPr="0045539B">
        <w:rPr>
          <w:shd w:val="clear" w:color="auto" w:fill="FFFFFF"/>
          <w:lang w:val="en-GB"/>
        </w:rPr>
        <w:t>, </w:t>
      </w:r>
      <w:r w:rsidRPr="0045539B">
        <w:rPr>
          <w:i/>
          <w:iCs/>
          <w:shd w:val="clear" w:color="auto" w:fill="FFFFFF"/>
          <w:lang w:val="en-GB"/>
        </w:rPr>
        <w:t>367</w:t>
      </w:r>
      <w:r w:rsidRPr="0045539B">
        <w:rPr>
          <w:shd w:val="clear" w:color="auto" w:fill="FFFFFF"/>
          <w:lang w:val="en-GB"/>
        </w:rPr>
        <w:t>(6481).</w:t>
      </w:r>
    </w:p>
    <w:p w14:paraId="66779BBE" w14:textId="77777777" w:rsidR="00AE3623" w:rsidRPr="0045539B" w:rsidRDefault="00AE3623" w:rsidP="007C6278">
      <w:pPr>
        <w:rPr>
          <w:shd w:val="clear" w:color="auto" w:fill="FFFFFF"/>
          <w:lang w:val="en-GB"/>
        </w:rPr>
      </w:pPr>
      <w:r w:rsidRPr="0045539B">
        <w:rPr>
          <w:shd w:val="clear" w:color="auto" w:fill="FFFFFF"/>
          <w:lang w:val="en-GB"/>
        </w:rPr>
        <w:t xml:space="preserve">Nagy, J., </w:t>
      </w:r>
      <w:proofErr w:type="spellStart"/>
      <w:r w:rsidRPr="0045539B">
        <w:rPr>
          <w:shd w:val="clear" w:color="auto" w:fill="FFFFFF"/>
          <w:lang w:val="en-GB"/>
        </w:rPr>
        <w:t>Oláh</w:t>
      </w:r>
      <w:proofErr w:type="spellEnd"/>
      <w:r w:rsidRPr="0045539B">
        <w:rPr>
          <w:shd w:val="clear" w:color="auto" w:fill="FFFFFF"/>
          <w:lang w:val="en-GB"/>
        </w:rPr>
        <w:t xml:space="preserve">, J., </w:t>
      </w:r>
      <w:proofErr w:type="spellStart"/>
      <w:r w:rsidRPr="0045539B">
        <w:rPr>
          <w:shd w:val="clear" w:color="auto" w:fill="FFFFFF"/>
          <w:lang w:val="en-GB"/>
        </w:rPr>
        <w:t>Erdei</w:t>
      </w:r>
      <w:proofErr w:type="spellEnd"/>
      <w:r w:rsidRPr="0045539B">
        <w:rPr>
          <w:shd w:val="clear" w:color="auto" w:fill="FFFFFF"/>
          <w:lang w:val="en-GB"/>
        </w:rPr>
        <w:t xml:space="preserve">, E., </w:t>
      </w:r>
      <w:proofErr w:type="spellStart"/>
      <w:r w:rsidRPr="0045539B">
        <w:rPr>
          <w:shd w:val="clear" w:color="auto" w:fill="FFFFFF"/>
          <w:lang w:val="en-GB"/>
        </w:rPr>
        <w:t>Máté</w:t>
      </w:r>
      <w:proofErr w:type="spellEnd"/>
      <w:r w:rsidRPr="0045539B">
        <w:rPr>
          <w:shd w:val="clear" w:color="auto" w:fill="FFFFFF"/>
          <w:lang w:val="en-GB"/>
        </w:rPr>
        <w:t>, D. and Popp, J., 2018. The role and impact of Industry 4.0 and the internet of things on the business strategy of the value chain—the case of Hungary. </w:t>
      </w:r>
      <w:r w:rsidRPr="0045539B">
        <w:rPr>
          <w:i/>
          <w:iCs/>
          <w:shd w:val="clear" w:color="auto" w:fill="FFFFFF"/>
          <w:lang w:val="en-GB"/>
        </w:rPr>
        <w:t>Sustainability</w:t>
      </w:r>
      <w:r w:rsidRPr="0045539B">
        <w:rPr>
          <w:shd w:val="clear" w:color="auto" w:fill="FFFFFF"/>
          <w:lang w:val="en-GB"/>
        </w:rPr>
        <w:t>, </w:t>
      </w:r>
      <w:r w:rsidRPr="0045539B">
        <w:rPr>
          <w:i/>
          <w:iCs/>
          <w:shd w:val="clear" w:color="auto" w:fill="FFFFFF"/>
          <w:lang w:val="en-GB"/>
        </w:rPr>
        <w:t>10</w:t>
      </w:r>
      <w:r w:rsidRPr="0045539B">
        <w:rPr>
          <w:shd w:val="clear" w:color="auto" w:fill="FFFFFF"/>
          <w:lang w:val="en-GB"/>
        </w:rPr>
        <w:t>(10), p.3491.</w:t>
      </w:r>
    </w:p>
    <w:p w14:paraId="159EB62C" w14:textId="77777777" w:rsidR="00AE3623" w:rsidRPr="0045539B" w:rsidRDefault="00AE3623" w:rsidP="007C6278">
      <w:pPr>
        <w:rPr>
          <w:color w:val="000000" w:themeColor="text1"/>
          <w:lang w:val="en-GB"/>
        </w:rPr>
      </w:pPr>
      <w:r w:rsidRPr="0045539B">
        <w:rPr>
          <w:color w:val="000000" w:themeColor="text1"/>
          <w:lang w:val="en-GB"/>
        </w:rPr>
        <w:t xml:space="preserve">statista.com 2020 </w:t>
      </w:r>
      <w:r w:rsidRPr="0045539B">
        <w:rPr>
          <w:bCs/>
          <w:i/>
          <w:color w:val="000000" w:themeColor="text1"/>
          <w:shd w:val="clear" w:color="auto" w:fill="FFFFFF"/>
          <w:lang w:val="en-GB"/>
        </w:rPr>
        <w:t>Annual revenue of Next plc from financial year 2012 to 2020* in the United Kingdom (UK)</w:t>
      </w:r>
      <w:r w:rsidRPr="0045539B">
        <w:rPr>
          <w:bCs/>
          <w:color w:val="000000" w:themeColor="text1"/>
          <w:shd w:val="clear" w:color="auto" w:fill="FFFFFF"/>
          <w:lang w:val="en-GB"/>
        </w:rPr>
        <w:t xml:space="preserve">[Online] Available At: </w:t>
      </w:r>
      <w:r w:rsidRPr="0045539B">
        <w:rPr>
          <w:color w:val="000000" w:themeColor="text1"/>
          <w:lang w:val="en-GB"/>
        </w:rPr>
        <w:t>https://www.statista.com/statistics/544243/next-annual-revenue-</w:t>
      </w:r>
      <w:r w:rsidRPr="0045539B">
        <w:rPr>
          <w:color w:val="000000" w:themeColor="text1"/>
          <w:lang w:val="en-GB"/>
        </w:rPr>
        <w:lastRenderedPageBreak/>
        <w:t>UK/#:~:text=In%202020%2C%20Next%20generated%20a,on%20previous%20few%20years'%20figures.&amp;text=As%20a%20multichannel%20retailer%2C%20Next,sales%20have%20almost%20evened%20out. [Accessed 1</w:t>
      </w:r>
      <w:r w:rsidRPr="0045539B">
        <w:rPr>
          <w:color w:val="000000" w:themeColor="text1"/>
          <w:vertAlign w:val="superscript"/>
          <w:lang w:val="en-GB"/>
        </w:rPr>
        <w:t>st</w:t>
      </w:r>
      <w:r w:rsidRPr="0045539B">
        <w:rPr>
          <w:color w:val="000000" w:themeColor="text1"/>
          <w:lang w:val="en-GB"/>
        </w:rPr>
        <w:t xml:space="preserve"> April]</w:t>
      </w:r>
    </w:p>
    <w:p w14:paraId="04BF69EA" w14:textId="77777777" w:rsidR="00AE3623" w:rsidRPr="0045539B" w:rsidRDefault="00AE3623" w:rsidP="007C6278">
      <w:pPr>
        <w:rPr>
          <w:color w:val="000000" w:themeColor="text1"/>
          <w:lang w:val="en-GB"/>
        </w:rPr>
      </w:pPr>
      <w:r w:rsidRPr="0045539B">
        <w:rPr>
          <w:color w:val="000000" w:themeColor="text1"/>
          <w:lang w:val="en-GB"/>
        </w:rPr>
        <w:t xml:space="preserve">statista.com 2020 </w:t>
      </w:r>
      <w:r w:rsidRPr="0045539B">
        <w:rPr>
          <w:bCs/>
          <w:i/>
          <w:color w:val="000000" w:themeColor="text1"/>
          <w:shd w:val="clear" w:color="auto" w:fill="FFFFFF"/>
          <w:lang w:val="en-GB"/>
        </w:rPr>
        <w:t>Retail and online sales of Next plc from financial years 2009/10 to 2019/20</w:t>
      </w:r>
      <w:r w:rsidRPr="0045539B">
        <w:rPr>
          <w:color w:val="000000" w:themeColor="text1"/>
          <w:lang w:val="en-GB"/>
        </w:rPr>
        <w:t xml:space="preserve"> [Online] Available At: https://www.statista.com/statistics/980296/retail-and-online-sales-next-plc/ [Accessed 1</w:t>
      </w:r>
      <w:r w:rsidRPr="0045539B">
        <w:rPr>
          <w:color w:val="000000" w:themeColor="text1"/>
          <w:vertAlign w:val="superscript"/>
          <w:lang w:val="en-GB"/>
        </w:rPr>
        <w:t>st</w:t>
      </w:r>
      <w:r w:rsidRPr="0045539B">
        <w:rPr>
          <w:color w:val="000000" w:themeColor="text1"/>
          <w:lang w:val="en-GB"/>
        </w:rPr>
        <w:t xml:space="preserve"> April]</w:t>
      </w:r>
    </w:p>
    <w:p w14:paraId="3E4EE4C3" w14:textId="77777777" w:rsidR="00AE3623" w:rsidRPr="0045539B" w:rsidRDefault="00AE3623" w:rsidP="007C6278">
      <w:pPr>
        <w:rPr>
          <w:lang w:val="en-GB"/>
        </w:rPr>
      </w:pPr>
      <w:r w:rsidRPr="0045539B">
        <w:rPr>
          <w:lang w:val="en-GB"/>
        </w:rPr>
        <w:t xml:space="preserve">statista.com 2021 </w:t>
      </w:r>
      <w:r w:rsidRPr="0045539B">
        <w:rPr>
          <w:bCs/>
          <w:i/>
          <w:color w:val="000000" w:themeColor="text1"/>
          <w:shd w:val="clear" w:color="auto" w:fill="FFFFFF"/>
          <w:lang w:val="en-GB"/>
        </w:rPr>
        <w:t>United Kingdom: Inflation rate from 1985 to 2025</w:t>
      </w:r>
      <w:r w:rsidRPr="0045539B">
        <w:rPr>
          <w:bCs/>
          <w:color w:val="000000" w:themeColor="text1"/>
          <w:shd w:val="clear" w:color="auto" w:fill="FFFFFF"/>
          <w:lang w:val="en-GB"/>
        </w:rPr>
        <w:t xml:space="preserve">[Online] Available At: </w:t>
      </w:r>
      <w:r w:rsidRPr="0045539B">
        <w:rPr>
          <w:lang w:val="en-GB"/>
        </w:rPr>
        <w:t>https://www.statista.com/statistics/270384/inflation-rate-in-the-united-kingdom/ [Accessed 1</w:t>
      </w:r>
      <w:r w:rsidRPr="0045539B">
        <w:rPr>
          <w:vertAlign w:val="superscript"/>
          <w:lang w:val="en-GB"/>
        </w:rPr>
        <w:t>st</w:t>
      </w:r>
      <w:r w:rsidRPr="0045539B">
        <w:rPr>
          <w:lang w:val="en-GB"/>
        </w:rPr>
        <w:t xml:space="preserve"> April]</w:t>
      </w:r>
    </w:p>
    <w:p w14:paraId="73AAF3DD" w14:textId="77777777" w:rsidR="003A53D6" w:rsidRPr="0045539B" w:rsidRDefault="003A53D6" w:rsidP="007C6278">
      <w:pPr>
        <w:rPr>
          <w:rFonts w:ascii="Open Sans" w:hAnsi="Open Sans" w:cs="Open Sans"/>
          <w:color w:val="0F2741"/>
          <w:lang w:val="en-GB"/>
        </w:rPr>
      </w:pPr>
      <w:r w:rsidRPr="0045539B">
        <w:rPr>
          <w:lang w:val="en-GB"/>
        </w:rPr>
        <w:t xml:space="preserve">statista.com 2021 </w:t>
      </w:r>
      <w:r w:rsidRPr="0045539B">
        <w:rPr>
          <w:rStyle w:val="display-block"/>
          <w:rFonts w:cs="Times New Roman"/>
          <w:i/>
          <w:color w:val="0F2741"/>
          <w:szCs w:val="24"/>
          <w:bdr w:val="none" w:sz="0" w:space="0" w:color="auto" w:frame="1"/>
          <w:lang w:val="en-GB"/>
        </w:rPr>
        <w:t xml:space="preserve">Arcadia Group turnover from fiscal year 2014/2015 to 2017/2018, by region </w:t>
      </w:r>
      <w:r w:rsidRPr="0045539B">
        <w:rPr>
          <w:rStyle w:val="display-block"/>
          <w:rFonts w:cs="Times New Roman"/>
          <w:color w:val="0F2741"/>
          <w:szCs w:val="24"/>
          <w:bdr w:val="none" w:sz="0" w:space="0" w:color="auto" w:frame="1"/>
          <w:lang w:val="en-GB"/>
        </w:rPr>
        <w:t>[Online] Available At: https://www.statista.com/statistics/996113/arcadia-group-turnover-geographical-market/ [Accessed 10</w:t>
      </w:r>
      <w:r w:rsidRPr="0045539B">
        <w:rPr>
          <w:rStyle w:val="display-block"/>
          <w:rFonts w:cs="Times New Roman"/>
          <w:color w:val="0F2741"/>
          <w:szCs w:val="24"/>
          <w:bdr w:val="none" w:sz="0" w:space="0" w:color="auto" w:frame="1"/>
          <w:vertAlign w:val="superscript"/>
          <w:lang w:val="en-GB"/>
        </w:rPr>
        <w:t>th</w:t>
      </w:r>
      <w:r w:rsidRPr="0045539B">
        <w:rPr>
          <w:rStyle w:val="display-block"/>
          <w:rFonts w:cs="Times New Roman"/>
          <w:color w:val="0F2741"/>
          <w:szCs w:val="24"/>
          <w:bdr w:val="none" w:sz="0" w:space="0" w:color="auto" w:frame="1"/>
          <w:lang w:val="en-GB"/>
        </w:rPr>
        <w:t xml:space="preserve"> April]</w:t>
      </w:r>
    </w:p>
    <w:p w14:paraId="005A5C20" w14:textId="77777777" w:rsidR="003A53D6" w:rsidRPr="0045539B" w:rsidRDefault="003A53D6" w:rsidP="007C6278">
      <w:pPr>
        <w:rPr>
          <w:lang w:val="en-GB"/>
        </w:rPr>
      </w:pPr>
    </w:p>
    <w:p w14:paraId="258CEE66" w14:textId="77777777" w:rsidR="00AE3623" w:rsidRPr="0045539B" w:rsidRDefault="00AE3623" w:rsidP="007C6278">
      <w:pPr>
        <w:rPr>
          <w:b/>
          <w:lang w:val="en-GB"/>
        </w:rPr>
      </w:pPr>
      <w:bookmarkStart w:id="13" w:name="_Toc68197590"/>
      <w:r w:rsidRPr="0045539B">
        <w:rPr>
          <w:lang w:val="en-GB"/>
        </w:rPr>
        <w:t>theglobaleconomy.com 2021</w:t>
      </w:r>
      <w:r w:rsidRPr="0045539B">
        <w:rPr>
          <w:i/>
          <w:spacing w:val="3"/>
          <w:lang w:val="en-GB"/>
        </w:rPr>
        <w:t xml:space="preserve">United Kingdom: Political </w:t>
      </w:r>
      <w:proofErr w:type="gramStart"/>
      <w:r w:rsidRPr="0045539B">
        <w:rPr>
          <w:i/>
          <w:spacing w:val="3"/>
          <w:lang w:val="en-GB"/>
        </w:rPr>
        <w:t>stability</w:t>
      </w:r>
      <w:r w:rsidRPr="0045539B">
        <w:rPr>
          <w:spacing w:val="3"/>
          <w:lang w:val="en-GB"/>
        </w:rPr>
        <w:t>[</w:t>
      </w:r>
      <w:proofErr w:type="gramEnd"/>
      <w:r w:rsidRPr="0045539B">
        <w:rPr>
          <w:spacing w:val="3"/>
          <w:lang w:val="en-GB"/>
        </w:rPr>
        <w:t xml:space="preserve">Online] Available At </w:t>
      </w:r>
      <w:r w:rsidRPr="0045539B">
        <w:rPr>
          <w:lang w:val="en-GB"/>
        </w:rPr>
        <w:t>https://www.theglobaleconomy.com/United-Kingdom/wb_political_stability/ [Accessed 1</w:t>
      </w:r>
      <w:r w:rsidRPr="0045539B">
        <w:rPr>
          <w:vertAlign w:val="superscript"/>
          <w:lang w:val="en-GB"/>
        </w:rPr>
        <w:t>st</w:t>
      </w:r>
      <w:r w:rsidRPr="0045539B">
        <w:rPr>
          <w:lang w:val="en-GB"/>
        </w:rPr>
        <w:t xml:space="preserve"> April]</w:t>
      </w:r>
      <w:bookmarkEnd w:id="13"/>
    </w:p>
    <w:p w14:paraId="2AA2906E" w14:textId="165C14DD" w:rsidR="00AE3623" w:rsidRPr="0045539B" w:rsidRDefault="00AE3623" w:rsidP="007C6278">
      <w:pPr>
        <w:rPr>
          <w:color w:val="000000" w:themeColor="text1"/>
          <w:lang w:val="en-GB"/>
        </w:rPr>
      </w:pPr>
      <w:r w:rsidRPr="0045539B">
        <w:rPr>
          <w:shd w:val="clear" w:color="auto" w:fill="FFFFFF"/>
          <w:lang w:val="en-GB"/>
        </w:rPr>
        <w:t xml:space="preserve">Thompson, J. and McLarney, C., 2017. What effects will the strategy changes undertaken by the next Plc have on themselves and their competition in the UK Clothing Retail </w:t>
      </w:r>
      <w:r w:rsidR="000F5921" w:rsidRPr="0045539B">
        <w:rPr>
          <w:shd w:val="clear" w:color="auto" w:fill="FFFFFF"/>
          <w:lang w:val="en-GB"/>
        </w:rPr>
        <w:t>Market?</w:t>
      </w:r>
      <w:r w:rsidRPr="0045539B">
        <w:rPr>
          <w:shd w:val="clear" w:color="auto" w:fill="FFFFFF"/>
          <w:lang w:val="en-GB"/>
        </w:rPr>
        <w:t> </w:t>
      </w:r>
      <w:r w:rsidRPr="0045539B">
        <w:rPr>
          <w:i/>
          <w:iCs/>
          <w:shd w:val="clear" w:color="auto" w:fill="FFFFFF"/>
          <w:lang w:val="en-GB"/>
        </w:rPr>
        <w:t>Journal of Commerce and Management Thought</w:t>
      </w:r>
      <w:r w:rsidRPr="0045539B">
        <w:rPr>
          <w:shd w:val="clear" w:color="auto" w:fill="FFFFFF"/>
          <w:lang w:val="en-GB"/>
        </w:rPr>
        <w:t>, </w:t>
      </w:r>
      <w:r w:rsidRPr="0045539B">
        <w:rPr>
          <w:i/>
          <w:iCs/>
          <w:shd w:val="clear" w:color="auto" w:fill="FFFFFF"/>
          <w:lang w:val="en-GB"/>
        </w:rPr>
        <w:t>8</w:t>
      </w:r>
      <w:r w:rsidRPr="0045539B">
        <w:rPr>
          <w:shd w:val="clear" w:color="auto" w:fill="FFFFFF"/>
          <w:lang w:val="en-GB"/>
        </w:rPr>
        <w:t>(2), p.234.</w:t>
      </w:r>
    </w:p>
    <w:p w14:paraId="398B97DD" w14:textId="77777777" w:rsidR="007F30EE" w:rsidRPr="0045539B" w:rsidRDefault="007F30EE">
      <w:pPr>
        <w:rPr>
          <w:lang w:val="en-GB"/>
        </w:rPr>
      </w:pPr>
    </w:p>
    <w:p w14:paraId="3B4DD333" w14:textId="77777777" w:rsidR="007F30EE" w:rsidRPr="0045539B" w:rsidRDefault="007F30EE">
      <w:pPr>
        <w:rPr>
          <w:lang w:val="en-GB"/>
        </w:rPr>
      </w:pPr>
    </w:p>
    <w:sectPr w:rsidR="007F30EE" w:rsidRPr="0045539B" w:rsidSect="00BD6524">
      <w:footerReference w:type="default" r:id="rId8"/>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01EBB" w14:textId="77777777" w:rsidR="008D491E" w:rsidRDefault="008D491E" w:rsidP="00BD6524">
      <w:pPr>
        <w:spacing w:line="240" w:lineRule="auto"/>
      </w:pPr>
      <w:r>
        <w:separator/>
      </w:r>
    </w:p>
  </w:endnote>
  <w:endnote w:type="continuationSeparator" w:id="0">
    <w:p w14:paraId="5C823300" w14:textId="77777777" w:rsidR="008D491E" w:rsidRDefault="008D491E" w:rsidP="00BD65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045711"/>
      <w:docPartObj>
        <w:docPartGallery w:val="Page Numbers (Bottom of Page)"/>
        <w:docPartUnique/>
      </w:docPartObj>
    </w:sdtPr>
    <w:sdtEndPr/>
    <w:sdtContent>
      <w:p w14:paraId="4F1B7AAF" w14:textId="77777777" w:rsidR="00BD6524" w:rsidRDefault="002C054F">
        <w:pPr>
          <w:pStyle w:val="Footer"/>
          <w:jc w:val="right"/>
        </w:pPr>
        <w:r>
          <w:fldChar w:fldCharType="begin"/>
        </w:r>
        <w:r>
          <w:instrText xml:space="preserve"> PAGE   \* MERGEFORMAT </w:instrText>
        </w:r>
        <w:r>
          <w:fldChar w:fldCharType="separate"/>
        </w:r>
        <w:r w:rsidR="0045539B">
          <w:rPr>
            <w:noProof/>
          </w:rPr>
          <w:t>0</w:t>
        </w:r>
        <w:r>
          <w:rPr>
            <w:noProof/>
          </w:rPr>
          <w:fldChar w:fldCharType="end"/>
        </w:r>
      </w:p>
    </w:sdtContent>
  </w:sdt>
  <w:p w14:paraId="6C3E5C1F" w14:textId="77777777" w:rsidR="00BD6524" w:rsidRDefault="00BD65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76F4D" w14:textId="77777777" w:rsidR="008D491E" w:rsidRDefault="008D491E" w:rsidP="00BD6524">
      <w:pPr>
        <w:spacing w:line="240" w:lineRule="auto"/>
      </w:pPr>
      <w:r>
        <w:separator/>
      </w:r>
    </w:p>
  </w:footnote>
  <w:footnote w:type="continuationSeparator" w:id="0">
    <w:p w14:paraId="598ABBF0" w14:textId="77777777" w:rsidR="008D491E" w:rsidRDefault="008D491E" w:rsidP="00BD65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87293"/>
    <w:multiLevelType w:val="hybridMultilevel"/>
    <w:tmpl w:val="A424785E"/>
    <w:lvl w:ilvl="0" w:tplc="6DD870DE">
      <w:start w:val="1"/>
      <w:numFmt w:val="bullet"/>
      <w:lvlText w:val=""/>
      <w:lvlJc w:val="left"/>
      <w:pPr>
        <w:ind w:left="720" w:hanging="360"/>
      </w:pPr>
      <w:rPr>
        <w:rFonts w:ascii="Symbol" w:hAnsi="Symbol" w:hint="default"/>
      </w:rPr>
    </w:lvl>
    <w:lvl w:ilvl="1" w:tplc="66F43750" w:tentative="1">
      <w:start w:val="1"/>
      <w:numFmt w:val="bullet"/>
      <w:lvlText w:val="o"/>
      <w:lvlJc w:val="left"/>
      <w:pPr>
        <w:ind w:left="1440" w:hanging="360"/>
      </w:pPr>
      <w:rPr>
        <w:rFonts w:ascii="Courier New" w:hAnsi="Courier New" w:cs="Courier New" w:hint="default"/>
      </w:rPr>
    </w:lvl>
    <w:lvl w:ilvl="2" w:tplc="4162BFE2" w:tentative="1">
      <w:start w:val="1"/>
      <w:numFmt w:val="bullet"/>
      <w:lvlText w:val=""/>
      <w:lvlJc w:val="left"/>
      <w:pPr>
        <w:ind w:left="2160" w:hanging="360"/>
      </w:pPr>
      <w:rPr>
        <w:rFonts w:ascii="Wingdings" w:hAnsi="Wingdings" w:hint="default"/>
      </w:rPr>
    </w:lvl>
    <w:lvl w:ilvl="3" w:tplc="E39A19A8" w:tentative="1">
      <w:start w:val="1"/>
      <w:numFmt w:val="bullet"/>
      <w:lvlText w:val=""/>
      <w:lvlJc w:val="left"/>
      <w:pPr>
        <w:ind w:left="2880" w:hanging="360"/>
      </w:pPr>
      <w:rPr>
        <w:rFonts w:ascii="Symbol" w:hAnsi="Symbol" w:hint="default"/>
      </w:rPr>
    </w:lvl>
    <w:lvl w:ilvl="4" w:tplc="8FE0FAEC" w:tentative="1">
      <w:start w:val="1"/>
      <w:numFmt w:val="bullet"/>
      <w:lvlText w:val="o"/>
      <w:lvlJc w:val="left"/>
      <w:pPr>
        <w:ind w:left="3600" w:hanging="360"/>
      </w:pPr>
      <w:rPr>
        <w:rFonts w:ascii="Courier New" w:hAnsi="Courier New" w:cs="Courier New" w:hint="default"/>
      </w:rPr>
    </w:lvl>
    <w:lvl w:ilvl="5" w:tplc="CE6A6D2E" w:tentative="1">
      <w:start w:val="1"/>
      <w:numFmt w:val="bullet"/>
      <w:lvlText w:val=""/>
      <w:lvlJc w:val="left"/>
      <w:pPr>
        <w:ind w:left="4320" w:hanging="360"/>
      </w:pPr>
      <w:rPr>
        <w:rFonts w:ascii="Wingdings" w:hAnsi="Wingdings" w:hint="default"/>
      </w:rPr>
    </w:lvl>
    <w:lvl w:ilvl="6" w:tplc="F47240BC" w:tentative="1">
      <w:start w:val="1"/>
      <w:numFmt w:val="bullet"/>
      <w:lvlText w:val=""/>
      <w:lvlJc w:val="left"/>
      <w:pPr>
        <w:ind w:left="5040" w:hanging="360"/>
      </w:pPr>
      <w:rPr>
        <w:rFonts w:ascii="Symbol" w:hAnsi="Symbol" w:hint="default"/>
      </w:rPr>
    </w:lvl>
    <w:lvl w:ilvl="7" w:tplc="EF3A0218" w:tentative="1">
      <w:start w:val="1"/>
      <w:numFmt w:val="bullet"/>
      <w:lvlText w:val="o"/>
      <w:lvlJc w:val="left"/>
      <w:pPr>
        <w:ind w:left="5760" w:hanging="360"/>
      </w:pPr>
      <w:rPr>
        <w:rFonts w:ascii="Courier New" w:hAnsi="Courier New" w:cs="Courier New" w:hint="default"/>
      </w:rPr>
    </w:lvl>
    <w:lvl w:ilvl="8" w:tplc="B38C7298" w:tentative="1">
      <w:start w:val="1"/>
      <w:numFmt w:val="bullet"/>
      <w:lvlText w:val=""/>
      <w:lvlJc w:val="left"/>
      <w:pPr>
        <w:ind w:left="6480" w:hanging="360"/>
      </w:pPr>
      <w:rPr>
        <w:rFonts w:ascii="Wingdings" w:hAnsi="Wingdings" w:hint="default"/>
      </w:rPr>
    </w:lvl>
  </w:abstractNum>
  <w:abstractNum w:abstractNumId="1" w15:restartNumberingAfterBreak="0">
    <w:nsid w:val="0A557E20"/>
    <w:multiLevelType w:val="hybridMultilevel"/>
    <w:tmpl w:val="DFAC8F36"/>
    <w:lvl w:ilvl="0" w:tplc="DA08E7B6">
      <w:start w:val="1"/>
      <w:numFmt w:val="bullet"/>
      <w:lvlText w:val=""/>
      <w:lvlJc w:val="left"/>
      <w:pPr>
        <w:ind w:left="784" w:hanging="360"/>
      </w:pPr>
      <w:rPr>
        <w:rFonts w:ascii="Symbol" w:hAnsi="Symbol" w:hint="default"/>
      </w:rPr>
    </w:lvl>
    <w:lvl w:ilvl="1" w:tplc="D234B532" w:tentative="1">
      <w:start w:val="1"/>
      <w:numFmt w:val="bullet"/>
      <w:lvlText w:val="o"/>
      <w:lvlJc w:val="left"/>
      <w:pPr>
        <w:ind w:left="1504" w:hanging="360"/>
      </w:pPr>
      <w:rPr>
        <w:rFonts w:ascii="Courier New" w:hAnsi="Courier New" w:cs="Courier New" w:hint="default"/>
      </w:rPr>
    </w:lvl>
    <w:lvl w:ilvl="2" w:tplc="BDB2C960" w:tentative="1">
      <w:start w:val="1"/>
      <w:numFmt w:val="bullet"/>
      <w:lvlText w:val=""/>
      <w:lvlJc w:val="left"/>
      <w:pPr>
        <w:ind w:left="2224" w:hanging="360"/>
      </w:pPr>
      <w:rPr>
        <w:rFonts w:ascii="Wingdings" w:hAnsi="Wingdings" w:hint="default"/>
      </w:rPr>
    </w:lvl>
    <w:lvl w:ilvl="3" w:tplc="F62453BC" w:tentative="1">
      <w:start w:val="1"/>
      <w:numFmt w:val="bullet"/>
      <w:lvlText w:val=""/>
      <w:lvlJc w:val="left"/>
      <w:pPr>
        <w:ind w:left="2944" w:hanging="360"/>
      </w:pPr>
      <w:rPr>
        <w:rFonts w:ascii="Symbol" w:hAnsi="Symbol" w:hint="default"/>
      </w:rPr>
    </w:lvl>
    <w:lvl w:ilvl="4" w:tplc="DD4AF320" w:tentative="1">
      <w:start w:val="1"/>
      <w:numFmt w:val="bullet"/>
      <w:lvlText w:val="o"/>
      <w:lvlJc w:val="left"/>
      <w:pPr>
        <w:ind w:left="3664" w:hanging="360"/>
      </w:pPr>
      <w:rPr>
        <w:rFonts w:ascii="Courier New" w:hAnsi="Courier New" w:cs="Courier New" w:hint="default"/>
      </w:rPr>
    </w:lvl>
    <w:lvl w:ilvl="5" w:tplc="D1449510" w:tentative="1">
      <w:start w:val="1"/>
      <w:numFmt w:val="bullet"/>
      <w:lvlText w:val=""/>
      <w:lvlJc w:val="left"/>
      <w:pPr>
        <w:ind w:left="4384" w:hanging="360"/>
      </w:pPr>
      <w:rPr>
        <w:rFonts w:ascii="Wingdings" w:hAnsi="Wingdings" w:hint="default"/>
      </w:rPr>
    </w:lvl>
    <w:lvl w:ilvl="6" w:tplc="2A3A6F5C" w:tentative="1">
      <w:start w:val="1"/>
      <w:numFmt w:val="bullet"/>
      <w:lvlText w:val=""/>
      <w:lvlJc w:val="left"/>
      <w:pPr>
        <w:ind w:left="5104" w:hanging="360"/>
      </w:pPr>
      <w:rPr>
        <w:rFonts w:ascii="Symbol" w:hAnsi="Symbol" w:hint="default"/>
      </w:rPr>
    </w:lvl>
    <w:lvl w:ilvl="7" w:tplc="7B5E4FCC" w:tentative="1">
      <w:start w:val="1"/>
      <w:numFmt w:val="bullet"/>
      <w:lvlText w:val="o"/>
      <w:lvlJc w:val="left"/>
      <w:pPr>
        <w:ind w:left="5824" w:hanging="360"/>
      </w:pPr>
      <w:rPr>
        <w:rFonts w:ascii="Courier New" w:hAnsi="Courier New" w:cs="Courier New" w:hint="default"/>
      </w:rPr>
    </w:lvl>
    <w:lvl w:ilvl="8" w:tplc="A7E22992" w:tentative="1">
      <w:start w:val="1"/>
      <w:numFmt w:val="bullet"/>
      <w:lvlText w:val=""/>
      <w:lvlJc w:val="left"/>
      <w:pPr>
        <w:ind w:left="6544" w:hanging="360"/>
      </w:pPr>
      <w:rPr>
        <w:rFonts w:ascii="Wingdings" w:hAnsi="Wingdings" w:hint="default"/>
      </w:rPr>
    </w:lvl>
  </w:abstractNum>
  <w:abstractNum w:abstractNumId="2" w15:restartNumberingAfterBreak="0">
    <w:nsid w:val="18286C94"/>
    <w:multiLevelType w:val="hybridMultilevel"/>
    <w:tmpl w:val="4EBE3B2C"/>
    <w:lvl w:ilvl="0" w:tplc="A724A52C">
      <w:start w:val="1"/>
      <w:numFmt w:val="bullet"/>
      <w:lvlText w:val=""/>
      <w:lvlJc w:val="left"/>
      <w:pPr>
        <w:ind w:left="720" w:hanging="360"/>
      </w:pPr>
      <w:rPr>
        <w:rFonts w:ascii="Symbol" w:hAnsi="Symbol" w:hint="default"/>
      </w:rPr>
    </w:lvl>
    <w:lvl w:ilvl="1" w:tplc="3934E510" w:tentative="1">
      <w:start w:val="1"/>
      <w:numFmt w:val="bullet"/>
      <w:lvlText w:val="o"/>
      <w:lvlJc w:val="left"/>
      <w:pPr>
        <w:ind w:left="1440" w:hanging="360"/>
      </w:pPr>
      <w:rPr>
        <w:rFonts w:ascii="Courier New" w:hAnsi="Courier New" w:cs="Courier New" w:hint="default"/>
      </w:rPr>
    </w:lvl>
    <w:lvl w:ilvl="2" w:tplc="54C8173A" w:tentative="1">
      <w:start w:val="1"/>
      <w:numFmt w:val="bullet"/>
      <w:lvlText w:val=""/>
      <w:lvlJc w:val="left"/>
      <w:pPr>
        <w:ind w:left="2160" w:hanging="360"/>
      </w:pPr>
      <w:rPr>
        <w:rFonts w:ascii="Wingdings" w:hAnsi="Wingdings" w:hint="default"/>
      </w:rPr>
    </w:lvl>
    <w:lvl w:ilvl="3" w:tplc="6DC80796" w:tentative="1">
      <w:start w:val="1"/>
      <w:numFmt w:val="bullet"/>
      <w:lvlText w:val=""/>
      <w:lvlJc w:val="left"/>
      <w:pPr>
        <w:ind w:left="2880" w:hanging="360"/>
      </w:pPr>
      <w:rPr>
        <w:rFonts w:ascii="Symbol" w:hAnsi="Symbol" w:hint="default"/>
      </w:rPr>
    </w:lvl>
    <w:lvl w:ilvl="4" w:tplc="78AA9CCC" w:tentative="1">
      <w:start w:val="1"/>
      <w:numFmt w:val="bullet"/>
      <w:lvlText w:val="o"/>
      <w:lvlJc w:val="left"/>
      <w:pPr>
        <w:ind w:left="3600" w:hanging="360"/>
      </w:pPr>
      <w:rPr>
        <w:rFonts w:ascii="Courier New" w:hAnsi="Courier New" w:cs="Courier New" w:hint="default"/>
      </w:rPr>
    </w:lvl>
    <w:lvl w:ilvl="5" w:tplc="E51CE9FA" w:tentative="1">
      <w:start w:val="1"/>
      <w:numFmt w:val="bullet"/>
      <w:lvlText w:val=""/>
      <w:lvlJc w:val="left"/>
      <w:pPr>
        <w:ind w:left="4320" w:hanging="360"/>
      </w:pPr>
      <w:rPr>
        <w:rFonts w:ascii="Wingdings" w:hAnsi="Wingdings" w:hint="default"/>
      </w:rPr>
    </w:lvl>
    <w:lvl w:ilvl="6" w:tplc="A38CB450" w:tentative="1">
      <w:start w:val="1"/>
      <w:numFmt w:val="bullet"/>
      <w:lvlText w:val=""/>
      <w:lvlJc w:val="left"/>
      <w:pPr>
        <w:ind w:left="5040" w:hanging="360"/>
      </w:pPr>
      <w:rPr>
        <w:rFonts w:ascii="Symbol" w:hAnsi="Symbol" w:hint="default"/>
      </w:rPr>
    </w:lvl>
    <w:lvl w:ilvl="7" w:tplc="DFC41150" w:tentative="1">
      <w:start w:val="1"/>
      <w:numFmt w:val="bullet"/>
      <w:lvlText w:val="o"/>
      <w:lvlJc w:val="left"/>
      <w:pPr>
        <w:ind w:left="5760" w:hanging="360"/>
      </w:pPr>
      <w:rPr>
        <w:rFonts w:ascii="Courier New" w:hAnsi="Courier New" w:cs="Courier New" w:hint="default"/>
      </w:rPr>
    </w:lvl>
    <w:lvl w:ilvl="8" w:tplc="8D848F62" w:tentative="1">
      <w:start w:val="1"/>
      <w:numFmt w:val="bullet"/>
      <w:lvlText w:val=""/>
      <w:lvlJc w:val="left"/>
      <w:pPr>
        <w:ind w:left="6480" w:hanging="360"/>
      </w:pPr>
      <w:rPr>
        <w:rFonts w:ascii="Wingdings" w:hAnsi="Wingdings" w:hint="default"/>
      </w:rPr>
    </w:lvl>
  </w:abstractNum>
  <w:abstractNum w:abstractNumId="3" w15:restartNumberingAfterBreak="0">
    <w:nsid w:val="19DB2D8E"/>
    <w:multiLevelType w:val="hybridMultilevel"/>
    <w:tmpl w:val="B008A6C6"/>
    <w:lvl w:ilvl="0" w:tplc="0388E610">
      <w:start w:val="1"/>
      <w:numFmt w:val="bullet"/>
      <w:lvlText w:val=""/>
      <w:lvlJc w:val="left"/>
      <w:pPr>
        <w:ind w:left="720" w:hanging="360"/>
      </w:pPr>
      <w:rPr>
        <w:rFonts w:ascii="Symbol" w:hAnsi="Symbol" w:hint="default"/>
      </w:rPr>
    </w:lvl>
    <w:lvl w:ilvl="1" w:tplc="B344C1D4" w:tentative="1">
      <w:start w:val="1"/>
      <w:numFmt w:val="bullet"/>
      <w:lvlText w:val="o"/>
      <w:lvlJc w:val="left"/>
      <w:pPr>
        <w:ind w:left="1440" w:hanging="360"/>
      </w:pPr>
      <w:rPr>
        <w:rFonts w:ascii="Courier New" w:hAnsi="Courier New" w:cs="Courier New" w:hint="default"/>
      </w:rPr>
    </w:lvl>
    <w:lvl w:ilvl="2" w:tplc="7ED4F88C" w:tentative="1">
      <w:start w:val="1"/>
      <w:numFmt w:val="bullet"/>
      <w:lvlText w:val=""/>
      <w:lvlJc w:val="left"/>
      <w:pPr>
        <w:ind w:left="2160" w:hanging="360"/>
      </w:pPr>
      <w:rPr>
        <w:rFonts w:ascii="Wingdings" w:hAnsi="Wingdings" w:hint="default"/>
      </w:rPr>
    </w:lvl>
    <w:lvl w:ilvl="3" w:tplc="D560818E" w:tentative="1">
      <w:start w:val="1"/>
      <w:numFmt w:val="bullet"/>
      <w:lvlText w:val=""/>
      <w:lvlJc w:val="left"/>
      <w:pPr>
        <w:ind w:left="2880" w:hanging="360"/>
      </w:pPr>
      <w:rPr>
        <w:rFonts w:ascii="Symbol" w:hAnsi="Symbol" w:hint="default"/>
      </w:rPr>
    </w:lvl>
    <w:lvl w:ilvl="4" w:tplc="B0ECBD62" w:tentative="1">
      <w:start w:val="1"/>
      <w:numFmt w:val="bullet"/>
      <w:lvlText w:val="o"/>
      <w:lvlJc w:val="left"/>
      <w:pPr>
        <w:ind w:left="3600" w:hanging="360"/>
      </w:pPr>
      <w:rPr>
        <w:rFonts w:ascii="Courier New" w:hAnsi="Courier New" w:cs="Courier New" w:hint="default"/>
      </w:rPr>
    </w:lvl>
    <w:lvl w:ilvl="5" w:tplc="FAA2AF1A" w:tentative="1">
      <w:start w:val="1"/>
      <w:numFmt w:val="bullet"/>
      <w:lvlText w:val=""/>
      <w:lvlJc w:val="left"/>
      <w:pPr>
        <w:ind w:left="4320" w:hanging="360"/>
      </w:pPr>
      <w:rPr>
        <w:rFonts w:ascii="Wingdings" w:hAnsi="Wingdings" w:hint="default"/>
      </w:rPr>
    </w:lvl>
    <w:lvl w:ilvl="6" w:tplc="0A9416A0" w:tentative="1">
      <w:start w:val="1"/>
      <w:numFmt w:val="bullet"/>
      <w:lvlText w:val=""/>
      <w:lvlJc w:val="left"/>
      <w:pPr>
        <w:ind w:left="5040" w:hanging="360"/>
      </w:pPr>
      <w:rPr>
        <w:rFonts w:ascii="Symbol" w:hAnsi="Symbol" w:hint="default"/>
      </w:rPr>
    </w:lvl>
    <w:lvl w:ilvl="7" w:tplc="7BC83C5E" w:tentative="1">
      <w:start w:val="1"/>
      <w:numFmt w:val="bullet"/>
      <w:lvlText w:val="o"/>
      <w:lvlJc w:val="left"/>
      <w:pPr>
        <w:ind w:left="5760" w:hanging="360"/>
      </w:pPr>
      <w:rPr>
        <w:rFonts w:ascii="Courier New" w:hAnsi="Courier New" w:cs="Courier New" w:hint="default"/>
      </w:rPr>
    </w:lvl>
    <w:lvl w:ilvl="8" w:tplc="2DA8F20E" w:tentative="1">
      <w:start w:val="1"/>
      <w:numFmt w:val="bullet"/>
      <w:lvlText w:val=""/>
      <w:lvlJc w:val="left"/>
      <w:pPr>
        <w:ind w:left="6480" w:hanging="360"/>
      </w:pPr>
      <w:rPr>
        <w:rFonts w:ascii="Wingdings" w:hAnsi="Wingdings" w:hint="default"/>
      </w:rPr>
    </w:lvl>
  </w:abstractNum>
  <w:abstractNum w:abstractNumId="4" w15:restartNumberingAfterBreak="0">
    <w:nsid w:val="2A8B59F6"/>
    <w:multiLevelType w:val="hybridMultilevel"/>
    <w:tmpl w:val="E7D8CAF8"/>
    <w:lvl w:ilvl="0" w:tplc="5D98FDF2">
      <w:start w:val="1"/>
      <w:numFmt w:val="bullet"/>
      <w:lvlText w:val=""/>
      <w:lvlJc w:val="left"/>
      <w:pPr>
        <w:ind w:left="720" w:hanging="360"/>
      </w:pPr>
      <w:rPr>
        <w:rFonts w:ascii="Symbol" w:hAnsi="Symbol" w:hint="default"/>
      </w:rPr>
    </w:lvl>
    <w:lvl w:ilvl="1" w:tplc="DC5E9BB2" w:tentative="1">
      <w:start w:val="1"/>
      <w:numFmt w:val="bullet"/>
      <w:lvlText w:val="o"/>
      <w:lvlJc w:val="left"/>
      <w:pPr>
        <w:ind w:left="1440" w:hanging="360"/>
      </w:pPr>
      <w:rPr>
        <w:rFonts w:ascii="Courier New" w:hAnsi="Courier New" w:cs="Courier New" w:hint="default"/>
      </w:rPr>
    </w:lvl>
    <w:lvl w:ilvl="2" w:tplc="6106C146" w:tentative="1">
      <w:start w:val="1"/>
      <w:numFmt w:val="bullet"/>
      <w:lvlText w:val=""/>
      <w:lvlJc w:val="left"/>
      <w:pPr>
        <w:ind w:left="2160" w:hanging="360"/>
      </w:pPr>
      <w:rPr>
        <w:rFonts w:ascii="Wingdings" w:hAnsi="Wingdings" w:hint="default"/>
      </w:rPr>
    </w:lvl>
    <w:lvl w:ilvl="3" w:tplc="2EB8C3A0" w:tentative="1">
      <w:start w:val="1"/>
      <w:numFmt w:val="bullet"/>
      <w:lvlText w:val=""/>
      <w:lvlJc w:val="left"/>
      <w:pPr>
        <w:ind w:left="2880" w:hanging="360"/>
      </w:pPr>
      <w:rPr>
        <w:rFonts w:ascii="Symbol" w:hAnsi="Symbol" w:hint="default"/>
      </w:rPr>
    </w:lvl>
    <w:lvl w:ilvl="4" w:tplc="8B0A984A" w:tentative="1">
      <w:start w:val="1"/>
      <w:numFmt w:val="bullet"/>
      <w:lvlText w:val="o"/>
      <w:lvlJc w:val="left"/>
      <w:pPr>
        <w:ind w:left="3600" w:hanging="360"/>
      </w:pPr>
      <w:rPr>
        <w:rFonts w:ascii="Courier New" w:hAnsi="Courier New" w:cs="Courier New" w:hint="default"/>
      </w:rPr>
    </w:lvl>
    <w:lvl w:ilvl="5" w:tplc="EEDE63A2" w:tentative="1">
      <w:start w:val="1"/>
      <w:numFmt w:val="bullet"/>
      <w:lvlText w:val=""/>
      <w:lvlJc w:val="left"/>
      <w:pPr>
        <w:ind w:left="4320" w:hanging="360"/>
      </w:pPr>
      <w:rPr>
        <w:rFonts w:ascii="Wingdings" w:hAnsi="Wingdings" w:hint="default"/>
      </w:rPr>
    </w:lvl>
    <w:lvl w:ilvl="6" w:tplc="DC96DF8E" w:tentative="1">
      <w:start w:val="1"/>
      <w:numFmt w:val="bullet"/>
      <w:lvlText w:val=""/>
      <w:lvlJc w:val="left"/>
      <w:pPr>
        <w:ind w:left="5040" w:hanging="360"/>
      </w:pPr>
      <w:rPr>
        <w:rFonts w:ascii="Symbol" w:hAnsi="Symbol" w:hint="default"/>
      </w:rPr>
    </w:lvl>
    <w:lvl w:ilvl="7" w:tplc="E856F32A" w:tentative="1">
      <w:start w:val="1"/>
      <w:numFmt w:val="bullet"/>
      <w:lvlText w:val="o"/>
      <w:lvlJc w:val="left"/>
      <w:pPr>
        <w:ind w:left="5760" w:hanging="360"/>
      </w:pPr>
      <w:rPr>
        <w:rFonts w:ascii="Courier New" w:hAnsi="Courier New" w:cs="Courier New" w:hint="default"/>
      </w:rPr>
    </w:lvl>
    <w:lvl w:ilvl="8" w:tplc="3F7E32EC" w:tentative="1">
      <w:start w:val="1"/>
      <w:numFmt w:val="bullet"/>
      <w:lvlText w:val=""/>
      <w:lvlJc w:val="left"/>
      <w:pPr>
        <w:ind w:left="6480" w:hanging="360"/>
      </w:pPr>
      <w:rPr>
        <w:rFonts w:ascii="Wingdings" w:hAnsi="Wingdings" w:hint="default"/>
      </w:rPr>
    </w:lvl>
  </w:abstractNum>
  <w:abstractNum w:abstractNumId="5" w15:restartNumberingAfterBreak="0">
    <w:nsid w:val="40FF2EDD"/>
    <w:multiLevelType w:val="hybridMultilevel"/>
    <w:tmpl w:val="0B647FE4"/>
    <w:lvl w:ilvl="0" w:tplc="198A09CA">
      <w:start w:val="1"/>
      <w:numFmt w:val="bullet"/>
      <w:lvlText w:val=""/>
      <w:lvlJc w:val="left"/>
      <w:pPr>
        <w:ind w:left="720" w:hanging="360"/>
      </w:pPr>
      <w:rPr>
        <w:rFonts w:ascii="Symbol" w:hAnsi="Symbol" w:hint="default"/>
      </w:rPr>
    </w:lvl>
    <w:lvl w:ilvl="1" w:tplc="E6307C36" w:tentative="1">
      <w:start w:val="1"/>
      <w:numFmt w:val="bullet"/>
      <w:lvlText w:val="o"/>
      <w:lvlJc w:val="left"/>
      <w:pPr>
        <w:ind w:left="1440" w:hanging="360"/>
      </w:pPr>
      <w:rPr>
        <w:rFonts w:ascii="Courier New" w:hAnsi="Courier New" w:cs="Courier New" w:hint="default"/>
      </w:rPr>
    </w:lvl>
    <w:lvl w:ilvl="2" w:tplc="C7688ED6" w:tentative="1">
      <w:start w:val="1"/>
      <w:numFmt w:val="bullet"/>
      <w:lvlText w:val=""/>
      <w:lvlJc w:val="left"/>
      <w:pPr>
        <w:ind w:left="2160" w:hanging="360"/>
      </w:pPr>
      <w:rPr>
        <w:rFonts w:ascii="Wingdings" w:hAnsi="Wingdings" w:hint="default"/>
      </w:rPr>
    </w:lvl>
    <w:lvl w:ilvl="3" w:tplc="25F8059C" w:tentative="1">
      <w:start w:val="1"/>
      <w:numFmt w:val="bullet"/>
      <w:lvlText w:val=""/>
      <w:lvlJc w:val="left"/>
      <w:pPr>
        <w:ind w:left="2880" w:hanging="360"/>
      </w:pPr>
      <w:rPr>
        <w:rFonts w:ascii="Symbol" w:hAnsi="Symbol" w:hint="default"/>
      </w:rPr>
    </w:lvl>
    <w:lvl w:ilvl="4" w:tplc="A4C222A6" w:tentative="1">
      <w:start w:val="1"/>
      <w:numFmt w:val="bullet"/>
      <w:lvlText w:val="o"/>
      <w:lvlJc w:val="left"/>
      <w:pPr>
        <w:ind w:left="3600" w:hanging="360"/>
      </w:pPr>
      <w:rPr>
        <w:rFonts w:ascii="Courier New" w:hAnsi="Courier New" w:cs="Courier New" w:hint="default"/>
      </w:rPr>
    </w:lvl>
    <w:lvl w:ilvl="5" w:tplc="90684E32" w:tentative="1">
      <w:start w:val="1"/>
      <w:numFmt w:val="bullet"/>
      <w:lvlText w:val=""/>
      <w:lvlJc w:val="left"/>
      <w:pPr>
        <w:ind w:left="4320" w:hanging="360"/>
      </w:pPr>
      <w:rPr>
        <w:rFonts w:ascii="Wingdings" w:hAnsi="Wingdings" w:hint="default"/>
      </w:rPr>
    </w:lvl>
    <w:lvl w:ilvl="6" w:tplc="3E5E2156" w:tentative="1">
      <w:start w:val="1"/>
      <w:numFmt w:val="bullet"/>
      <w:lvlText w:val=""/>
      <w:lvlJc w:val="left"/>
      <w:pPr>
        <w:ind w:left="5040" w:hanging="360"/>
      </w:pPr>
      <w:rPr>
        <w:rFonts w:ascii="Symbol" w:hAnsi="Symbol" w:hint="default"/>
      </w:rPr>
    </w:lvl>
    <w:lvl w:ilvl="7" w:tplc="53682B8C" w:tentative="1">
      <w:start w:val="1"/>
      <w:numFmt w:val="bullet"/>
      <w:lvlText w:val="o"/>
      <w:lvlJc w:val="left"/>
      <w:pPr>
        <w:ind w:left="5760" w:hanging="360"/>
      </w:pPr>
      <w:rPr>
        <w:rFonts w:ascii="Courier New" w:hAnsi="Courier New" w:cs="Courier New" w:hint="default"/>
      </w:rPr>
    </w:lvl>
    <w:lvl w:ilvl="8" w:tplc="E98EB3E8" w:tentative="1">
      <w:start w:val="1"/>
      <w:numFmt w:val="bullet"/>
      <w:lvlText w:val=""/>
      <w:lvlJc w:val="left"/>
      <w:pPr>
        <w:ind w:left="6480" w:hanging="360"/>
      </w:pPr>
      <w:rPr>
        <w:rFonts w:ascii="Wingdings" w:hAnsi="Wingdings" w:hint="default"/>
      </w:rPr>
    </w:lvl>
  </w:abstractNum>
  <w:abstractNum w:abstractNumId="6" w15:restartNumberingAfterBreak="0">
    <w:nsid w:val="490E717F"/>
    <w:multiLevelType w:val="hybridMultilevel"/>
    <w:tmpl w:val="E612DBE4"/>
    <w:lvl w:ilvl="0" w:tplc="EE7251DE">
      <w:start w:val="1"/>
      <w:numFmt w:val="bullet"/>
      <w:lvlText w:val=""/>
      <w:lvlJc w:val="left"/>
      <w:pPr>
        <w:ind w:left="720" w:hanging="360"/>
      </w:pPr>
      <w:rPr>
        <w:rFonts w:ascii="Symbol" w:hAnsi="Symbol" w:hint="default"/>
      </w:rPr>
    </w:lvl>
    <w:lvl w:ilvl="1" w:tplc="18025C62" w:tentative="1">
      <w:start w:val="1"/>
      <w:numFmt w:val="bullet"/>
      <w:lvlText w:val="o"/>
      <w:lvlJc w:val="left"/>
      <w:pPr>
        <w:ind w:left="1440" w:hanging="360"/>
      </w:pPr>
      <w:rPr>
        <w:rFonts w:ascii="Courier New" w:hAnsi="Courier New" w:cs="Courier New" w:hint="default"/>
      </w:rPr>
    </w:lvl>
    <w:lvl w:ilvl="2" w:tplc="6F3AA764" w:tentative="1">
      <w:start w:val="1"/>
      <w:numFmt w:val="bullet"/>
      <w:lvlText w:val=""/>
      <w:lvlJc w:val="left"/>
      <w:pPr>
        <w:ind w:left="2160" w:hanging="360"/>
      </w:pPr>
      <w:rPr>
        <w:rFonts w:ascii="Wingdings" w:hAnsi="Wingdings" w:hint="default"/>
      </w:rPr>
    </w:lvl>
    <w:lvl w:ilvl="3" w:tplc="467EE2AE" w:tentative="1">
      <w:start w:val="1"/>
      <w:numFmt w:val="bullet"/>
      <w:lvlText w:val=""/>
      <w:lvlJc w:val="left"/>
      <w:pPr>
        <w:ind w:left="2880" w:hanging="360"/>
      </w:pPr>
      <w:rPr>
        <w:rFonts w:ascii="Symbol" w:hAnsi="Symbol" w:hint="default"/>
      </w:rPr>
    </w:lvl>
    <w:lvl w:ilvl="4" w:tplc="F078D202" w:tentative="1">
      <w:start w:val="1"/>
      <w:numFmt w:val="bullet"/>
      <w:lvlText w:val="o"/>
      <w:lvlJc w:val="left"/>
      <w:pPr>
        <w:ind w:left="3600" w:hanging="360"/>
      </w:pPr>
      <w:rPr>
        <w:rFonts w:ascii="Courier New" w:hAnsi="Courier New" w:cs="Courier New" w:hint="default"/>
      </w:rPr>
    </w:lvl>
    <w:lvl w:ilvl="5" w:tplc="1DA0EA14" w:tentative="1">
      <w:start w:val="1"/>
      <w:numFmt w:val="bullet"/>
      <w:lvlText w:val=""/>
      <w:lvlJc w:val="left"/>
      <w:pPr>
        <w:ind w:left="4320" w:hanging="360"/>
      </w:pPr>
      <w:rPr>
        <w:rFonts w:ascii="Wingdings" w:hAnsi="Wingdings" w:hint="default"/>
      </w:rPr>
    </w:lvl>
    <w:lvl w:ilvl="6" w:tplc="ABFEC2A0" w:tentative="1">
      <w:start w:val="1"/>
      <w:numFmt w:val="bullet"/>
      <w:lvlText w:val=""/>
      <w:lvlJc w:val="left"/>
      <w:pPr>
        <w:ind w:left="5040" w:hanging="360"/>
      </w:pPr>
      <w:rPr>
        <w:rFonts w:ascii="Symbol" w:hAnsi="Symbol" w:hint="default"/>
      </w:rPr>
    </w:lvl>
    <w:lvl w:ilvl="7" w:tplc="EBFEFDD8" w:tentative="1">
      <w:start w:val="1"/>
      <w:numFmt w:val="bullet"/>
      <w:lvlText w:val="o"/>
      <w:lvlJc w:val="left"/>
      <w:pPr>
        <w:ind w:left="5760" w:hanging="360"/>
      </w:pPr>
      <w:rPr>
        <w:rFonts w:ascii="Courier New" w:hAnsi="Courier New" w:cs="Courier New" w:hint="default"/>
      </w:rPr>
    </w:lvl>
    <w:lvl w:ilvl="8" w:tplc="E2C2CF32" w:tentative="1">
      <w:start w:val="1"/>
      <w:numFmt w:val="bullet"/>
      <w:lvlText w:val=""/>
      <w:lvlJc w:val="left"/>
      <w:pPr>
        <w:ind w:left="6480" w:hanging="360"/>
      </w:pPr>
      <w:rPr>
        <w:rFonts w:ascii="Wingdings" w:hAnsi="Wingdings" w:hint="default"/>
      </w:rPr>
    </w:lvl>
  </w:abstractNum>
  <w:abstractNum w:abstractNumId="7" w15:restartNumberingAfterBreak="0">
    <w:nsid w:val="4D8F2535"/>
    <w:multiLevelType w:val="hybridMultilevel"/>
    <w:tmpl w:val="6E7274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DE8052D"/>
    <w:multiLevelType w:val="hybridMultilevel"/>
    <w:tmpl w:val="8AAEAC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206669B"/>
    <w:multiLevelType w:val="hybridMultilevel"/>
    <w:tmpl w:val="23F62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982F7A"/>
    <w:multiLevelType w:val="hybridMultilevel"/>
    <w:tmpl w:val="384C2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EB30E5"/>
    <w:multiLevelType w:val="hybridMultilevel"/>
    <w:tmpl w:val="E5E062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70E45F1"/>
    <w:multiLevelType w:val="hybridMultilevel"/>
    <w:tmpl w:val="D250FC2C"/>
    <w:lvl w:ilvl="0" w:tplc="A036D584">
      <w:start w:val="1"/>
      <w:numFmt w:val="bullet"/>
      <w:lvlText w:val=""/>
      <w:lvlJc w:val="left"/>
      <w:pPr>
        <w:ind w:left="720" w:hanging="360"/>
      </w:pPr>
      <w:rPr>
        <w:rFonts w:ascii="Symbol" w:hAnsi="Symbol" w:hint="default"/>
      </w:rPr>
    </w:lvl>
    <w:lvl w:ilvl="1" w:tplc="BC800212" w:tentative="1">
      <w:start w:val="1"/>
      <w:numFmt w:val="bullet"/>
      <w:lvlText w:val="o"/>
      <w:lvlJc w:val="left"/>
      <w:pPr>
        <w:ind w:left="1440" w:hanging="360"/>
      </w:pPr>
      <w:rPr>
        <w:rFonts w:ascii="Courier New" w:hAnsi="Courier New" w:cs="Courier New" w:hint="default"/>
      </w:rPr>
    </w:lvl>
    <w:lvl w:ilvl="2" w:tplc="C1568C1E" w:tentative="1">
      <w:start w:val="1"/>
      <w:numFmt w:val="bullet"/>
      <w:lvlText w:val=""/>
      <w:lvlJc w:val="left"/>
      <w:pPr>
        <w:ind w:left="2160" w:hanging="360"/>
      </w:pPr>
      <w:rPr>
        <w:rFonts w:ascii="Wingdings" w:hAnsi="Wingdings" w:hint="default"/>
      </w:rPr>
    </w:lvl>
    <w:lvl w:ilvl="3" w:tplc="F0B619B0" w:tentative="1">
      <w:start w:val="1"/>
      <w:numFmt w:val="bullet"/>
      <w:lvlText w:val=""/>
      <w:lvlJc w:val="left"/>
      <w:pPr>
        <w:ind w:left="2880" w:hanging="360"/>
      </w:pPr>
      <w:rPr>
        <w:rFonts w:ascii="Symbol" w:hAnsi="Symbol" w:hint="default"/>
      </w:rPr>
    </w:lvl>
    <w:lvl w:ilvl="4" w:tplc="D9926C40" w:tentative="1">
      <w:start w:val="1"/>
      <w:numFmt w:val="bullet"/>
      <w:lvlText w:val="o"/>
      <w:lvlJc w:val="left"/>
      <w:pPr>
        <w:ind w:left="3600" w:hanging="360"/>
      </w:pPr>
      <w:rPr>
        <w:rFonts w:ascii="Courier New" w:hAnsi="Courier New" w:cs="Courier New" w:hint="default"/>
      </w:rPr>
    </w:lvl>
    <w:lvl w:ilvl="5" w:tplc="5272601C" w:tentative="1">
      <w:start w:val="1"/>
      <w:numFmt w:val="bullet"/>
      <w:lvlText w:val=""/>
      <w:lvlJc w:val="left"/>
      <w:pPr>
        <w:ind w:left="4320" w:hanging="360"/>
      </w:pPr>
      <w:rPr>
        <w:rFonts w:ascii="Wingdings" w:hAnsi="Wingdings" w:hint="default"/>
      </w:rPr>
    </w:lvl>
    <w:lvl w:ilvl="6" w:tplc="705E251C" w:tentative="1">
      <w:start w:val="1"/>
      <w:numFmt w:val="bullet"/>
      <w:lvlText w:val=""/>
      <w:lvlJc w:val="left"/>
      <w:pPr>
        <w:ind w:left="5040" w:hanging="360"/>
      </w:pPr>
      <w:rPr>
        <w:rFonts w:ascii="Symbol" w:hAnsi="Symbol" w:hint="default"/>
      </w:rPr>
    </w:lvl>
    <w:lvl w:ilvl="7" w:tplc="0A0A9F7C" w:tentative="1">
      <w:start w:val="1"/>
      <w:numFmt w:val="bullet"/>
      <w:lvlText w:val="o"/>
      <w:lvlJc w:val="left"/>
      <w:pPr>
        <w:ind w:left="5760" w:hanging="360"/>
      </w:pPr>
      <w:rPr>
        <w:rFonts w:ascii="Courier New" w:hAnsi="Courier New" w:cs="Courier New" w:hint="default"/>
      </w:rPr>
    </w:lvl>
    <w:lvl w:ilvl="8" w:tplc="CE46101C" w:tentative="1">
      <w:start w:val="1"/>
      <w:numFmt w:val="bullet"/>
      <w:lvlText w:val=""/>
      <w:lvlJc w:val="left"/>
      <w:pPr>
        <w:ind w:left="6480" w:hanging="360"/>
      </w:pPr>
      <w:rPr>
        <w:rFonts w:ascii="Wingdings" w:hAnsi="Wingdings" w:hint="default"/>
      </w:rPr>
    </w:lvl>
  </w:abstractNum>
  <w:abstractNum w:abstractNumId="13" w15:restartNumberingAfterBreak="0">
    <w:nsid w:val="72EA557F"/>
    <w:multiLevelType w:val="hybridMultilevel"/>
    <w:tmpl w:val="5C442DE4"/>
    <w:lvl w:ilvl="0" w:tplc="B4722128">
      <w:start w:val="1"/>
      <w:numFmt w:val="bullet"/>
      <w:lvlText w:val=""/>
      <w:lvlJc w:val="left"/>
      <w:pPr>
        <w:ind w:left="720" w:hanging="360"/>
      </w:pPr>
      <w:rPr>
        <w:rFonts w:ascii="Symbol" w:hAnsi="Symbol" w:hint="default"/>
      </w:rPr>
    </w:lvl>
    <w:lvl w:ilvl="1" w:tplc="3E1871F2" w:tentative="1">
      <w:start w:val="1"/>
      <w:numFmt w:val="bullet"/>
      <w:lvlText w:val="o"/>
      <w:lvlJc w:val="left"/>
      <w:pPr>
        <w:ind w:left="1440" w:hanging="360"/>
      </w:pPr>
      <w:rPr>
        <w:rFonts w:ascii="Courier New" w:hAnsi="Courier New" w:cs="Courier New" w:hint="default"/>
      </w:rPr>
    </w:lvl>
    <w:lvl w:ilvl="2" w:tplc="ACFE2BB4" w:tentative="1">
      <w:start w:val="1"/>
      <w:numFmt w:val="bullet"/>
      <w:lvlText w:val=""/>
      <w:lvlJc w:val="left"/>
      <w:pPr>
        <w:ind w:left="2160" w:hanging="360"/>
      </w:pPr>
      <w:rPr>
        <w:rFonts w:ascii="Wingdings" w:hAnsi="Wingdings" w:hint="default"/>
      </w:rPr>
    </w:lvl>
    <w:lvl w:ilvl="3" w:tplc="EF7C2E20" w:tentative="1">
      <w:start w:val="1"/>
      <w:numFmt w:val="bullet"/>
      <w:lvlText w:val=""/>
      <w:lvlJc w:val="left"/>
      <w:pPr>
        <w:ind w:left="2880" w:hanging="360"/>
      </w:pPr>
      <w:rPr>
        <w:rFonts w:ascii="Symbol" w:hAnsi="Symbol" w:hint="default"/>
      </w:rPr>
    </w:lvl>
    <w:lvl w:ilvl="4" w:tplc="DDC2DF74" w:tentative="1">
      <w:start w:val="1"/>
      <w:numFmt w:val="bullet"/>
      <w:lvlText w:val="o"/>
      <w:lvlJc w:val="left"/>
      <w:pPr>
        <w:ind w:left="3600" w:hanging="360"/>
      </w:pPr>
      <w:rPr>
        <w:rFonts w:ascii="Courier New" w:hAnsi="Courier New" w:cs="Courier New" w:hint="default"/>
      </w:rPr>
    </w:lvl>
    <w:lvl w:ilvl="5" w:tplc="F8800FD6" w:tentative="1">
      <w:start w:val="1"/>
      <w:numFmt w:val="bullet"/>
      <w:lvlText w:val=""/>
      <w:lvlJc w:val="left"/>
      <w:pPr>
        <w:ind w:left="4320" w:hanging="360"/>
      </w:pPr>
      <w:rPr>
        <w:rFonts w:ascii="Wingdings" w:hAnsi="Wingdings" w:hint="default"/>
      </w:rPr>
    </w:lvl>
    <w:lvl w:ilvl="6" w:tplc="C220BC48" w:tentative="1">
      <w:start w:val="1"/>
      <w:numFmt w:val="bullet"/>
      <w:lvlText w:val=""/>
      <w:lvlJc w:val="left"/>
      <w:pPr>
        <w:ind w:left="5040" w:hanging="360"/>
      </w:pPr>
      <w:rPr>
        <w:rFonts w:ascii="Symbol" w:hAnsi="Symbol" w:hint="default"/>
      </w:rPr>
    </w:lvl>
    <w:lvl w:ilvl="7" w:tplc="C1DA8030" w:tentative="1">
      <w:start w:val="1"/>
      <w:numFmt w:val="bullet"/>
      <w:lvlText w:val="o"/>
      <w:lvlJc w:val="left"/>
      <w:pPr>
        <w:ind w:left="5760" w:hanging="360"/>
      </w:pPr>
      <w:rPr>
        <w:rFonts w:ascii="Courier New" w:hAnsi="Courier New" w:cs="Courier New" w:hint="default"/>
      </w:rPr>
    </w:lvl>
    <w:lvl w:ilvl="8" w:tplc="21CCDAA0" w:tentative="1">
      <w:start w:val="1"/>
      <w:numFmt w:val="bullet"/>
      <w:lvlText w:val=""/>
      <w:lvlJc w:val="left"/>
      <w:pPr>
        <w:ind w:left="6480" w:hanging="360"/>
      </w:pPr>
      <w:rPr>
        <w:rFonts w:ascii="Wingdings" w:hAnsi="Wingdings" w:hint="default"/>
      </w:rPr>
    </w:lvl>
  </w:abstractNum>
  <w:abstractNum w:abstractNumId="14" w15:restartNumberingAfterBreak="0">
    <w:nsid w:val="78A92E1F"/>
    <w:multiLevelType w:val="hybridMultilevel"/>
    <w:tmpl w:val="464AEDBC"/>
    <w:lvl w:ilvl="0" w:tplc="713A5B3A">
      <w:start w:val="1"/>
      <w:numFmt w:val="bullet"/>
      <w:lvlText w:val=""/>
      <w:lvlJc w:val="left"/>
      <w:pPr>
        <w:ind w:left="720" w:hanging="360"/>
      </w:pPr>
      <w:rPr>
        <w:rFonts w:ascii="Symbol" w:hAnsi="Symbol" w:hint="default"/>
      </w:rPr>
    </w:lvl>
    <w:lvl w:ilvl="1" w:tplc="375E972E" w:tentative="1">
      <w:start w:val="1"/>
      <w:numFmt w:val="bullet"/>
      <w:lvlText w:val="o"/>
      <w:lvlJc w:val="left"/>
      <w:pPr>
        <w:ind w:left="1440" w:hanging="360"/>
      </w:pPr>
      <w:rPr>
        <w:rFonts w:ascii="Courier New" w:hAnsi="Courier New" w:cs="Courier New" w:hint="default"/>
      </w:rPr>
    </w:lvl>
    <w:lvl w:ilvl="2" w:tplc="69901D82" w:tentative="1">
      <w:start w:val="1"/>
      <w:numFmt w:val="bullet"/>
      <w:lvlText w:val=""/>
      <w:lvlJc w:val="left"/>
      <w:pPr>
        <w:ind w:left="2160" w:hanging="360"/>
      </w:pPr>
      <w:rPr>
        <w:rFonts w:ascii="Wingdings" w:hAnsi="Wingdings" w:hint="default"/>
      </w:rPr>
    </w:lvl>
    <w:lvl w:ilvl="3" w:tplc="8F0A0F22" w:tentative="1">
      <w:start w:val="1"/>
      <w:numFmt w:val="bullet"/>
      <w:lvlText w:val=""/>
      <w:lvlJc w:val="left"/>
      <w:pPr>
        <w:ind w:left="2880" w:hanging="360"/>
      </w:pPr>
      <w:rPr>
        <w:rFonts w:ascii="Symbol" w:hAnsi="Symbol" w:hint="default"/>
      </w:rPr>
    </w:lvl>
    <w:lvl w:ilvl="4" w:tplc="0BA61B04" w:tentative="1">
      <w:start w:val="1"/>
      <w:numFmt w:val="bullet"/>
      <w:lvlText w:val="o"/>
      <w:lvlJc w:val="left"/>
      <w:pPr>
        <w:ind w:left="3600" w:hanging="360"/>
      </w:pPr>
      <w:rPr>
        <w:rFonts w:ascii="Courier New" w:hAnsi="Courier New" w:cs="Courier New" w:hint="default"/>
      </w:rPr>
    </w:lvl>
    <w:lvl w:ilvl="5" w:tplc="F1B8A0EC" w:tentative="1">
      <w:start w:val="1"/>
      <w:numFmt w:val="bullet"/>
      <w:lvlText w:val=""/>
      <w:lvlJc w:val="left"/>
      <w:pPr>
        <w:ind w:left="4320" w:hanging="360"/>
      </w:pPr>
      <w:rPr>
        <w:rFonts w:ascii="Wingdings" w:hAnsi="Wingdings" w:hint="default"/>
      </w:rPr>
    </w:lvl>
    <w:lvl w:ilvl="6" w:tplc="F396484C" w:tentative="1">
      <w:start w:val="1"/>
      <w:numFmt w:val="bullet"/>
      <w:lvlText w:val=""/>
      <w:lvlJc w:val="left"/>
      <w:pPr>
        <w:ind w:left="5040" w:hanging="360"/>
      </w:pPr>
      <w:rPr>
        <w:rFonts w:ascii="Symbol" w:hAnsi="Symbol" w:hint="default"/>
      </w:rPr>
    </w:lvl>
    <w:lvl w:ilvl="7" w:tplc="E25A50E4" w:tentative="1">
      <w:start w:val="1"/>
      <w:numFmt w:val="bullet"/>
      <w:lvlText w:val="o"/>
      <w:lvlJc w:val="left"/>
      <w:pPr>
        <w:ind w:left="5760" w:hanging="360"/>
      </w:pPr>
      <w:rPr>
        <w:rFonts w:ascii="Courier New" w:hAnsi="Courier New" w:cs="Courier New" w:hint="default"/>
      </w:rPr>
    </w:lvl>
    <w:lvl w:ilvl="8" w:tplc="B87E3C92" w:tentative="1">
      <w:start w:val="1"/>
      <w:numFmt w:val="bullet"/>
      <w:lvlText w:val=""/>
      <w:lvlJc w:val="left"/>
      <w:pPr>
        <w:ind w:left="6480" w:hanging="360"/>
      </w:pPr>
      <w:rPr>
        <w:rFonts w:ascii="Wingdings" w:hAnsi="Wingdings" w:hint="default"/>
      </w:rPr>
    </w:lvl>
  </w:abstractNum>
  <w:abstractNum w:abstractNumId="15" w15:restartNumberingAfterBreak="0">
    <w:nsid w:val="7B553E4A"/>
    <w:multiLevelType w:val="hybridMultilevel"/>
    <w:tmpl w:val="B78E412C"/>
    <w:lvl w:ilvl="0" w:tplc="FF2828C0">
      <w:start w:val="1"/>
      <w:numFmt w:val="bullet"/>
      <w:lvlText w:val=""/>
      <w:lvlJc w:val="left"/>
      <w:pPr>
        <w:ind w:left="720" w:hanging="360"/>
      </w:pPr>
      <w:rPr>
        <w:rFonts w:ascii="Symbol" w:hAnsi="Symbol" w:hint="default"/>
      </w:rPr>
    </w:lvl>
    <w:lvl w:ilvl="1" w:tplc="DA9E9DD6" w:tentative="1">
      <w:start w:val="1"/>
      <w:numFmt w:val="bullet"/>
      <w:lvlText w:val="o"/>
      <w:lvlJc w:val="left"/>
      <w:pPr>
        <w:ind w:left="1440" w:hanging="360"/>
      </w:pPr>
      <w:rPr>
        <w:rFonts w:ascii="Courier New" w:hAnsi="Courier New" w:cs="Courier New" w:hint="default"/>
      </w:rPr>
    </w:lvl>
    <w:lvl w:ilvl="2" w:tplc="8216F86A" w:tentative="1">
      <w:start w:val="1"/>
      <w:numFmt w:val="bullet"/>
      <w:lvlText w:val=""/>
      <w:lvlJc w:val="left"/>
      <w:pPr>
        <w:ind w:left="2160" w:hanging="360"/>
      </w:pPr>
      <w:rPr>
        <w:rFonts w:ascii="Wingdings" w:hAnsi="Wingdings" w:hint="default"/>
      </w:rPr>
    </w:lvl>
    <w:lvl w:ilvl="3" w:tplc="BB4265D4" w:tentative="1">
      <w:start w:val="1"/>
      <w:numFmt w:val="bullet"/>
      <w:lvlText w:val=""/>
      <w:lvlJc w:val="left"/>
      <w:pPr>
        <w:ind w:left="2880" w:hanging="360"/>
      </w:pPr>
      <w:rPr>
        <w:rFonts w:ascii="Symbol" w:hAnsi="Symbol" w:hint="default"/>
      </w:rPr>
    </w:lvl>
    <w:lvl w:ilvl="4" w:tplc="D55E1A12" w:tentative="1">
      <w:start w:val="1"/>
      <w:numFmt w:val="bullet"/>
      <w:lvlText w:val="o"/>
      <w:lvlJc w:val="left"/>
      <w:pPr>
        <w:ind w:left="3600" w:hanging="360"/>
      </w:pPr>
      <w:rPr>
        <w:rFonts w:ascii="Courier New" w:hAnsi="Courier New" w:cs="Courier New" w:hint="default"/>
      </w:rPr>
    </w:lvl>
    <w:lvl w:ilvl="5" w:tplc="70784048" w:tentative="1">
      <w:start w:val="1"/>
      <w:numFmt w:val="bullet"/>
      <w:lvlText w:val=""/>
      <w:lvlJc w:val="left"/>
      <w:pPr>
        <w:ind w:left="4320" w:hanging="360"/>
      </w:pPr>
      <w:rPr>
        <w:rFonts w:ascii="Wingdings" w:hAnsi="Wingdings" w:hint="default"/>
      </w:rPr>
    </w:lvl>
    <w:lvl w:ilvl="6" w:tplc="9AB6CA7C" w:tentative="1">
      <w:start w:val="1"/>
      <w:numFmt w:val="bullet"/>
      <w:lvlText w:val=""/>
      <w:lvlJc w:val="left"/>
      <w:pPr>
        <w:ind w:left="5040" w:hanging="360"/>
      </w:pPr>
      <w:rPr>
        <w:rFonts w:ascii="Symbol" w:hAnsi="Symbol" w:hint="default"/>
      </w:rPr>
    </w:lvl>
    <w:lvl w:ilvl="7" w:tplc="6D7823C6" w:tentative="1">
      <w:start w:val="1"/>
      <w:numFmt w:val="bullet"/>
      <w:lvlText w:val="o"/>
      <w:lvlJc w:val="left"/>
      <w:pPr>
        <w:ind w:left="5760" w:hanging="360"/>
      </w:pPr>
      <w:rPr>
        <w:rFonts w:ascii="Courier New" w:hAnsi="Courier New" w:cs="Courier New" w:hint="default"/>
      </w:rPr>
    </w:lvl>
    <w:lvl w:ilvl="8" w:tplc="EE863EAC" w:tentative="1">
      <w:start w:val="1"/>
      <w:numFmt w:val="bullet"/>
      <w:lvlText w:val=""/>
      <w:lvlJc w:val="left"/>
      <w:pPr>
        <w:ind w:left="6480" w:hanging="360"/>
      </w:pPr>
      <w:rPr>
        <w:rFonts w:ascii="Wingdings" w:hAnsi="Wingdings" w:hint="default"/>
      </w:rPr>
    </w:lvl>
  </w:abstractNum>
  <w:abstractNum w:abstractNumId="16" w15:restartNumberingAfterBreak="0">
    <w:nsid w:val="7DA3362D"/>
    <w:multiLevelType w:val="hybridMultilevel"/>
    <w:tmpl w:val="1DD03912"/>
    <w:lvl w:ilvl="0" w:tplc="0E2C25C0">
      <w:start w:val="1"/>
      <w:numFmt w:val="bullet"/>
      <w:lvlText w:val=""/>
      <w:lvlJc w:val="left"/>
      <w:pPr>
        <w:ind w:left="720" w:hanging="360"/>
      </w:pPr>
      <w:rPr>
        <w:rFonts w:ascii="Symbol" w:hAnsi="Symbol" w:hint="default"/>
      </w:rPr>
    </w:lvl>
    <w:lvl w:ilvl="1" w:tplc="91EA43C6" w:tentative="1">
      <w:start w:val="1"/>
      <w:numFmt w:val="bullet"/>
      <w:lvlText w:val="o"/>
      <w:lvlJc w:val="left"/>
      <w:pPr>
        <w:ind w:left="1440" w:hanging="360"/>
      </w:pPr>
      <w:rPr>
        <w:rFonts w:ascii="Courier New" w:hAnsi="Courier New" w:cs="Courier New" w:hint="default"/>
      </w:rPr>
    </w:lvl>
    <w:lvl w:ilvl="2" w:tplc="65107EA0" w:tentative="1">
      <w:start w:val="1"/>
      <w:numFmt w:val="bullet"/>
      <w:lvlText w:val=""/>
      <w:lvlJc w:val="left"/>
      <w:pPr>
        <w:ind w:left="2160" w:hanging="360"/>
      </w:pPr>
      <w:rPr>
        <w:rFonts w:ascii="Wingdings" w:hAnsi="Wingdings" w:hint="default"/>
      </w:rPr>
    </w:lvl>
    <w:lvl w:ilvl="3" w:tplc="6264ECC0" w:tentative="1">
      <w:start w:val="1"/>
      <w:numFmt w:val="bullet"/>
      <w:lvlText w:val=""/>
      <w:lvlJc w:val="left"/>
      <w:pPr>
        <w:ind w:left="2880" w:hanging="360"/>
      </w:pPr>
      <w:rPr>
        <w:rFonts w:ascii="Symbol" w:hAnsi="Symbol" w:hint="default"/>
      </w:rPr>
    </w:lvl>
    <w:lvl w:ilvl="4" w:tplc="463492E2" w:tentative="1">
      <w:start w:val="1"/>
      <w:numFmt w:val="bullet"/>
      <w:lvlText w:val="o"/>
      <w:lvlJc w:val="left"/>
      <w:pPr>
        <w:ind w:left="3600" w:hanging="360"/>
      </w:pPr>
      <w:rPr>
        <w:rFonts w:ascii="Courier New" w:hAnsi="Courier New" w:cs="Courier New" w:hint="default"/>
      </w:rPr>
    </w:lvl>
    <w:lvl w:ilvl="5" w:tplc="96ACAEC6" w:tentative="1">
      <w:start w:val="1"/>
      <w:numFmt w:val="bullet"/>
      <w:lvlText w:val=""/>
      <w:lvlJc w:val="left"/>
      <w:pPr>
        <w:ind w:left="4320" w:hanging="360"/>
      </w:pPr>
      <w:rPr>
        <w:rFonts w:ascii="Wingdings" w:hAnsi="Wingdings" w:hint="default"/>
      </w:rPr>
    </w:lvl>
    <w:lvl w:ilvl="6" w:tplc="7552301C" w:tentative="1">
      <w:start w:val="1"/>
      <w:numFmt w:val="bullet"/>
      <w:lvlText w:val=""/>
      <w:lvlJc w:val="left"/>
      <w:pPr>
        <w:ind w:left="5040" w:hanging="360"/>
      </w:pPr>
      <w:rPr>
        <w:rFonts w:ascii="Symbol" w:hAnsi="Symbol" w:hint="default"/>
      </w:rPr>
    </w:lvl>
    <w:lvl w:ilvl="7" w:tplc="16D6826E" w:tentative="1">
      <w:start w:val="1"/>
      <w:numFmt w:val="bullet"/>
      <w:lvlText w:val="o"/>
      <w:lvlJc w:val="left"/>
      <w:pPr>
        <w:ind w:left="5760" w:hanging="360"/>
      </w:pPr>
      <w:rPr>
        <w:rFonts w:ascii="Courier New" w:hAnsi="Courier New" w:cs="Courier New" w:hint="default"/>
      </w:rPr>
    </w:lvl>
    <w:lvl w:ilvl="8" w:tplc="1A6E5BC4"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12"/>
  </w:num>
  <w:num w:numId="4">
    <w:abstractNumId w:val="15"/>
  </w:num>
  <w:num w:numId="5">
    <w:abstractNumId w:val="3"/>
  </w:num>
  <w:num w:numId="6">
    <w:abstractNumId w:val="0"/>
  </w:num>
  <w:num w:numId="7">
    <w:abstractNumId w:val="5"/>
  </w:num>
  <w:num w:numId="8">
    <w:abstractNumId w:val="13"/>
  </w:num>
  <w:num w:numId="9">
    <w:abstractNumId w:val="6"/>
  </w:num>
  <w:num w:numId="10">
    <w:abstractNumId w:val="1"/>
  </w:num>
  <w:num w:numId="11">
    <w:abstractNumId w:val="10"/>
  </w:num>
  <w:num w:numId="12">
    <w:abstractNumId w:val="9"/>
  </w:num>
  <w:num w:numId="13">
    <w:abstractNumId w:val="16"/>
  </w:num>
  <w:num w:numId="14">
    <w:abstractNumId w:val="4"/>
  </w:num>
  <w:num w:numId="15">
    <w:abstractNumId w:val="7"/>
  </w:num>
  <w:num w:numId="16">
    <w:abstractNumId w:val="1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F30EE"/>
    <w:rsid w:val="00064CA3"/>
    <w:rsid w:val="000E002C"/>
    <w:rsid w:val="000F5921"/>
    <w:rsid w:val="00164117"/>
    <w:rsid w:val="00270B94"/>
    <w:rsid w:val="002C054F"/>
    <w:rsid w:val="00317A6F"/>
    <w:rsid w:val="00372B76"/>
    <w:rsid w:val="003A53D6"/>
    <w:rsid w:val="003C6C58"/>
    <w:rsid w:val="00442FD9"/>
    <w:rsid w:val="004434E4"/>
    <w:rsid w:val="0045539B"/>
    <w:rsid w:val="00496C83"/>
    <w:rsid w:val="00531AD4"/>
    <w:rsid w:val="005559B0"/>
    <w:rsid w:val="00567E5A"/>
    <w:rsid w:val="00636E8B"/>
    <w:rsid w:val="00653572"/>
    <w:rsid w:val="006735CC"/>
    <w:rsid w:val="007C6278"/>
    <w:rsid w:val="007F30EE"/>
    <w:rsid w:val="007F328F"/>
    <w:rsid w:val="0083265F"/>
    <w:rsid w:val="008642C8"/>
    <w:rsid w:val="008832AF"/>
    <w:rsid w:val="008D491E"/>
    <w:rsid w:val="008E324B"/>
    <w:rsid w:val="0096760B"/>
    <w:rsid w:val="009F5C44"/>
    <w:rsid w:val="00A446B9"/>
    <w:rsid w:val="00AE3623"/>
    <w:rsid w:val="00B60889"/>
    <w:rsid w:val="00B80C8F"/>
    <w:rsid w:val="00BD6524"/>
    <w:rsid w:val="00D27BC0"/>
    <w:rsid w:val="00D636D5"/>
    <w:rsid w:val="00EF5FC5"/>
    <w:rsid w:val="00F271D1"/>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4244"/>
  <w15:docId w15:val="{830BDF4D-5467-409D-8B8E-A75E7E634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559B0"/>
    <w:pPr>
      <w:widowControl w:val="0"/>
      <w:autoSpaceDE w:val="0"/>
      <w:autoSpaceDN w:val="0"/>
      <w:spacing w:after="0" w:line="360" w:lineRule="auto"/>
      <w:jc w:val="both"/>
    </w:pPr>
    <w:rPr>
      <w:rFonts w:ascii="Times New Roman" w:hAnsi="Times New Roman" w:cs="Calibri"/>
      <w:sz w:val="24"/>
    </w:rPr>
  </w:style>
  <w:style w:type="paragraph" w:styleId="Heading1">
    <w:name w:val="heading 1"/>
    <w:basedOn w:val="Normal"/>
    <w:next w:val="Normal"/>
    <w:link w:val="Heading1Char"/>
    <w:autoRedefine/>
    <w:rsid w:val="00270B94"/>
    <w:pPr>
      <w:keepNext/>
      <w:keepLines/>
      <w:spacing w:before="400" w:after="120"/>
      <w:outlineLvl w:val="0"/>
    </w:pPr>
    <w:rPr>
      <w:rFonts w:eastAsia="Arial" w:cs="Arial"/>
      <w:b/>
      <w:color w:val="000000" w:themeColor="text1"/>
      <w:szCs w:val="40"/>
    </w:rPr>
  </w:style>
  <w:style w:type="paragraph" w:styleId="Heading2">
    <w:name w:val="heading 2"/>
    <w:basedOn w:val="Normal"/>
    <w:next w:val="Normal"/>
    <w:link w:val="Heading2Char"/>
    <w:autoRedefine/>
    <w:rsid w:val="00EF5FC5"/>
    <w:pPr>
      <w:keepNext/>
      <w:keepLines/>
      <w:spacing w:before="360" w:after="120" w:line="276" w:lineRule="auto"/>
      <w:outlineLvl w:val="1"/>
    </w:pPr>
    <w:rPr>
      <w:rFonts w:eastAsia="Arial" w:cs="Arial"/>
      <w:b/>
      <w:color w:val="000000" w:themeColor="text1"/>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B94"/>
    <w:rPr>
      <w:rFonts w:ascii="Times New Roman" w:eastAsia="Arial" w:hAnsi="Times New Roman" w:cs="Arial"/>
      <w:b/>
      <w:color w:val="000000" w:themeColor="text1"/>
      <w:sz w:val="24"/>
      <w:szCs w:val="40"/>
    </w:rPr>
  </w:style>
  <w:style w:type="character" w:customStyle="1" w:styleId="Heading2Char">
    <w:name w:val="Heading 2 Char"/>
    <w:basedOn w:val="DefaultParagraphFont"/>
    <w:link w:val="Heading2"/>
    <w:rsid w:val="00EF5FC5"/>
    <w:rPr>
      <w:rFonts w:ascii="Times New Roman" w:eastAsia="Arial" w:hAnsi="Times New Roman" w:cs="Arial"/>
      <w:b/>
      <w:color w:val="000000" w:themeColor="text1"/>
      <w:sz w:val="24"/>
      <w:szCs w:val="32"/>
      <w:lang w:val="en-GB"/>
    </w:rPr>
  </w:style>
  <w:style w:type="paragraph" w:styleId="TOCHeading">
    <w:name w:val="TOC Heading"/>
    <w:basedOn w:val="Heading1"/>
    <w:next w:val="Normal"/>
    <w:uiPriority w:val="39"/>
    <w:unhideWhenUsed/>
    <w:qFormat/>
    <w:rsid w:val="00D27BC0"/>
    <w:pPr>
      <w:spacing w:before="240" w:after="0" w:line="259" w:lineRule="auto"/>
      <w:jc w:val="center"/>
      <w:outlineLvl w:val="9"/>
    </w:pPr>
    <w:rPr>
      <w:rFonts w:eastAsiaTheme="majorEastAsia" w:cs="Times New Roman"/>
      <w:szCs w:val="24"/>
    </w:rPr>
  </w:style>
  <w:style w:type="character" w:styleId="Hyperlink">
    <w:name w:val="Hyperlink"/>
    <w:basedOn w:val="DefaultParagraphFont"/>
    <w:uiPriority w:val="99"/>
    <w:unhideWhenUsed/>
    <w:rsid w:val="0083265F"/>
    <w:rPr>
      <w:rFonts w:ascii="Times New Roman" w:hAnsi="Times New Roman"/>
      <w:color w:val="000000" w:themeColor="text1"/>
      <w:sz w:val="24"/>
      <w:u w:val="none"/>
    </w:rPr>
  </w:style>
  <w:style w:type="paragraph" w:styleId="Title">
    <w:name w:val="Title"/>
    <w:basedOn w:val="Normal"/>
    <w:next w:val="Normal"/>
    <w:link w:val="TitleChar"/>
    <w:uiPriority w:val="10"/>
    <w:qFormat/>
    <w:rsid w:val="0083265F"/>
    <w:pPr>
      <w:pBdr>
        <w:bottom w:val="single" w:sz="8" w:space="4" w:color="5B9BD5" w:themeColor="accent1"/>
      </w:pBdr>
      <w:spacing w:after="300"/>
      <w:contextualSpacing/>
      <w:jc w:val="center"/>
    </w:pPr>
    <w:rPr>
      <w:rFonts w:eastAsiaTheme="majorEastAsia" w:cstheme="majorBidi"/>
      <w:b/>
      <w:color w:val="000000" w:themeColor="text1"/>
      <w:spacing w:val="5"/>
      <w:kern w:val="28"/>
      <w:sz w:val="36"/>
      <w:szCs w:val="52"/>
      <w:lang w:val="en-GB"/>
    </w:rPr>
  </w:style>
  <w:style w:type="character" w:customStyle="1" w:styleId="TitleChar">
    <w:name w:val="Title Char"/>
    <w:basedOn w:val="DefaultParagraphFont"/>
    <w:link w:val="Title"/>
    <w:uiPriority w:val="10"/>
    <w:rsid w:val="0083265F"/>
    <w:rPr>
      <w:rFonts w:ascii="Times New Roman" w:eastAsiaTheme="majorEastAsia" w:hAnsi="Times New Roman" w:cstheme="majorBidi"/>
      <w:b/>
      <w:color w:val="000000" w:themeColor="text1"/>
      <w:spacing w:val="5"/>
      <w:kern w:val="28"/>
      <w:sz w:val="36"/>
      <w:szCs w:val="52"/>
      <w:lang w:val="en-GB"/>
    </w:rPr>
  </w:style>
  <w:style w:type="paragraph" w:customStyle="1" w:styleId="TableParagraph">
    <w:name w:val="Table Paragraph"/>
    <w:basedOn w:val="Normal"/>
    <w:uiPriority w:val="1"/>
    <w:qFormat/>
    <w:rsid w:val="00636E8B"/>
    <w:pPr>
      <w:spacing w:line="240" w:lineRule="auto"/>
      <w:ind w:left="107"/>
      <w:jc w:val="left"/>
    </w:pPr>
    <w:rPr>
      <w:rFonts w:ascii="Arial MT" w:eastAsia="Arial MT" w:hAnsi="Arial MT" w:cs="Arial MT"/>
      <w:sz w:val="22"/>
    </w:rPr>
  </w:style>
  <w:style w:type="paragraph" w:styleId="TOC1">
    <w:name w:val="toc 1"/>
    <w:basedOn w:val="Normal"/>
    <w:next w:val="Normal"/>
    <w:autoRedefine/>
    <w:uiPriority w:val="39"/>
    <w:unhideWhenUsed/>
    <w:rsid w:val="00636E8B"/>
    <w:pPr>
      <w:spacing w:after="100"/>
    </w:pPr>
  </w:style>
  <w:style w:type="paragraph" w:styleId="ListParagraph">
    <w:name w:val="List Paragraph"/>
    <w:basedOn w:val="Normal"/>
    <w:uiPriority w:val="34"/>
    <w:qFormat/>
    <w:rsid w:val="00636E8B"/>
    <w:pPr>
      <w:spacing w:line="240" w:lineRule="auto"/>
      <w:ind w:left="720"/>
      <w:contextualSpacing/>
      <w:jc w:val="left"/>
    </w:pPr>
    <w:rPr>
      <w:rFonts w:ascii="Arial MT" w:eastAsia="Arial MT" w:hAnsi="Arial MT" w:cs="Arial MT"/>
      <w:sz w:val="22"/>
    </w:rPr>
  </w:style>
  <w:style w:type="table" w:styleId="TableGrid">
    <w:name w:val="Table Grid"/>
    <w:basedOn w:val="TableNormal"/>
    <w:uiPriority w:val="59"/>
    <w:rsid w:val="00636E8B"/>
    <w:pPr>
      <w:spacing w:after="0" w:line="240" w:lineRule="auto"/>
    </w:pPr>
    <w:rPr>
      <w:rFonts w:eastAsiaTheme="minorHAnsi"/>
      <w:lang w:val="en-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AE3623"/>
    <w:pPr>
      <w:spacing w:after="100"/>
      <w:ind w:left="240"/>
    </w:pPr>
  </w:style>
  <w:style w:type="character" w:styleId="CommentReference">
    <w:name w:val="annotation reference"/>
    <w:basedOn w:val="DefaultParagraphFont"/>
    <w:uiPriority w:val="99"/>
    <w:semiHidden/>
    <w:unhideWhenUsed/>
    <w:rsid w:val="00531AD4"/>
    <w:rPr>
      <w:sz w:val="16"/>
      <w:szCs w:val="16"/>
    </w:rPr>
  </w:style>
  <w:style w:type="paragraph" w:styleId="CommentText">
    <w:name w:val="annotation text"/>
    <w:basedOn w:val="Normal"/>
    <w:link w:val="CommentTextChar"/>
    <w:uiPriority w:val="99"/>
    <w:semiHidden/>
    <w:unhideWhenUsed/>
    <w:rsid w:val="00531AD4"/>
    <w:pPr>
      <w:spacing w:line="240" w:lineRule="auto"/>
    </w:pPr>
    <w:rPr>
      <w:sz w:val="20"/>
      <w:szCs w:val="20"/>
    </w:rPr>
  </w:style>
  <w:style w:type="character" w:customStyle="1" w:styleId="CommentTextChar">
    <w:name w:val="Comment Text Char"/>
    <w:basedOn w:val="DefaultParagraphFont"/>
    <w:link w:val="CommentText"/>
    <w:uiPriority w:val="99"/>
    <w:semiHidden/>
    <w:rsid w:val="00531AD4"/>
    <w:rPr>
      <w:rFonts w:ascii="Times New Roman" w:hAnsi="Times New Roman" w:cs="Calibri"/>
      <w:sz w:val="20"/>
      <w:szCs w:val="20"/>
    </w:rPr>
  </w:style>
  <w:style w:type="paragraph" w:styleId="CommentSubject">
    <w:name w:val="annotation subject"/>
    <w:basedOn w:val="CommentText"/>
    <w:next w:val="CommentText"/>
    <w:link w:val="CommentSubjectChar"/>
    <w:uiPriority w:val="99"/>
    <w:semiHidden/>
    <w:unhideWhenUsed/>
    <w:rsid w:val="00531AD4"/>
    <w:rPr>
      <w:b/>
      <w:bCs/>
    </w:rPr>
  </w:style>
  <w:style w:type="character" w:customStyle="1" w:styleId="CommentSubjectChar">
    <w:name w:val="Comment Subject Char"/>
    <w:basedOn w:val="CommentTextChar"/>
    <w:link w:val="CommentSubject"/>
    <w:uiPriority w:val="99"/>
    <w:semiHidden/>
    <w:rsid w:val="00531AD4"/>
    <w:rPr>
      <w:rFonts w:ascii="Times New Roman" w:hAnsi="Times New Roman" w:cs="Calibri"/>
      <w:b/>
      <w:bCs/>
      <w:sz w:val="20"/>
      <w:szCs w:val="20"/>
    </w:rPr>
  </w:style>
  <w:style w:type="paragraph" w:styleId="BalloonText">
    <w:name w:val="Balloon Text"/>
    <w:basedOn w:val="Normal"/>
    <w:link w:val="BalloonTextChar"/>
    <w:uiPriority w:val="99"/>
    <w:semiHidden/>
    <w:unhideWhenUsed/>
    <w:rsid w:val="00531AD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1AD4"/>
    <w:rPr>
      <w:rFonts w:ascii="Segoe UI" w:hAnsi="Segoe UI" w:cs="Segoe UI"/>
      <w:sz w:val="18"/>
      <w:szCs w:val="18"/>
    </w:rPr>
  </w:style>
  <w:style w:type="character" w:customStyle="1" w:styleId="display-block">
    <w:name w:val="display-block"/>
    <w:basedOn w:val="DefaultParagraphFont"/>
    <w:rsid w:val="003A53D6"/>
  </w:style>
  <w:style w:type="paragraph" w:styleId="NoSpacing">
    <w:name w:val="No Spacing"/>
    <w:uiPriority w:val="1"/>
    <w:qFormat/>
    <w:rsid w:val="007C6278"/>
    <w:pPr>
      <w:widowControl w:val="0"/>
      <w:autoSpaceDE w:val="0"/>
      <w:autoSpaceDN w:val="0"/>
      <w:spacing w:after="0" w:line="240" w:lineRule="auto"/>
      <w:jc w:val="both"/>
    </w:pPr>
    <w:rPr>
      <w:rFonts w:ascii="Times New Roman" w:hAnsi="Times New Roman" w:cs="Calibri"/>
      <w:sz w:val="24"/>
    </w:rPr>
  </w:style>
  <w:style w:type="paragraph" w:styleId="Header">
    <w:name w:val="header"/>
    <w:basedOn w:val="Normal"/>
    <w:link w:val="HeaderChar"/>
    <w:uiPriority w:val="99"/>
    <w:semiHidden/>
    <w:unhideWhenUsed/>
    <w:rsid w:val="00BD6524"/>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D6524"/>
    <w:rPr>
      <w:rFonts w:ascii="Times New Roman" w:hAnsi="Times New Roman" w:cs="Calibri"/>
      <w:sz w:val="24"/>
    </w:rPr>
  </w:style>
  <w:style w:type="paragraph" w:styleId="Footer">
    <w:name w:val="footer"/>
    <w:basedOn w:val="Normal"/>
    <w:link w:val="FooterChar"/>
    <w:uiPriority w:val="99"/>
    <w:unhideWhenUsed/>
    <w:rsid w:val="00BD6524"/>
    <w:pPr>
      <w:tabs>
        <w:tab w:val="center" w:pos="4513"/>
        <w:tab w:val="right" w:pos="9026"/>
      </w:tabs>
      <w:spacing w:line="240" w:lineRule="auto"/>
    </w:pPr>
  </w:style>
  <w:style w:type="character" w:customStyle="1" w:styleId="FooterChar">
    <w:name w:val="Footer Char"/>
    <w:basedOn w:val="DefaultParagraphFont"/>
    <w:link w:val="Footer"/>
    <w:uiPriority w:val="99"/>
    <w:rsid w:val="00BD6524"/>
    <w:rPr>
      <w:rFonts w:ascii="Times New Roman" w:hAnsi="Times New Roman" w:cs="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33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3B4B6-EA9F-4AB9-90FB-D554B6EA7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3036</Words>
  <Characters>17311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Sabina Ciobanu</cp:lastModifiedBy>
  <cp:revision>2</cp:revision>
  <dcterms:created xsi:type="dcterms:W3CDTF">2021-04-19T20:04:00Z</dcterms:created>
  <dcterms:modified xsi:type="dcterms:W3CDTF">2021-04-19T20:04:00Z</dcterms:modified>
</cp:coreProperties>
</file>