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9AB52" w14:textId="19770513" w:rsidR="00EF7189" w:rsidRPr="00516423" w:rsidRDefault="00381ED2">
      <w:pPr>
        <w:rPr>
          <w:rFonts w:ascii="Arial" w:hAnsi="Arial" w:cs="Arial"/>
          <w:u w:val="single"/>
        </w:rPr>
      </w:pPr>
      <w:r w:rsidRPr="00516423">
        <w:rPr>
          <w:rFonts w:ascii="Arial" w:hAnsi="Arial" w:cs="Arial"/>
          <w:u w:val="single"/>
        </w:rPr>
        <w:t>Evaluation of Person-Centred Care and Partnership Working in Health and Social Care</w:t>
      </w:r>
    </w:p>
    <w:p w14:paraId="56C14301" w14:textId="3AA06378" w:rsidR="00381ED2" w:rsidRPr="00516423" w:rsidRDefault="00381ED2">
      <w:pPr>
        <w:rPr>
          <w:rFonts w:ascii="Arial" w:hAnsi="Arial" w:cs="Arial"/>
        </w:rPr>
      </w:pPr>
      <w:r w:rsidRPr="00516423">
        <w:rPr>
          <w:rFonts w:ascii="Arial" w:hAnsi="Arial" w:cs="Arial"/>
        </w:rPr>
        <w:t xml:space="preserve">Health and social care services in the UK use approaches that prioritise the needs, values and preferences of individuals. Two key concepts underpinning modern practice are person-centred care and partnership working. These approaches aim to improve quality of care by ensuring individuals are involved in making their own decisions regarding their health and wellbeing whilst promoting collaboration between professionals, organisations and service users. Person-centred care treats individuals with dignity and respect, recognising their autonomy and ensuring that services are made to meet their unique needs. Meanwhile, partnership working involves cooperation between professionals, </w:t>
      </w:r>
      <w:r w:rsidRPr="00516423">
        <w:rPr>
          <w:rFonts w:ascii="Arial" w:hAnsi="Arial" w:cs="Arial"/>
        </w:rPr>
        <w:t>service</w:t>
      </w:r>
      <w:r w:rsidRPr="00516423">
        <w:rPr>
          <w:rFonts w:ascii="Arial" w:hAnsi="Arial" w:cs="Arial"/>
        </w:rPr>
        <w:t xml:space="preserve"> users, families and organisations to deliver coordinated and effective care.</w:t>
      </w:r>
      <w:r w:rsidRPr="00516423">
        <w:rPr>
          <w:rFonts w:ascii="Arial" w:hAnsi="Arial" w:cs="Arial"/>
        </w:rPr>
        <w:t xml:space="preserve"> </w:t>
      </w:r>
      <w:r w:rsidRPr="00516423">
        <w:rPr>
          <w:rFonts w:ascii="Arial" w:hAnsi="Arial" w:cs="Arial"/>
        </w:rPr>
        <w:t>This report evaluates the concept of person-</w:t>
      </w:r>
      <w:r w:rsidRPr="00516423">
        <w:rPr>
          <w:rFonts w:ascii="Arial" w:hAnsi="Arial" w:cs="Arial"/>
        </w:rPr>
        <w:t>centred</w:t>
      </w:r>
      <w:r w:rsidRPr="00516423">
        <w:rPr>
          <w:rFonts w:ascii="Arial" w:hAnsi="Arial" w:cs="Arial"/>
        </w:rPr>
        <w:t xml:space="preserve"> care and partnership working within the health and social care practice. It will define person-centred and identify its main benefits and limitations. In addition, the repot will evaluate partnership working, explore its process in a practical healthcare setting, and discuss relevant policies </w:t>
      </w:r>
      <w:r w:rsidRPr="00516423">
        <w:rPr>
          <w:rFonts w:ascii="Arial" w:hAnsi="Arial" w:cs="Arial"/>
        </w:rPr>
        <w:t>and</w:t>
      </w:r>
      <w:r w:rsidRPr="00516423">
        <w:rPr>
          <w:rFonts w:ascii="Arial" w:hAnsi="Arial" w:cs="Arial"/>
        </w:rPr>
        <w:t xml:space="preserve"> legislation supporting these approaches in the UK.</w:t>
      </w:r>
    </w:p>
    <w:p w14:paraId="22F75D96" w14:textId="77777777" w:rsidR="004F65FF" w:rsidRDefault="004F65FF">
      <w:pPr>
        <w:rPr>
          <w:rFonts w:ascii="Arial" w:hAnsi="Arial" w:cs="Arial"/>
        </w:rPr>
      </w:pPr>
    </w:p>
    <w:p w14:paraId="7181C727" w14:textId="77777777" w:rsidR="00921FFB" w:rsidRDefault="00334F50">
      <w:pPr>
        <w:rPr>
          <w:rFonts w:ascii="Arial" w:hAnsi="Arial" w:cs="Arial"/>
        </w:rPr>
      </w:pPr>
      <w:r w:rsidRPr="00516423">
        <w:rPr>
          <w:rFonts w:ascii="Arial" w:hAnsi="Arial" w:cs="Arial"/>
        </w:rPr>
        <w:t xml:space="preserve">Person-centred care refers to an approach in which individuals are treated as equal partners in the planning, development and delivery of care services. It recognises the individual as a whole person rather </w:t>
      </w:r>
      <w:r w:rsidRPr="00516423">
        <w:rPr>
          <w:rFonts w:ascii="Arial" w:hAnsi="Arial" w:cs="Arial"/>
        </w:rPr>
        <w:t>than</w:t>
      </w:r>
      <w:r w:rsidRPr="00516423">
        <w:rPr>
          <w:rFonts w:ascii="Arial" w:hAnsi="Arial" w:cs="Arial"/>
        </w:rPr>
        <w:t xml:space="preserve"> focusing on their illness or condition. According to the NHS it ensures "that </w:t>
      </w:r>
      <w:r w:rsidRPr="00516423">
        <w:rPr>
          <w:rFonts w:ascii="Arial" w:hAnsi="Arial" w:cs="Arial"/>
        </w:rPr>
        <w:t>people’s</w:t>
      </w:r>
      <w:r w:rsidRPr="00516423">
        <w:rPr>
          <w:rFonts w:ascii="Arial" w:hAnsi="Arial" w:cs="Arial"/>
        </w:rPr>
        <w:t xml:space="preserve"> preferences, needs and values guid clinical decisions, and providing care that is respectful of and responsive to them.</w:t>
      </w:r>
      <w:r w:rsidRPr="00516423">
        <w:rPr>
          <w:rFonts w:ascii="Arial" w:hAnsi="Arial" w:cs="Arial"/>
        </w:rPr>
        <w:t>” (NHS England) The p</w:t>
      </w:r>
      <w:r w:rsidRPr="00516423">
        <w:rPr>
          <w:rFonts w:ascii="Arial" w:hAnsi="Arial" w:cs="Arial"/>
        </w:rPr>
        <w:t>rinciples of person-centred care include respect, dignity, compassion, communication and shared decision-making. Health professionals must consider the physical, psychological, social and emotional aspects of individuals lives. Person-centred care is linked to concepts such as holistic care, patient empowerment and shared decision-making. It emphasises the importance of listening to individuals, understanding their experiences and ensuring their voices are centre of the care process.</w:t>
      </w:r>
      <w:r w:rsidR="0031274F" w:rsidRPr="00516423">
        <w:rPr>
          <w:rFonts w:ascii="Arial" w:hAnsi="Arial" w:cs="Arial"/>
        </w:rPr>
        <w:t xml:space="preserve"> </w:t>
      </w:r>
      <w:r w:rsidR="0031274F" w:rsidRPr="00516423">
        <w:rPr>
          <w:rFonts w:ascii="Arial" w:hAnsi="Arial" w:cs="Arial"/>
        </w:rPr>
        <w:t xml:space="preserve">Person-centred care provides many benefits for both service users and healthcare systems. One benefit is that person-centred care improves the overall quality of care. When individuals are actively involved in </w:t>
      </w:r>
      <w:r w:rsidR="00AE5035" w:rsidRPr="00516423">
        <w:rPr>
          <w:rFonts w:ascii="Arial" w:hAnsi="Arial" w:cs="Arial"/>
        </w:rPr>
        <w:t>decision</w:t>
      </w:r>
      <w:r w:rsidR="0031274F" w:rsidRPr="00516423">
        <w:rPr>
          <w:rFonts w:ascii="Arial" w:hAnsi="Arial" w:cs="Arial"/>
        </w:rPr>
        <w:t xml:space="preserve"> making regarding their treatment, care plans are likely to reflect their needs and preferences. This can lead to better health outcomes and increased satisfaction with services. Secondly, person-centred care promotes </w:t>
      </w:r>
      <w:r w:rsidR="00AE5035" w:rsidRPr="00516423">
        <w:rPr>
          <w:rFonts w:ascii="Arial" w:hAnsi="Arial" w:cs="Arial"/>
        </w:rPr>
        <w:t>autonomy</w:t>
      </w:r>
      <w:r w:rsidR="0031274F" w:rsidRPr="00516423">
        <w:rPr>
          <w:rFonts w:ascii="Arial" w:hAnsi="Arial" w:cs="Arial"/>
        </w:rPr>
        <w:t xml:space="preserve"> and empowerment. Individuals feel more respected and valued when they are involved in decisions about their health. This allows services users to feel empowerment and encouraged to take responsibility for managing their conditions and maintaining their wellbeing. Another benefit is improved communication between healthcare professionals and service users. Person-centred approaches encourage open conversations, allowing healthcare professionals to get a better understanding of patients </w:t>
      </w:r>
      <w:r w:rsidR="00AE5035" w:rsidRPr="00516423">
        <w:rPr>
          <w:rFonts w:ascii="Arial" w:hAnsi="Arial" w:cs="Arial"/>
        </w:rPr>
        <w:t>concerns</w:t>
      </w:r>
      <w:r w:rsidR="0031274F" w:rsidRPr="00516423">
        <w:rPr>
          <w:rFonts w:ascii="Arial" w:hAnsi="Arial" w:cs="Arial"/>
        </w:rPr>
        <w:t xml:space="preserve"> and expectations. Person-centred care can enhance trust between service users and healthcare providers. Trust is </w:t>
      </w:r>
      <w:r w:rsidR="00AE5035" w:rsidRPr="00516423">
        <w:rPr>
          <w:rFonts w:ascii="Arial" w:hAnsi="Arial" w:cs="Arial"/>
        </w:rPr>
        <w:t>essential</w:t>
      </w:r>
      <w:r w:rsidR="0031274F" w:rsidRPr="00516423">
        <w:rPr>
          <w:rFonts w:ascii="Arial" w:hAnsi="Arial" w:cs="Arial"/>
        </w:rPr>
        <w:t xml:space="preserve"> for building positive relationships and improving care. "In </w:t>
      </w:r>
      <w:r w:rsidR="00AE5035" w:rsidRPr="00516423">
        <w:rPr>
          <w:rFonts w:ascii="Arial" w:hAnsi="Arial" w:cs="Arial"/>
        </w:rPr>
        <w:t>summary</w:t>
      </w:r>
      <w:r w:rsidR="0031274F" w:rsidRPr="00516423">
        <w:rPr>
          <w:rFonts w:ascii="Arial" w:hAnsi="Arial" w:cs="Arial"/>
        </w:rPr>
        <w:t>, person-centred care transforms healthcare by placing the individual at the heart pf decision-making, improving experiences for both patients and staff, and fostering a more efficient, effective, and compassionate system." (Skills for Health, 23 January 2025)</w:t>
      </w:r>
      <w:r w:rsidR="00893D7D" w:rsidRPr="00516423">
        <w:rPr>
          <w:rFonts w:ascii="Arial" w:hAnsi="Arial" w:cs="Arial"/>
        </w:rPr>
        <w:t xml:space="preserve"> </w:t>
      </w:r>
      <w:r w:rsidR="00893D7D" w:rsidRPr="00516423">
        <w:rPr>
          <w:rFonts w:ascii="Arial" w:hAnsi="Arial" w:cs="Arial"/>
        </w:rPr>
        <w:t xml:space="preserve">Although </w:t>
      </w:r>
      <w:r w:rsidR="00893D7D" w:rsidRPr="00516423">
        <w:rPr>
          <w:rFonts w:ascii="Arial" w:hAnsi="Arial" w:cs="Arial"/>
        </w:rPr>
        <w:t>there are</w:t>
      </w:r>
      <w:r w:rsidR="00893D7D" w:rsidRPr="00516423">
        <w:rPr>
          <w:rFonts w:ascii="Arial" w:hAnsi="Arial" w:cs="Arial"/>
        </w:rPr>
        <w:t xml:space="preserve"> many advantages, person-centred care also shows some challenges and </w:t>
      </w:r>
      <w:r w:rsidR="00893D7D" w:rsidRPr="00516423">
        <w:rPr>
          <w:rFonts w:ascii="Arial" w:hAnsi="Arial" w:cs="Arial"/>
        </w:rPr>
        <w:t>limitations</w:t>
      </w:r>
      <w:r w:rsidR="00893D7D" w:rsidRPr="00516423">
        <w:rPr>
          <w:rFonts w:ascii="Arial" w:hAnsi="Arial" w:cs="Arial"/>
        </w:rPr>
        <w:t xml:space="preserve">.  One of the limitations is the lack of time and resources that healthcare professionals face. Delivering great personalised care requires time for communication, </w:t>
      </w:r>
      <w:r w:rsidR="00893D7D" w:rsidRPr="00516423">
        <w:rPr>
          <w:rFonts w:ascii="Arial" w:hAnsi="Arial" w:cs="Arial"/>
        </w:rPr>
        <w:t>assessment</w:t>
      </w:r>
      <w:r w:rsidR="00893D7D" w:rsidRPr="00516423">
        <w:rPr>
          <w:rFonts w:ascii="Arial" w:hAnsi="Arial" w:cs="Arial"/>
        </w:rPr>
        <w:t xml:space="preserve"> and shared decision-making. In busy healthcare setting with high patient demand, this may be difficult to achieve. Another challenge is </w:t>
      </w:r>
      <w:r w:rsidR="00893D7D" w:rsidRPr="00516423">
        <w:rPr>
          <w:rFonts w:ascii="Arial" w:hAnsi="Arial" w:cs="Arial"/>
        </w:rPr>
        <w:t>individual</w:t>
      </w:r>
      <w:r w:rsidR="00893D7D" w:rsidRPr="00516423">
        <w:rPr>
          <w:rFonts w:ascii="Arial" w:hAnsi="Arial" w:cs="Arial"/>
        </w:rPr>
        <w:t xml:space="preserve"> </w:t>
      </w:r>
      <w:r w:rsidR="00893D7D" w:rsidRPr="00516423">
        <w:rPr>
          <w:rFonts w:ascii="Arial" w:hAnsi="Arial" w:cs="Arial"/>
        </w:rPr>
        <w:t>capacity</w:t>
      </w:r>
      <w:r w:rsidR="00893D7D" w:rsidRPr="00516423">
        <w:rPr>
          <w:rFonts w:ascii="Arial" w:hAnsi="Arial" w:cs="Arial"/>
        </w:rPr>
        <w:t xml:space="preserve"> and willingness to participate in decision-making. Some individuals may lack the knowledge, confidence or cognitive ability to actively engage in their care planning. Organisational </w:t>
      </w:r>
    </w:p>
    <w:p w14:paraId="23DC9062" w14:textId="77777777" w:rsidR="00921FFB" w:rsidRDefault="00921FFB">
      <w:pPr>
        <w:rPr>
          <w:rFonts w:ascii="Arial" w:hAnsi="Arial" w:cs="Arial"/>
        </w:rPr>
      </w:pPr>
    </w:p>
    <w:p w14:paraId="59877C38" w14:textId="1AC21CEE" w:rsidR="00334F50" w:rsidRPr="00516423" w:rsidRDefault="00893D7D">
      <w:pPr>
        <w:rPr>
          <w:rFonts w:ascii="Arial" w:hAnsi="Arial" w:cs="Arial"/>
        </w:rPr>
      </w:pPr>
      <w:r w:rsidRPr="00516423">
        <w:rPr>
          <w:rFonts w:ascii="Arial" w:hAnsi="Arial" w:cs="Arial"/>
        </w:rPr>
        <w:t>structures of healthcare systems can limit the implementation of person-centred care. Standard procedures and policies may sometimes conflict with the flexibility required for personalised care. "Organizational support is lacking. High emotional demands without adequate resources or recognition can negatively affect staff retention and quality of care." (Welly, 6 November 2025)</w:t>
      </w:r>
    </w:p>
    <w:p w14:paraId="2FC41C95" w14:textId="450C60A4" w:rsidR="00334F50" w:rsidRPr="00516423" w:rsidRDefault="00FA22E7">
      <w:pPr>
        <w:rPr>
          <w:rFonts w:ascii="Arial" w:hAnsi="Arial" w:cs="Arial"/>
        </w:rPr>
      </w:pPr>
      <w:r w:rsidRPr="00516423">
        <w:rPr>
          <w:rFonts w:ascii="Arial" w:hAnsi="Arial" w:cs="Arial"/>
        </w:rPr>
        <w:t xml:space="preserve">One Theory underpinning person-centred care is the person-centred approach developed by Carl Rogers. Rogers developed this theory within the field of psychology, in counselling and psychotherapy. however, the principles have been widely applied in healthcare practice. </w:t>
      </w:r>
      <w:r w:rsidRPr="00516423">
        <w:rPr>
          <w:rFonts w:ascii="Arial" w:hAnsi="Arial" w:cs="Arial"/>
        </w:rPr>
        <w:t>Roger’s</w:t>
      </w:r>
      <w:r w:rsidRPr="00516423">
        <w:rPr>
          <w:rFonts w:ascii="Arial" w:hAnsi="Arial" w:cs="Arial"/>
        </w:rPr>
        <w:t xml:space="preserve"> theory is based on the belief "that people have an inherent tendency to realize their full potential when supported by an environment that provides unconditional positive regard.</w:t>
      </w:r>
      <w:r w:rsidR="00FE764C" w:rsidRPr="00516423">
        <w:rPr>
          <w:rFonts w:ascii="Arial" w:hAnsi="Arial" w:cs="Arial"/>
        </w:rPr>
        <w:t xml:space="preserve"> </w:t>
      </w:r>
      <w:r w:rsidRPr="00516423">
        <w:rPr>
          <w:rFonts w:ascii="Arial" w:hAnsi="Arial" w:cs="Arial"/>
        </w:rPr>
        <w:t xml:space="preserve">(SimplyPsychology, 28 </w:t>
      </w:r>
      <w:r w:rsidRPr="00516423">
        <w:rPr>
          <w:rFonts w:ascii="Arial" w:hAnsi="Arial" w:cs="Arial"/>
        </w:rPr>
        <w:t>April</w:t>
      </w:r>
      <w:r w:rsidRPr="00516423">
        <w:rPr>
          <w:rFonts w:ascii="Arial" w:hAnsi="Arial" w:cs="Arial"/>
        </w:rPr>
        <w:t xml:space="preserve"> 2025) There were three key conditions which form the foundation of Rogers theory. These include empathy, congruence and unconditional positive regard. Empathy refers to the ability of healthcare professionals to understand and share the feelings of patients. Congruence involves honesty and authenticity in interactions between professionals and service users. Unconditional positive regard means accepting individuals without judgement. In health and social care, these principles support the development of respect and trust between professionals and patients. Demonstraiting empathy and respect allows healthcare workers to create an environment where individuals feel valued and understood. There are some critics that argue that Rogers model may be unrealistic when applied to more complex healthcare environments. Healthcare professionals must balance </w:t>
      </w:r>
      <w:r w:rsidRPr="00516423">
        <w:rPr>
          <w:rFonts w:ascii="Arial" w:hAnsi="Arial" w:cs="Arial"/>
        </w:rPr>
        <w:t>empathy</w:t>
      </w:r>
      <w:r w:rsidRPr="00516423">
        <w:rPr>
          <w:rFonts w:ascii="Arial" w:hAnsi="Arial" w:cs="Arial"/>
        </w:rPr>
        <w:t xml:space="preserve"> and patient preferences with clinical guidelines, organisational policies and resource limitations. "</w:t>
      </w:r>
      <w:r w:rsidRPr="00516423">
        <w:rPr>
          <w:rFonts w:ascii="Arial" w:hAnsi="Arial" w:cs="Arial"/>
        </w:rPr>
        <w:t>Roger’s</w:t>
      </w:r>
      <w:r w:rsidRPr="00516423">
        <w:rPr>
          <w:rFonts w:ascii="Arial" w:hAnsi="Arial" w:cs="Arial"/>
        </w:rPr>
        <w:t xml:space="preserve"> theories have been criticized for being perceived as naive or outdated in a competitive therapeutic landscape that often emphasizes quick fixes and measurable outcomes." (enotes, 1992) Although these challenges are present, </w:t>
      </w:r>
      <w:r w:rsidR="003369E8" w:rsidRPr="00516423">
        <w:rPr>
          <w:rFonts w:ascii="Arial" w:hAnsi="Arial" w:cs="Arial"/>
        </w:rPr>
        <w:t>Roger’s</w:t>
      </w:r>
      <w:r w:rsidRPr="00516423">
        <w:rPr>
          <w:rFonts w:ascii="Arial" w:hAnsi="Arial" w:cs="Arial"/>
        </w:rPr>
        <w:t xml:space="preserve"> theory provides a valuable framework for understanding the importance of person-centred relationships in care.</w:t>
      </w:r>
    </w:p>
    <w:p w14:paraId="6A1A82F8" w14:textId="729E61F2" w:rsidR="00317CC1" w:rsidRPr="00516423" w:rsidRDefault="00317CC1">
      <w:pPr>
        <w:rPr>
          <w:rFonts w:ascii="Arial" w:hAnsi="Arial" w:cs="Arial"/>
        </w:rPr>
      </w:pPr>
      <w:r w:rsidRPr="00516423">
        <w:rPr>
          <w:rFonts w:ascii="Arial" w:hAnsi="Arial" w:cs="Arial"/>
        </w:rPr>
        <w:t>Ethical</w:t>
      </w:r>
      <w:r w:rsidRPr="00516423">
        <w:rPr>
          <w:rFonts w:ascii="Arial" w:hAnsi="Arial" w:cs="Arial"/>
        </w:rPr>
        <w:t xml:space="preserve"> principles play an important role in guiding health and social care practice. Ethical decision-making ensures that professionals provide care that respects individuals </w:t>
      </w:r>
      <w:r w:rsidRPr="00516423">
        <w:rPr>
          <w:rFonts w:ascii="Arial" w:hAnsi="Arial" w:cs="Arial"/>
        </w:rPr>
        <w:t>rights</w:t>
      </w:r>
      <w:r w:rsidRPr="00516423">
        <w:rPr>
          <w:rFonts w:ascii="Arial" w:hAnsi="Arial" w:cs="Arial"/>
        </w:rPr>
        <w:t xml:space="preserve"> dignity and wellbeing. "Ethical decision-making is the process of evaluating and choosing actions that align with moral </w:t>
      </w:r>
      <w:r w:rsidRPr="00516423">
        <w:rPr>
          <w:rFonts w:ascii="Arial" w:hAnsi="Arial" w:cs="Arial"/>
        </w:rPr>
        <w:t>principles, values</w:t>
      </w:r>
      <w:r w:rsidRPr="00516423">
        <w:rPr>
          <w:rFonts w:ascii="Arial" w:hAnsi="Arial" w:cs="Arial"/>
        </w:rPr>
        <w:t xml:space="preserve">, and the well-being of all stakeholders </w:t>
      </w:r>
      <w:r w:rsidRPr="00516423">
        <w:rPr>
          <w:rFonts w:ascii="Arial" w:hAnsi="Arial" w:cs="Arial"/>
        </w:rPr>
        <w:t>involved</w:t>
      </w:r>
      <w:r w:rsidRPr="00516423">
        <w:rPr>
          <w:rFonts w:ascii="Arial" w:hAnsi="Arial" w:cs="Arial"/>
        </w:rPr>
        <w:t xml:space="preserve">." (Santa Clara, 8 November 2021) One of the most recognised ethical frameworks in healthcare includes four key principles which are autonomy, beneficence, non-maleficence and justice. Autonomy refers to respecting </w:t>
      </w:r>
      <w:r w:rsidRPr="00516423">
        <w:rPr>
          <w:rFonts w:ascii="Arial" w:hAnsi="Arial" w:cs="Arial"/>
        </w:rPr>
        <w:t>individuals’</w:t>
      </w:r>
      <w:r w:rsidRPr="00516423">
        <w:rPr>
          <w:rFonts w:ascii="Arial" w:hAnsi="Arial" w:cs="Arial"/>
        </w:rPr>
        <w:t xml:space="preserve"> rights to make decisions about their own care. This principle is linked to person-centred care as it shows the </w:t>
      </w:r>
      <w:r w:rsidRPr="00516423">
        <w:rPr>
          <w:rFonts w:ascii="Arial" w:hAnsi="Arial" w:cs="Arial"/>
        </w:rPr>
        <w:t>importance</w:t>
      </w:r>
      <w:r w:rsidRPr="00516423">
        <w:rPr>
          <w:rFonts w:ascii="Arial" w:hAnsi="Arial" w:cs="Arial"/>
        </w:rPr>
        <w:t xml:space="preserve"> of </w:t>
      </w:r>
      <w:r w:rsidRPr="00516423">
        <w:rPr>
          <w:rFonts w:ascii="Arial" w:hAnsi="Arial" w:cs="Arial"/>
        </w:rPr>
        <w:t>patient’s</w:t>
      </w:r>
      <w:r w:rsidRPr="00516423">
        <w:rPr>
          <w:rFonts w:ascii="Arial" w:hAnsi="Arial" w:cs="Arial"/>
        </w:rPr>
        <w:t xml:space="preserve"> involvement in decision-making. Beneficence </w:t>
      </w:r>
      <w:r w:rsidRPr="00516423">
        <w:rPr>
          <w:rFonts w:ascii="Arial" w:hAnsi="Arial" w:cs="Arial"/>
        </w:rPr>
        <w:t>involves</w:t>
      </w:r>
      <w:r w:rsidRPr="00516423">
        <w:rPr>
          <w:rFonts w:ascii="Arial" w:hAnsi="Arial" w:cs="Arial"/>
        </w:rPr>
        <w:t xml:space="preserve"> acting in the best interests of the patient and promoting their wellbeing. </w:t>
      </w:r>
      <w:r w:rsidRPr="00516423">
        <w:rPr>
          <w:rFonts w:ascii="Arial" w:hAnsi="Arial" w:cs="Arial"/>
        </w:rPr>
        <w:t>Healthcare</w:t>
      </w:r>
      <w:r w:rsidRPr="00516423">
        <w:rPr>
          <w:rFonts w:ascii="Arial" w:hAnsi="Arial" w:cs="Arial"/>
        </w:rPr>
        <w:t xml:space="preserve"> professionals must provide treatments and support that benefit individuals and improve their quality of life. Non-maleficence refers to avoid causing harm, as professionals must ensure that their actions do not negatively impacts the physical or </w:t>
      </w:r>
      <w:r w:rsidRPr="00516423">
        <w:rPr>
          <w:rFonts w:ascii="Arial" w:hAnsi="Arial" w:cs="Arial"/>
        </w:rPr>
        <w:t>psychological</w:t>
      </w:r>
      <w:r w:rsidRPr="00516423">
        <w:rPr>
          <w:rFonts w:ascii="Arial" w:hAnsi="Arial" w:cs="Arial"/>
        </w:rPr>
        <w:t xml:space="preserve"> wellbeing of service users. Justice relates to fairness and </w:t>
      </w:r>
      <w:r w:rsidRPr="00516423">
        <w:rPr>
          <w:rFonts w:ascii="Arial" w:hAnsi="Arial" w:cs="Arial"/>
        </w:rPr>
        <w:t>equality;</w:t>
      </w:r>
      <w:r w:rsidRPr="00516423">
        <w:rPr>
          <w:rFonts w:ascii="Arial" w:hAnsi="Arial" w:cs="Arial"/>
        </w:rPr>
        <w:t xml:space="preserve"> it requires </w:t>
      </w:r>
      <w:r w:rsidRPr="00516423">
        <w:rPr>
          <w:rFonts w:ascii="Arial" w:hAnsi="Arial" w:cs="Arial"/>
        </w:rPr>
        <w:t>professionals</w:t>
      </w:r>
      <w:r w:rsidRPr="00516423">
        <w:rPr>
          <w:rFonts w:ascii="Arial" w:hAnsi="Arial" w:cs="Arial"/>
        </w:rPr>
        <w:t xml:space="preserve"> to provide care without discrimination and ensure equal access to service for all individuals. These ethical principles are able to underpin professional codes of conduct and guide decision-making in complex healthcare situations. "Clinical staff need to be aware of how to recognise an ethical issue and work with the patient, carer and family and other clinicians and/or staff to reach a satisfactory outcome" (12 March 2021)</w:t>
      </w:r>
    </w:p>
    <w:p w14:paraId="5504EDB2" w14:textId="77777777" w:rsidR="00B86414" w:rsidRPr="00516423" w:rsidRDefault="00B86414" w:rsidP="00334F50">
      <w:pPr>
        <w:rPr>
          <w:rFonts w:ascii="Arial" w:hAnsi="Arial" w:cs="Arial"/>
        </w:rPr>
      </w:pPr>
    </w:p>
    <w:p w14:paraId="27AF3464" w14:textId="149B1DB8" w:rsidR="00334F50" w:rsidRPr="00516423" w:rsidRDefault="00B86414" w:rsidP="00334F50">
      <w:pPr>
        <w:rPr>
          <w:rFonts w:ascii="Arial" w:hAnsi="Arial" w:cs="Arial"/>
        </w:rPr>
      </w:pPr>
      <w:r w:rsidRPr="00516423">
        <w:rPr>
          <w:rFonts w:ascii="Arial" w:hAnsi="Arial" w:cs="Arial"/>
        </w:rPr>
        <w:lastRenderedPageBreak/>
        <w:t xml:space="preserve">Partnership working is important in health and social care because many individuals require support from multiple services, including hospitals, social workers, community organisations and voluntary groups. Partnership working refers to collaboration between different organisations, </w:t>
      </w:r>
      <w:r w:rsidRPr="00516423">
        <w:rPr>
          <w:rFonts w:ascii="Arial" w:hAnsi="Arial" w:cs="Arial"/>
        </w:rPr>
        <w:t>professionals</w:t>
      </w:r>
      <w:r w:rsidRPr="00516423">
        <w:rPr>
          <w:rFonts w:ascii="Arial" w:hAnsi="Arial" w:cs="Arial"/>
        </w:rPr>
        <w:t xml:space="preserve">, service users and </w:t>
      </w:r>
      <w:r w:rsidR="004E2C6B" w:rsidRPr="00516423">
        <w:rPr>
          <w:rFonts w:ascii="Arial" w:hAnsi="Arial" w:cs="Arial"/>
        </w:rPr>
        <w:t>communities</w:t>
      </w:r>
      <w:r w:rsidRPr="00516423">
        <w:rPr>
          <w:rFonts w:ascii="Arial" w:hAnsi="Arial" w:cs="Arial"/>
        </w:rPr>
        <w:t xml:space="preserve"> to improve health outcomes. Effective partnership working ensures that services are </w:t>
      </w:r>
      <w:r w:rsidR="004E2C6B" w:rsidRPr="00516423">
        <w:rPr>
          <w:rFonts w:ascii="Arial" w:hAnsi="Arial" w:cs="Arial"/>
        </w:rPr>
        <w:t>coordinated</w:t>
      </w:r>
      <w:r w:rsidRPr="00516423">
        <w:rPr>
          <w:rFonts w:ascii="Arial" w:hAnsi="Arial" w:cs="Arial"/>
        </w:rPr>
        <w:t xml:space="preserve"> and integrated, allowing individuals to receive comprehensive care. "Partnership working emphasizes the importance of including service users and their families in the decision-making process, ensuring that their voices are heard and their needs are met." (Care Learning, 23 August 2024) One key advantage of partnership working is improved communication between professionals and organisations. When services work together </w:t>
      </w:r>
      <w:r w:rsidR="004E2C6B" w:rsidRPr="00516423">
        <w:rPr>
          <w:rFonts w:ascii="Arial" w:hAnsi="Arial" w:cs="Arial"/>
        </w:rPr>
        <w:t>effectively</w:t>
      </w:r>
      <w:r w:rsidRPr="00516423">
        <w:rPr>
          <w:rFonts w:ascii="Arial" w:hAnsi="Arial" w:cs="Arial"/>
        </w:rPr>
        <w:t xml:space="preserve">, information can be shared more </w:t>
      </w:r>
      <w:r w:rsidR="004E2C6B" w:rsidRPr="00516423">
        <w:rPr>
          <w:rFonts w:ascii="Arial" w:hAnsi="Arial" w:cs="Arial"/>
        </w:rPr>
        <w:t>efficiently</w:t>
      </w:r>
      <w:r w:rsidRPr="00516423">
        <w:rPr>
          <w:rFonts w:ascii="Arial" w:hAnsi="Arial" w:cs="Arial"/>
        </w:rPr>
        <w:t xml:space="preserve">, reduce duplication and improve continuity of care. Another benefit is the ability to address complex health and social needs, by working together, </w:t>
      </w:r>
      <w:r w:rsidR="004E2C6B" w:rsidRPr="00516423">
        <w:rPr>
          <w:rFonts w:ascii="Arial" w:hAnsi="Arial" w:cs="Arial"/>
        </w:rPr>
        <w:t>professionals</w:t>
      </w:r>
      <w:r w:rsidRPr="00516423">
        <w:rPr>
          <w:rFonts w:ascii="Arial" w:hAnsi="Arial" w:cs="Arial"/>
        </w:rPr>
        <w:t xml:space="preserve"> from different services can combine their </w:t>
      </w:r>
      <w:r w:rsidR="004E2C6B" w:rsidRPr="00516423">
        <w:rPr>
          <w:rFonts w:ascii="Arial" w:hAnsi="Arial" w:cs="Arial"/>
        </w:rPr>
        <w:t>expertise</w:t>
      </w:r>
      <w:r w:rsidRPr="00516423">
        <w:rPr>
          <w:rFonts w:ascii="Arial" w:hAnsi="Arial" w:cs="Arial"/>
        </w:rPr>
        <w:t xml:space="preserve"> to provide holistic care. However, partnership working also shows challenges. Such as differences in organisational cultures, priorities and funding structures can create barriers to collaboration. Communication problems, unclear roles and lack of trust between organisations may also </w:t>
      </w:r>
      <w:r w:rsidR="00803075" w:rsidRPr="00516423">
        <w:rPr>
          <w:rFonts w:ascii="Arial" w:hAnsi="Arial" w:cs="Arial"/>
        </w:rPr>
        <w:t>affect</w:t>
      </w:r>
      <w:r w:rsidRPr="00516423">
        <w:rPr>
          <w:rFonts w:ascii="Arial" w:hAnsi="Arial" w:cs="Arial"/>
        </w:rPr>
        <w:t xml:space="preserve"> partnership working. Although there are challenges that may be faced, partnership working remains a key role for improving service delivery and patient outcomes in health and social care systems.</w:t>
      </w:r>
      <w:r w:rsidR="00022C25" w:rsidRPr="00516423">
        <w:rPr>
          <w:rFonts w:ascii="Arial" w:hAnsi="Arial" w:cs="Arial"/>
        </w:rPr>
        <w:t xml:space="preserve"> </w:t>
      </w:r>
      <w:r w:rsidR="00022C25" w:rsidRPr="00516423">
        <w:rPr>
          <w:rFonts w:ascii="Arial" w:hAnsi="Arial" w:cs="Arial"/>
        </w:rPr>
        <w:t xml:space="preserve">Partnership working can be clearly observed in community healthcare settings, where teams work together to support individuals with complex health needs. An example of this is within the National Health Service teams include doctors, nurses, social workers and therapists. These </w:t>
      </w:r>
      <w:r w:rsidR="0001433D" w:rsidRPr="00516423">
        <w:rPr>
          <w:rFonts w:ascii="Arial" w:hAnsi="Arial" w:cs="Arial"/>
        </w:rPr>
        <w:t>professionals</w:t>
      </w:r>
      <w:r w:rsidR="00022C25" w:rsidRPr="00516423">
        <w:rPr>
          <w:rFonts w:ascii="Arial" w:hAnsi="Arial" w:cs="Arial"/>
        </w:rPr>
        <w:t xml:space="preserve"> work together to develop integrated care plans for patients. The Health and Care Act 2022 </w:t>
      </w:r>
      <w:r w:rsidR="0001433D" w:rsidRPr="00516423">
        <w:rPr>
          <w:rFonts w:ascii="Arial" w:hAnsi="Arial" w:cs="Arial"/>
        </w:rPr>
        <w:t>allow</w:t>
      </w:r>
      <w:r w:rsidR="00022C25" w:rsidRPr="00516423">
        <w:rPr>
          <w:rFonts w:ascii="Arial" w:hAnsi="Arial" w:cs="Arial"/>
        </w:rPr>
        <w:t xml:space="preserve"> partners to work together to improve physical and mental health outcomes. "These new </w:t>
      </w:r>
      <w:r w:rsidR="0001433D" w:rsidRPr="00516423">
        <w:rPr>
          <w:rFonts w:ascii="Arial" w:hAnsi="Arial" w:cs="Arial"/>
        </w:rPr>
        <w:t>partnership</w:t>
      </w:r>
      <w:r w:rsidR="00022C25" w:rsidRPr="00516423">
        <w:rPr>
          <w:rFonts w:ascii="Arial" w:hAnsi="Arial" w:cs="Arial"/>
        </w:rPr>
        <w:t xml:space="preserve"> between the NHS, social care, local authorities and other organisations will only build better and more </w:t>
      </w:r>
      <w:r w:rsidR="0001433D" w:rsidRPr="00516423">
        <w:rPr>
          <w:rFonts w:ascii="Arial" w:hAnsi="Arial" w:cs="Arial"/>
        </w:rPr>
        <w:t>sustainable</w:t>
      </w:r>
      <w:r w:rsidR="00022C25" w:rsidRPr="00516423">
        <w:rPr>
          <w:rFonts w:ascii="Arial" w:hAnsi="Arial" w:cs="Arial"/>
        </w:rPr>
        <w:t xml:space="preserve"> approaches if they are informed by the needs." (NHS England, 10 October 2022)</w:t>
      </w:r>
    </w:p>
    <w:p w14:paraId="48C303D5" w14:textId="7F710460" w:rsidR="008E08B2" w:rsidRPr="00516423" w:rsidRDefault="008E08B2" w:rsidP="00334F50">
      <w:pPr>
        <w:rPr>
          <w:rFonts w:ascii="Arial" w:hAnsi="Arial" w:cs="Arial"/>
        </w:rPr>
      </w:pPr>
      <w:r w:rsidRPr="00516423">
        <w:rPr>
          <w:rFonts w:ascii="Arial" w:hAnsi="Arial" w:cs="Arial"/>
        </w:rPr>
        <w:t xml:space="preserve">There are many policies and legislative frameworks which support the implementation of person-centred care and partnership working in the UK. The Health and Social Care Act 2022 introduced major reforms aimed at improving integration and patient choice within healthcare services. The Act emphasised the importance of patient involvement in </w:t>
      </w:r>
      <w:r w:rsidRPr="00516423">
        <w:rPr>
          <w:rFonts w:ascii="Arial" w:hAnsi="Arial" w:cs="Arial"/>
        </w:rPr>
        <w:t>decision</w:t>
      </w:r>
      <w:r w:rsidRPr="00516423">
        <w:rPr>
          <w:rFonts w:ascii="Arial" w:hAnsi="Arial" w:cs="Arial"/>
        </w:rPr>
        <w:t xml:space="preserve"> making and encouraged collaboration between healthcare providers. Another important piece of legislation is the Care Act </w:t>
      </w:r>
      <w:r w:rsidRPr="00516423">
        <w:rPr>
          <w:rFonts w:ascii="Arial" w:hAnsi="Arial" w:cs="Arial"/>
        </w:rPr>
        <w:t>2014;</w:t>
      </w:r>
      <w:r w:rsidRPr="00516423">
        <w:rPr>
          <w:rFonts w:ascii="Arial" w:hAnsi="Arial" w:cs="Arial"/>
        </w:rPr>
        <w:t xml:space="preserve"> this places a legal duty on local authorities to promote individual </w:t>
      </w:r>
      <w:r w:rsidRPr="00516423">
        <w:rPr>
          <w:rFonts w:ascii="Arial" w:hAnsi="Arial" w:cs="Arial"/>
        </w:rPr>
        <w:t>wellbeing</w:t>
      </w:r>
      <w:r w:rsidRPr="00516423">
        <w:rPr>
          <w:rFonts w:ascii="Arial" w:hAnsi="Arial" w:cs="Arial"/>
        </w:rPr>
        <w:t xml:space="preserve"> and ensure that people receiving care are actively involved in decisions about their support. "Local </w:t>
      </w:r>
      <w:r w:rsidRPr="00516423">
        <w:rPr>
          <w:rFonts w:ascii="Arial" w:hAnsi="Arial" w:cs="Arial"/>
        </w:rPr>
        <w:t>authorities</w:t>
      </w:r>
      <w:r w:rsidRPr="00516423">
        <w:rPr>
          <w:rFonts w:ascii="Arial" w:hAnsi="Arial" w:cs="Arial"/>
        </w:rPr>
        <w:t xml:space="preserve"> have </w:t>
      </w:r>
      <w:r w:rsidRPr="00516423">
        <w:rPr>
          <w:rFonts w:ascii="Arial" w:hAnsi="Arial" w:cs="Arial"/>
        </w:rPr>
        <w:t>responsibilities</w:t>
      </w:r>
      <w:r w:rsidRPr="00516423">
        <w:rPr>
          <w:rFonts w:ascii="Arial" w:hAnsi="Arial" w:cs="Arial"/>
        </w:rPr>
        <w:t xml:space="preserve"> under the Act to </w:t>
      </w:r>
      <w:r w:rsidRPr="00516423">
        <w:rPr>
          <w:rFonts w:ascii="Arial" w:hAnsi="Arial" w:cs="Arial"/>
        </w:rPr>
        <w:t>provide</w:t>
      </w:r>
      <w:r w:rsidRPr="00516423">
        <w:rPr>
          <w:rFonts w:ascii="Arial" w:hAnsi="Arial" w:cs="Arial"/>
        </w:rPr>
        <w:t xml:space="preserve"> services that prevent, slow and meet the care and support needs of local people" (carehome.co.uk, Sarah Munson, 20 January 2026) These policies and regulations highlight the UK governments commitment to improving patient </w:t>
      </w:r>
      <w:r w:rsidRPr="00516423">
        <w:rPr>
          <w:rFonts w:ascii="Arial" w:hAnsi="Arial" w:cs="Arial"/>
        </w:rPr>
        <w:t>involvement</w:t>
      </w:r>
      <w:r w:rsidRPr="00516423">
        <w:rPr>
          <w:rFonts w:ascii="Arial" w:hAnsi="Arial" w:cs="Arial"/>
        </w:rPr>
        <w:t>, promoting collaboration and enhancing the overall quality of health and social care services.</w:t>
      </w:r>
      <w:r w:rsidR="00792A3E" w:rsidRPr="00516423">
        <w:rPr>
          <w:rFonts w:ascii="Arial" w:hAnsi="Arial" w:cs="Arial"/>
        </w:rPr>
        <w:t xml:space="preserve"> </w:t>
      </w:r>
      <w:r w:rsidR="00792A3E" w:rsidRPr="00516423">
        <w:rPr>
          <w:rFonts w:ascii="Arial" w:hAnsi="Arial" w:cs="Arial"/>
        </w:rPr>
        <w:t xml:space="preserve">Although there has been significant progress that has been made in promoting person-centred care and partnership working, further improvements are important </w:t>
      </w:r>
      <w:r w:rsidR="00792A3E" w:rsidRPr="00516423">
        <w:rPr>
          <w:rFonts w:ascii="Arial" w:hAnsi="Arial" w:cs="Arial"/>
        </w:rPr>
        <w:t>to</w:t>
      </w:r>
      <w:r w:rsidR="00792A3E" w:rsidRPr="00516423">
        <w:rPr>
          <w:rFonts w:ascii="Arial" w:hAnsi="Arial" w:cs="Arial"/>
        </w:rPr>
        <w:t xml:space="preserve"> strengthen these approaches within the UK health and social care system. One improvement is a greater investment in workforce training. Training is essential as healthcare professional should receive ongoing education on communication skills, cultural competence and person-centred approaches to further improve their care. Secondly, organisations should improve communication systems and digital information sharing between healthcare providers. integrated digital records could enhance collaboration and reduce delays in service delivery.  Thirdly, greater involvement of service users and communities in the design and evaluation of healthcare services should be encouraged. This would ensure that services are </w:t>
      </w:r>
      <w:r w:rsidR="00792A3E" w:rsidRPr="00516423">
        <w:rPr>
          <w:rFonts w:ascii="Arial" w:hAnsi="Arial" w:cs="Arial"/>
        </w:rPr>
        <w:t>truly</w:t>
      </w:r>
      <w:r w:rsidR="00792A3E" w:rsidRPr="00516423">
        <w:rPr>
          <w:rFonts w:ascii="Arial" w:hAnsi="Arial" w:cs="Arial"/>
        </w:rPr>
        <w:t xml:space="preserve"> responsive to the needs of individuals. Finally, policymakers should continue to develop </w:t>
      </w:r>
      <w:r w:rsidR="00792A3E" w:rsidRPr="00516423">
        <w:rPr>
          <w:rFonts w:ascii="Arial" w:hAnsi="Arial" w:cs="Arial"/>
        </w:rPr>
        <w:t>strategies</w:t>
      </w:r>
      <w:r w:rsidR="00792A3E" w:rsidRPr="00516423">
        <w:rPr>
          <w:rFonts w:ascii="Arial" w:hAnsi="Arial" w:cs="Arial"/>
        </w:rPr>
        <w:t xml:space="preserve"> that support </w:t>
      </w:r>
      <w:r w:rsidR="00792A3E" w:rsidRPr="00516423">
        <w:rPr>
          <w:rFonts w:ascii="Arial" w:hAnsi="Arial" w:cs="Arial"/>
        </w:rPr>
        <w:lastRenderedPageBreak/>
        <w:t xml:space="preserve">integration between health and social care services. Stronger partnerships between </w:t>
      </w:r>
      <w:r w:rsidR="00792A3E" w:rsidRPr="00516423">
        <w:rPr>
          <w:rFonts w:ascii="Arial" w:hAnsi="Arial" w:cs="Arial"/>
        </w:rPr>
        <w:t>organisations</w:t>
      </w:r>
      <w:r w:rsidR="00792A3E" w:rsidRPr="00516423">
        <w:rPr>
          <w:rFonts w:ascii="Arial" w:hAnsi="Arial" w:cs="Arial"/>
        </w:rPr>
        <w:t xml:space="preserve"> will be essential when addressing complex health challenges and improving patient outcomes.</w:t>
      </w:r>
    </w:p>
    <w:p w14:paraId="7AD54AC2" w14:textId="379A8682" w:rsidR="00B40991" w:rsidRPr="00516423" w:rsidRDefault="00B40991" w:rsidP="00334F50">
      <w:pPr>
        <w:rPr>
          <w:rFonts w:ascii="Arial" w:hAnsi="Arial" w:cs="Arial"/>
        </w:rPr>
      </w:pPr>
      <w:r w:rsidRPr="00516423">
        <w:rPr>
          <w:rFonts w:ascii="Arial" w:hAnsi="Arial" w:cs="Arial"/>
        </w:rPr>
        <w:t>In conclusion p</w:t>
      </w:r>
      <w:r w:rsidRPr="00516423">
        <w:rPr>
          <w:rFonts w:ascii="Arial" w:hAnsi="Arial" w:cs="Arial"/>
        </w:rPr>
        <w:t xml:space="preserve">erson-centred care and partnership working are </w:t>
      </w:r>
      <w:r w:rsidRPr="00516423">
        <w:rPr>
          <w:rFonts w:ascii="Arial" w:hAnsi="Arial" w:cs="Arial"/>
        </w:rPr>
        <w:t>important</w:t>
      </w:r>
      <w:r w:rsidRPr="00516423">
        <w:rPr>
          <w:rFonts w:ascii="Arial" w:hAnsi="Arial" w:cs="Arial"/>
        </w:rPr>
        <w:t xml:space="preserve"> components of modern health and </w:t>
      </w:r>
      <w:r w:rsidRPr="00516423">
        <w:rPr>
          <w:rFonts w:ascii="Arial" w:hAnsi="Arial" w:cs="Arial"/>
        </w:rPr>
        <w:t>social</w:t>
      </w:r>
      <w:r w:rsidRPr="00516423">
        <w:rPr>
          <w:rFonts w:ascii="Arial" w:hAnsi="Arial" w:cs="Arial"/>
        </w:rPr>
        <w:t xml:space="preserve"> care practice. Person-centred care focuses of respecting </w:t>
      </w:r>
      <w:r w:rsidRPr="00516423">
        <w:rPr>
          <w:rFonts w:ascii="Arial" w:hAnsi="Arial" w:cs="Arial"/>
        </w:rPr>
        <w:t>individual</w:t>
      </w:r>
      <w:r w:rsidRPr="00516423">
        <w:rPr>
          <w:rFonts w:ascii="Arial" w:hAnsi="Arial" w:cs="Arial"/>
        </w:rPr>
        <w:t xml:space="preserve"> needs, preferences and values, ensuring they are </w:t>
      </w:r>
      <w:r w:rsidRPr="00516423">
        <w:rPr>
          <w:rFonts w:ascii="Arial" w:hAnsi="Arial" w:cs="Arial"/>
        </w:rPr>
        <w:t>involved</w:t>
      </w:r>
      <w:r w:rsidRPr="00516423">
        <w:rPr>
          <w:rFonts w:ascii="Arial" w:hAnsi="Arial" w:cs="Arial"/>
        </w:rPr>
        <w:t xml:space="preserve"> in the </w:t>
      </w:r>
      <w:r w:rsidRPr="00516423">
        <w:rPr>
          <w:rFonts w:ascii="Arial" w:hAnsi="Arial" w:cs="Arial"/>
        </w:rPr>
        <w:t>decision</w:t>
      </w:r>
      <w:r w:rsidRPr="00516423">
        <w:rPr>
          <w:rFonts w:ascii="Arial" w:hAnsi="Arial" w:cs="Arial"/>
        </w:rPr>
        <w:t xml:space="preserve"> making about their care. This approach offers many benefits </w:t>
      </w:r>
      <w:r w:rsidRPr="00516423">
        <w:rPr>
          <w:rFonts w:ascii="Arial" w:hAnsi="Arial" w:cs="Arial"/>
        </w:rPr>
        <w:t>including</w:t>
      </w:r>
      <w:r w:rsidRPr="00516423">
        <w:rPr>
          <w:rFonts w:ascii="Arial" w:hAnsi="Arial" w:cs="Arial"/>
        </w:rPr>
        <w:t xml:space="preserve"> improved patient </w:t>
      </w:r>
      <w:r w:rsidRPr="00516423">
        <w:rPr>
          <w:rFonts w:ascii="Arial" w:hAnsi="Arial" w:cs="Arial"/>
        </w:rPr>
        <w:t>satisfaction</w:t>
      </w:r>
      <w:r w:rsidRPr="00516423">
        <w:rPr>
          <w:rFonts w:ascii="Arial" w:hAnsi="Arial" w:cs="Arial"/>
        </w:rPr>
        <w:t xml:space="preserve"> and better health outcomes, it also </w:t>
      </w:r>
      <w:r w:rsidRPr="00516423">
        <w:rPr>
          <w:rFonts w:ascii="Arial" w:hAnsi="Arial" w:cs="Arial"/>
        </w:rPr>
        <w:t>presents</w:t>
      </w:r>
      <w:r w:rsidRPr="00516423">
        <w:rPr>
          <w:rFonts w:ascii="Arial" w:hAnsi="Arial" w:cs="Arial"/>
        </w:rPr>
        <w:t xml:space="preserve"> challenges relation to time constraints, resource limitations and organisation structures. The principles of person-centred care are supported by </w:t>
      </w:r>
      <w:r w:rsidRPr="00516423">
        <w:rPr>
          <w:rFonts w:ascii="Arial" w:hAnsi="Arial" w:cs="Arial"/>
        </w:rPr>
        <w:t>theoretical</w:t>
      </w:r>
      <w:r w:rsidRPr="00516423">
        <w:rPr>
          <w:rFonts w:ascii="Arial" w:hAnsi="Arial" w:cs="Arial"/>
        </w:rPr>
        <w:t xml:space="preserve"> frameworks such as Carl Rogers person-centred approach, which </w:t>
      </w:r>
      <w:r w:rsidRPr="00516423">
        <w:rPr>
          <w:rFonts w:ascii="Arial" w:hAnsi="Arial" w:cs="Arial"/>
        </w:rPr>
        <w:t>emphasises</w:t>
      </w:r>
      <w:r w:rsidRPr="00516423">
        <w:rPr>
          <w:rFonts w:ascii="Arial" w:hAnsi="Arial" w:cs="Arial"/>
        </w:rPr>
        <w:t xml:space="preserve"> </w:t>
      </w:r>
      <w:r w:rsidRPr="00516423">
        <w:rPr>
          <w:rFonts w:ascii="Arial" w:hAnsi="Arial" w:cs="Arial"/>
        </w:rPr>
        <w:t>empathy</w:t>
      </w:r>
      <w:r w:rsidRPr="00516423">
        <w:rPr>
          <w:rFonts w:ascii="Arial" w:hAnsi="Arial" w:cs="Arial"/>
        </w:rPr>
        <w:t xml:space="preserve">, respect and </w:t>
      </w:r>
      <w:r w:rsidRPr="00516423">
        <w:rPr>
          <w:rFonts w:ascii="Arial" w:hAnsi="Arial" w:cs="Arial"/>
        </w:rPr>
        <w:t>positive</w:t>
      </w:r>
      <w:r w:rsidRPr="00516423">
        <w:rPr>
          <w:rFonts w:ascii="Arial" w:hAnsi="Arial" w:cs="Arial"/>
        </w:rPr>
        <w:t xml:space="preserve"> </w:t>
      </w:r>
      <w:r w:rsidRPr="00516423">
        <w:rPr>
          <w:rFonts w:ascii="Arial" w:hAnsi="Arial" w:cs="Arial"/>
        </w:rPr>
        <w:t>relationships</w:t>
      </w:r>
      <w:r w:rsidRPr="00516423">
        <w:rPr>
          <w:rFonts w:ascii="Arial" w:hAnsi="Arial" w:cs="Arial"/>
        </w:rPr>
        <w:t xml:space="preserve"> between professionals and service users. Partnership working is equally important in delivering coordinated and effective care. Collaboration between healthcare </w:t>
      </w:r>
      <w:r w:rsidRPr="00516423">
        <w:rPr>
          <w:rFonts w:ascii="Arial" w:hAnsi="Arial" w:cs="Arial"/>
        </w:rPr>
        <w:t>professionals</w:t>
      </w:r>
      <w:r w:rsidRPr="00516423">
        <w:rPr>
          <w:rFonts w:ascii="Arial" w:hAnsi="Arial" w:cs="Arial"/>
        </w:rPr>
        <w:t xml:space="preserve">, organisations and communities enables the provision of holistic care that addresses complex health and social needs. Moving forward, continued investment in training, improved communication systems and stronger collaboration between organisations will be essential for </w:t>
      </w:r>
      <w:r w:rsidRPr="00516423">
        <w:rPr>
          <w:rFonts w:ascii="Arial" w:hAnsi="Arial" w:cs="Arial"/>
        </w:rPr>
        <w:t>enhancing</w:t>
      </w:r>
      <w:r w:rsidRPr="00516423">
        <w:rPr>
          <w:rFonts w:ascii="Arial" w:hAnsi="Arial" w:cs="Arial"/>
        </w:rPr>
        <w:t xml:space="preserve"> these approaches. By </w:t>
      </w:r>
      <w:r w:rsidRPr="00516423">
        <w:rPr>
          <w:rFonts w:ascii="Arial" w:hAnsi="Arial" w:cs="Arial"/>
        </w:rPr>
        <w:t>priorities</w:t>
      </w:r>
      <w:r w:rsidRPr="00516423">
        <w:rPr>
          <w:rFonts w:ascii="Arial" w:hAnsi="Arial" w:cs="Arial"/>
        </w:rPr>
        <w:t xml:space="preserve"> person-centred and partnership working, the UK health and social care system can continue to improve the quality, effectiveness and </w:t>
      </w:r>
      <w:r w:rsidRPr="00516423">
        <w:rPr>
          <w:rFonts w:ascii="Arial" w:hAnsi="Arial" w:cs="Arial"/>
        </w:rPr>
        <w:t>accessibility</w:t>
      </w:r>
      <w:r w:rsidRPr="00516423">
        <w:rPr>
          <w:rFonts w:ascii="Arial" w:hAnsi="Arial" w:cs="Arial"/>
        </w:rPr>
        <w:t xml:space="preserve"> of care for all individuals.</w:t>
      </w:r>
    </w:p>
    <w:p w14:paraId="607B1CBC" w14:textId="77777777" w:rsidR="00334F50" w:rsidRPr="00516423" w:rsidRDefault="00334F50" w:rsidP="00334F50">
      <w:pPr>
        <w:rPr>
          <w:rFonts w:ascii="Arial" w:hAnsi="Arial" w:cs="Arial"/>
        </w:rPr>
      </w:pPr>
    </w:p>
    <w:p w14:paraId="1C84E899" w14:textId="77777777" w:rsidR="00334F50" w:rsidRPr="00516423" w:rsidRDefault="00334F50" w:rsidP="00334F50">
      <w:pPr>
        <w:rPr>
          <w:rFonts w:ascii="Arial" w:hAnsi="Arial" w:cs="Arial"/>
        </w:rPr>
      </w:pPr>
    </w:p>
    <w:p w14:paraId="602C0C38" w14:textId="77777777" w:rsidR="00334F50" w:rsidRPr="00516423" w:rsidRDefault="00334F50" w:rsidP="00334F50">
      <w:pPr>
        <w:rPr>
          <w:rFonts w:ascii="Arial" w:hAnsi="Arial" w:cs="Arial"/>
        </w:rPr>
      </w:pPr>
    </w:p>
    <w:p w14:paraId="157F0298" w14:textId="77777777" w:rsidR="00334F50" w:rsidRPr="00516423" w:rsidRDefault="00334F50" w:rsidP="00334F50">
      <w:pPr>
        <w:rPr>
          <w:rFonts w:ascii="Arial" w:hAnsi="Arial" w:cs="Arial"/>
        </w:rPr>
      </w:pPr>
    </w:p>
    <w:p w14:paraId="5DB86994" w14:textId="77777777" w:rsidR="00334F50" w:rsidRPr="00516423" w:rsidRDefault="00334F50" w:rsidP="00334F50">
      <w:pPr>
        <w:rPr>
          <w:rFonts w:ascii="Arial" w:hAnsi="Arial" w:cs="Arial"/>
        </w:rPr>
      </w:pPr>
    </w:p>
    <w:p w14:paraId="3C3CC7B9" w14:textId="77777777" w:rsidR="00334F50" w:rsidRPr="00516423" w:rsidRDefault="00334F50" w:rsidP="00334F50">
      <w:pPr>
        <w:rPr>
          <w:rFonts w:ascii="Arial" w:hAnsi="Arial" w:cs="Arial"/>
        </w:rPr>
      </w:pPr>
    </w:p>
    <w:p w14:paraId="20F3D309" w14:textId="77777777" w:rsidR="00334F50" w:rsidRPr="00516423" w:rsidRDefault="00334F50" w:rsidP="00334F50">
      <w:pPr>
        <w:rPr>
          <w:rFonts w:ascii="Arial" w:hAnsi="Arial" w:cs="Arial"/>
        </w:rPr>
      </w:pPr>
    </w:p>
    <w:p w14:paraId="71CC98A1" w14:textId="77777777" w:rsidR="009D0E3D" w:rsidRPr="00516423" w:rsidRDefault="009D0E3D" w:rsidP="00334F50">
      <w:pPr>
        <w:rPr>
          <w:rFonts w:ascii="Arial" w:hAnsi="Arial" w:cs="Arial"/>
        </w:rPr>
      </w:pPr>
    </w:p>
    <w:p w14:paraId="48C949D7" w14:textId="77777777" w:rsidR="009D0E3D" w:rsidRPr="00516423" w:rsidRDefault="009D0E3D" w:rsidP="00334F50">
      <w:pPr>
        <w:rPr>
          <w:rFonts w:ascii="Arial" w:hAnsi="Arial" w:cs="Arial"/>
        </w:rPr>
      </w:pPr>
    </w:p>
    <w:p w14:paraId="6319B2AE" w14:textId="77777777" w:rsidR="009D0E3D" w:rsidRPr="00516423" w:rsidRDefault="009D0E3D" w:rsidP="00334F50">
      <w:pPr>
        <w:rPr>
          <w:rFonts w:ascii="Arial" w:hAnsi="Arial" w:cs="Arial"/>
        </w:rPr>
      </w:pPr>
    </w:p>
    <w:p w14:paraId="56564F9E" w14:textId="77777777" w:rsidR="009D0E3D" w:rsidRPr="00516423" w:rsidRDefault="009D0E3D" w:rsidP="00334F50">
      <w:pPr>
        <w:rPr>
          <w:rFonts w:ascii="Arial" w:hAnsi="Arial" w:cs="Arial"/>
        </w:rPr>
      </w:pPr>
    </w:p>
    <w:p w14:paraId="55CF8F97" w14:textId="77777777" w:rsidR="009D0E3D" w:rsidRPr="00516423" w:rsidRDefault="009D0E3D" w:rsidP="00334F50">
      <w:pPr>
        <w:rPr>
          <w:rFonts w:ascii="Arial" w:hAnsi="Arial" w:cs="Arial"/>
        </w:rPr>
      </w:pPr>
    </w:p>
    <w:p w14:paraId="0B2F3AA1" w14:textId="77777777" w:rsidR="009D0E3D" w:rsidRPr="00516423" w:rsidRDefault="009D0E3D" w:rsidP="00334F50">
      <w:pPr>
        <w:rPr>
          <w:rFonts w:ascii="Arial" w:hAnsi="Arial" w:cs="Arial"/>
        </w:rPr>
      </w:pPr>
    </w:p>
    <w:p w14:paraId="5B99FD17" w14:textId="77777777" w:rsidR="009D0E3D" w:rsidRPr="00516423" w:rsidRDefault="009D0E3D" w:rsidP="00334F50">
      <w:pPr>
        <w:rPr>
          <w:rFonts w:ascii="Arial" w:hAnsi="Arial" w:cs="Arial"/>
        </w:rPr>
      </w:pPr>
    </w:p>
    <w:p w14:paraId="3B6E4006" w14:textId="77777777" w:rsidR="009D0E3D" w:rsidRPr="00516423" w:rsidRDefault="009D0E3D" w:rsidP="00334F50">
      <w:pPr>
        <w:rPr>
          <w:rFonts w:ascii="Arial" w:hAnsi="Arial" w:cs="Arial"/>
        </w:rPr>
      </w:pPr>
    </w:p>
    <w:p w14:paraId="487F0FF0" w14:textId="77777777" w:rsidR="009D0E3D" w:rsidRPr="00516423" w:rsidRDefault="009D0E3D" w:rsidP="00334F50">
      <w:pPr>
        <w:rPr>
          <w:rFonts w:ascii="Arial" w:hAnsi="Arial" w:cs="Arial"/>
        </w:rPr>
      </w:pPr>
    </w:p>
    <w:p w14:paraId="23EAE622" w14:textId="77777777" w:rsidR="009D0E3D" w:rsidRPr="00516423" w:rsidRDefault="009D0E3D" w:rsidP="00334F50">
      <w:pPr>
        <w:rPr>
          <w:rFonts w:ascii="Arial" w:hAnsi="Arial" w:cs="Arial"/>
        </w:rPr>
      </w:pPr>
    </w:p>
    <w:p w14:paraId="510FC883" w14:textId="77777777" w:rsidR="009D0E3D" w:rsidRPr="00516423" w:rsidRDefault="009D0E3D" w:rsidP="00334F50">
      <w:pPr>
        <w:rPr>
          <w:rFonts w:ascii="Arial" w:hAnsi="Arial" w:cs="Arial"/>
        </w:rPr>
      </w:pPr>
    </w:p>
    <w:p w14:paraId="4AE4D3E5" w14:textId="77777777" w:rsidR="009D0E3D" w:rsidRPr="00516423" w:rsidRDefault="009D0E3D" w:rsidP="00334F50">
      <w:pPr>
        <w:rPr>
          <w:rFonts w:ascii="Arial" w:hAnsi="Arial" w:cs="Arial"/>
        </w:rPr>
      </w:pPr>
    </w:p>
    <w:p w14:paraId="2414E4D3" w14:textId="73F616A7" w:rsidR="009D0E3D" w:rsidRPr="00516423" w:rsidRDefault="001F454A" w:rsidP="00334F50">
      <w:pPr>
        <w:rPr>
          <w:rFonts w:ascii="Arial" w:hAnsi="Arial" w:cs="Arial"/>
          <w:u w:val="single"/>
        </w:rPr>
      </w:pPr>
      <w:r w:rsidRPr="00516423">
        <w:rPr>
          <w:rFonts w:ascii="Arial" w:hAnsi="Arial" w:cs="Arial"/>
          <w:u w:val="single"/>
        </w:rPr>
        <w:lastRenderedPageBreak/>
        <w:t>References</w:t>
      </w:r>
    </w:p>
    <w:p w14:paraId="56D8B151" w14:textId="25B08682" w:rsidR="00334F50" w:rsidRPr="00516423" w:rsidRDefault="00334F50" w:rsidP="00334F50">
      <w:pPr>
        <w:rPr>
          <w:rFonts w:ascii="Arial" w:hAnsi="Arial" w:cs="Arial"/>
        </w:rPr>
      </w:pPr>
      <w:r w:rsidRPr="00516423">
        <w:rPr>
          <w:rFonts w:ascii="Arial" w:hAnsi="Arial" w:cs="Arial"/>
        </w:rPr>
        <w:t>"</w:t>
      </w:r>
      <w:r w:rsidR="00AE5035" w:rsidRPr="00516423">
        <w:rPr>
          <w:rFonts w:ascii="Arial" w:hAnsi="Arial" w:cs="Arial"/>
        </w:rPr>
        <w:t>That</w:t>
      </w:r>
      <w:r w:rsidRPr="00516423">
        <w:rPr>
          <w:rFonts w:ascii="Arial" w:hAnsi="Arial" w:cs="Arial"/>
        </w:rPr>
        <w:t xml:space="preserve"> people’s preferences, needs and values guid clinical decisions, and providing care that is respectful of and responsive to them.”</w:t>
      </w:r>
      <w:r w:rsidRPr="00516423">
        <w:rPr>
          <w:rFonts w:ascii="Arial" w:hAnsi="Arial" w:cs="Arial"/>
        </w:rPr>
        <w:t xml:space="preserve"> (NHS England) </w:t>
      </w:r>
      <w:hyperlink r:id="rId6" w:history="1">
        <w:r w:rsidRPr="00516423">
          <w:rPr>
            <w:rStyle w:val="Hyperlink"/>
            <w:rFonts w:ascii="Arial" w:hAnsi="Arial" w:cs="Arial"/>
          </w:rPr>
          <w:t>https://www.hee.nhs.uk/our-work/person-centred-care</w:t>
        </w:r>
      </w:hyperlink>
    </w:p>
    <w:p w14:paraId="52D28F9D" w14:textId="7A06A9FC" w:rsidR="00334F50" w:rsidRPr="00516423" w:rsidRDefault="0031274F" w:rsidP="00334F50">
      <w:pPr>
        <w:rPr>
          <w:rFonts w:ascii="Arial" w:hAnsi="Arial" w:cs="Arial"/>
        </w:rPr>
      </w:pPr>
      <w:r w:rsidRPr="00516423">
        <w:rPr>
          <w:rFonts w:ascii="Arial" w:hAnsi="Arial" w:cs="Arial"/>
        </w:rPr>
        <w:t xml:space="preserve">"In </w:t>
      </w:r>
      <w:r w:rsidR="00AE5035" w:rsidRPr="00516423">
        <w:rPr>
          <w:rFonts w:ascii="Arial" w:hAnsi="Arial" w:cs="Arial"/>
        </w:rPr>
        <w:t>summary</w:t>
      </w:r>
      <w:r w:rsidRPr="00516423">
        <w:rPr>
          <w:rFonts w:ascii="Arial" w:hAnsi="Arial" w:cs="Arial"/>
        </w:rPr>
        <w:t>, person-centred care transforms healthcare by placing the individual at the heart pf decision-making, improving experiences for both patients and staff, and fostering a more efficient, effective, and compassionate system." (Skills for Health, 23 January 2025)</w:t>
      </w:r>
      <w:r w:rsidR="00AE5035" w:rsidRPr="00516423">
        <w:rPr>
          <w:rFonts w:ascii="Arial" w:hAnsi="Arial" w:cs="Arial"/>
        </w:rPr>
        <w:t xml:space="preserve"> </w:t>
      </w:r>
      <w:hyperlink r:id="rId7" w:history="1">
        <w:r w:rsidR="00AE5035" w:rsidRPr="00516423">
          <w:rPr>
            <w:rStyle w:val="Hyperlink"/>
            <w:rFonts w:ascii="Arial" w:hAnsi="Arial" w:cs="Arial"/>
          </w:rPr>
          <w:t>https://www.skillsforhealth.org.uk/article/person-centred-care-meaning-implications/</w:t>
        </w:r>
      </w:hyperlink>
    </w:p>
    <w:p w14:paraId="1A7CB76D" w14:textId="2792958E" w:rsidR="00893D7D" w:rsidRPr="00516423" w:rsidRDefault="00893D7D" w:rsidP="00334F50">
      <w:pPr>
        <w:rPr>
          <w:rFonts w:ascii="Arial" w:hAnsi="Arial" w:cs="Arial"/>
        </w:rPr>
      </w:pPr>
      <w:r w:rsidRPr="00516423">
        <w:rPr>
          <w:rFonts w:ascii="Arial" w:hAnsi="Arial" w:cs="Arial"/>
        </w:rPr>
        <w:t xml:space="preserve"> "Organizational support is lacking. High emotional demands without adequate resources or recognition can negatively affect staff retention and quality of care." (Welly, 6 November 2025)</w:t>
      </w:r>
      <w:r w:rsidRPr="00516423">
        <w:rPr>
          <w:rFonts w:ascii="Arial" w:hAnsi="Arial" w:cs="Arial"/>
        </w:rPr>
        <w:t xml:space="preserve"> </w:t>
      </w:r>
      <w:hyperlink r:id="rId8" w:history="1">
        <w:r w:rsidRPr="00516423">
          <w:rPr>
            <w:rStyle w:val="Hyperlink"/>
            <w:rFonts w:ascii="Arial" w:hAnsi="Arial" w:cs="Arial"/>
          </w:rPr>
          <w:t>https://wellyhub.com/what-are-the-weaknesses-of-person-centred-care</w:t>
        </w:r>
      </w:hyperlink>
    </w:p>
    <w:p w14:paraId="46A8973B" w14:textId="4655164A" w:rsidR="00FE764C" w:rsidRPr="00516423" w:rsidRDefault="00FE764C" w:rsidP="00334F50">
      <w:pPr>
        <w:rPr>
          <w:rFonts w:ascii="Arial" w:hAnsi="Arial" w:cs="Arial"/>
        </w:rPr>
      </w:pPr>
      <w:r w:rsidRPr="00516423">
        <w:rPr>
          <w:rFonts w:ascii="Arial" w:hAnsi="Arial" w:cs="Arial"/>
        </w:rPr>
        <w:t>"</w:t>
      </w:r>
      <w:r w:rsidRPr="00516423">
        <w:rPr>
          <w:rFonts w:ascii="Arial" w:hAnsi="Arial" w:cs="Arial"/>
        </w:rPr>
        <w:t>That</w:t>
      </w:r>
      <w:r w:rsidRPr="00516423">
        <w:rPr>
          <w:rFonts w:ascii="Arial" w:hAnsi="Arial" w:cs="Arial"/>
        </w:rPr>
        <w:t xml:space="preserve"> people have an inherent tendency to realize their full potential when supported by an environment that provides unconditional positive regard. (SimplyPsychology, 28 April 2025)</w:t>
      </w:r>
      <w:r w:rsidRPr="00516423">
        <w:rPr>
          <w:rFonts w:ascii="Arial" w:hAnsi="Arial" w:cs="Arial"/>
        </w:rPr>
        <w:t xml:space="preserve"> </w:t>
      </w:r>
      <w:hyperlink r:id="rId9" w:history="1">
        <w:r w:rsidR="003369E8" w:rsidRPr="00516423">
          <w:rPr>
            <w:rStyle w:val="Hyperlink"/>
            <w:rFonts w:ascii="Arial" w:hAnsi="Arial" w:cs="Arial"/>
          </w:rPr>
          <w:t>https://www.simplypsychology.org/carl-rogers.html</w:t>
        </w:r>
      </w:hyperlink>
    </w:p>
    <w:p w14:paraId="71D2DCE1" w14:textId="6CB12406" w:rsidR="003369E8" w:rsidRPr="00516423" w:rsidRDefault="003369E8" w:rsidP="00334F50">
      <w:pPr>
        <w:rPr>
          <w:rFonts w:ascii="Arial" w:hAnsi="Arial" w:cs="Arial"/>
        </w:rPr>
      </w:pPr>
      <w:r w:rsidRPr="00516423">
        <w:rPr>
          <w:rFonts w:ascii="Arial" w:hAnsi="Arial" w:cs="Arial"/>
        </w:rPr>
        <w:t>"Roger’s theories have been criticized for being perceived as naive or outdated in a competitive therapeutic landscape that often emphasizes quick fixes and measurable outcomes." (enotes, 1992)</w:t>
      </w:r>
      <w:r w:rsidRPr="00516423">
        <w:rPr>
          <w:rFonts w:ascii="Arial" w:hAnsi="Arial" w:cs="Arial"/>
        </w:rPr>
        <w:t xml:space="preserve"> </w:t>
      </w:r>
      <w:hyperlink r:id="rId10" w:history="1">
        <w:r w:rsidR="00055B4E" w:rsidRPr="00516423">
          <w:rPr>
            <w:rStyle w:val="Hyperlink"/>
            <w:rFonts w:ascii="Arial" w:hAnsi="Arial" w:cs="Arial"/>
          </w:rPr>
          <w:t>https://www.enotes.com/topics/carl-rogers/criticism/criticism/brian-thorne-essay-date-1992</w:t>
        </w:r>
      </w:hyperlink>
    </w:p>
    <w:p w14:paraId="4A1A2441" w14:textId="7EA8280B" w:rsidR="00317CC1" w:rsidRPr="00516423" w:rsidRDefault="00317CC1" w:rsidP="00334F50">
      <w:pPr>
        <w:rPr>
          <w:rFonts w:ascii="Arial" w:hAnsi="Arial" w:cs="Arial"/>
        </w:rPr>
      </w:pPr>
      <w:r w:rsidRPr="00516423">
        <w:rPr>
          <w:rFonts w:ascii="Arial" w:hAnsi="Arial" w:cs="Arial"/>
        </w:rPr>
        <w:t>"Ethical decision-making is the process of evaluating and choosing actions that align with moral principles, values, and the well-being of all stakeholders involved." (Santa Clara, 8 November 2021)</w:t>
      </w:r>
      <w:r w:rsidR="008D5BF6" w:rsidRPr="00516423">
        <w:rPr>
          <w:rFonts w:ascii="Arial" w:hAnsi="Arial" w:cs="Arial"/>
        </w:rPr>
        <w:t xml:space="preserve"> </w:t>
      </w:r>
      <w:hyperlink r:id="rId11" w:history="1">
        <w:r w:rsidR="008D5BF6" w:rsidRPr="00516423">
          <w:rPr>
            <w:rStyle w:val="Hyperlink"/>
            <w:rFonts w:ascii="Arial" w:hAnsi="Arial" w:cs="Arial"/>
          </w:rPr>
          <w:t>https://www.scu.edu/ethics/ethics-resources/a-framework-for-ethical-decision-making/</w:t>
        </w:r>
      </w:hyperlink>
    </w:p>
    <w:p w14:paraId="5AED3A98" w14:textId="67A0C8A1" w:rsidR="008D5BF6" w:rsidRPr="00516423" w:rsidRDefault="008D5BF6" w:rsidP="00334F50">
      <w:pPr>
        <w:rPr>
          <w:rFonts w:ascii="Arial" w:hAnsi="Arial" w:cs="Arial"/>
        </w:rPr>
      </w:pPr>
      <w:r w:rsidRPr="00516423">
        <w:rPr>
          <w:rFonts w:ascii="Arial" w:hAnsi="Arial" w:cs="Arial"/>
        </w:rPr>
        <w:t>. "Clinical staff need to be aware of how to recognise an ethical issue and work with the patient, carer and family and other clinicians and/or staff to reach a satisfactory outcome" (12 March 2021)</w:t>
      </w:r>
      <w:r w:rsidRPr="00516423">
        <w:rPr>
          <w:rFonts w:ascii="Arial" w:hAnsi="Arial" w:cs="Arial"/>
        </w:rPr>
        <w:t xml:space="preserve"> </w:t>
      </w:r>
      <w:hyperlink r:id="rId12" w:history="1">
        <w:r w:rsidR="007C6FDC" w:rsidRPr="00516423">
          <w:rPr>
            <w:rStyle w:val="Hyperlink"/>
            <w:rFonts w:ascii="Arial" w:hAnsi="Arial" w:cs="Arial"/>
          </w:rPr>
          <w:t>https://www.wacountry.health.wa.gov.au/~/media/WACHS/Documents/About-us/Policies/Ethical-Decision-Making-for-Clinical-or-Patient-Care-Issues-Guideline.pdf?thn=0</w:t>
        </w:r>
      </w:hyperlink>
    </w:p>
    <w:p w14:paraId="2FC898AA" w14:textId="402037CF" w:rsidR="007C6FDC" w:rsidRPr="00516423" w:rsidRDefault="0065212A" w:rsidP="00334F50">
      <w:pPr>
        <w:rPr>
          <w:rFonts w:ascii="Arial" w:hAnsi="Arial" w:cs="Arial"/>
        </w:rPr>
      </w:pPr>
      <w:r w:rsidRPr="00516423">
        <w:rPr>
          <w:rFonts w:ascii="Arial" w:hAnsi="Arial" w:cs="Arial"/>
        </w:rPr>
        <w:t>"Partnership working emphasizes the importance of including service users and their families in the decision-making process, ensuring that their voices are heard and their needs are met." (Care Learning, 23 August 2024)</w:t>
      </w:r>
      <w:r w:rsidRPr="00516423">
        <w:rPr>
          <w:rFonts w:ascii="Arial" w:hAnsi="Arial" w:cs="Arial"/>
        </w:rPr>
        <w:t xml:space="preserve"> </w:t>
      </w:r>
      <w:hyperlink r:id="rId13" w:history="1">
        <w:r w:rsidR="00E17CD0" w:rsidRPr="00516423">
          <w:rPr>
            <w:rStyle w:val="Hyperlink"/>
            <w:rFonts w:ascii="Arial" w:hAnsi="Arial" w:cs="Arial"/>
          </w:rPr>
          <w:t>https://carelearning.org.uk/blog/settings/what-is-partnership-working-in-health-and-social-care/#google_vignette</w:t>
        </w:r>
      </w:hyperlink>
    </w:p>
    <w:p w14:paraId="4527209D" w14:textId="58E7F81D" w:rsidR="0001433D" w:rsidRPr="00516423" w:rsidRDefault="0001433D" w:rsidP="00334F50">
      <w:pPr>
        <w:rPr>
          <w:rFonts w:ascii="Arial" w:hAnsi="Arial" w:cs="Arial"/>
        </w:rPr>
      </w:pPr>
      <w:r w:rsidRPr="00516423">
        <w:rPr>
          <w:rFonts w:ascii="Arial" w:hAnsi="Arial" w:cs="Arial"/>
        </w:rPr>
        <w:t>"These new partnership between the NHS, social care, local authorities and other organisations will only build better and more sustainable approaches if they are informed by the needs." (NHS England, 10 October 2022)</w:t>
      </w:r>
      <w:r w:rsidR="008F4A53" w:rsidRPr="00516423">
        <w:rPr>
          <w:rFonts w:ascii="Arial" w:hAnsi="Arial" w:cs="Arial"/>
        </w:rPr>
        <w:t xml:space="preserve"> </w:t>
      </w:r>
      <w:hyperlink r:id="rId14" w:history="1">
        <w:r w:rsidR="008F4A53" w:rsidRPr="00516423">
          <w:rPr>
            <w:rStyle w:val="Hyperlink"/>
            <w:rFonts w:ascii="Arial" w:hAnsi="Arial" w:cs="Arial"/>
          </w:rPr>
          <w:t>https://www.england.nhs.uk/long-read/working-in-partnership-with-people-and-communities-statutory-guidance/</w:t>
        </w:r>
      </w:hyperlink>
    </w:p>
    <w:p w14:paraId="2BD4E7F0" w14:textId="31638FA5" w:rsidR="008F4A53" w:rsidRPr="00516423" w:rsidRDefault="008E08B2" w:rsidP="00334F50">
      <w:pPr>
        <w:rPr>
          <w:rFonts w:ascii="Arial" w:hAnsi="Arial" w:cs="Arial"/>
        </w:rPr>
      </w:pPr>
      <w:r w:rsidRPr="00516423">
        <w:rPr>
          <w:rFonts w:ascii="Arial" w:hAnsi="Arial" w:cs="Arial"/>
        </w:rPr>
        <w:t>"Local authorities have responsibilities under the Act to provide services that prevent, slow and meet the care and support needs of local people" (carehome.co.uk, Sarah Munson, 20 January 2026)</w:t>
      </w:r>
      <w:r w:rsidR="00B019C4" w:rsidRPr="00516423">
        <w:rPr>
          <w:rFonts w:ascii="Arial" w:hAnsi="Arial" w:cs="Arial"/>
        </w:rPr>
        <w:t xml:space="preserve"> </w:t>
      </w:r>
      <w:hyperlink r:id="rId15" w:history="1">
        <w:r w:rsidR="00B019C4" w:rsidRPr="00516423">
          <w:rPr>
            <w:rStyle w:val="Hyperlink"/>
            <w:rFonts w:ascii="Arial" w:hAnsi="Arial" w:cs="Arial"/>
          </w:rPr>
          <w:t>https://www.carehome.co.uk/advice/care-act-2014</w:t>
        </w:r>
      </w:hyperlink>
    </w:p>
    <w:p w14:paraId="457255A8" w14:textId="77777777" w:rsidR="00B019C4" w:rsidRDefault="00B019C4" w:rsidP="00334F50"/>
    <w:p w14:paraId="59494A74" w14:textId="77777777" w:rsidR="00E17CD0" w:rsidRDefault="00E17CD0" w:rsidP="00334F50"/>
    <w:p w14:paraId="61CF74B8" w14:textId="77777777" w:rsidR="008D5BF6" w:rsidRDefault="008D5BF6" w:rsidP="00334F50"/>
    <w:p w14:paraId="2C13D480" w14:textId="77777777" w:rsidR="00055B4E" w:rsidRDefault="00055B4E" w:rsidP="00334F50"/>
    <w:p w14:paraId="537D135D" w14:textId="7F41CDAF" w:rsidR="00893D7D" w:rsidRDefault="00893D7D" w:rsidP="00334F50">
      <w:r>
        <w:lastRenderedPageBreak/>
        <w:t xml:space="preserve"> </w:t>
      </w:r>
    </w:p>
    <w:p w14:paraId="0B3C0DFA" w14:textId="77777777" w:rsidR="00AE5035" w:rsidRPr="00334F50" w:rsidRDefault="00AE5035" w:rsidP="00334F50"/>
    <w:sectPr w:rsidR="00AE5035" w:rsidRPr="00334F5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F0B4B9" w14:textId="77777777" w:rsidR="00AA1614" w:rsidRDefault="00AA1614" w:rsidP="004F65FF">
      <w:pPr>
        <w:spacing w:after="0" w:line="240" w:lineRule="auto"/>
      </w:pPr>
      <w:r>
        <w:separator/>
      </w:r>
    </w:p>
  </w:endnote>
  <w:endnote w:type="continuationSeparator" w:id="0">
    <w:p w14:paraId="385A7D3E" w14:textId="77777777" w:rsidR="00AA1614" w:rsidRDefault="00AA1614" w:rsidP="004F65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8537654"/>
      <w:docPartObj>
        <w:docPartGallery w:val="Page Numbers (Bottom of Page)"/>
        <w:docPartUnique/>
      </w:docPartObj>
    </w:sdtPr>
    <w:sdtEndPr>
      <w:rPr>
        <w:noProof/>
      </w:rPr>
    </w:sdtEndPr>
    <w:sdtContent>
      <w:p w14:paraId="60F3D73F" w14:textId="51498CC6" w:rsidR="00921FFB" w:rsidRDefault="00921F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2564A6" w14:textId="77777777" w:rsidR="00921FFB" w:rsidRDefault="00921F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4A94A8" w14:textId="77777777" w:rsidR="00AA1614" w:rsidRDefault="00AA1614" w:rsidP="004F65FF">
      <w:pPr>
        <w:spacing w:after="0" w:line="240" w:lineRule="auto"/>
      </w:pPr>
      <w:r>
        <w:separator/>
      </w:r>
    </w:p>
  </w:footnote>
  <w:footnote w:type="continuationSeparator" w:id="0">
    <w:p w14:paraId="5E15415F" w14:textId="77777777" w:rsidR="00AA1614" w:rsidRDefault="00AA1614" w:rsidP="004F65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F24165" w14:textId="06F9E2F2" w:rsidR="004F65FF" w:rsidRDefault="004F65FF">
    <w:pPr>
      <w:pStyle w:val="Header"/>
    </w:pPr>
    <w:r>
      <w:t>Nyall Berry</w:t>
    </w:r>
  </w:p>
  <w:p w14:paraId="5262D49B" w14:textId="1D78DA15" w:rsidR="004F65FF" w:rsidRDefault="00CD2641">
    <w:pPr>
      <w:pStyle w:val="Header"/>
    </w:pPr>
    <w:r>
      <w:t>2329185</w:t>
    </w:r>
  </w:p>
  <w:p w14:paraId="5158C8E1" w14:textId="6D7E52F2" w:rsidR="00CD2641" w:rsidRDefault="00921FFB">
    <w:pPr>
      <w:pStyle w:val="Header"/>
    </w:pPr>
    <w:r>
      <w:t xml:space="preserve">Principles of health and social care practice </w:t>
    </w:r>
  </w:p>
  <w:p w14:paraId="3085F796" w14:textId="51A65125" w:rsidR="00921FFB" w:rsidRDefault="00921FFB">
    <w:pPr>
      <w:pStyle w:val="Header"/>
    </w:pPr>
    <w:r>
      <w:t>BMHP5016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ED2"/>
    <w:rsid w:val="0001433D"/>
    <w:rsid w:val="00022C25"/>
    <w:rsid w:val="00055B4E"/>
    <w:rsid w:val="001F454A"/>
    <w:rsid w:val="0031274F"/>
    <w:rsid w:val="00317CC1"/>
    <w:rsid w:val="00334F50"/>
    <w:rsid w:val="003369E8"/>
    <w:rsid w:val="00381ED2"/>
    <w:rsid w:val="004C2A21"/>
    <w:rsid w:val="004E2C6B"/>
    <w:rsid w:val="004F65FF"/>
    <w:rsid w:val="00516423"/>
    <w:rsid w:val="0065212A"/>
    <w:rsid w:val="0067557F"/>
    <w:rsid w:val="00792A3E"/>
    <w:rsid w:val="007C6FDC"/>
    <w:rsid w:val="00803075"/>
    <w:rsid w:val="00893D7D"/>
    <w:rsid w:val="008D37BF"/>
    <w:rsid w:val="008D5BF6"/>
    <w:rsid w:val="008E08B2"/>
    <w:rsid w:val="008F4A53"/>
    <w:rsid w:val="00921FFB"/>
    <w:rsid w:val="009D0E3D"/>
    <w:rsid w:val="00AA1614"/>
    <w:rsid w:val="00AE5035"/>
    <w:rsid w:val="00B019C4"/>
    <w:rsid w:val="00B40991"/>
    <w:rsid w:val="00B86414"/>
    <w:rsid w:val="00CD2641"/>
    <w:rsid w:val="00E17CD0"/>
    <w:rsid w:val="00EF7189"/>
    <w:rsid w:val="00F13172"/>
    <w:rsid w:val="00F135C8"/>
    <w:rsid w:val="00FA22E7"/>
    <w:rsid w:val="00FE7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6246A"/>
  <w15:chartTrackingRefBased/>
  <w15:docId w15:val="{2DD304CF-79A9-49D2-89BD-0B07DEA4E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E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E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E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E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E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E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E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E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E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E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E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E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E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E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E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E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E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ED2"/>
    <w:rPr>
      <w:rFonts w:eastAsiaTheme="majorEastAsia" w:cstheme="majorBidi"/>
      <w:color w:val="272727" w:themeColor="text1" w:themeTint="D8"/>
    </w:rPr>
  </w:style>
  <w:style w:type="paragraph" w:styleId="Title">
    <w:name w:val="Title"/>
    <w:basedOn w:val="Normal"/>
    <w:next w:val="Normal"/>
    <w:link w:val="TitleChar"/>
    <w:uiPriority w:val="10"/>
    <w:qFormat/>
    <w:rsid w:val="00381E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E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E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E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ED2"/>
    <w:pPr>
      <w:spacing w:before="160"/>
      <w:jc w:val="center"/>
    </w:pPr>
    <w:rPr>
      <w:i/>
      <w:iCs/>
      <w:color w:val="404040" w:themeColor="text1" w:themeTint="BF"/>
    </w:rPr>
  </w:style>
  <w:style w:type="character" w:customStyle="1" w:styleId="QuoteChar">
    <w:name w:val="Quote Char"/>
    <w:basedOn w:val="DefaultParagraphFont"/>
    <w:link w:val="Quote"/>
    <w:uiPriority w:val="29"/>
    <w:rsid w:val="00381ED2"/>
    <w:rPr>
      <w:i/>
      <w:iCs/>
      <w:color w:val="404040" w:themeColor="text1" w:themeTint="BF"/>
    </w:rPr>
  </w:style>
  <w:style w:type="paragraph" w:styleId="ListParagraph">
    <w:name w:val="List Paragraph"/>
    <w:basedOn w:val="Normal"/>
    <w:uiPriority w:val="34"/>
    <w:qFormat/>
    <w:rsid w:val="00381ED2"/>
    <w:pPr>
      <w:ind w:left="720"/>
      <w:contextualSpacing/>
    </w:pPr>
  </w:style>
  <w:style w:type="character" w:styleId="IntenseEmphasis">
    <w:name w:val="Intense Emphasis"/>
    <w:basedOn w:val="DefaultParagraphFont"/>
    <w:uiPriority w:val="21"/>
    <w:qFormat/>
    <w:rsid w:val="00381ED2"/>
    <w:rPr>
      <w:i/>
      <w:iCs/>
      <w:color w:val="0F4761" w:themeColor="accent1" w:themeShade="BF"/>
    </w:rPr>
  </w:style>
  <w:style w:type="paragraph" w:styleId="IntenseQuote">
    <w:name w:val="Intense Quote"/>
    <w:basedOn w:val="Normal"/>
    <w:next w:val="Normal"/>
    <w:link w:val="IntenseQuoteChar"/>
    <w:uiPriority w:val="30"/>
    <w:qFormat/>
    <w:rsid w:val="00381E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ED2"/>
    <w:rPr>
      <w:i/>
      <w:iCs/>
      <w:color w:val="0F4761" w:themeColor="accent1" w:themeShade="BF"/>
    </w:rPr>
  </w:style>
  <w:style w:type="character" w:styleId="IntenseReference">
    <w:name w:val="Intense Reference"/>
    <w:basedOn w:val="DefaultParagraphFont"/>
    <w:uiPriority w:val="32"/>
    <w:qFormat/>
    <w:rsid w:val="00381ED2"/>
    <w:rPr>
      <w:b/>
      <w:bCs/>
      <w:smallCaps/>
      <w:color w:val="0F4761" w:themeColor="accent1" w:themeShade="BF"/>
      <w:spacing w:val="5"/>
    </w:rPr>
  </w:style>
  <w:style w:type="character" w:styleId="Hyperlink">
    <w:name w:val="Hyperlink"/>
    <w:basedOn w:val="DefaultParagraphFont"/>
    <w:uiPriority w:val="99"/>
    <w:unhideWhenUsed/>
    <w:rsid w:val="00334F50"/>
    <w:rPr>
      <w:color w:val="467886" w:themeColor="hyperlink"/>
      <w:u w:val="single"/>
    </w:rPr>
  </w:style>
  <w:style w:type="character" w:styleId="UnresolvedMention">
    <w:name w:val="Unresolved Mention"/>
    <w:basedOn w:val="DefaultParagraphFont"/>
    <w:uiPriority w:val="99"/>
    <w:semiHidden/>
    <w:unhideWhenUsed/>
    <w:rsid w:val="00334F50"/>
    <w:rPr>
      <w:color w:val="605E5C"/>
      <w:shd w:val="clear" w:color="auto" w:fill="E1DFDD"/>
    </w:rPr>
  </w:style>
  <w:style w:type="paragraph" w:styleId="Header">
    <w:name w:val="header"/>
    <w:basedOn w:val="Normal"/>
    <w:link w:val="HeaderChar"/>
    <w:uiPriority w:val="99"/>
    <w:unhideWhenUsed/>
    <w:rsid w:val="004F65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5FF"/>
  </w:style>
  <w:style w:type="paragraph" w:styleId="Footer">
    <w:name w:val="footer"/>
    <w:basedOn w:val="Normal"/>
    <w:link w:val="FooterChar"/>
    <w:uiPriority w:val="99"/>
    <w:unhideWhenUsed/>
    <w:rsid w:val="004F65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5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llyhub.com/what-are-the-weaknesses-of-person-centred-care" TargetMode="External"/><Relationship Id="rId13" Type="http://schemas.openxmlformats.org/officeDocument/2006/relationships/hyperlink" Target="https://carelearning.org.uk/blog/settings/what-is-partnership-working-in-health-and-social-care/#google_vignett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skillsforhealth.org.uk/article/person-centred-care-meaning-implications/" TargetMode="External"/><Relationship Id="rId12" Type="http://schemas.openxmlformats.org/officeDocument/2006/relationships/hyperlink" Target="https://www.wacountry.health.wa.gov.au/~/media/WACHS/Documents/About-us/Policies/Ethical-Decision-Making-for-Clinical-or-Patient-Care-Issues-Guideline.pdf?thn=0"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hee.nhs.uk/our-work/person-centred-care" TargetMode="External"/><Relationship Id="rId11" Type="http://schemas.openxmlformats.org/officeDocument/2006/relationships/hyperlink" Target="https://www.scu.edu/ethics/ethics-resources/a-framework-for-ethical-decision-making/" TargetMode="External"/><Relationship Id="rId5" Type="http://schemas.openxmlformats.org/officeDocument/2006/relationships/endnotes" Target="endnotes.xml"/><Relationship Id="rId15" Type="http://schemas.openxmlformats.org/officeDocument/2006/relationships/hyperlink" Target="https://www.carehome.co.uk/advice/care-act-2014" TargetMode="External"/><Relationship Id="rId10" Type="http://schemas.openxmlformats.org/officeDocument/2006/relationships/hyperlink" Target="https://www.enotes.com/topics/carl-rogers/criticism/criticism/brian-thorne-essay-date-1992"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simplypsychology.org/carl-rogers.html" TargetMode="External"/><Relationship Id="rId14" Type="http://schemas.openxmlformats.org/officeDocument/2006/relationships/hyperlink" Target="https://www.england.nhs.uk/long-read/working-in-partnership-with-people-and-communities-statutory-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6</Pages>
  <Words>2656</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Nyall Berry</dc:creator>
  <cp:keywords/>
  <dc:description/>
  <cp:lastModifiedBy>Nyall Berry</cp:lastModifiedBy>
  <cp:revision>2</cp:revision>
  <dcterms:created xsi:type="dcterms:W3CDTF">2026-03-29T10:08:00Z</dcterms:created>
  <dcterms:modified xsi:type="dcterms:W3CDTF">2026-03-29T10:08:00Z</dcterms:modified>
</cp:coreProperties>
</file>