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p14">
  <w:body>
    <w:p w:rsidR="0048597E" w:rsidP="003F18CA" w:rsidRDefault="0048597E" w14:paraId="1035B126" w14:textId="77777777">
      <w:pPr>
        <w:spacing w:line="360" w:lineRule="auto"/>
        <w:rPr>
          <w:rFonts w:ascii="Arial" w:hAnsi="Arial" w:cs="Arial"/>
          <w:sz w:val="22"/>
          <w:szCs w:val="22"/>
        </w:rPr>
      </w:pPr>
    </w:p>
    <w:p w:rsidRPr="003F18CA" w:rsidR="002335EF" w:rsidP="003F18CA" w:rsidRDefault="00537E07" w14:paraId="76D9C995" w14:textId="77777777">
      <w:pPr>
        <w:spacing w:line="360" w:lineRule="auto"/>
        <w:rPr>
          <w:rFonts w:ascii="Arial" w:hAnsi="Arial" w:cs="Arial"/>
          <w:sz w:val="22"/>
          <w:szCs w:val="22"/>
        </w:rPr>
      </w:pPr>
      <w:r w:rsidRPr="003F18CA">
        <w:rPr>
          <w:rFonts w:ascii="Arial" w:hAnsi="Arial" w:cs="Arial"/>
          <w:sz w:val="22"/>
          <w:szCs w:val="22"/>
        </w:rPr>
        <w:t xml:space="preserve"> </w:t>
      </w:r>
    </w:p>
    <w:p w:rsidRPr="003F18CA" w:rsidR="002335EF" w:rsidP="003F18CA" w:rsidRDefault="002335EF" w14:paraId="1C173D9C" w14:textId="77777777">
      <w:pPr>
        <w:spacing w:line="360" w:lineRule="auto"/>
        <w:rPr>
          <w:rFonts w:ascii="Arial" w:hAnsi="Arial" w:cs="Arial"/>
          <w:sz w:val="22"/>
          <w:szCs w:val="22"/>
        </w:rPr>
      </w:pPr>
      <w:r w:rsidRPr="43B366D4">
        <w:rPr>
          <w:rFonts w:ascii="Arial" w:hAnsi="Arial" w:cs="Arial"/>
          <w:sz w:val="22"/>
          <w:szCs w:val="22"/>
        </w:rPr>
        <w:fldChar w:fldCharType="begin"/>
      </w:r>
      <w:r w:rsidRPr="43B366D4">
        <w:rPr>
          <w:rFonts w:ascii="Arial" w:hAnsi="Arial" w:cs="Arial"/>
          <w:sz w:val="22"/>
          <w:szCs w:val="22"/>
        </w:rPr>
        <w:instrText xml:space="preserve"> INCLUDEPICTURE "https://duhocue.edu.vn/data/news/3029/TSD-London-logo_large.jpg" \* MERGEFORMATINET </w:instrText>
      </w:r>
      <w:r w:rsidRPr="43B366D4">
        <w:rPr>
          <w:rFonts w:ascii="Arial" w:hAnsi="Arial" w:cs="Arial"/>
          <w:sz w:val="22"/>
          <w:szCs w:val="22"/>
        </w:rPr>
        <w:fldChar w:fldCharType="separate"/>
      </w:r>
      <w:r>
        <w:rPr>
          <w:noProof/>
        </w:rPr>
        <w:drawing>
          <wp:inline distT="0" distB="0" distL="0" distR="0" wp14:anchorId="725B05F3" wp14:editId="29001CD6">
            <wp:extent cx="5954394" cy="2158365"/>
            <wp:effectExtent l="0" t="0" r="1905" b="63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54394" cy="2158365"/>
                    </a:xfrm>
                    <a:prstGeom prst="rect">
                      <a:avLst/>
                    </a:prstGeom>
                  </pic:spPr>
                </pic:pic>
              </a:graphicData>
            </a:graphic>
          </wp:inline>
        </w:drawing>
      </w:r>
      <w:r w:rsidRPr="43B366D4">
        <w:rPr>
          <w:rFonts w:ascii="Arial" w:hAnsi="Arial" w:cs="Arial"/>
          <w:sz w:val="22"/>
          <w:szCs w:val="22"/>
        </w:rPr>
        <w:fldChar w:fldCharType="end"/>
      </w:r>
    </w:p>
    <w:p w:rsidRPr="003F18CA" w:rsidR="002335EF" w:rsidP="003F18CA" w:rsidRDefault="002335EF" w14:paraId="42A3537A" w14:textId="77777777">
      <w:pPr>
        <w:spacing w:line="360" w:lineRule="auto"/>
        <w:rPr>
          <w:rFonts w:ascii="Arial" w:hAnsi="Arial" w:cs="Arial"/>
          <w:sz w:val="22"/>
          <w:szCs w:val="22"/>
        </w:rPr>
      </w:pPr>
    </w:p>
    <w:p w:rsidRPr="003F18CA" w:rsidR="00A8616B" w:rsidP="003F18CA" w:rsidRDefault="00A8616B" w14:paraId="0EC645F1" w14:textId="77777777">
      <w:pPr>
        <w:spacing w:line="360" w:lineRule="auto"/>
        <w:rPr>
          <w:rFonts w:ascii="Arial" w:hAnsi="Arial" w:cs="Arial"/>
          <w:sz w:val="22"/>
          <w:szCs w:val="22"/>
        </w:rPr>
      </w:pPr>
    </w:p>
    <w:p w:rsidRPr="003F18CA" w:rsidR="00A8616B" w:rsidP="003F18CA" w:rsidRDefault="00A8616B" w14:paraId="6775E120" w14:textId="77777777">
      <w:pPr>
        <w:spacing w:line="360" w:lineRule="auto"/>
        <w:rPr>
          <w:rFonts w:ascii="Arial" w:hAnsi="Arial" w:cs="Arial"/>
          <w:sz w:val="22"/>
          <w:szCs w:val="22"/>
        </w:rPr>
      </w:pPr>
    </w:p>
    <w:p w:rsidRPr="003F18CA" w:rsidR="002335EF" w:rsidP="003F18CA" w:rsidRDefault="00891D2F" w14:paraId="304A79C5" w14:textId="4487AB87">
      <w:pPr>
        <w:spacing w:line="360" w:lineRule="auto"/>
        <w:jc w:val="center"/>
        <w:rPr>
          <w:rFonts w:ascii="Arial" w:hAnsi="Arial" w:cs="Arial"/>
          <w:sz w:val="22"/>
          <w:szCs w:val="22"/>
        </w:rPr>
      </w:pPr>
      <w:r>
        <w:rPr>
          <w:rFonts w:ascii="Arial" w:hAnsi="Arial" w:cs="Arial"/>
          <w:sz w:val="22"/>
          <w:szCs w:val="22"/>
        </w:rPr>
        <w:t xml:space="preserve">SainCO New </w:t>
      </w:r>
      <w:r w:rsidR="0041224B">
        <w:rPr>
          <w:rFonts w:ascii="Arial" w:hAnsi="Arial" w:cs="Arial"/>
          <w:sz w:val="22"/>
          <w:szCs w:val="22"/>
        </w:rPr>
        <w:t>Managing Performance</w:t>
      </w:r>
      <w:r w:rsidRPr="003F18CA" w:rsidR="00AB2830">
        <w:rPr>
          <w:rFonts w:ascii="Arial" w:hAnsi="Arial" w:cs="Arial"/>
          <w:sz w:val="22"/>
          <w:szCs w:val="22"/>
        </w:rPr>
        <w:t xml:space="preserve"> Report</w:t>
      </w:r>
    </w:p>
    <w:p w:rsidRPr="003F18CA" w:rsidR="002335EF" w:rsidP="003F18CA" w:rsidRDefault="002335EF" w14:paraId="342E38AF" w14:textId="77777777">
      <w:pPr>
        <w:spacing w:line="360" w:lineRule="auto"/>
        <w:jc w:val="center"/>
        <w:rPr>
          <w:rFonts w:ascii="Arial" w:hAnsi="Arial" w:cs="Arial"/>
          <w:sz w:val="22"/>
          <w:szCs w:val="22"/>
        </w:rPr>
      </w:pPr>
    </w:p>
    <w:p w:rsidRPr="003F18CA" w:rsidR="002335EF" w:rsidP="003F18CA" w:rsidRDefault="002335EF" w14:paraId="6C415B4D" w14:textId="77777777">
      <w:pPr>
        <w:spacing w:line="360" w:lineRule="auto"/>
        <w:jc w:val="center"/>
        <w:rPr>
          <w:rFonts w:ascii="Arial" w:hAnsi="Arial" w:cs="Arial"/>
          <w:sz w:val="22"/>
          <w:szCs w:val="22"/>
        </w:rPr>
      </w:pPr>
    </w:p>
    <w:p w:rsidRPr="003F18CA" w:rsidR="00A8616B" w:rsidP="003F18CA" w:rsidRDefault="00A8616B" w14:paraId="22588EFD" w14:textId="77777777">
      <w:pPr>
        <w:spacing w:line="360" w:lineRule="auto"/>
        <w:jc w:val="center"/>
        <w:rPr>
          <w:rFonts w:ascii="Arial" w:hAnsi="Arial" w:cs="Arial"/>
          <w:sz w:val="22"/>
          <w:szCs w:val="22"/>
        </w:rPr>
      </w:pPr>
    </w:p>
    <w:p w:rsidRPr="003F18CA" w:rsidR="002335EF" w:rsidP="003F18CA" w:rsidRDefault="002335EF" w14:paraId="3A7236AF" w14:textId="77777777">
      <w:pPr>
        <w:spacing w:line="360" w:lineRule="auto"/>
        <w:jc w:val="center"/>
        <w:rPr>
          <w:rFonts w:ascii="Arial" w:hAnsi="Arial" w:cs="Arial"/>
          <w:sz w:val="22"/>
          <w:szCs w:val="22"/>
        </w:rPr>
      </w:pPr>
      <w:r w:rsidRPr="003F18CA">
        <w:rPr>
          <w:rFonts w:ascii="Arial" w:hAnsi="Arial" w:cs="Arial"/>
          <w:sz w:val="22"/>
          <w:szCs w:val="22"/>
        </w:rPr>
        <w:t>Janeth Catherine Mosquera Restrepo</w:t>
      </w:r>
    </w:p>
    <w:p w:rsidRPr="003F18CA" w:rsidR="002335EF" w:rsidP="003F18CA" w:rsidRDefault="002335EF" w14:paraId="4AA8A8F2" w14:textId="77777777">
      <w:pPr>
        <w:spacing w:line="360" w:lineRule="auto"/>
        <w:jc w:val="center"/>
        <w:rPr>
          <w:rFonts w:ascii="Arial" w:hAnsi="Arial" w:cs="Arial"/>
          <w:sz w:val="22"/>
          <w:szCs w:val="22"/>
        </w:rPr>
      </w:pPr>
      <w:r w:rsidRPr="003F18CA">
        <w:rPr>
          <w:rFonts w:ascii="Arial" w:hAnsi="Arial" w:cs="Arial"/>
          <w:sz w:val="22"/>
          <w:szCs w:val="22"/>
        </w:rPr>
        <w:t>Student Number:1908748</w:t>
      </w:r>
    </w:p>
    <w:p w:rsidRPr="003F18CA" w:rsidR="002335EF" w:rsidP="003F18CA" w:rsidRDefault="002335EF" w14:paraId="43662FCB" w14:textId="77777777">
      <w:pPr>
        <w:spacing w:line="360" w:lineRule="auto"/>
        <w:jc w:val="center"/>
        <w:rPr>
          <w:rFonts w:ascii="Arial" w:hAnsi="Arial" w:cs="Arial"/>
          <w:sz w:val="22"/>
          <w:szCs w:val="22"/>
        </w:rPr>
      </w:pPr>
    </w:p>
    <w:p w:rsidRPr="003F18CA" w:rsidR="002335EF" w:rsidP="003F18CA" w:rsidRDefault="002335EF" w14:paraId="42445D75" w14:textId="77777777">
      <w:pPr>
        <w:spacing w:line="360" w:lineRule="auto"/>
        <w:jc w:val="center"/>
        <w:rPr>
          <w:rFonts w:ascii="Arial" w:hAnsi="Arial" w:cs="Arial"/>
          <w:sz w:val="22"/>
          <w:szCs w:val="22"/>
        </w:rPr>
      </w:pPr>
    </w:p>
    <w:p w:rsidRPr="003F18CA" w:rsidR="002335EF" w:rsidP="003F18CA" w:rsidRDefault="002335EF" w14:paraId="53C21BC2" w14:textId="77777777">
      <w:pPr>
        <w:spacing w:line="360" w:lineRule="auto"/>
        <w:jc w:val="center"/>
        <w:rPr>
          <w:rFonts w:ascii="Arial" w:hAnsi="Arial" w:cs="Arial"/>
          <w:sz w:val="22"/>
          <w:szCs w:val="22"/>
        </w:rPr>
      </w:pPr>
    </w:p>
    <w:p w:rsidRPr="003F18CA" w:rsidR="002335EF" w:rsidP="003F18CA" w:rsidRDefault="002335EF" w14:paraId="58AFBB8A" w14:textId="77777777">
      <w:pPr>
        <w:spacing w:line="360" w:lineRule="auto"/>
        <w:jc w:val="center"/>
        <w:rPr>
          <w:rFonts w:ascii="Arial" w:hAnsi="Arial" w:cs="Arial"/>
          <w:sz w:val="22"/>
          <w:szCs w:val="22"/>
        </w:rPr>
      </w:pPr>
      <w:r w:rsidRPr="003F18CA">
        <w:rPr>
          <w:rFonts w:ascii="Arial" w:hAnsi="Arial" w:cs="Arial"/>
          <w:sz w:val="22"/>
          <w:szCs w:val="22"/>
        </w:rPr>
        <w:t>Module:</w:t>
      </w:r>
    </w:p>
    <w:p w:rsidRPr="003F18CA" w:rsidR="002335EF" w:rsidP="003F18CA" w:rsidRDefault="008C05E6" w14:paraId="68BA83B5" w14:textId="4D8998DB">
      <w:pPr>
        <w:spacing w:line="360" w:lineRule="auto"/>
        <w:jc w:val="center"/>
        <w:rPr>
          <w:rFonts w:ascii="Arial" w:hAnsi="Arial" w:cs="Arial"/>
          <w:sz w:val="22"/>
          <w:szCs w:val="22"/>
        </w:rPr>
      </w:pPr>
      <w:r>
        <w:rPr>
          <w:rFonts w:ascii="Arial" w:hAnsi="Arial" w:cs="Arial"/>
          <w:sz w:val="22"/>
          <w:szCs w:val="22"/>
        </w:rPr>
        <w:t>Managing Performance</w:t>
      </w:r>
    </w:p>
    <w:p w:rsidRPr="003F18CA" w:rsidR="002335EF" w:rsidP="003F18CA" w:rsidRDefault="00A500A7" w14:paraId="565BAA24" w14:textId="3617C811">
      <w:pPr>
        <w:spacing w:line="360" w:lineRule="auto"/>
        <w:jc w:val="center"/>
        <w:rPr>
          <w:rFonts w:ascii="Arial" w:hAnsi="Arial" w:cs="Arial"/>
          <w:sz w:val="22"/>
          <w:szCs w:val="22"/>
        </w:rPr>
      </w:pPr>
      <w:r>
        <w:rPr>
          <w:rFonts w:ascii="Arial" w:hAnsi="Arial" w:cs="Arial"/>
          <w:sz w:val="22"/>
          <w:szCs w:val="22"/>
        </w:rPr>
        <w:t>LCMB7013</w:t>
      </w:r>
    </w:p>
    <w:p w:rsidRPr="003F18CA" w:rsidR="002335EF" w:rsidP="003F18CA" w:rsidRDefault="002335EF" w14:paraId="159B1CCB" w14:textId="77777777">
      <w:pPr>
        <w:spacing w:line="360" w:lineRule="auto"/>
        <w:jc w:val="center"/>
        <w:rPr>
          <w:rFonts w:ascii="Arial" w:hAnsi="Arial" w:cs="Arial"/>
          <w:sz w:val="22"/>
          <w:szCs w:val="22"/>
        </w:rPr>
      </w:pPr>
    </w:p>
    <w:p w:rsidRPr="003F18CA" w:rsidR="002335EF" w:rsidP="003F18CA" w:rsidRDefault="002335EF" w14:paraId="7AAC58EE" w14:textId="77777777">
      <w:pPr>
        <w:spacing w:line="360" w:lineRule="auto"/>
        <w:jc w:val="center"/>
        <w:rPr>
          <w:rFonts w:ascii="Arial" w:hAnsi="Arial" w:cs="Arial"/>
          <w:sz w:val="22"/>
          <w:szCs w:val="22"/>
        </w:rPr>
      </w:pPr>
    </w:p>
    <w:p w:rsidRPr="003F18CA" w:rsidR="00A8616B" w:rsidP="003F18CA" w:rsidRDefault="00A8616B" w14:paraId="40DCA3B6" w14:textId="77777777">
      <w:pPr>
        <w:spacing w:line="360" w:lineRule="auto"/>
        <w:jc w:val="center"/>
        <w:rPr>
          <w:rFonts w:ascii="Arial" w:hAnsi="Arial" w:cs="Arial"/>
          <w:sz w:val="22"/>
          <w:szCs w:val="22"/>
        </w:rPr>
      </w:pPr>
    </w:p>
    <w:p w:rsidRPr="003F18CA" w:rsidR="002335EF" w:rsidP="003F18CA" w:rsidRDefault="002335EF" w14:paraId="6B8163B1" w14:textId="77777777">
      <w:pPr>
        <w:spacing w:line="360" w:lineRule="auto"/>
        <w:jc w:val="center"/>
        <w:rPr>
          <w:rFonts w:ascii="Arial" w:hAnsi="Arial" w:cs="Arial"/>
          <w:sz w:val="22"/>
          <w:szCs w:val="22"/>
        </w:rPr>
      </w:pPr>
      <w:r w:rsidRPr="003F18CA">
        <w:rPr>
          <w:rFonts w:ascii="Arial" w:hAnsi="Arial" w:cs="Arial"/>
          <w:sz w:val="22"/>
          <w:szCs w:val="22"/>
        </w:rPr>
        <w:t>Lecturer:</w:t>
      </w:r>
    </w:p>
    <w:p w:rsidRPr="003F18CA" w:rsidR="002335EF" w:rsidP="003F18CA" w:rsidRDefault="00D35CDC" w14:paraId="5DDA70B0" w14:textId="0C7B8FD6">
      <w:pPr>
        <w:spacing w:line="360" w:lineRule="auto"/>
        <w:jc w:val="center"/>
        <w:rPr>
          <w:rFonts w:ascii="Arial" w:hAnsi="Arial" w:cs="Arial"/>
          <w:sz w:val="22"/>
          <w:szCs w:val="22"/>
        </w:rPr>
      </w:pPr>
      <w:r>
        <w:rPr>
          <w:rFonts w:ascii="Arial" w:hAnsi="Arial" w:cs="Arial"/>
          <w:sz w:val="22"/>
          <w:szCs w:val="22"/>
        </w:rPr>
        <w:t>Mohamed Asim</w:t>
      </w:r>
    </w:p>
    <w:p w:rsidRPr="003F18CA" w:rsidR="002335EF" w:rsidP="003F18CA" w:rsidRDefault="002335EF" w14:paraId="202205A7" w14:textId="77777777">
      <w:pPr>
        <w:spacing w:line="360" w:lineRule="auto"/>
        <w:jc w:val="center"/>
        <w:rPr>
          <w:rFonts w:ascii="Arial" w:hAnsi="Arial" w:cs="Arial"/>
          <w:sz w:val="22"/>
          <w:szCs w:val="22"/>
        </w:rPr>
      </w:pPr>
    </w:p>
    <w:p w:rsidRPr="003F18CA" w:rsidR="002335EF" w:rsidP="003F18CA" w:rsidRDefault="004D3BC8" w14:paraId="543F98DB" w14:textId="7ABEC25A">
      <w:pPr>
        <w:spacing w:line="360" w:lineRule="auto"/>
        <w:jc w:val="center"/>
        <w:rPr>
          <w:rFonts w:ascii="Arial" w:hAnsi="Arial" w:cs="Arial"/>
          <w:sz w:val="22"/>
          <w:szCs w:val="22"/>
        </w:rPr>
      </w:pPr>
      <w:r>
        <w:rPr>
          <w:rFonts w:ascii="Arial" w:hAnsi="Arial" w:cs="Arial"/>
          <w:sz w:val="22"/>
          <w:szCs w:val="22"/>
        </w:rPr>
        <w:t>10</w:t>
      </w:r>
      <w:r w:rsidRPr="003F18CA" w:rsidR="002335EF">
        <w:rPr>
          <w:rFonts w:ascii="Arial" w:hAnsi="Arial" w:cs="Arial"/>
          <w:sz w:val="22"/>
          <w:szCs w:val="22"/>
        </w:rPr>
        <w:t>/</w:t>
      </w:r>
      <w:r w:rsidR="00F93C64">
        <w:rPr>
          <w:rFonts w:ascii="Arial" w:hAnsi="Arial" w:cs="Arial"/>
          <w:sz w:val="22"/>
          <w:szCs w:val="22"/>
        </w:rPr>
        <w:t>05</w:t>
      </w:r>
      <w:r w:rsidRPr="003F18CA" w:rsidR="002335EF">
        <w:rPr>
          <w:rFonts w:ascii="Arial" w:hAnsi="Arial" w:cs="Arial"/>
          <w:sz w:val="22"/>
          <w:szCs w:val="22"/>
        </w:rPr>
        <w:t>//202</w:t>
      </w:r>
      <w:r w:rsidR="008C05E6">
        <w:rPr>
          <w:rFonts w:ascii="Arial" w:hAnsi="Arial" w:cs="Arial"/>
          <w:sz w:val="22"/>
          <w:szCs w:val="22"/>
        </w:rPr>
        <w:t>3</w:t>
      </w:r>
    </w:p>
    <w:p w:rsidRPr="003F18CA" w:rsidR="00DE142D" w:rsidP="003F18CA" w:rsidRDefault="00DE142D" w14:paraId="26D7E473" w14:textId="77777777">
      <w:pPr>
        <w:spacing w:line="360" w:lineRule="auto"/>
        <w:rPr>
          <w:rFonts w:ascii="Arial" w:hAnsi="Arial" w:cs="Arial"/>
          <w:sz w:val="22"/>
          <w:szCs w:val="22"/>
        </w:rPr>
      </w:pPr>
    </w:p>
    <w:p w:rsidRPr="003F18CA" w:rsidR="00DE142D" w:rsidP="003F18CA" w:rsidRDefault="00DE142D" w14:paraId="4363CFEB" w14:textId="77777777">
      <w:pPr>
        <w:spacing w:line="360" w:lineRule="auto"/>
        <w:rPr>
          <w:rFonts w:ascii="Arial" w:hAnsi="Arial" w:cs="Arial"/>
          <w:sz w:val="22"/>
          <w:szCs w:val="22"/>
        </w:rPr>
      </w:pPr>
    </w:p>
    <w:p w:rsidRPr="003F18CA" w:rsidR="00DE142D" w:rsidP="003F18CA" w:rsidRDefault="00DE142D" w14:paraId="672C306D" w14:textId="77777777">
      <w:pPr>
        <w:spacing w:line="360" w:lineRule="auto"/>
        <w:rPr>
          <w:rFonts w:ascii="Arial" w:hAnsi="Arial" w:cs="Arial"/>
          <w:sz w:val="22"/>
          <w:szCs w:val="22"/>
        </w:rPr>
      </w:pPr>
    </w:p>
    <w:p w:rsidRPr="003F18CA" w:rsidR="006903EA" w:rsidP="003F18CA" w:rsidRDefault="006903EA" w14:paraId="254ABF6F" w14:textId="77777777">
      <w:pPr>
        <w:spacing w:line="360" w:lineRule="auto"/>
        <w:rPr>
          <w:rFonts w:ascii="Arial" w:hAnsi="Arial" w:cs="Arial"/>
          <w:sz w:val="22"/>
          <w:szCs w:val="22"/>
        </w:rPr>
      </w:pPr>
    </w:p>
    <w:sdt>
      <w:sdtPr>
        <w:rPr>
          <w:rFonts w:ascii="Arial" w:hAnsi="Arial" w:cs="Arial" w:eastAsiaTheme="minorHAnsi"/>
          <w:b w:val="0"/>
          <w:bCs w:val="0"/>
          <w:color w:val="auto"/>
          <w:sz w:val="22"/>
          <w:szCs w:val="22"/>
          <w:lang w:val="en-GB" w:eastAsia="en-GB"/>
        </w:rPr>
        <w:id w:val="-1702392965"/>
        <w:docPartObj>
          <w:docPartGallery w:val="Table of Contents"/>
          <w:docPartUnique/>
        </w:docPartObj>
      </w:sdtPr>
      <w:sdtEndPr>
        <w:rPr>
          <w:rFonts w:eastAsia="Times New Roman"/>
          <w:noProof/>
        </w:rPr>
      </w:sdtEndPr>
      <w:sdtContent>
        <w:p w:rsidRPr="003F18CA" w:rsidR="00691117" w:rsidP="003F18CA" w:rsidRDefault="009A5C9E" w14:paraId="3F9EC623" w14:textId="77777777">
          <w:pPr>
            <w:pStyle w:val="TOCHeading"/>
            <w:spacing w:line="360" w:lineRule="auto"/>
            <w:jc w:val="center"/>
            <w:rPr>
              <w:rFonts w:ascii="Arial" w:hAnsi="Arial" w:cs="Arial"/>
              <w:color w:val="auto"/>
              <w:sz w:val="22"/>
              <w:szCs w:val="22"/>
            </w:rPr>
          </w:pPr>
          <w:r w:rsidRPr="003F18CA">
            <w:rPr>
              <w:rFonts w:ascii="Arial" w:hAnsi="Arial" w:cs="Arial"/>
              <w:color w:val="auto"/>
              <w:sz w:val="22"/>
              <w:szCs w:val="22"/>
            </w:rPr>
            <w:t>TABLE OF CONTENTS</w:t>
          </w:r>
        </w:p>
        <w:p w:rsidR="007425B4" w:rsidRDefault="00691117" w14:paraId="3E007EF6" w14:textId="6DEC1967">
          <w:pPr>
            <w:pStyle w:val="TOC1"/>
            <w:tabs>
              <w:tab w:val="right" w:leader="dot" w:pos="9011"/>
            </w:tabs>
            <w:rPr>
              <w:rFonts w:cstheme="minorBidi"/>
              <w:b w:val="0"/>
              <w:bCs w:val="0"/>
              <w:caps w:val="0"/>
              <w:noProof/>
              <w:kern w:val="2"/>
              <w:sz w:val="24"/>
              <w:szCs w:val="24"/>
              <w:lang w:eastAsia="en-GB"/>
              <w14:ligatures w14:val="standardContextual"/>
            </w:rPr>
          </w:pPr>
          <w:r w:rsidRPr="003F18CA">
            <w:rPr>
              <w:rFonts w:ascii="Arial" w:hAnsi="Arial" w:cs="Arial"/>
              <w:b w:val="0"/>
              <w:bCs w:val="0"/>
              <w:sz w:val="22"/>
              <w:szCs w:val="22"/>
            </w:rPr>
            <w:fldChar w:fldCharType="begin"/>
          </w:r>
          <w:r w:rsidRPr="003F18CA">
            <w:rPr>
              <w:rFonts w:ascii="Arial" w:hAnsi="Arial" w:cs="Arial"/>
              <w:sz w:val="22"/>
              <w:szCs w:val="22"/>
            </w:rPr>
            <w:instrText xml:space="preserve"> TOC \o "1-3" \h \z \u </w:instrText>
          </w:r>
          <w:r w:rsidRPr="003F18CA">
            <w:rPr>
              <w:rFonts w:ascii="Arial" w:hAnsi="Arial" w:cs="Arial"/>
              <w:b w:val="0"/>
              <w:bCs w:val="0"/>
              <w:sz w:val="22"/>
              <w:szCs w:val="22"/>
            </w:rPr>
            <w:fldChar w:fldCharType="separate"/>
          </w:r>
          <w:hyperlink w:history="1" w:anchor="_Toc134573244">
            <w:r w:rsidRPr="00AB0F9C" w:rsidR="007425B4">
              <w:rPr>
                <w:rStyle w:val="Hyperlink"/>
                <w:rFonts w:ascii="Arial" w:hAnsi="Arial" w:cs="Arial"/>
                <w:noProof/>
              </w:rPr>
              <w:t>INTRODUCTION</w:t>
            </w:r>
            <w:r w:rsidR="007425B4">
              <w:rPr>
                <w:noProof/>
                <w:webHidden/>
              </w:rPr>
              <w:tab/>
            </w:r>
            <w:r w:rsidR="007425B4">
              <w:rPr>
                <w:noProof/>
                <w:webHidden/>
              </w:rPr>
              <w:fldChar w:fldCharType="begin"/>
            </w:r>
            <w:r w:rsidR="007425B4">
              <w:rPr>
                <w:noProof/>
                <w:webHidden/>
              </w:rPr>
              <w:instrText xml:space="preserve"> PAGEREF _Toc134573244 \h </w:instrText>
            </w:r>
            <w:r w:rsidR="007425B4">
              <w:rPr>
                <w:noProof/>
                <w:webHidden/>
              </w:rPr>
            </w:r>
            <w:r w:rsidR="007425B4">
              <w:rPr>
                <w:noProof/>
                <w:webHidden/>
              </w:rPr>
              <w:fldChar w:fldCharType="separate"/>
            </w:r>
            <w:r w:rsidR="007425B4">
              <w:rPr>
                <w:noProof/>
                <w:webHidden/>
              </w:rPr>
              <w:t>3</w:t>
            </w:r>
            <w:r w:rsidR="007425B4">
              <w:rPr>
                <w:noProof/>
                <w:webHidden/>
              </w:rPr>
              <w:fldChar w:fldCharType="end"/>
            </w:r>
          </w:hyperlink>
        </w:p>
        <w:p w:rsidR="007425B4" w:rsidRDefault="00671F9A" w14:paraId="3413769D" w14:textId="053E31C6">
          <w:pPr>
            <w:pStyle w:val="TOC1"/>
            <w:tabs>
              <w:tab w:val="right" w:leader="dot" w:pos="9011"/>
            </w:tabs>
            <w:rPr>
              <w:rFonts w:cstheme="minorBidi"/>
              <w:b w:val="0"/>
              <w:bCs w:val="0"/>
              <w:caps w:val="0"/>
              <w:noProof/>
              <w:kern w:val="2"/>
              <w:sz w:val="24"/>
              <w:szCs w:val="24"/>
              <w:lang w:eastAsia="en-GB"/>
              <w14:ligatures w14:val="standardContextual"/>
            </w:rPr>
          </w:pPr>
          <w:hyperlink w:history="1" w:anchor="_Toc134573245">
            <w:r w:rsidRPr="00AB0F9C" w:rsidR="007425B4">
              <w:rPr>
                <w:rStyle w:val="Hyperlink"/>
                <w:rFonts w:ascii="Arial" w:hAnsi="Arial" w:cs="Arial"/>
                <w:noProof/>
              </w:rPr>
              <w:t>PERFORMANCE MANAGEMENT</w:t>
            </w:r>
            <w:r w:rsidR="007425B4">
              <w:rPr>
                <w:noProof/>
                <w:webHidden/>
              </w:rPr>
              <w:tab/>
            </w:r>
            <w:r w:rsidR="007425B4">
              <w:rPr>
                <w:noProof/>
                <w:webHidden/>
              </w:rPr>
              <w:fldChar w:fldCharType="begin"/>
            </w:r>
            <w:r w:rsidR="007425B4">
              <w:rPr>
                <w:noProof/>
                <w:webHidden/>
              </w:rPr>
              <w:instrText xml:space="preserve"> PAGEREF _Toc134573245 \h </w:instrText>
            </w:r>
            <w:r w:rsidR="007425B4">
              <w:rPr>
                <w:noProof/>
                <w:webHidden/>
              </w:rPr>
            </w:r>
            <w:r w:rsidR="007425B4">
              <w:rPr>
                <w:noProof/>
                <w:webHidden/>
              </w:rPr>
              <w:fldChar w:fldCharType="separate"/>
            </w:r>
            <w:r w:rsidR="007425B4">
              <w:rPr>
                <w:noProof/>
                <w:webHidden/>
              </w:rPr>
              <w:t>3</w:t>
            </w:r>
            <w:r w:rsidR="007425B4">
              <w:rPr>
                <w:noProof/>
                <w:webHidden/>
              </w:rPr>
              <w:fldChar w:fldCharType="end"/>
            </w:r>
          </w:hyperlink>
        </w:p>
        <w:p w:rsidR="007425B4" w:rsidRDefault="00671F9A" w14:paraId="69BA374E" w14:textId="44B83737">
          <w:pPr>
            <w:pStyle w:val="TOC2"/>
            <w:tabs>
              <w:tab w:val="right" w:leader="dot" w:pos="9011"/>
            </w:tabs>
            <w:rPr>
              <w:rFonts w:cstheme="minorBidi"/>
              <w:smallCaps w:val="0"/>
              <w:noProof/>
              <w:kern w:val="2"/>
              <w:sz w:val="24"/>
              <w:szCs w:val="24"/>
              <w:lang w:eastAsia="en-GB"/>
              <w14:ligatures w14:val="standardContextual"/>
            </w:rPr>
          </w:pPr>
          <w:hyperlink w:history="1" w:anchor="_Toc134573246">
            <w:r w:rsidRPr="00AB0F9C" w:rsidR="007425B4">
              <w:rPr>
                <w:rStyle w:val="Hyperlink"/>
                <w:rFonts w:ascii="Arial" w:hAnsi="Arial" w:cs="Arial"/>
                <w:b/>
                <w:bCs/>
                <w:noProof/>
              </w:rPr>
              <w:t>THEORIES</w:t>
            </w:r>
            <w:r w:rsidR="007425B4">
              <w:rPr>
                <w:noProof/>
                <w:webHidden/>
              </w:rPr>
              <w:tab/>
            </w:r>
            <w:r w:rsidR="007425B4">
              <w:rPr>
                <w:noProof/>
                <w:webHidden/>
              </w:rPr>
              <w:fldChar w:fldCharType="begin"/>
            </w:r>
            <w:r w:rsidR="007425B4">
              <w:rPr>
                <w:noProof/>
                <w:webHidden/>
              </w:rPr>
              <w:instrText xml:space="preserve"> PAGEREF _Toc134573246 \h </w:instrText>
            </w:r>
            <w:r w:rsidR="007425B4">
              <w:rPr>
                <w:noProof/>
                <w:webHidden/>
              </w:rPr>
            </w:r>
            <w:r w:rsidR="007425B4">
              <w:rPr>
                <w:noProof/>
                <w:webHidden/>
              </w:rPr>
              <w:fldChar w:fldCharType="separate"/>
            </w:r>
            <w:r w:rsidR="007425B4">
              <w:rPr>
                <w:noProof/>
                <w:webHidden/>
              </w:rPr>
              <w:t>5</w:t>
            </w:r>
            <w:r w:rsidR="007425B4">
              <w:rPr>
                <w:noProof/>
                <w:webHidden/>
              </w:rPr>
              <w:fldChar w:fldCharType="end"/>
            </w:r>
          </w:hyperlink>
        </w:p>
        <w:p w:rsidR="007425B4" w:rsidRDefault="00671F9A" w14:paraId="27E8961C" w14:textId="13E32024">
          <w:pPr>
            <w:pStyle w:val="TOC3"/>
            <w:tabs>
              <w:tab w:val="right" w:leader="dot" w:pos="9011"/>
            </w:tabs>
            <w:rPr>
              <w:rFonts w:cstheme="minorBidi"/>
              <w:i w:val="0"/>
              <w:iCs w:val="0"/>
              <w:noProof/>
              <w:kern w:val="2"/>
              <w:sz w:val="24"/>
              <w:szCs w:val="24"/>
              <w:lang w:eastAsia="en-GB"/>
              <w14:ligatures w14:val="standardContextual"/>
            </w:rPr>
          </w:pPr>
          <w:hyperlink w:history="1" w:anchor="_Toc134573247">
            <w:r w:rsidRPr="00AB0F9C" w:rsidR="007425B4">
              <w:rPr>
                <w:rStyle w:val="Hyperlink"/>
                <w:rFonts w:ascii="Arial" w:hAnsi="Arial" w:cs="Arial"/>
                <w:b/>
                <w:bCs/>
                <w:noProof/>
              </w:rPr>
              <w:t>Casual Chain Theory</w:t>
            </w:r>
            <w:r w:rsidR="007425B4">
              <w:rPr>
                <w:noProof/>
                <w:webHidden/>
              </w:rPr>
              <w:tab/>
            </w:r>
            <w:r w:rsidR="007425B4">
              <w:rPr>
                <w:noProof/>
                <w:webHidden/>
              </w:rPr>
              <w:fldChar w:fldCharType="begin"/>
            </w:r>
            <w:r w:rsidR="007425B4">
              <w:rPr>
                <w:noProof/>
                <w:webHidden/>
              </w:rPr>
              <w:instrText xml:space="preserve"> PAGEREF _Toc134573247 \h </w:instrText>
            </w:r>
            <w:r w:rsidR="007425B4">
              <w:rPr>
                <w:noProof/>
                <w:webHidden/>
              </w:rPr>
            </w:r>
            <w:r w:rsidR="007425B4">
              <w:rPr>
                <w:noProof/>
                <w:webHidden/>
              </w:rPr>
              <w:fldChar w:fldCharType="separate"/>
            </w:r>
            <w:r w:rsidR="007425B4">
              <w:rPr>
                <w:noProof/>
                <w:webHidden/>
              </w:rPr>
              <w:t>5</w:t>
            </w:r>
            <w:r w:rsidR="007425B4">
              <w:rPr>
                <w:noProof/>
                <w:webHidden/>
              </w:rPr>
              <w:fldChar w:fldCharType="end"/>
            </w:r>
          </w:hyperlink>
        </w:p>
        <w:p w:rsidR="007425B4" w:rsidRDefault="00671F9A" w14:paraId="20D383CB" w14:textId="54B65148">
          <w:pPr>
            <w:pStyle w:val="TOC3"/>
            <w:tabs>
              <w:tab w:val="right" w:leader="dot" w:pos="9011"/>
            </w:tabs>
            <w:rPr>
              <w:rFonts w:cstheme="minorBidi"/>
              <w:i w:val="0"/>
              <w:iCs w:val="0"/>
              <w:noProof/>
              <w:kern w:val="2"/>
              <w:sz w:val="24"/>
              <w:szCs w:val="24"/>
              <w:lang w:eastAsia="en-GB"/>
              <w14:ligatures w14:val="standardContextual"/>
            </w:rPr>
          </w:pPr>
          <w:hyperlink w:history="1" w:anchor="_Toc134573248">
            <w:r w:rsidRPr="00AB0F9C" w:rsidR="007425B4">
              <w:rPr>
                <w:rStyle w:val="Hyperlink"/>
                <w:rFonts w:ascii="Arial" w:hAnsi="Arial" w:cs="Arial"/>
                <w:b/>
                <w:bCs/>
                <w:noProof/>
              </w:rPr>
              <w:t>AMO Theory</w:t>
            </w:r>
            <w:r w:rsidR="007425B4">
              <w:rPr>
                <w:noProof/>
                <w:webHidden/>
              </w:rPr>
              <w:tab/>
            </w:r>
            <w:r w:rsidR="007425B4">
              <w:rPr>
                <w:noProof/>
                <w:webHidden/>
              </w:rPr>
              <w:fldChar w:fldCharType="begin"/>
            </w:r>
            <w:r w:rsidR="007425B4">
              <w:rPr>
                <w:noProof/>
                <w:webHidden/>
              </w:rPr>
              <w:instrText xml:space="preserve"> PAGEREF _Toc134573248 \h </w:instrText>
            </w:r>
            <w:r w:rsidR="007425B4">
              <w:rPr>
                <w:noProof/>
                <w:webHidden/>
              </w:rPr>
            </w:r>
            <w:r w:rsidR="007425B4">
              <w:rPr>
                <w:noProof/>
                <w:webHidden/>
              </w:rPr>
              <w:fldChar w:fldCharType="separate"/>
            </w:r>
            <w:r w:rsidR="007425B4">
              <w:rPr>
                <w:noProof/>
                <w:webHidden/>
              </w:rPr>
              <w:t>6</w:t>
            </w:r>
            <w:r w:rsidR="007425B4">
              <w:rPr>
                <w:noProof/>
                <w:webHidden/>
              </w:rPr>
              <w:fldChar w:fldCharType="end"/>
            </w:r>
          </w:hyperlink>
        </w:p>
        <w:p w:rsidR="007425B4" w:rsidRDefault="00671F9A" w14:paraId="6D73D17E" w14:textId="4B189DA7">
          <w:pPr>
            <w:pStyle w:val="TOC2"/>
            <w:tabs>
              <w:tab w:val="right" w:leader="dot" w:pos="9011"/>
            </w:tabs>
            <w:rPr>
              <w:rFonts w:cstheme="minorBidi"/>
              <w:smallCaps w:val="0"/>
              <w:noProof/>
              <w:kern w:val="2"/>
              <w:sz w:val="24"/>
              <w:szCs w:val="24"/>
              <w:lang w:eastAsia="en-GB"/>
              <w14:ligatures w14:val="standardContextual"/>
            </w:rPr>
          </w:pPr>
          <w:hyperlink w:history="1" w:anchor="_Toc134573249">
            <w:r w:rsidRPr="00AB0F9C" w:rsidR="007425B4">
              <w:rPr>
                <w:rStyle w:val="Hyperlink"/>
                <w:rFonts w:ascii="Arial" w:hAnsi="Arial" w:cs="Arial"/>
                <w:b/>
                <w:bCs/>
                <w:noProof/>
              </w:rPr>
              <w:t>PERFORMANCE MANAGEMENT SYSTEM</w:t>
            </w:r>
            <w:r w:rsidR="007425B4">
              <w:rPr>
                <w:noProof/>
                <w:webHidden/>
              </w:rPr>
              <w:tab/>
            </w:r>
            <w:r w:rsidR="007425B4">
              <w:rPr>
                <w:noProof/>
                <w:webHidden/>
              </w:rPr>
              <w:fldChar w:fldCharType="begin"/>
            </w:r>
            <w:r w:rsidR="007425B4">
              <w:rPr>
                <w:noProof/>
                <w:webHidden/>
              </w:rPr>
              <w:instrText xml:space="preserve"> PAGEREF _Toc134573249 \h </w:instrText>
            </w:r>
            <w:r w:rsidR="007425B4">
              <w:rPr>
                <w:noProof/>
                <w:webHidden/>
              </w:rPr>
            </w:r>
            <w:r w:rsidR="007425B4">
              <w:rPr>
                <w:noProof/>
                <w:webHidden/>
              </w:rPr>
              <w:fldChar w:fldCharType="separate"/>
            </w:r>
            <w:r w:rsidR="007425B4">
              <w:rPr>
                <w:noProof/>
                <w:webHidden/>
              </w:rPr>
              <w:t>6</w:t>
            </w:r>
            <w:r w:rsidR="007425B4">
              <w:rPr>
                <w:noProof/>
                <w:webHidden/>
              </w:rPr>
              <w:fldChar w:fldCharType="end"/>
            </w:r>
          </w:hyperlink>
        </w:p>
        <w:p w:rsidR="007425B4" w:rsidRDefault="00671F9A" w14:paraId="0F38CB4F" w14:textId="3CAE3474">
          <w:pPr>
            <w:pStyle w:val="TOC3"/>
            <w:tabs>
              <w:tab w:val="right" w:leader="dot" w:pos="9011"/>
            </w:tabs>
            <w:rPr>
              <w:rFonts w:cstheme="minorBidi"/>
              <w:i w:val="0"/>
              <w:iCs w:val="0"/>
              <w:noProof/>
              <w:kern w:val="2"/>
              <w:sz w:val="24"/>
              <w:szCs w:val="24"/>
              <w:lang w:eastAsia="en-GB"/>
              <w14:ligatures w14:val="standardContextual"/>
            </w:rPr>
          </w:pPr>
          <w:hyperlink w:history="1" w:anchor="_Toc134573250">
            <w:r w:rsidRPr="00AB0F9C" w:rsidR="007425B4">
              <w:rPr>
                <w:rStyle w:val="Hyperlink"/>
                <w:rFonts w:ascii="Arial" w:hAnsi="Arial" w:cs="Arial"/>
                <w:b/>
                <w:bCs/>
                <w:noProof/>
              </w:rPr>
              <w:t>The Balance Scorecard</w:t>
            </w:r>
            <w:r w:rsidR="007425B4">
              <w:rPr>
                <w:noProof/>
                <w:webHidden/>
              </w:rPr>
              <w:tab/>
            </w:r>
            <w:r w:rsidR="007425B4">
              <w:rPr>
                <w:noProof/>
                <w:webHidden/>
              </w:rPr>
              <w:fldChar w:fldCharType="begin"/>
            </w:r>
            <w:r w:rsidR="007425B4">
              <w:rPr>
                <w:noProof/>
                <w:webHidden/>
              </w:rPr>
              <w:instrText xml:space="preserve"> PAGEREF _Toc134573250 \h </w:instrText>
            </w:r>
            <w:r w:rsidR="007425B4">
              <w:rPr>
                <w:noProof/>
                <w:webHidden/>
              </w:rPr>
            </w:r>
            <w:r w:rsidR="007425B4">
              <w:rPr>
                <w:noProof/>
                <w:webHidden/>
              </w:rPr>
              <w:fldChar w:fldCharType="separate"/>
            </w:r>
            <w:r w:rsidR="007425B4">
              <w:rPr>
                <w:noProof/>
                <w:webHidden/>
              </w:rPr>
              <w:t>6</w:t>
            </w:r>
            <w:r w:rsidR="007425B4">
              <w:rPr>
                <w:noProof/>
                <w:webHidden/>
              </w:rPr>
              <w:fldChar w:fldCharType="end"/>
            </w:r>
          </w:hyperlink>
        </w:p>
        <w:p w:rsidR="007425B4" w:rsidRDefault="00671F9A" w14:paraId="10DC44FB" w14:textId="73CF2EB4">
          <w:pPr>
            <w:pStyle w:val="TOC3"/>
            <w:tabs>
              <w:tab w:val="right" w:leader="dot" w:pos="9011"/>
            </w:tabs>
            <w:rPr>
              <w:rFonts w:cstheme="minorBidi"/>
              <w:i w:val="0"/>
              <w:iCs w:val="0"/>
              <w:noProof/>
              <w:kern w:val="2"/>
              <w:sz w:val="24"/>
              <w:szCs w:val="24"/>
              <w:lang w:eastAsia="en-GB"/>
              <w14:ligatures w14:val="standardContextual"/>
            </w:rPr>
          </w:pPr>
          <w:hyperlink w:history="1" w:anchor="_Toc134573251">
            <w:r w:rsidRPr="00AB0F9C" w:rsidR="007425B4">
              <w:rPr>
                <w:rStyle w:val="Hyperlink"/>
                <w:rFonts w:ascii="Arial" w:hAnsi="Arial" w:cs="Arial"/>
                <w:b/>
                <w:bCs/>
                <w:noProof/>
              </w:rPr>
              <w:t>Management By Objectives</w:t>
            </w:r>
            <w:r w:rsidR="007425B4">
              <w:rPr>
                <w:noProof/>
                <w:webHidden/>
              </w:rPr>
              <w:tab/>
            </w:r>
            <w:r w:rsidR="007425B4">
              <w:rPr>
                <w:noProof/>
                <w:webHidden/>
              </w:rPr>
              <w:fldChar w:fldCharType="begin"/>
            </w:r>
            <w:r w:rsidR="007425B4">
              <w:rPr>
                <w:noProof/>
                <w:webHidden/>
              </w:rPr>
              <w:instrText xml:space="preserve"> PAGEREF _Toc134573251 \h </w:instrText>
            </w:r>
            <w:r w:rsidR="007425B4">
              <w:rPr>
                <w:noProof/>
                <w:webHidden/>
              </w:rPr>
            </w:r>
            <w:r w:rsidR="007425B4">
              <w:rPr>
                <w:noProof/>
                <w:webHidden/>
              </w:rPr>
              <w:fldChar w:fldCharType="separate"/>
            </w:r>
            <w:r w:rsidR="007425B4">
              <w:rPr>
                <w:noProof/>
                <w:webHidden/>
              </w:rPr>
              <w:t>6</w:t>
            </w:r>
            <w:r w:rsidR="007425B4">
              <w:rPr>
                <w:noProof/>
                <w:webHidden/>
              </w:rPr>
              <w:fldChar w:fldCharType="end"/>
            </w:r>
          </w:hyperlink>
        </w:p>
        <w:p w:rsidR="007425B4" w:rsidRDefault="00671F9A" w14:paraId="6D4F1C42" w14:textId="72EE6E40">
          <w:pPr>
            <w:pStyle w:val="TOC3"/>
            <w:tabs>
              <w:tab w:val="right" w:leader="dot" w:pos="9011"/>
            </w:tabs>
            <w:rPr>
              <w:rFonts w:cstheme="minorBidi"/>
              <w:i w:val="0"/>
              <w:iCs w:val="0"/>
              <w:noProof/>
              <w:kern w:val="2"/>
              <w:sz w:val="24"/>
              <w:szCs w:val="24"/>
              <w:lang w:eastAsia="en-GB"/>
              <w14:ligatures w14:val="standardContextual"/>
            </w:rPr>
          </w:pPr>
          <w:hyperlink w:history="1" w:anchor="_Toc134573252">
            <w:r w:rsidRPr="00AB0F9C" w:rsidR="007425B4">
              <w:rPr>
                <w:rStyle w:val="Hyperlink"/>
                <w:rFonts w:ascii="Arial" w:hAnsi="Arial" w:cs="Arial"/>
                <w:b/>
                <w:bCs/>
                <w:noProof/>
              </w:rPr>
              <w:t>Budget-Driven Business Plans</w:t>
            </w:r>
            <w:r w:rsidR="007425B4">
              <w:rPr>
                <w:noProof/>
                <w:webHidden/>
              </w:rPr>
              <w:tab/>
            </w:r>
            <w:r w:rsidR="007425B4">
              <w:rPr>
                <w:noProof/>
                <w:webHidden/>
              </w:rPr>
              <w:fldChar w:fldCharType="begin"/>
            </w:r>
            <w:r w:rsidR="007425B4">
              <w:rPr>
                <w:noProof/>
                <w:webHidden/>
              </w:rPr>
              <w:instrText xml:space="preserve"> PAGEREF _Toc134573252 \h </w:instrText>
            </w:r>
            <w:r w:rsidR="007425B4">
              <w:rPr>
                <w:noProof/>
                <w:webHidden/>
              </w:rPr>
            </w:r>
            <w:r w:rsidR="007425B4">
              <w:rPr>
                <w:noProof/>
                <w:webHidden/>
              </w:rPr>
              <w:fldChar w:fldCharType="separate"/>
            </w:r>
            <w:r w:rsidR="007425B4">
              <w:rPr>
                <w:noProof/>
                <w:webHidden/>
              </w:rPr>
              <w:t>7</w:t>
            </w:r>
            <w:r w:rsidR="007425B4">
              <w:rPr>
                <w:noProof/>
                <w:webHidden/>
              </w:rPr>
              <w:fldChar w:fldCharType="end"/>
            </w:r>
          </w:hyperlink>
        </w:p>
        <w:p w:rsidR="007425B4" w:rsidRDefault="00671F9A" w14:paraId="0EFC1055" w14:textId="27623B35">
          <w:pPr>
            <w:pStyle w:val="TOC2"/>
            <w:tabs>
              <w:tab w:val="right" w:leader="dot" w:pos="9011"/>
            </w:tabs>
            <w:rPr>
              <w:rFonts w:cstheme="minorBidi"/>
              <w:smallCaps w:val="0"/>
              <w:noProof/>
              <w:kern w:val="2"/>
              <w:sz w:val="24"/>
              <w:szCs w:val="24"/>
              <w:lang w:eastAsia="en-GB"/>
              <w14:ligatures w14:val="standardContextual"/>
            </w:rPr>
          </w:pPr>
          <w:hyperlink w:history="1" w:anchor="_Toc134573253">
            <w:r w:rsidRPr="00AB0F9C" w:rsidR="007425B4">
              <w:rPr>
                <w:rStyle w:val="Hyperlink"/>
                <w:rFonts w:ascii="Arial" w:hAnsi="Arial" w:cs="Arial"/>
                <w:b/>
                <w:bCs/>
                <w:noProof/>
              </w:rPr>
              <w:t>Performance Appraisals</w:t>
            </w:r>
            <w:r w:rsidR="007425B4">
              <w:rPr>
                <w:noProof/>
                <w:webHidden/>
              </w:rPr>
              <w:tab/>
            </w:r>
            <w:r w:rsidR="007425B4">
              <w:rPr>
                <w:noProof/>
                <w:webHidden/>
              </w:rPr>
              <w:fldChar w:fldCharType="begin"/>
            </w:r>
            <w:r w:rsidR="007425B4">
              <w:rPr>
                <w:noProof/>
                <w:webHidden/>
              </w:rPr>
              <w:instrText xml:space="preserve"> PAGEREF _Toc134573253 \h </w:instrText>
            </w:r>
            <w:r w:rsidR="007425B4">
              <w:rPr>
                <w:noProof/>
                <w:webHidden/>
              </w:rPr>
            </w:r>
            <w:r w:rsidR="007425B4">
              <w:rPr>
                <w:noProof/>
                <w:webHidden/>
              </w:rPr>
              <w:fldChar w:fldCharType="separate"/>
            </w:r>
            <w:r w:rsidR="007425B4">
              <w:rPr>
                <w:noProof/>
                <w:webHidden/>
              </w:rPr>
              <w:t>7</w:t>
            </w:r>
            <w:r w:rsidR="007425B4">
              <w:rPr>
                <w:noProof/>
                <w:webHidden/>
              </w:rPr>
              <w:fldChar w:fldCharType="end"/>
            </w:r>
          </w:hyperlink>
        </w:p>
        <w:p w:rsidR="007425B4" w:rsidRDefault="00671F9A" w14:paraId="770B4632" w14:textId="1828FFFF">
          <w:pPr>
            <w:pStyle w:val="TOC3"/>
            <w:tabs>
              <w:tab w:val="right" w:leader="dot" w:pos="9011"/>
            </w:tabs>
            <w:rPr>
              <w:rFonts w:cstheme="minorBidi"/>
              <w:i w:val="0"/>
              <w:iCs w:val="0"/>
              <w:noProof/>
              <w:kern w:val="2"/>
              <w:sz w:val="24"/>
              <w:szCs w:val="24"/>
              <w:lang w:eastAsia="en-GB"/>
              <w14:ligatures w14:val="standardContextual"/>
            </w:rPr>
          </w:pPr>
          <w:hyperlink w:history="1" w:anchor="_Toc134573254">
            <w:r w:rsidRPr="00AB0F9C" w:rsidR="007425B4">
              <w:rPr>
                <w:rStyle w:val="Hyperlink"/>
                <w:rFonts w:ascii="Arial" w:hAnsi="Arial" w:cs="Arial"/>
                <w:b/>
                <w:bCs/>
                <w:noProof/>
              </w:rPr>
              <w:t>Downward Appraisal</w:t>
            </w:r>
            <w:r w:rsidR="007425B4">
              <w:rPr>
                <w:noProof/>
                <w:webHidden/>
              </w:rPr>
              <w:tab/>
            </w:r>
            <w:r w:rsidR="007425B4">
              <w:rPr>
                <w:noProof/>
                <w:webHidden/>
              </w:rPr>
              <w:fldChar w:fldCharType="begin"/>
            </w:r>
            <w:r w:rsidR="007425B4">
              <w:rPr>
                <w:noProof/>
                <w:webHidden/>
              </w:rPr>
              <w:instrText xml:space="preserve"> PAGEREF _Toc134573254 \h </w:instrText>
            </w:r>
            <w:r w:rsidR="007425B4">
              <w:rPr>
                <w:noProof/>
                <w:webHidden/>
              </w:rPr>
            </w:r>
            <w:r w:rsidR="007425B4">
              <w:rPr>
                <w:noProof/>
                <w:webHidden/>
              </w:rPr>
              <w:fldChar w:fldCharType="separate"/>
            </w:r>
            <w:r w:rsidR="007425B4">
              <w:rPr>
                <w:noProof/>
                <w:webHidden/>
              </w:rPr>
              <w:t>7</w:t>
            </w:r>
            <w:r w:rsidR="007425B4">
              <w:rPr>
                <w:noProof/>
                <w:webHidden/>
              </w:rPr>
              <w:fldChar w:fldCharType="end"/>
            </w:r>
          </w:hyperlink>
        </w:p>
        <w:p w:rsidR="007425B4" w:rsidRDefault="00671F9A" w14:paraId="0690EAA6" w14:textId="7F53360E">
          <w:pPr>
            <w:pStyle w:val="TOC3"/>
            <w:tabs>
              <w:tab w:val="right" w:leader="dot" w:pos="9011"/>
            </w:tabs>
            <w:rPr>
              <w:rFonts w:cstheme="minorBidi"/>
              <w:i w:val="0"/>
              <w:iCs w:val="0"/>
              <w:noProof/>
              <w:kern w:val="2"/>
              <w:sz w:val="24"/>
              <w:szCs w:val="24"/>
              <w:lang w:eastAsia="en-GB"/>
              <w14:ligatures w14:val="standardContextual"/>
            </w:rPr>
          </w:pPr>
          <w:hyperlink w:history="1" w:anchor="_Toc134573255">
            <w:r w:rsidRPr="00AB0F9C" w:rsidR="007425B4">
              <w:rPr>
                <w:rStyle w:val="Hyperlink"/>
                <w:rFonts w:ascii="Arial" w:hAnsi="Arial" w:cs="Arial"/>
                <w:b/>
                <w:bCs/>
                <w:noProof/>
              </w:rPr>
              <w:t>Self-Appraisal</w:t>
            </w:r>
            <w:r w:rsidR="007425B4">
              <w:rPr>
                <w:noProof/>
                <w:webHidden/>
              </w:rPr>
              <w:tab/>
            </w:r>
            <w:r w:rsidR="007425B4">
              <w:rPr>
                <w:noProof/>
                <w:webHidden/>
              </w:rPr>
              <w:fldChar w:fldCharType="begin"/>
            </w:r>
            <w:r w:rsidR="007425B4">
              <w:rPr>
                <w:noProof/>
                <w:webHidden/>
              </w:rPr>
              <w:instrText xml:space="preserve"> PAGEREF _Toc134573255 \h </w:instrText>
            </w:r>
            <w:r w:rsidR="007425B4">
              <w:rPr>
                <w:noProof/>
                <w:webHidden/>
              </w:rPr>
            </w:r>
            <w:r w:rsidR="007425B4">
              <w:rPr>
                <w:noProof/>
                <w:webHidden/>
              </w:rPr>
              <w:fldChar w:fldCharType="separate"/>
            </w:r>
            <w:r w:rsidR="007425B4">
              <w:rPr>
                <w:noProof/>
                <w:webHidden/>
              </w:rPr>
              <w:t>7</w:t>
            </w:r>
            <w:r w:rsidR="007425B4">
              <w:rPr>
                <w:noProof/>
                <w:webHidden/>
              </w:rPr>
              <w:fldChar w:fldCharType="end"/>
            </w:r>
          </w:hyperlink>
        </w:p>
        <w:p w:rsidR="007425B4" w:rsidRDefault="00671F9A" w14:paraId="008686CD" w14:textId="38B9CF94">
          <w:pPr>
            <w:pStyle w:val="TOC3"/>
            <w:tabs>
              <w:tab w:val="right" w:leader="dot" w:pos="9011"/>
            </w:tabs>
            <w:rPr>
              <w:rFonts w:cstheme="minorBidi"/>
              <w:i w:val="0"/>
              <w:iCs w:val="0"/>
              <w:noProof/>
              <w:kern w:val="2"/>
              <w:sz w:val="24"/>
              <w:szCs w:val="24"/>
              <w:lang w:eastAsia="en-GB"/>
              <w14:ligatures w14:val="standardContextual"/>
            </w:rPr>
          </w:pPr>
          <w:hyperlink w:history="1" w:anchor="_Toc134573256">
            <w:r w:rsidRPr="00AB0F9C" w:rsidR="007425B4">
              <w:rPr>
                <w:rStyle w:val="Hyperlink"/>
                <w:rFonts w:ascii="Arial" w:hAnsi="Arial" w:cs="Arial"/>
                <w:b/>
                <w:bCs/>
                <w:noProof/>
              </w:rPr>
              <w:t>Peer Appraisal</w:t>
            </w:r>
            <w:r w:rsidR="007425B4">
              <w:rPr>
                <w:noProof/>
                <w:webHidden/>
              </w:rPr>
              <w:tab/>
            </w:r>
            <w:r w:rsidR="007425B4">
              <w:rPr>
                <w:noProof/>
                <w:webHidden/>
              </w:rPr>
              <w:fldChar w:fldCharType="begin"/>
            </w:r>
            <w:r w:rsidR="007425B4">
              <w:rPr>
                <w:noProof/>
                <w:webHidden/>
              </w:rPr>
              <w:instrText xml:space="preserve"> PAGEREF _Toc134573256 \h </w:instrText>
            </w:r>
            <w:r w:rsidR="007425B4">
              <w:rPr>
                <w:noProof/>
                <w:webHidden/>
              </w:rPr>
            </w:r>
            <w:r w:rsidR="007425B4">
              <w:rPr>
                <w:noProof/>
                <w:webHidden/>
              </w:rPr>
              <w:fldChar w:fldCharType="separate"/>
            </w:r>
            <w:r w:rsidR="007425B4">
              <w:rPr>
                <w:noProof/>
                <w:webHidden/>
              </w:rPr>
              <w:t>7</w:t>
            </w:r>
            <w:r w:rsidR="007425B4">
              <w:rPr>
                <w:noProof/>
                <w:webHidden/>
              </w:rPr>
              <w:fldChar w:fldCharType="end"/>
            </w:r>
          </w:hyperlink>
        </w:p>
        <w:p w:rsidR="007425B4" w:rsidRDefault="00671F9A" w14:paraId="43EE0531" w14:textId="52AC39D7">
          <w:pPr>
            <w:pStyle w:val="TOC3"/>
            <w:tabs>
              <w:tab w:val="right" w:leader="dot" w:pos="9011"/>
            </w:tabs>
            <w:rPr>
              <w:rFonts w:cstheme="minorBidi"/>
              <w:i w:val="0"/>
              <w:iCs w:val="0"/>
              <w:noProof/>
              <w:kern w:val="2"/>
              <w:sz w:val="24"/>
              <w:szCs w:val="24"/>
              <w:lang w:eastAsia="en-GB"/>
              <w14:ligatures w14:val="standardContextual"/>
            </w:rPr>
          </w:pPr>
          <w:hyperlink w:history="1" w:anchor="_Toc134573257">
            <w:r w:rsidRPr="00AB0F9C" w:rsidR="007425B4">
              <w:rPr>
                <w:rStyle w:val="Hyperlink"/>
                <w:rFonts w:ascii="Arial" w:hAnsi="Arial" w:cs="Arial"/>
                <w:b/>
                <w:bCs/>
                <w:noProof/>
              </w:rPr>
              <w:t>Appraisal By Subordinates</w:t>
            </w:r>
            <w:r w:rsidR="007425B4">
              <w:rPr>
                <w:noProof/>
                <w:webHidden/>
              </w:rPr>
              <w:tab/>
            </w:r>
            <w:r w:rsidR="007425B4">
              <w:rPr>
                <w:noProof/>
                <w:webHidden/>
              </w:rPr>
              <w:fldChar w:fldCharType="begin"/>
            </w:r>
            <w:r w:rsidR="007425B4">
              <w:rPr>
                <w:noProof/>
                <w:webHidden/>
              </w:rPr>
              <w:instrText xml:space="preserve"> PAGEREF _Toc134573257 \h </w:instrText>
            </w:r>
            <w:r w:rsidR="007425B4">
              <w:rPr>
                <w:noProof/>
                <w:webHidden/>
              </w:rPr>
            </w:r>
            <w:r w:rsidR="007425B4">
              <w:rPr>
                <w:noProof/>
                <w:webHidden/>
              </w:rPr>
              <w:fldChar w:fldCharType="separate"/>
            </w:r>
            <w:r w:rsidR="007425B4">
              <w:rPr>
                <w:noProof/>
                <w:webHidden/>
              </w:rPr>
              <w:t>7</w:t>
            </w:r>
            <w:r w:rsidR="007425B4">
              <w:rPr>
                <w:noProof/>
                <w:webHidden/>
              </w:rPr>
              <w:fldChar w:fldCharType="end"/>
            </w:r>
          </w:hyperlink>
        </w:p>
        <w:p w:rsidR="007425B4" w:rsidRDefault="00671F9A" w14:paraId="1D4A14C7" w14:textId="4E3F913F">
          <w:pPr>
            <w:pStyle w:val="TOC3"/>
            <w:tabs>
              <w:tab w:val="right" w:leader="dot" w:pos="9011"/>
            </w:tabs>
            <w:rPr>
              <w:rFonts w:cstheme="minorBidi"/>
              <w:i w:val="0"/>
              <w:iCs w:val="0"/>
              <w:noProof/>
              <w:kern w:val="2"/>
              <w:sz w:val="24"/>
              <w:szCs w:val="24"/>
              <w:lang w:eastAsia="en-GB"/>
              <w14:ligatures w14:val="standardContextual"/>
            </w:rPr>
          </w:pPr>
          <w:hyperlink w:history="1" w:anchor="_Toc134573258">
            <w:r w:rsidRPr="00AB0F9C" w:rsidR="007425B4">
              <w:rPr>
                <w:rStyle w:val="Hyperlink"/>
                <w:rFonts w:ascii="Arial" w:hAnsi="Arial" w:cs="Arial"/>
                <w:b/>
                <w:bCs/>
                <w:noProof/>
              </w:rPr>
              <w:t>Customer Appraisal</w:t>
            </w:r>
            <w:r w:rsidR="007425B4">
              <w:rPr>
                <w:noProof/>
                <w:webHidden/>
              </w:rPr>
              <w:tab/>
            </w:r>
            <w:r w:rsidR="007425B4">
              <w:rPr>
                <w:noProof/>
                <w:webHidden/>
              </w:rPr>
              <w:fldChar w:fldCharType="begin"/>
            </w:r>
            <w:r w:rsidR="007425B4">
              <w:rPr>
                <w:noProof/>
                <w:webHidden/>
              </w:rPr>
              <w:instrText xml:space="preserve"> PAGEREF _Toc134573258 \h </w:instrText>
            </w:r>
            <w:r w:rsidR="007425B4">
              <w:rPr>
                <w:noProof/>
                <w:webHidden/>
              </w:rPr>
            </w:r>
            <w:r w:rsidR="007425B4">
              <w:rPr>
                <w:noProof/>
                <w:webHidden/>
              </w:rPr>
              <w:fldChar w:fldCharType="separate"/>
            </w:r>
            <w:r w:rsidR="007425B4">
              <w:rPr>
                <w:noProof/>
                <w:webHidden/>
              </w:rPr>
              <w:t>8</w:t>
            </w:r>
            <w:r w:rsidR="007425B4">
              <w:rPr>
                <w:noProof/>
                <w:webHidden/>
              </w:rPr>
              <w:fldChar w:fldCharType="end"/>
            </w:r>
          </w:hyperlink>
        </w:p>
        <w:p w:rsidR="007425B4" w:rsidRDefault="00671F9A" w14:paraId="3E0BCB6B" w14:textId="53003AD0">
          <w:pPr>
            <w:pStyle w:val="TOC3"/>
            <w:tabs>
              <w:tab w:val="right" w:leader="dot" w:pos="9011"/>
            </w:tabs>
            <w:rPr>
              <w:rFonts w:cstheme="minorBidi"/>
              <w:i w:val="0"/>
              <w:iCs w:val="0"/>
              <w:noProof/>
              <w:kern w:val="2"/>
              <w:sz w:val="24"/>
              <w:szCs w:val="24"/>
              <w:lang w:eastAsia="en-GB"/>
              <w14:ligatures w14:val="standardContextual"/>
            </w:rPr>
          </w:pPr>
          <w:hyperlink w:history="1" w:anchor="_Toc134573259">
            <w:r w:rsidRPr="00AB0F9C" w:rsidR="007425B4">
              <w:rPr>
                <w:rStyle w:val="Hyperlink"/>
                <w:rFonts w:ascii="Arial" w:hAnsi="Arial" w:cs="Arial"/>
                <w:b/>
                <w:bCs/>
                <w:noProof/>
              </w:rPr>
              <w:t>360-Degree Appraisal</w:t>
            </w:r>
            <w:r w:rsidR="007425B4">
              <w:rPr>
                <w:noProof/>
                <w:webHidden/>
              </w:rPr>
              <w:tab/>
            </w:r>
            <w:r w:rsidR="007425B4">
              <w:rPr>
                <w:noProof/>
                <w:webHidden/>
              </w:rPr>
              <w:fldChar w:fldCharType="begin"/>
            </w:r>
            <w:r w:rsidR="007425B4">
              <w:rPr>
                <w:noProof/>
                <w:webHidden/>
              </w:rPr>
              <w:instrText xml:space="preserve"> PAGEREF _Toc134573259 \h </w:instrText>
            </w:r>
            <w:r w:rsidR="007425B4">
              <w:rPr>
                <w:noProof/>
                <w:webHidden/>
              </w:rPr>
            </w:r>
            <w:r w:rsidR="007425B4">
              <w:rPr>
                <w:noProof/>
                <w:webHidden/>
              </w:rPr>
              <w:fldChar w:fldCharType="separate"/>
            </w:r>
            <w:r w:rsidR="007425B4">
              <w:rPr>
                <w:noProof/>
                <w:webHidden/>
              </w:rPr>
              <w:t>8</w:t>
            </w:r>
            <w:r w:rsidR="007425B4">
              <w:rPr>
                <w:noProof/>
                <w:webHidden/>
              </w:rPr>
              <w:fldChar w:fldCharType="end"/>
            </w:r>
          </w:hyperlink>
        </w:p>
        <w:p w:rsidR="007425B4" w:rsidRDefault="00671F9A" w14:paraId="65879964" w14:textId="0D16101E">
          <w:pPr>
            <w:pStyle w:val="TOC1"/>
            <w:tabs>
              <w:tab w:val="right" w:leader="dot" w:pos="9011"/>
            </w:tabs>
            <w:rPr>
              <w:rFonts w:cstheme="minorBidi"/>
              <w:b w:val="0"/>
              <w:bCs w:val="0"/>
              <w:caps w:val="0"/>
              <w:noProof/>
              <w:kern w:val="2"/>
              <w:sz w:val="24"/>
              <w:szCs w:val="24"/>
              <w:lang w:eastAsia="en-GB"/>
              <w14:ligatures w14:val="standardContextual"/>
            </w:rPr>
          </w:pPr>
          <w:hyperlink w:history="1" w:anchor="_Toc134573260">
            <w:r w:rsidRPr="00AB0F9C" w:rsidR="007425B4">
              <w:rPr>
                <w:rStyle w:val="Hyperlink"/>
                <w:rFonts w:ascii="Arial" w:hAnsi="Arial" w:cs="Arial"/>
                <w:noProof/>
              </w:rPr>
              <w:t>ORGANISATIONAL AND EMPLOYEE CONCERNS</w:t>
            </w:r>
            <w:r w:rsidR="007425B4">
              <w:rPr>
                <w:noProof/>
                <w:webHidden/>
              </w:rPr>
              <w:tab/>
            </w:r>
            <w:r w:rsidR="007425B4">
              <w:rPr>
                <w:noProof/>
                <w:webHidden/>
              </w:rPr>
              <w:fldChar w:fldCharType="begin"/>
            </w:r>
            <w:r w:rsidR="007425B4">
              <w:rPr>
                <w:noProof/>
                <w:webHidden/>
              </w:rPr>
              <w:instrText xml:space="preserve"> PAGEREF _Toc134573260 \h </w:instrText>
            </w:r>
            <w:r w:rsidR="007425B4">
              <w:rPr>
                <w:noProof/>
                <w:webHidden/>
              </w:rPr>
            </w:r>
            <w:r w:rsidR="007425B4">
              <w:rPr>
                <w:noProof/>
                <w:webHidden/>
              </w:rPr>
              <w:fldChar w:fldCharType="separate"/>
            </w:r>
            <w:r w:rsidR="007425B4">
              <w:rPr>
                <w:noProof/>
                <w:webHidden/>
              </w:rPr>
              <w:t>8</w:t>
            </w:r>
            <w:r w:rsidR="007425B4">
              <w:rPr>
                <w:noProof/>
                <w:webHidden/>
              </w:rPr>
              <w:fldChar w:fldCharType="end"/>
            </w:r>
          </w:hyperlink>
        </w:p>
        <w:p w:rsidR="007425B4" w:rsidRDefault="00671F9A" w14:paraId="1E148326" w14:textId="3C7D1702">
          <w:pPr>
            <w:pStyle w:val="TOC2"/>
            <w:tabs>
              <w:tab w:val="right" w:leader="dot" w:pos="9011"/>
            </w:tabs>
            <w:rPr>
              <w:rFonts w:cstheme="minorBidi"/>
              <w:smallCaps w:val="0"/>
              <w:noProof/>
              <w:kern w:val="2"/>
              <w:sz w:val="24"/>
              <w:szCs w:val="24"/>
              <w:lang w:eastAsia="en-GB"/>
              <w14:ligatures w14:val="standardContextual"/>
            </w:rPr>
          </w:pPr>
          <w:hyperlink w:history="1" w:anchor="_Toc134573261">
            <w:r w:rsidRPr="00AB0F9C" w:rsidR="007425B4">
              <w:rPr>
                <w:rStyle w:val="Hyperlink"/>
                <w:rFonts w:ascii="Arial" w:hAnsi="Arial" w:cs="Arial"/>
                <w:b/>
                <w:bCs/>
                <w:noProof/>
              </w:rPr>
              <w:t>TECHNIQUES TO MANAGES UNDERPERFORMANCE</w:t>
            </w:r>
            <w:r w:rsidR="007425B4">
              <w:rPr>
                <w:noProof/>
                <w:webHidden/>
              </w:rPr>
              <w:tab/>
            </w:r>
            <w:r w:rsidR="007425B4">
              <w:rPr>
                <w:noProof/>
                <w:webHidden/>
              </w:rPr>
              <w:fldChar w:fldCharType="begin"/>
            </w:r>
            <w:r w:rsidR="007425B4">
              <w:rPr>
                <w:noProof/>
                <w:webHidden/>
              </w:rPr>
              <w:instrText xml:space="preserve"> PAGEREF _Toc134573261 \h </w:instrText>
            </w:r>
            <w:r w:rsidR="007425B4">
              <w:rPr>
                <w:noProof/>
                <w:webHidden/>
              </w:rPr>
            </w:r>
            <w:r w:rsidR="007425B4">
              <w:rPr>
                <w:noProof/>
                <w:webHidden/>
              </w:rPr>
              <w:fldChar w:fldCharType="separate"/>
            </w:r>
            <w:r w:rsidR="007425B4">
              <w:rPr>
                <w:noProof/>
                <w:webHidden/>
              </w:rPr>
              <w:t>10</w:t>
            </w:r>
            <w:r w:rsidR="007425B4">
              <w:rPr>
                <w:noProof/>
                <w:webHidden/>
              </w:rPr>
              <w:fldChar w:fldCharType="end"/>
            </w:r>
          </w:hyperlink>
        </w:p>
        <w:p w:rsidR="007425B4" w:rsidRDefault="00671F9A" w14:paraId="13F7F8E9" w14:textId="6342114D">
          <w:pPr>
            <w:pStyle w:val="TOC3"/>
            <w:tabs>
              <w:tab w:val="right" w:leader="dot" w:pos="9011"/>
            </w:tabs>
            <w:rPr>
              <w:rFonts w:cstheme="minorBidi"/>
              <w:i w:val="0"/>
              <w:iCs w:val="0"/>
              <w:noProof/>
              <w:kern w:val="2"/>
              <w:sz w:val="24"/>
              <w:szCs w:val="24"/>
              <w:lang w:eastAsia="en-GB"/>
              <w14:ligatures w14:val="standardContextual"/>
            </w:rPr>
          </w:pPr>
          <w:hyperlink w:history="1" w:anchor="_Toc134573262">
            <w:r w:rsidRPr="00AB0F9C" w:rsidR="007425B4">
              <w:rPr>
                <w:rStyle w:val="Hyperlink"/>
                <w:rFonts w:ascii="Arial" w:hAnsi="Arial" w:cs="Arial"/>
                <w:b/>
                <w:bCs/>
                <w:noProof/>
              </w:rPr>
              <w:t>Capabilities Procedures</w:t>
            </w:r>
            <w:r w:rsidR="007425B4">
              <w:rPr>
                <w:noProof/>
                <w:webHidden/>
              </w:rPr>
              <w:tab/>
            </w:r>
            <w:r w:rsidR="007425B4">
              <w:rPr>
                <w:noProof/>
                <w:webHidden/>
              </w:rPr>
              <w:fldChar w:fldCharType="begin"/>
            </w:r>
            <w:r w:rsidR="007425B4">
              <w:rPr>
                <w:noProof/>
                <w:webHidden/>
              </w:rPr>
              <w:instrText xml:space="preserve"> PAGEREF _Toc134573262 \h </w:instrText>
            </w:r>
            <w:r w:rsidR="007425B4">
              <w:rPr>
                <w:noProof/>
                <w:webHidden/>
              </w:rPr>
            </w:r>
            <w:r w:rsidR="007425B4">
              <w:rPr>
                <w:noProof/>
                <w:webHidden/>
              </w:rPr>
              <w:fldChar w:fldCharType="separate"/>
            </w:r>
            <w:r w:rsidR="007425B4">
              <w:rPr>
                <w:noProof/>
                <w:webHidden/>
              </w:rPr>
              <w:t>10</w:t>
            </w:r>
            <w:r w:rsidR="007425B4">
              <w:rPr>
                <w:noProof/>
                <w:webHidden/>
              </w:rPr>
              <w:fldChar w:fldCharType="end"/>
            </w:r>
          </w:hyperlink>
        </w:p>
        <w:p w:rsidR="007425B4" w:rsidRDefault="00671F9A" w14:paraId="2B14CDA6" w14:textId="4F468233">
          <w:pPr>
            <w:pStyle w:val="TOC3"/>
            <w:tabs>
              <w:tab w:val="right" w:leader="dot" w:pos="9011"/>
            </w:tabs>
            <w:rPr>
              <w:rFonts w:cstheme="minorBidi"/>
              <w:i w:val="0"/>
              <w:iCs w:val="0"/>
              <w:noProof/>
              <w:kern w:val="2"/>
              <w:sz w:val="24"/>
              <w:szCs w:val="24"/>
              <w:lang w:eastAsia="en-GB"/>
              <w14:ligatures w14:val="standardContextual"/>
            </w:rPr>
          </w:pPr>
          <w:hyperlink w:history="1" w:anchor="_Toc134573263">
            <w:r w:rsidRPr="00AB0F9C" w:rsidR="007425B4">
              <w:rPr>
                <w:rStyle w:val="Hyperlink"/>
                <w:rFonts w:ascii="Arial" w:hAnsi="Arial" w:cs="Arial"/>
                <w:b/>
                <w:bCs/>
                <w:noProof/>
              </w:rPr>
              <w:t>Informal – Coaching and Mentoring</w:t>
            </w:r>
            <w:r w:rsidR="007425B4">
              <w:rPr>
                <w:noProof/>
                <w:webHidden/>
              </w:rPr>
              <w:tab/>
            </w:r>
            <w:r w:rsidR="007425B4">
              <w:rPr>
                <w:noProof/>
                <w:webHidden/>
              </w:rPr>
              <w:fldChar w:fldCharType="begin"/>
            </w:r>
            <w:r w:rsidR="007425B4">
              <w:rPr>
                <w:noProof/>
                <w:webHidden/>
              </w:rPr>
              <w:instrText xml:space="preserve"> PAGEREF _Toc134573263 \h </w:instrText>
            </w:r>
            <w:r w:rsidR="007425B4">
              <w:rPr>
                <w:noProof/>
                <w:webHidden/>
              </w:rPr>
            </w:r>
            <w:r w:rsidR="007425B4">
              <w:rPr>
                <w:noProof/>
                <w:webHidden/>
              </w:rPr>
              <w:fldChar w:fldCharType="separate"/>
            </w:r>
            <w:r w:rsidR="007425B4">
              <w:rPr>
                <w:noProof/>
                <w:webHidden/>
              </w:rPr>
              <w:t>10</w:t>
            </w:r>
            <w:r w:rsidR="007425B4">
              <w:rPr>
                <w:noProof/>
                <w:webHidden/>
              </w:rPr>
              <w:fldChar w:fldCharType="end"/>
            </w:r>
          </w:hyperlink>
        </w:p>
        <w:p w:rsidR="007425B4" w:rsidRDefault="00671F9A" w14:paraId="58222C53" w14:textId="226ED2F5">
          <w:pPr>
            <w:pStyle w:val="TOC3"/>
            <w:tabs>
              <w:tab w:val="right" w:leader="dot" w:pos="9011"/>
            </w:tabs>
            <w:rPr>
              <w:rFonts w:cstheme="minorBidi"/>
              <w:i w:val="0"/>
              <w:iCs w:val="0"/>
              <w:noProof/>
              <w:kern w:val="2"/>
              <w:sz w:val="24"/>
              <w:szCs w:val="24"/>
              <w:lang w:eastAsia="en-GB"/>
              <w14:ligatures w14:val="standardContextual"/>
            </w:rPr>
          </w:pPr>
          <w:hyperlink w:history="1" w:anchor="_Toc134573264">
            <w:r w:rsidRPr="00AB0F9C" w:rsidR="007425B4">
              <w:rPr>
                <w:rStyle w:val="Hyperlink"/>
                <w:rFonts w:ascii="Arial" w:hAnsi="Arial" w:cs="Arial"/>
                <w:b/>
                <w:bCs/>
                <w:noProof/>
              </w:rPr>
              <w:t>Disciplinary Procedures.</w:t>
            </w:r>
            <w:r w:rsidR="007425B4">
              <w:rPr>
                <w:noProof/>
                <w:webHidden/>
              </w:rPr>
              <w:tab/>
            </w:r>
            <w:r w:rsidR="007425B4">
              <w:rPr>
                <w:noProof/>
                <w:webHidden/>
              </w:rPr>
              <w:fldChar w:fldCharType="begin"/>
            </w:r>
            <w:r w:rsidR="007425B4">
              <w:rPr>
                <w:noProof/>
                <w:webHidden/>
              </w:rPr>
              <w:instrText xml:space="preserve"> PAGEREF _Toc134573264 \h </w:instrText>
            </w:r>
            <w:r w:rsidR="007425B4">
              <w:rPr>
                <w:noProof/>
                <w:webHidden/>
              </w:rPr>
            </w:r>
            <w:r w:rsidR="007425B4">
              <w:rPr>
                <w:noProof/>
                <w:webHidden/>
              </w:rPr>
              <w:fldChar w:fldCharType="separate"/>
            </w:r>
            <w:r w:rsidR="007425B4">
              <w:rPr>
                <w:noProof/>
                <w:webHidden/>
              </w:rPr>
              <w:t>11</w:t>
            </w:r>
            <w:r w:rsidR="007425B4">
              <w:rPr>
                <w:noProof/>
                <w:webHidden/>
              </w:rPr>
              <w:fldChar w:fldCharType="end"/>
            </w:r>
          </w:hyperlink>
        </w:p>
        <w:p w:rsidR="007425B4" w:rsidRDefault="00671F9A" w14:paraId="320B4FE2" w14:textId="39FC1AD3">
          <w:pPr>
            <w:pStyle w:val="TOC1"/>
            <w:tabs>
              <w:tab w:val="right" w:leader="dot" w:pos="9011"/>
            </w:tabs>
            <w:rPr>
              <w:rFonts w:cstheme="minorBidi"/>
              <w:b w:val="0"/>
              <w:bCs w:val="0"/>
              <w:caps w:val="0"/>
              <w:noProof/>
              <w:kern w:val="2"/>
              <w:sz w:val="24"/>
              <w:szCs w:val="24"/>
              <w:lang w:eastAsia="en-GB"/>
              <w14:ligatures w14:val="standardContextual"/>
            </w:rPr>
          </w:pPr>
          <w:hyperlink w:history="1" w:anchor="_Toc134573265">
            <w:r w:rsidRPr="00AB0F9C" w:rsidR="007425B4">
              <w:rPr>
                <w:rStyle w:val="Hyperlink"/>
                <w:rFonts w:ascii="Arial" w:hAnsi="Arial" w:cs="Arial"/>
                <w:noProof/>
              </w:rPr>
              <w:t>EMPLOYEE ENGAGEMENT AND EMPLOYEE INVOLVEMENT</w:t>
            </w:r>
            <w:r w:rsidR="007425B4">
              <w:rPr>
                <w:noProof/>
                <w:webHidden/>
              </w:rPr>
              <w:tab/>
            </w:r>
            <w:r w:rsidR="007425B4">
              <w:rPr>
                <w:noProof/>
                <w:webHidden/>
              </w:rPr>
              <w:fldChar w:fldCharType="begin"/>
            </w:r>
            <w:r w:rsidR="007425B4">
              <w:rPr>
                <w:noProof/>
                <w:webHidden/>
              </w:rPr>
              <w:instrText xml:space="preserve"> PAGEREF _Toc134573265 \h </w:instrText>
            </w:r>
            <w:r w:rsidR="007425B4">
              <w:rPr>
                <w:noProof/>
                <w:webHidden/>
              </w:rPr>
            </w:r>
            <w:r w:rsidR="007425B4">
              <w:rPr>
                <w:noProof/>
                <w:webHidden/>
              </w:rPr>
              <w:fldChar w:fldCharType="separate"/>
            </w:r>
            <w:r w:rsidR="007425B4">
              <w:rPr>
                <w:noProof/>
                <w:webHidden/>
              </w:rPr>
              <w:t>11</w:t>
            </w:r>
            <w:r w:rsidR="007425B4">
              <w:rPr>
                <w:noProof/>
                <w:webHidden/>
              </w:rPr>
              <w:fldChar w:fldCharType="end"/>
            </w:r>
          </w:hyperlink>
        </w:p>
        <w:p w:rsidR="007425B4" w:rsidRDefault="00671F9A" w14:paraId="770461DF" w14:textId="47BCA68C">
          <w:pPr>
            <w:pStyle w:val="TOC2"/>
            <w:tabs>
              <w:tab w:val="right" w:leader="dot" w:pos="9011"/>
            </w:tabs>
            <w:rPr>
              <w:rFonts w:cstheme="minorBidi"/>
              <w:smallCaps w:val="0"/>
              <w:noProof/>
              <w:kern w:val="2"/>
              <w:sz w:val="24"/>
              <w:szCs w:val="24"/>
              <w:lang w:eastAsia="en-GB"/>
              <w14:ligatures w14:val="standardContextual"/>
            </w:rPr>
          </w:pPr>
          <w:hyperlink w:history="1" w:anchor="_Toc134573266">
            <w:r w:rsidRPr="00AB0F9C" w:rsidR="007425B4">
              <w:rPr>
                <w:rStyle w:val="Hyperlink"/>
                <w:rFonts w:ascii="Arial" w:hAnsi="Arial" w:cs="Arial"/>
                <w:b/>
                <w:bCs/>
                <w:noProof/>
              </w:rPr>
              <w:t>THEORIES OF MOTIVATION</w:t>
            </w:r>
            <w:r w:rsidR="007425B4">
              <w:rPr>
                <w:noProof/>
                <w:webHidden/>
              </w:rPr>
              <w:tab/>
            </w:r>
            <w:r w:rsidR="007425B4">
              <w:rPr>
                <w:noProof/>
                <w:webHidden/>
              </w:rPr>
              <w:fldChar w:fldCharType="begin"/>
            </w:r>
            <w:r w:rsidR="007425B4">
              <w:rPr>
                <w:noProof/>
                <w:webHidden/>
              </w:rPr>
              <w:instrText xml:space="preserve"> PAGEREF _Toc134573266 \h </w:instrText>
            </w:r>
            <w:r w:rsidR="007425B4">
              <w:rPr>
                <w:noProof/>
                <w:webHidden/>
              </w:rPr>
            </w:r>
            <w:r w:rsidR="007425B4">
              <w:rPr>
                <w:noProof/>
                <w:webHidden/>
              </w:rPr>
              <w:fldChar w:fldCharType="separate"/>
            </w:r>
            <w:r w:rsidR="007425B4">
              <w:rPr>
                <w:noProof/>
                <w:webHidden/>
              </w:rPr>
              <w:t>12</w:t>
            </w:r>
            <w:r w:rsidR="007425B4">
              <w:rPr>
                <w:noProof/>
                <w:webHidden/>
              </w:rPr>
              <w:fldChar w:fldCharType="end"/>
            </w:r>
          </w:hyperlink>
        </w:p>
        <w:p w:rsidR="007425B4" w:rsidRDefault="00671F9A" w14:paraId="7E2BA0DE" w14:textId="3F50371D">
          <w:pPr>
            <w:pStyle w:val="TOC2"/>
            <w:tabs>
              <w:tab w:val="right" w:leader="dot" w:pos="9011"/>
            </w:tabs>
            <w:rPr>
              <w:rFonts w:cstheme="minorBidi"/>
              <w:smallCaps w:val="0"/>
              <w:noProof/>
              <w:kern w:val="2"/>
              <w:sz w:val="24"/>
              <w:szCs w:val="24"/>
              <w:lang w:eastAsia="en-GB"/>
              <w14:ligatures w14:val="standardContextual"/>
            </w:rPr>
          </w:pPr>
          <w:hyperlink w:history="1" w:anchor="_Toc134573267">
            <w:r w:rsidRPr="00AB0F9C" w:rsidR="007425B4">
              <w:rPr>
                <w:rStyle w:val="Hyperlink"/>
                <w:rFonts w:ascii="Arial" w:hAnsi="Arial" w:cs="Arial"/>
                <w:b/>
                <w:bCs/>
                <w:noProof/>
              </w:rPr>
              <w:t>EMPLOYEE ENGAGEMENT</w:t>
            </w:r>
            <w:r w:rsidR="007425B4">
              <w:rPr>
                <w:noProof/>
                <w:webHidden/>
              </w:rPr>
              <w:tab/>
            </w:r>
            <w:r w:rsidR="007425B4">
              <w:rPr>
                <w:noProof/>
                <w:webHidden/>
              </w:rPr>
              <w:fldChar w:fldCharType="begin"/>
            </w:r>
            <w:r w:rsidR="007425B4">
              <w:rPr>
                <w:noProof/>
                <w:webHidden/>
              </w:rPr>
              <w:instrText xml:space="preserve"> PAGEREF _Toc134573267 \h </w:instrText>
            </w:r>
            <w:r w:rsidR="007425B4">
              <w:rPr>
                <w:noProof/>
                <w:webHidden/>
              </w:rPr>
            </w:r>
            <w:r w:rsidR="007425B4">
              <w:rPr>
                <w:noProof/>
                <w:webHidden/>
              </w:rPr>
              <w:fldChar w:fldCharType="separate"/>
            </w:r>
            <w:r w:rsidR="007425B4">
              <w:rPr>
                <w:noProof/>
                <w:webHidden/>
              </w:rPr>
              <w:t>13</w:t>
            </w:r>
            <w:r w:rsidR="007425B4">
              <w:rPr>
                <w:noProof/>
                <w:webHidden/>
              </w:rPr>
              <w:fldChar w:fldCharType="end"/>
            </w:r>
          </w:hyperlink>
        </w:p>
        <w:p w:rsidR="007425B4" w:rsidRDefault="00671F9A" w14:paraId="6AC76466" w14:textId="5F15AB7F">
          <w:pPr>
            <w:pStyle w:val="TOC2"/>
            <w:tabs>
              <w:tab w:val="right" w:leader="dot" w:pos="9011"/>
            </w:tabs>
            <w:rPr>
              <w:rFonts w:cstheme="minorBidi"/>
              <w:smallCaps w:val="0"/>
              <w:noProof/>
              <w:kern w:val="2"/>
              <w:sz w:val="24"/>
              <w:szCs w:val="24"/>
              <w:lang w:eastAsia="en-GB"/>
              <w14:ligatures w14:val="standardContextual"/>
            </w:rPr>
          </w:pPr>
          <w:hyperlink w:history="1" w:anchor="_Toc134573268">
            <w:r w:rsidRPr="00AB0F9C" w:rsidR="007425B4">
              <w:rPr>
                <w:rStyle w:val="Hyperlink"/>
                <w:rFonts w:ascii="Arial" w:hAnsi="Arial" w:cs="Arial"/>
                <w:b/>
                <w:bCs/>
                <w:noProof/>
              </w:rPr>
              <w:t>EMPLOYEE INVOLVEMENT</w:t>
            </w:r>
            <w:r w:rsidR="007425B4">
              <w:rPr>
                <w:noProof/>
                <w:webHidden/>
              </w:rPr>
              <w:tab/>
            </w:r>
            <w:r w:rsidR="007425B4">
              <w:rPr>
                <w:noProof/>
                <w:webHidden/>
              </w:rPr>
              <w:fldChar w:fldCharType="begin"/>
            </w:r>
            <w:r w:rsidR="007425B4">
              <w:rPr>
                <w:noProof/>
                <w:webHidden/>
              </w:rPr>
              <w:instrText xml:space="preserve"> PAGEREF _Toc134573268 \h </w:instrText>
            </w:r>
            <w:r w:rsidR="007425B4">
              <w:rPr>
                <w:noProof/>
                <w:webHidden/>
              </w:rPr>
            </w:r>
            <w:r w:rsidR="007425B4">
              <w:rPr>
                <w:noProof/>
                <w:webHidden/>
              </w:rPr>
              <w:fldChar w:fldCharType="separate"/>
            </w:r>
            <w:r w:rsidR="007425B4">
              <w:rPr>
                <w:noProof/>
                <w:webHidden/>
              </w:rPr>
              <w:t>13</w:t>
            </w:r>
            <w:r w:rsidR="007425B4">
              <w:rPr>
                <w:noProof/>
                <w:webHidden/>
              </w:rPr>
              <w:fldChar w:fldCharType="end"/>
            </w:r>
          </w:hyperlink>
        </w:p>
        <w:p w:rsidR="007425B4" w:rsidRDefault="00671F9A" w14:paraId="7E6391B7" w14:textId="0DB60F47">
          <w:pPr>
            <w:pStyle w:val="TOC2"/>
            <w:tabs>
              <w:tab w:val="right" w:leader="dot" w:pos="9011"/>
            </w:tabs>
            <w:rPr>
              <w:rFonts w:cstheme="minorBidi"/>
              <w:smallCaps w:val="0"/>
              <w:noProof/>
              <w:kern w:val="2"/>
              <w:sz w:val="24"/>
              <w:szCs w:val="24"/>
              <w:lang w:eastAsia="en-GB"/>
              <w14:ligatures w14:val="standardContextual"/>
            </w:rPr>
          </w:pPr>
          <w:hyperlink w:history="1" w:anchor="_Toc134573269">
            <w:r w:rsidRPr="00AB0F9C" w:rsidR="007425B4">
              <w:rPr>
                <w:rStyle w:val="Hyperlink"/>
                <w:rFonts w:ascii="Arial" w:hAnsi="Arial" w:cs="Arial"/>
                <w:b/>
                <w:bCs/>
                <w:noProof/>
              </w:rPr>
              <w:t>FINANCIAL AND NON-FINANCIAL REWARDS</w:t>
            </w:r>
            <w:r w:rsidR="007425B4">
              <w:rPr>
                <w:noProof/>
                <w:webHidden/>
              </w:rPr>
              <w:tab/>
            </w:r>
            <w:r w:rsidR="007425B4">
              <w:rPr>
                <w:noProof/>
                <w:webHidden/>
              </w:rPr>
              <w:fldChar w:fldCharType="begin"/>
            </w:r>
            <w:r w:rsidR="007425B4">
              <w:rPr>
                <w:noProof/>
                <w:webHidden/>
              </w:rPr>
              <w:instrText xml:space="preserve"> PAGEREF _Toc134573269 \h </w:instrText>
            </w:r>
            <w:r w:rsidR="007425B4">
              <w:rPr>
                <w:noProof/>
                <w:webHidden/>
              </w:rPr>
            </w:r>
            <w:r w:rsidR="007425B4">
              <w:rPr>
                <w:noProof/>
                <w:webHidden/>
              </w:rPr>
              <w:fldChar w:fldCharType="separate"/>
            </w:r>
            <w:r w:rsidR="007425B4">
              <w:rPr>
                <w:noProof/>
                <w:webHidden/>
              </w:rPr>
              <w:t>14</w:t>
            </w:r>
            <w:r w:rsidR="007425B4">
              <w:rPr>
                <w:noProof/>
                <w:webHidden/>
              </w:rPr>
              <w:fldChar w:fldCharType="end"/>
            </w:r>
          </w:hyperlink>
        </w:p>
        <w:p w:rsidR="007425B4" w:rsidRDefault="00671F9A" w14:paraId="4CDA12A4" w14:textId="7E0A575C">
          <w:pPr>
            <w:pStyle w:val="TOC2"/>
            <w:tabs>
              <w:tab w:val="right" w:leader="dot" w:pos="9011"/>
            </w:tabs>
            <w:rPr>
              <w:rFonts w:cstheme="minorBidi"/>
              <w:smallCaps w:val="0"/>
              <w:noProof/>
              <w:kern w:val="2"/>
              <w:sz w:val="24"/>
              <w:szCs w:val="24"/>
              <w:lang w:eastAsia="en-GB"/>
              <w14:ligatures w14:val="standardContextual"/>
            </w:rPr>
          </w:pPr>
          <w:hyperlink w:history="1" w:anchor="_Toc134573270">
            <w:r w:rsidRPr="00AB0F9C" w:rsidR="007425B4">
              <w:rPr>
                <w:rStyle w:val="Hyperlink"/>
                <w:rFonts w:ascii="Arial" w:hAnsi="Arial" w:cs="Arial"/>
                <w:b/>
                <w:bCs/>
                <w:noProof/>
              </w:rPr>
              <w:t>RECOGNITION</w:t>
            </w:r>
            <w:r w:rsidR="007425B4">
              <w:rPr>
                <w:noProof/>
                <w:webHidden/>
              </w:rPr>
              <w:tab/>
            </w:r>
            <w:r w:rsidR="007425B4">
              <w:rPr>
                <w:noProof/>
                <w:webHidden/>
              </w:rPr>
              <w:fldChar w:fldCharType="begin"/>
            </w:r>
            <w:r w:rsidR="007425B4">
              <w:rPr>
                <w:noProof/>
                <w:webHidden/>
              </w:rPr>
              <w:instrText xml:space="preserve"> PAGEREF _Toc134573270 \h </w:instrText>
            </w:r>
            <w:r w:rsidR="007425B4">
              <w:rPr>
                <w:noProof/>
                <w:webHidden/>
              </w:rPr>
            </w:r>
            <w:r w:rsidR="007425B4">
              <w:rPr>
                <w:noProof/>
                <w:webHidden/>
              </w:rPr>
              <w:fldChar w:fldCharType="separate"/>
            </w:r>
            <w:r w:rsidR="007425B4">
              <w:rPr>
                <w:noProof/>
                <w:webHidden/>
              </w:rPr>
              <w:t>14</w:t>
            </w:r>
            <w:r w:rsidR="007425B4">
              <w:rPr>
                <w:noProof/>
                <w:webHidden/>
              </w:rPr>
              <w:fldChar w:fldCharType="end"/>
            </w:r>
          </w:hyperlink>
        </w:p>
        <w:p w:rsidR="007425B4" w:rsidRDefault="00671F9A" w14:paraId="6509EC7A" w14:textId="1520C016">
          <w:pPr>
            <w:pStyle w:val="TOC1"/>
            <w:tabs>
              <w:tab w:val="right" w:leader="dot" w:pos="9011"/>
            </w:tabs>
            <w:rPr>
              <w:rFonts w:cstheme="minorBidi"/>
              <w:b w:val="0"/>
              <w:bCs w:val="0"/>
              <w:caps w:val="0"/>
              <w:noProof/>
              <w:kern w:val="2"/>
              <w:sz w:val="24"/>
              <w:szCs w:val="24"/>
              <w:lang w:eastAsia="en-GB"/>
              <w14:ligatures w14:val="standardContextual"/>
            </w:rPr>
          </w:pPr>
          <w:hyperlink w:history="1" w:anchor="_Toc134573271">
            <w:r w:rsidRPr="00AB0F9C" w:rsidR="007425B4">
              <w:rPr>
                <w:rStyle w:val="Hyperlink"/>
                <w:rFonts w:ascii="Arial" w:hAnsi="Arial" w:cs="Arial"/>
                <w:noProof/>
              </w:rPr>
              <w:t>RECOMMENDATIONS</w:t>
            </w:r>
            <w:r w:rsidR="007425B4">
              <w:rPr>
                <w:noProof/>
                <w:webHidden/>
              </w:rPr>
              <w:tab/>
            </w:r>
            <w:r w:rsidR="007425B4">
              <w:rPr>
                <w:noProof/>
                <w:webHidden/>
              </w:rPr>
              <w:fldChar w:fldCharType="begin"/>
            </w:r>
            <w:r w:rsidR="007425B4">
              <w:rPr>
                <w:noProof/>
                <w:webHidden/>
              </w:rPr>
              <w:instrText xml:space="preserve"> PAGEREF _Toc134573271 \h </w:instrText>
            </w:r>
            <w:r w:rsidR="007425B4">
              <w:rPr>
                <w:noProof/>
                <w:webHidden/>
              </w:rPr>
            </w:r>
            <w:r w:rsidR="007425B4">
              <w:rPr>
                <w:noProof/>
                <w:webHidden/>
              </w:rPr>
              <w:fldChar w:fldCharType="separate"/>
            </w:r>
            <w:r w:rsidR="007425B4">
              <w:rPr>
                <w:noProof/>
                <w:webHidden/>
              </w:rPr>
              <w:t>15</w:t>
            </w:r>
            <w:r w:rsidR="007425B4">
              <w:rPr>
                <w:noProof/>
                <w:webHidden/>
              </w:rPr>
              <w:fldChar w:fldCharType="end"/>
            </w:r>
          </w:hyperlink>
        </w:p>
        <w:p w:rsidR="007425B4" w:rsidRDefault="00671F9A" w14:paraId="48C1E86D" w14:textId="585D2656">
          <w:pPr>
            <w:pStyle w:val="TOC1"/>
            <w:tabs>
              <w:tab w:val="right" w:leader="dot" w:pos="9011"/>
            </w:tabs>
            <w:rPr>
              <w:rFonts w:cstheme="minorBidi"/>
              <w:b w:val="0"/>
              <w:bCs w:val="0"/>
              <w:caps w:val="0"/>
              <w:noProof/>
              <w:kern w:val="2"/>
              <w:sz w:val="24"/>
              <w:szCs w:val="24"/>
              <w:lang w:eastAsia="en-GB"/>
              <w14:ligatures w14:val="standardContextual"/>
            </w:rPr>
          </w:pPr>
          <w:hyperlink w:history="1" w:anchor="_Toc134573272">
            <w:r w:rsidRPr="00AB0F9C" w:rsidR="007425B4">
              <w:rPr>
                <w:rStyle w:val="Hyperlink"/>
                <w:rFonts w:ascii="Arial" w:hAnsi="Arial" w:cs="Arial"/>
                <w:noProof/>
              </w:rPr>
              <w:t>CONCLUSION</w:t>
            </w:r>
            <w:r w:rsidR="007425B4">
              <w:rPr>
                <w:noProof/>
                <w:webHidden/>
              </w:rPr>
              <w:tab/>
            </w:r>
            <w:r w:rsidR="007425B4">
              <w:rPr>
                <w:noProof/>
                <w:webHidden/>
              </w:rPr>
              <w:fldChar w:fldCharType="begin"/>
            </w:r>
            <w:r w:rsidR="007425B4">
              <w:rPr>
                <w:noProof/>
                <w:webHidden/>
              </w:rPr>
              <w:instrText xml:space="preserve"> PAGEREF _Toc134573272 \h </w:instrText>
            </w:r>
            <w:r w:rsidR="007425B4">
              <w:rPr>
                <w:noProof/>
                <w:webHidden/>
              </w:rPr>
            </w:r>
            <w:r w:rsidR="007425B4">
              <w:rPr>
                <w:noProof/>
                <w:webHidden/>
              </w:rPr>
              <w:fldChar w:fldCharType="separate"/>
            </w:r>
            <w:r w:rsidR="007425B4">
              <w:rPr>
                <w:noProof/>
                <w:webHidden/>
              </w:rPr>
              <w:t>18</w:t>
            </w:r>
            <w:r w:rsidR="007425B4">
              <w:rPr>
                <w:noProof/>
                <w:webHidden/>
              </w:rPr>
              <w:fldChar w:fldCharType="end"/>
            </w:r>
          </w:hyperlink>
        </w:p>
        <w:p w:rsidR="007425B4" w:rsidRDefault="00671F9A" w14:paraId="51FE6AD9" w14:textId="05CD1195">
          <w:pPr>
            <w:pStyle w:val="TOC1"/>
            <w:tabs>
              <w:tab w:val="right" w:leader="dot" w:pos="9011"/>
            </w:tabs>
            <w:rPr>
              <w:rFonts w:cstheme="minorBidi"/>
              <w:b w:val="0"/>
              <w:bCs w:val="0"/>
              <w:caps w:val="0"/>
              <w:noProof/>
              <w:kern w:val="2"/>
              <w:sz w:val="24"/>
              <w:szCs w:val="24"/>
              <w:lang w:eastAsia="en-GB"/>
              <w14:ligatures w14:val="standardContextual"/>
            </w:rPr>
          </w:pPr>
          <w:hyperlink w:history="1" w:anchor="_Toc134573273">
            <w:r w:rsidRPr="00AB0F9C" w:rsidR="007425B4">
              <w:rPr>
                <w:rStyle w:val="Hyperlink"/>
                <w:rFonts w:ascii="Arial" w:hAnsi="Arial" w:cs="Arial"/>
                <w:noProof/>
              </w:rPr>
              <w:t>REFERENCES</w:t>
            </w:r>
            <w:r w:rsidR="007425B4">
              <w:rPr>
                <w:noProof/>
                <w:webHidden/>
              </w:rPr>
              <w:tab/>
            </w:r>
            <w:r w:rsidR="007425B4">
              <w:rPr>
                <w:noProof/>
                <w:webHidden/>
              </w:rPr>
              <w:fldChar w:fldCharType="begin"/>
            </w:r>
            <w:r w:rsidR="007425B4">
              <w:rPr>
                <w:noProof/>
                <w:webHidden/>
              </w:rPr>
              <w:instrText xml:space="preserve"> PAGEREF _Toc134573273 \h </w:instrText>
            </w:r>
            <w:r w:rsidR="007425B4">
              <w:rPr>
                <w:noProof/>
                <w:webHidden/>
              </w:rPr>
            </w:r>
            <w:r w:rsidR="007425B4">
              <w:rPr>
                <w:noProof/>
                <w:webHidden/>
              </w:rPr>
              <w:fldChar w:fldCharType="separate"/>
            </w:r>
            <w:r w:rsidR="007425B4">
              <w:rPr>
                <w:noProof/>
                <w:webHidden/>
              </w:rPr>
              <w:t>19</w:t>
            </w:r>
            <w:r w:rsidR="007425B4">
              <w:rPr>
                <w:noProof/>
                <w:webHidden/>
              </w:rPr>
              <w:fldChar w:fldCharType="end"/>
            </w:r>
          </w:hyperlink>
        </w:p>
        <w:p w:rsidR="007425B4" w:rsidRDefault="00671F9A" w14:paraId="2855EB16" w14:textId="25B8E58A">
          <w:pPr>
            <w:pStyle w:val="TOC1"/>
            <w:tabs>
              <w:tab w:val="right" w:leader="dot" w:pos="9011"/>
            </w:tabs>
            <w:rPr>
              <w:rFonts w:cstheme="minorBidi"/>
              <w:b w:val="0"/>
              <w:bCs w:val="0"/>
              <w:caps w:val="0"/>
              <w:noProof/>
              <w:kern w:val="2"/>
              <w:sz w:val="24"/>
              <w:szCs w:val="24"/>
              <w:lang w:eastAsia="en-GB"/>
              <w14:ligatures w14:val="standardContextual"/>
            </w:rPr>
          </w:pPr>
          <w:hyperlink w:history="1" w:anchor="_Toc134573274">
            <w:r w:rsidRPr="00AB0F9C" w:rsidR="007425B4">
              <w:rPr>
                <w:rStyle w:val="Hyperlink"/>
                <w:rFonts w:ascii="Arial" w:hAnsi="Arial" w:cs="Arial"/>
                <w:noProof/>
              </w:rPr>
              <w:t>APPENDICES</w:t>
            </w:r>
            <w:r w:rsidR="007425B4">
              <w:rPr>
                <w:noProof/>
                <w:webHidden/>
              </w:rPr>
              <w:tab/>
            </w:r>
            <w:r w:rsidR="007425B4">
              <w:rPr>
                <w:noProof/>
                <w:webHidden/>
              </w:rPr>
              <w:fldChar w:fldCharType="begin"/>
            </w:r>
            <w:r w:rsidR="007425B4">
              <w:rPr>
                <w:noProof/>
                <w:webHidden/>
              </w:rPr>
              <w:instrText xml:space="preserve"> PAGEREF _Toc134573274 \h </w:instrText>
            </w:r>
            <w:r w:rsidR="007425B4">
              <w:rPr>
                <w:noProof/>
                <w:webHidden/>
              </w:rPr>
            </w:r>
            <w:r w:rsidR="007425B4">
              <w:rPr>
                <w:noProof/>
                <w:webHidden/>
              </w:rPr>
              <w:fldChar w:fldCharType="separate"/>
            </w:r>
            <w:r w:rsidR="007425B4">
              <w:rPr>
                <w:noProof/>
                <w:webHidden/>
              </w:rPr>
              <w:t>24</w:t>
            </w:r>
            <w:r w:rsidR="007425B4">
              <w:rPr>
                <w:noProof/>
                <w:webHidden/>
              </w:rPr>
              <w:fldChar w:fldCharType="end"/>
            </w:r>
          </w:hyperlink>
        </w:p>
        <w:p w:rsidRPr="003F18CA" w:rsidR="00691117" w:rsidP="003F18CA" w:rsidRDefault="00691117" w14:paraId="4EA392D1" w14:textId="0328862F">
          <w:pPr>
            <w:spacing w:line="360" w:lineRule="auto"/>
            <w:rPr>
              <w:rFonts w:ascii="Arial" w:hAnsi="Arial" w:cs="Arial"/>
              <w:sz w:val="22"/>
              <w:szCs w:val="22"/>
            </w:rPr>
          </w:pPr>
          <w:r w:rsidRPr="003F18CA">
            <w:rPr>
              <w:rFonts w:ascii="Arial" w:hAnsi="Arial" w:cs="Arial"/>
              <w:b/>
              <w:bCs/>
              <w:noProof/>
              <w:sz w:val="22"/>
              <w:szCs w:val="22"/>
            </w:rPr>
            <w:fldChar w:fldCharType="end"/>
          </w:r>
        </w:p>
      </w:sdtContent>
    </w:sdt>
    <w:p w:rsidRPr="003F18CA" w:rsidR="002335EF" w:rsidP="003F18CA" w:rsidRDefault="002335EF" w14:paraId="74443B62" w14:textId="77777777">
      <w:pPr>
        <w:spacing w:line="360" w:lineRule="auto"/>
        <w:rPr>
          <w:rFonts w:ascii="Arial" w:hAnsi="Arial" w:cs="Arial"/>
          <w:sz w:val="22"/>
          <w:szCs w:val="22"/>
        </w:rPr>
      </w:pPr>
    </w:p>
    <w:p w:rsidRPr="003F18CA" w:rsidR="006903EA" w:rsidP="003F18CA" w:rsidRDefault="006903EA" w14:paraId="78A7082C" w14:textId="77777777">
      <w:pPr>
        <w:spacing w:line="360" w:lineRule="auto"/>
        <w:rPr>
          <w:rFonts w:ascii="Arial" w:hAnsi="Arial" w:cs="Arial"/>
          <w:sz w:val="22"/>
          <w:szCs w:val="22"/>
        </w:rPr>
      </w:pPr>
    </w:p>
    <w:p w:rsidRPr="003F18CA" w:rsidR="006A7CC6" w:rsidP="003F18CA" w:rsidRDefault="006A7CC6" w14:paraId="605970B9" w14:textId="77777777">
      <w:pPr>
        <w:spacing w:line="360" w:lineRule="auto"/>
        <w:ind w:left="360"/>
        <w:rPr>
          <w:rFonts w:ascii="Arial" w:hAnsi="Arial" w:cs="Arial"/>
          <w:sz w:val="22"/>
          <w:szCs w:val="22"/>
        </w:rPr>
      </w:pPr>
    </w:p>
    <w:p w:rsidR="003C2A99" w:rsidP="00EE2FA5" w:rsidRDefault="003C2A99" w14:paraId="624660E7" w14:textId="77777777">
      <w:pPr>
        <w:spacing w:line="360" w:lineRule="auto"/>
        <w:rPr>
          <w:rFonts w:ascii="Arial" w:hAnsi="Arial" w:cs="Arial"/>
          <w:sz w:val="22"/>
          <w:szCs w:val="22"/>
        </w:rPr>
      </w:pPr>
    </w:p>
    <w:p w:rsidR="004D3BC8" w:rsidP="00EE2FA5" w:rsidRDefault="004D3BC8" w14:paraId="4030417E" w14:textId="77777777">
      <w:pPr>
        <w:spacing w:line="360" w:lineRule="auto"/>
        <w:rPr>
          <w:rFonts w:ascii="Arial" w:hAnsi="Arial" w:cs="Arial"/>
          <w:sz w:val="22"/>
          <w:szCs w:val="22"/>
        </w:rPr>
      </w:pPr>
    </w:p>
    <w:p w:rsidR="004D3BC8" w:rsidP="00EE2FA5" w:rsidRDefault="004D3BC8" w14:paraId="2ECF01E9" w14:textId="77777777">
      <w:pPr>
        <w:spacing w:line="360" w:lineRule="auto"/>
        <w:rPr>
          <w:rFonts w:ascii="Arial" w:hAnsi="Arial" w:cs="Arial"/>
          <w:sz w:val="22"/>
          <w:szCs w:val="22"/>
        </w:rPr>
      </w:pPr>
    </w:p>
    <w:p w:rsidR="004D3BC8" w:rsidP="00EE2FA5" w:rsidRDefault="004D3BC8" w14:paraId="61ABF3B2" w14:textId="77777777">
      <w:pPr>
        <w:spacing w:line="360" w:lineRule="auto"/>
        <w:rPr>
          <w:rFonts w:ascii="Arial" w:hAnsi="Arial" w:cs="Arial"/>
          <w:sz w:val="22"/>
          <w:szCs w:val="22"/>
        </w:rPr>
      </w:pPr>
    </w:p>
    <w:p w:rsidRPr="003F18CA" w:rsidR="006A7CC6" w:rsidP="003F18CA" w:rsidRDefault="006A7CC6" w14:paraId="01ADA819" w14:textId="77777777">
      <w:pPr>
        <w:spacing w:line="360" w:lineRule="auto"/>
        <w:ind w:left="360"/>
        <w:rPr>
          <w:rFonts w:ascii="Arial" w:hAnsi="Arial" w:cs="Arial"/>
          <w:sz w:val="22"/>
          <w:szCs w:val="22"/>
        </w:rPr>
      </w:pPr>
    </w:p>
    <w:p w:rsidR="00FD4264" w:rsidP="60A5BD4A" w:rsidRDefault="002B1423" w14:paraId="5C54741C" w14:textId="1773A4F3">
      <w:pPr>
        <w:pStyle w:val="Heading1"/>
        <w:spacing w:line="360" w:lineRule="auto"/>
        <w:contextualSpacing/>
        <w:jc w:val="center"/>
        <w:rPr>
          <w:rFonts w:ascii="Arial" w:hAnsi="Arial" w:cs="Arial"/>
          <w:b/>
          <w:color w:val="auto"/>
          <w:sz w:val="28"/>
          <w:szCs w:val="28"/>
        </w:rPr>
      </w:pPr>
      <w:bookmarkStart w:name="_Toc134573244" w:id="0"/>
      <w:r w:rsidRPr="002B1423">
        <w:rPr>
          <w:rFonts w:ascii="Arial" w:hAnsi="Arial" w:cs="Arial"/>
          <w:b/>
          <w:bCs/>
          <w:color w:val="auto"/>
          <w:sz w:val="28"/>
          <w:szCs w:val="28"/>
        </w:rPr>
        <w:t>INTRODUCTION</w:t>
      </w:r>
      <w:bookmarkEnd w:id="0"/>
      <w:r w:rsidR="00E75500">
        <w:rPr>
          <w:rFonts w:ascii="Arial" w:hAnsi="Arial" w:cs="Arial"/>
          <w:b/>
          <w:bCs/>
          <w:color w:val="auto"/>
          <w:sz w:val="28"/>
          <w:szCs w:val="28"/>
        </w:rPr>
        <w:t xml:space="preserve"> </w:t>
      </w:r>
    </w:p>
    <w:p w:rsidR="60A5BD4A" w:rsidP="60A5BD4A" w:rsidRDefault="60A5BD4A" w14:paraId="5BE6577C" w14:textId="5F1AECCE"/>
    <w:p w:rsidR="60A5BD4A" w:rsidP="60A5BD4A" w:rsidRDefault="60A5BD4A" w14:paraId="521337B7" w14:textId="2F464B7D"/>
    <w:p w:rsidR="00546BFA" w:rsidP="00546BFA" w:rsidRDefault="00522979" w14:paraId="6DC82A61" w14:textId="5DEFD196">
      <w:pPr>
        <w:spacing w:line="360" w:lineRule="auto"/>
        <w:rPr>
          <w:rFonts w:ascii="Arial" w:hAnsi="Arial" w:cs="Arial"/>
          <w:color w:val="000000"/>
          <w:sz w:val="22"/>
          <w:szCs w:val="22"/>
          <w:shd w:val="clear" w:color="auto" w:fill="FFFFFF"/>
        </w:rPr>
      </w:pPr>
      <w:r w:rsidRPr="00522979">
        <w:rPr>
          <w:rFonts w:ascii="Arial" w:hAnsi="Arial" w:cs="Arial"/>
          <w:color w:val="000000"/>
          <w:sz w:val="22"/>
          <w:szCs w:val="22"/>
          <w:shd w:val="clear" w:color="auto" w:fill="FFFFFF"/>
        </w:rPr>
        <w:t>Organisations always find methods to increase performance and productivity to maximise profits. However, it is a challenging task because a company is a network or process and practices made by the resources that the company have. Performance management can be seen as a tool, system, or part of HR with functions that determine the measures and outcomes of employees' accomplishments. The importance of how it is done is vital to help employees and the organisation reach their goals through objectives and systems adequate to the type of organisation and industry that is working</w:t>
      </w:r>
      <w:r>
        <w:rPr>
          <w:rFonts w:ascii="Arial" w:hAnsi="Arial" w:cs="Arial"/>
          <w:color w:val="000000"/>
          <w:sz w:val="22"/>
          <w:szCs w:val="22"/>
          <w:shd w:val="clear" w:color="auto" w:fill="FFFFFF"/>
        </w:rPr>
        <w:t>.</w:t>
      </w:r>
    </w:p>
    <w:p w:rsidRPr="00522979" w:rsidR="00522979" w:rsidP="00546BFA" w:rsidRDefault="00522979" w14:paraId="1BF9EC6D" w14:textId="77777777">
      <w:pPr>
        <w:spacing w:line="360" w:lineRule="auto"/>
        <w:rPr>
          <w:rFonts w:ascii="Arial" w:hAnsi="Arial" w:cs="Arial"/>
          <w:sz w:val="22"/>
          <w:szCs w:val="22"/>
        </w:rPr>
      </w:pPr>
    </w:p>
    <w:p w:rsidRPr="00546BFA" w:rsidR="00546BFA" w:rsidP="00546BFA" w:rsidRDefault="00546BFA" w14:paraId="330EB63D" w14:textId="373677F9">
      <w:pPr>
        <w:spacing w:line="360" w:lineRule="auto"/>
        <w:rPr>
          <w:rFonts w:ascii="Arial" w:hAnsi="Arial" w:cs="Arial"/>
          <w:sz w:val="22"/>
          <w:szCs w:val="22"/>
        </w:rPr>
      </w:pPr>
      <w:r w:rsidRPr="00546BFA">
        <w:rPr>
          <w:rFonts w:ascii="Arial" w:hAnsi="Arial" w:cs="Arial"/>
          <w:sz w:val="22"/>
          <w:szCs w:val="22"/>
        </w:rPr>
        <w:t xml:space="preserve">SaintCo is a retail company that has decided to integrate a new performance system because it finds it useful to improve relationships and productivity. It is a company with an autocratic structure that does not give freedom to act or think. However, in this case, this structure could work due to the change of mindset, and the top-down leadership, where new behaviours are essential for the new system to follow. This report will give </w:t>
      </w:r>
      <w:r w:rsidRPr="278BE3C2">
        <w:rPr>
          <w:rFonts w:ascii="Arial" w:hAnsi="Arial" w:cs="Arial"/>
          <w:sz w:val="22"/>
          <w:szCs w:val="22"/>
        </w:rPr>
        <w:t>SainCo</w:t>
      </w:r>
      <w:r w:rsidRPr="00546BFA">
        <w:rPr>
          <w:rFonts w:ascii="Arial" w:hAnsi="Arial" w:cs="Arial"/>
          <w:sz w:val="22"/>
          <w:szCs w:val="22"/>
        </w:rPr>
        <w:t xml:space="preserve"> an overview of performance management and its part, benefits, and how it can be implemented. </w:t>
      </w:r>
    </w:p>
    <w:p w:rsidRPr="00546BFA" w:rsidR="00546BFA" w:rsidP="00546BFA" w:rsidRDefault="00546BFA" w14:paraId="56720452" w14:textId="77777777">
      <w:pPr>
        <w:spacing w:line="360" w:lineRule="auto"/>
        <w:rPr>
          <w:rFonts w:ascii="Arial" w:hAnsi="Arial" w:cs="Arial"/>
          <w:sz w:val="22"/>
          <w:szCs w:val="22"/>
        </w:rPr>
      </w:pPr>
    </w:p>
    <w:p w:rsidRPr="00546BFA" w:rsidR="60A5BD4A" w:rsidP="00546BFA" w:rsidRDefault="00546BFA" w14:paraId="563275D3" w14:textId="6F1CA689">
      <w:pPr>
        <w:spacing w:line="360" w:lineRule="auto"/>
        <w:rPr>
          <w:rFonts w:ascii="Arial" w:hAnsi="Arial" w:cs="Arial"/>
          <w:sz w:val="22"/>
          <w:szCs w:val="22"/>
        </w:rPr>
      </w:pPr>
      <w:r w:rsidRPr="00546BFA">
        <w:rPr>
          <w:rFonts w:ascii="Arial" w:hAnsi="Arial" w:cs="Arial"/>
          <w:sz w:val="22"/>
          <w:szCs w:val="22"/>
        </w:rPr>
        <w:t>This report starts with performance management and theories, followed by employee engagement and involvement, and finishes with a recommended plan and conclusion.</w:t>
      </w:r>
    </w:p>
    <w:p w:rsidR="60A5BD4A" w:rsidP="60A5BD4A" w:rsidRDefault="60A5BD4A" w14:paraId="20ED8849" w14:textId="019E274C"/>
    <w:p w:rsidR="60A5BD4A" w:rsidP="60A5BD4A" w:rsidRDefault="60A5BD4A" w14:paraId="20F8472D" w14:textId="4996FE12"/>
    <w:p w:rsidR="60A5BD4A" w:rsidP="60A5BD4A" w:rsidRDefault="60A5BD4A" w14:paraId="76D298D8" w14:textId="0B97BE1E"/>
    <w:p w:rsidR="60A5BD4A" w:rsidP="60A5BD4A" w:rsidRDefault="60A5BD4A" w14:paraId="55592C2B" w14:textId="2FF62D13"/>
    <w:p w:rsidR="60A5BD4A" w:rsidP="60A5BD4A" w:rsidRDefault="60A5BD4A" w14:paraId="2F7E0D8E" w14:textId="1993D820"/>
    <w:p w:rsidR="60A5BD4A" w:rsidP="60A5BD4A" w:rsidRDefault="60A5BD4A" w14:paraId="3D8C75FD" w14:textId="141161F8"/>
    <w:p w:rsidR="60A5BD4A" w:rsidP="60A5BD4A" w:rsidRDefault="60A5BD4A" w14:paraId="3B558DB8" w14:textId="685971B2"/>
    <w:p w:rsidR="60A5BD4A" w:rsidP="60A5BD4A" w:rsidRDefault="60A5BD4A" w14:paraId="09FB42AF" w14:textId="2EA926EB"/>
    <w:p w:rsidR="60A5BD4A" w:rsidP="60A5BD4A" w:rsidRDefault="60A5BD4A" w14:paraId="28AE4003" w14:textId="5FB9E754"/>
    <w:p w:rsidR="60A5BD4A" w:rsidP="60A5BD4A" w:rsidRDefault="60A5BD4A" w14:paraId="7D9C3930" w14:textId="5A939427"/>
    <w:p w:rsidR="60A5BD4A" w:rsidP="60A5BD4A" w:rsidRDefault="60A5BD4A" w14:paraId="07353930" w14:textId="76DF3F21"/>
    <w:p w:rsidR="00522979" w:rsidP="60A5BD4A" w:rsidRDefault="00522979" w14:paraId="102B56E9" w14:textId="77777777"/>
    <w:p w:rsidR="00522979" w:rsidP="60A5BD4A" w:rsidRDefault="00522979" w14:paraId="680E5AA8" w14:textId="77777777"/>
    <w:p w:rsidR="00522979" w:rsidP="60A5BD4A" w:rsidRDefault="00522979" w14:paraId="0F3FCD30" w14:textId="77777777"/>
    <w:p w:rsidR="60A5BD4A" w:rsidP="60A5BD4A" w:rsidRDefault="60A5BD4A" w14:paraId="5B959077" w14:textId="585124A9"/>
    <w:p w:rsidR="60A5BD4A" w:rsidP="60A5BD4A" w:rsidRDefault="60A5BD4A" w14:paraId="5B47B000" w14:textId="7656128B"/>
    <w:p w:rsidRPr="0041224B" w:rsidR="004543FB" w:rsidP="004543FB" w:rsidRDefault="004543FB" w14:paraId="11BF3B22" w14:textId="77777777"/>
    <w:p w:rsidRPr="004543FB" w:rsidR="0041224B" w:rsidP="004543FB" w:rsidRDefault="004543FB" w14:paraId="3A1272CA" w14:textId="03AC2F6A">
      <w:pPr>
        <w:pStyle w:val="Heading1"/>
        <w:jc w:val="center"/>
        <w:rPr>
          <w:rFonts w:ascii="Arial" w:hAnsi="Arial" w:cs="Arial"/>
          <w:b/>
          <w:bCs/>
          <w:color w:val="000000" w:themeColor="text1"/>
        </w:rPr>
      </w:pPr>
      <w:bookmarkStart w:name="_Toc134573245" w:id="1"/>
      <w:r w:rsidRPr="004543FB">
        <w:rPr>
          <w:rFonts w:ascii="Arial" w:hAnsi="Arial" w:cs="Arial"/>
          <w:b/>
          <w:bCs/>
          <w:color w:val="000000" w:themeColor="text1"/>
        </w:rPr>
        <w:lastRenderedPageBreak/>
        <w:t>PERFORMANCE MANAGEMENT</w:t>
      </w:r>
      <w:bookmarkEnd w:id="1"/>
    </w:p>
    <w:p w:rsidR="009C0AE5" w:rsidP="0041224B" w:rsidRDefault="009C0AE5" w14:paraId="5AF46ED0" w14:textId="3556C30B">
      <w:pPr>
        <w:rPr>
          <w:lang w:eastAsia="en-US"/>
        </w:rPr>
      </w:pPr>
    </w:p>
    <w:p w:rsidRPr="00172078" w:rsidR="00B40197" w:rsidP="00172078" w:rsidRDefault="7125F4D6" w14:paraId="122215EC" w14:textId="2C7D37C3">
      <w:pPr>
        <w:spacing w:line="360" w:lineRule="auto"/>
        <w:rPr>
          <w:rFonts w:ascii="Arial" w:hAnsi="Arial" w:cs="Arial"/>
          <w:sz w:val="22"/>
          <w:szCs w:val="22"/>
          <w:lang w:eastAsia="en-US"/>
        </w:rPr>
      </w:pPr>
      <w:r w:rsidRPr="00172078">
        <w:rPr>
          <w:rFonts w:ascii="Arial" w:hAnsi="Arial" w:cs="Arial"/>
          <w:sz w:val="22"/>
          <w:szCs w:val="22"/>
          <w:lang w:eastAsia="en-US"/>
        </w:rPr>
        <w:t>According</w:t>
      </w:r>
      <w:r w:rsidRPr="00172078" w:rsidR="00541C5B">
        <w:rPr>
          <w:rFonts w:ascii="Arial" w:hAnsi="Arial" w:cs="Arial"/>
          <w:sz w:val="22"/>
          <w:szCs w:val="22"/>
          <w:lang w:eastAsia="en-US"/>
        </w:rPr>
        <w:t xml:space="preserve"> to</w:t>
      </w:r>
      <w:r w:rsidRPr="00172078" w:rsidR="00E94592">
        <w:rPr>
          <w:rFonts w:ascii="Arial" w:hAnsi="Arial" w:cs="Arial"/>
          <w:sz w:val="22"/>
          <w:szCs w:val="22"/>
          <w:lang w:eastAsia="en-US"/>
        </w:rPr>
        <w:t xml:space="preserve"> </w:t>
      </w:r>
      <w:r w:rsidRPr="00891D2F" w:rsidR="00E94592">
        <w:rPr>
          <w:rFonts w:ascii="Arial" w:hAnsi="Arial" w:cs="Arial"/>
          <w:sz w:val="22"/>
          <w:szCs w:val="22"/>
          <w:lang w:eastAsia="en-US"/>
        </w:rPr>
        <w:t>Adivar</w:t>
      </w:r>
      <w:r w:rsidRPr="00172078" w:rsidR="00E94592">
        <w:rPr>
          <w:rFonts w:ascii="Arial" w:hAnsi="Arial" w:cs="Arial"/>
          <w:sz w:val="22"/>
          <w:szCs w:val="22"/>
          <w:lang w:eastAsia="en-US"/>
        </w:rPr>
        <w:t xml:space="preserve"> et al</w:t>
      </w:r>
      <w:r w:rsidRPr="00172078">
        <w:rPr>
          <w:rFonts w:ascii="Arial" w:hAnsi="Arial" w:cs="Arial"/>
          <w:sz w:val="22"/>
          <w:szCs w:val="22"/>
          <w:lang w:eastAsia="en-US"/>
        </w:rPr>
        <w:t>.</w:t>
      </w:r>
      <w:r w:rsidRPr="00172078" w:rsidR="00E94592">
        <w:rPr>
          <w:rFonts w:ascii="Arial" w:hAnsi="Arial" w:cs="Arial"/>
          <w:sz w:val="22"/>
          <w:szCs w:val="22"/>
          <w:lang w:eastAsia="en-US"/>
        </w:rPr>
        <w:t xml:space="preserve"> (</w:t>
      </w:r>
      <w:r w:rsidRPr="00172078" w:rsidR="00EA32C9">
        <w:rPr>
          <w:rFonts w:ascii="Arial" w:hAnsi="Arial" w:cs="Arial"/>
          <w:sz w:val="22"/>
          <w:szCs w:val="22"/>
          <w:lang w:eastAsia="en-US"/>
        </w:rPr>
        <w:t>2019</w:t>
      </w:r>
      <w:r w:rsidRPr="00172078">
        <w:rPr>
          <w:rFonts w:ascii="Arial" w:hAnsi="Arial" w:cs="Arial"/>
          <w:sz w:val="22"/>
          <w:szCs w:val="22"/>
          <w:lang w:eastAsia="en-US"/>
        </w:rPr>
        <w:t xml:space="preserve">), performance </w:t>
      </w:r>
      <w:r w:rsidRPr="00172078" w:rsidR="001363DC">
        <w:rPr>
          <w:rFonts w:ascii="Arial" w:hAnsi="Arial" w:cs="Arial"/>
          <w:sz w:val="22"/>
          <w:szCs w:val="22"/>
          <w:lang w:eastAsia="en-US"/>
        </w:rPr>
        <w:t xml:space="preserve">refers to retailers' capacity to satisfy customer wants and needs while maintaining long-term success, efficacy, agility, and adaptation </w:t>
      </w:r>
      <w:r w:rsidRPr="00172078" w:rsidR="00EA32C9">
        <w:rPr>
          <w:rFonts w:ascii="Arial" w:hAnsi="Arial" w:cs="Arial"/>
          <w:sz w:val="22"/>
          <w:szCs w:val="22"/>
          <w:lang w:eastAsia="en-US"/>
        </w:rPr>
        <w:t xml:space="preserve">with their </w:t>
      </w:r>
      <w:r w:rsidRPr="00172078" w:rsidR="001363DC">
        <w:rPr>
          <w:rFonts w:ascii="Arial" w:hAnsi="Arial" w:cs="Arial"/>
          <w:sz w:val="22"/>
          <w:szCs w:val="22"/>
          <w:lang w:eastAsia="en-US"/>
        </w:rPr>
        <w:t>partner networks</w:t>
      </w:r>
      <w:r w:rsidRPr="00172078" w:rsidR="006E5696">
        <w:rPr>
          <w:rFonts w:ascii="Arial" w:hAnsi="Arial" w:cs="Arial"/>
          <w:sz w:val="22"/>
          <w:szCs w:val="22"/>
          <w:lang w:eastAsia="en-US"/>
        </w:rPr>
        <w:t xml:space="preserve">. This definition implies the </w:t>
      </w:r>
      <w:r w:rsidRPr="00172078">
        <w:rPr>
          <w:rFonts w:ascii="Arial" w:hAnsi="Arial" w:cs="Arial"/>
          <w:sz w:val="22"/>
          <w:szCs w:val="22"/>
          <w:lang w:eastAsia="en-US"/>
        </w:rPr>
        <w:t xml:space="preserve">company's </w:t>
      </w:r>
      <w:r w:rsidRPr="00172078" w:rsidR="00D0311E">
        <w:rPr>
          <w:rFonts w:ascii="Arial" w:hAnsi="Arial" w:cs="Arial"/>
          <w:sz w:val="22"/>
          <w:szCs w:val="22"/>
          <w:lang w:eastAsia="en-US"/>
        </w:rPr>
        <w:t xml:space="preserve">efficacy </w:t>
      </w:r>
      <w:r w:rsidRPr="00172078">
        <w:rPr>
          <w:rFonts w:ascii="Arial" w:hAnsi="Arial" w:cs="Arial"/>
          <w:sz w:val="22"/>
          <w:szCs w:val="22"/>
          <w:lang w:eastAsia="en-US"/>
        </w:rPr>
        <w:t>in</w:t>
      </w:r>
      <w:r w:rsidRPr="00172078" w:rsidR="00D0311E">
        <w:rPr>
          <w:rFonts w:ascii="Arial" w:hAnsi="Arial" w:cs="Arial"/>
          <w:sz w:val="22"/>
          <w:szCs w:val="22"/>
          <w:lang w:eastAsia="en-US"/>
        </w:rPr>
        <w:t xml:space="preserve"> its </w:t>
      </w:r>
      <w:r w:rsidRPr="00172078" w:rsidR="006E5696">
        <w:rPr>
          <w:rFonts w:ascii="Arial" w:hAnsi="Arial" w:cs="Arial"/>
          <w:sz w:val="22"/>
          <w:szCs w:val="22"/>
          <w:lang w:eastAsia="en-US"/>
        </w:rPr>
        <w:t>outcome</w:t>
      </w:r>
      <w:r w:rsidRPr="00172078" w:rsidR="00996875">
        <w:rPr>
          <w:rFonts w:ascii="Arial" w:hAnsi="Arial" w:cs="Arial"/>
          <w:sz w:val="22"/>
          <w:szCs w:val="22"/>
          <w:lang w:eastAsia="en-US"/>
        </w:rPr>
        <w:t>s</w:t>
      </w:r>
      <w:r w:rsidRPr="00172078" w:rsidR="006E5696">
        <w:rPr>
          <w:rFonts w:ascii="Arial" w:hAnsi="Arial" w:cs="Arial"/>
          <w:sz w:val="22"/>
          <w:szCs w:val="22"/>
          <w:lang w:eastAsia="en-US"/>
        </w:rPr>
        <w:t xml:space="preserve"> of the </w:t>
      </w:r>
      <w:r w:rsidRPr="00172078" w:rsidR="00C23DAD">
        <w:rPr>
          <w:rFonts w:ascii="Arial" w:hAnsi="Arial" w:cs="Arial"/>
          <w:sz w:val="22"/>
          <w:szCs w:val="22"/>
          <w:lang w:eastAsia="en-US"/>
        </w:rPr>
        <w:t xml:space="preserve">internal process to gain </w:t>
      </w:r>
      <w:r w:rsidRPr="00172078" w:rsidR="001A59F7">
        <w:rPr>
          <w:rFonts w:ascii="Arial" w:hAnsi="Arial" w:cs="Arial"/>
          <w:sz w:val="22"/>
          <w:szCs w:val="22"/>
          <w:lang w:eastAsia="en-US"/>
        </w:rPr>
        <w:t xml:space="preserve">brand reputation and profitability. However, </w:t>
      </w:r>
      <w:r w:rsidRPr="00172078" w:rsidR="00996875">
        <w:rPr>
          <w:rFonts w:ascii="Arial" w:hAnsi="Arial" w:cs="Arial"/>
          <w:sz w:val="22"/>
          <w:szCs w:val="22"/>
          <w:lang w:eastAsia="en-US"/>
        </w:rPr>
        <w:t>in the workforce</w:t>
      </w:r>
      <w:r w:rsidRPr="00172078">
        <w:rPr>
          <w:rFonts w:ascii="Arial" w:hAnsi="Arial" w:cs="Arial"/>
          <w:sz w:val="22"/>
          <w:szCs w:val="22"/>
          <w:lang w:eastAsia="en-US"/>
        </w:rPr>
        <w:t xml:space="preserve"> context</w:t>
      </w:r>
      <w:r w:rsidRPr="00172078" w:rsidR="00996875">
        <w:rPr>
          <w:rFonts w:ascii="Arial" w:hAnsi="Arial" w:cs="Arial"/>
          <w:sz w:val="22"/>
          <w:szCs w:val="22"/>
          <w:lang w:eastAsia="en-US"/>
        </w:rPr>
        <w:t xml:space="preserve">, performance is the capacity </w:t>
      </w:r>
      <w:r w:rsidRPr="00172078" w:rsidR="003A6D32">
        <w:rPr>
          <w:rFonts w:ascii="Arial" w:hAnsi="Arial" w:cs="Arial"/>
          <w:sz w:val="22"/>
          <w:szCs w:val="22"/>
          <w:lang w:eastAsia="en-US"/>
        </w:rPr>
        <w:t xml:space="preserve">to do more than the job description </w:t>
      </w:r>
      <w:r w:rsidRPr="00172078">
        <w:rPr>
          <w:rFonts w:ascii="Arial" w:hAnsi="Arial" w:cs="Arial"/>
          <w:sz w:val="22"/>
          <w:szCs w:val="22"/>
          <w:lang w:eastAsia="en-US"/>
        </w:rPr>
        <w:t>stipulates</w:t>
      </w:r>
      <w:r w:rsidRPr="00172078" w:rsidR="005C1364">
        <w:rPr>
          <w:rFonts w:ascii="Arial" w:hAnsi="Arial" w:cs="Arial"/>
          <w:sz w:val="22"/>
          <w:szCs w:val="22"/>
          <w:lang w:eastAsia="en-US"/>
        </w:rPr>
        <w:t xml:space="preserve"> without ignoring the official obligations </w:t>
      </w:r>
      <w:r w:rsidRPr="00172078" w:rsidR="00F6360A">
        <w:rPr>
          <w:rFonts w:ascii="Arial" w:hAnsi="Arial" w:cs="Arial"/>
          <w:sz w:val="22"/>
          <w:szCs w:val="22"/>
          <w:lang w:eastAsia="en-US"/>
        </w:rPr>
        <w:t xml:space="preserve">of the </w:t>
      </w:r>
      <w:r w:rsidRPr="00172078">
        <w:rPr>
          <w:rFonts w:ascii="Arial" w:hAnsi="Arial" w:cs="Arial"/>
          <w:sz w:val="22"/>
          <w:szCs w:val="22"/>
          <w:lang w:eastAsia="en-US"/>
        </w:rPr>
        <w:t>job</w:t>
      </w:r>
      <w:r w:rsidRPr="00172078" w:rsidR="00F6360A">
        <w:rPr>
          <w:rFonts w:ascii="Arial" w:hAnsi="Arial" w:cs="Arial"/>
          <w:sz w:val="22"/>
          <w:szCs w:val="22"/>
          <w:lang w:eastAsia="en-US"/>
        </w:rPr>
        <w:t xml:space="preserve"> position</w:t>
      </w:r>
      <w:r w:rsidRPr="00172078" w:rsidR="00F843DC">
        <w:rPr>
          <w:rFonts w:ascii="Arial" w:hAnsi="Arial" w:cs="Arial"/>
          <w:sz w:val="22"/>
          <w:szCs w:val="22"/>
          <w:lang w:eastAsia="en-US"/>
        </w:rPr>
        <w:t xml:space="preserve"> </w:t>
      </w:r>
      <w:r w:rsidRPr="00172078" w:rsidR="00F6360A">
        <w:rPr>
          <w:rFonts w:ascii="Arial" w:hAnsi="Arial" w:cs="Arial"/>
          <w:sz w:val="22"/>
          <w:szCs w:val="22"/>
          <w:lang w:eastAsia="en-US"/>
        </w:rPr>
        <w:t>(</w:t>
      </w:r>
      <w:r w:rsidRPr="00172078" w:rsidR="00BA6B0D">
        <w:rPr>
          <w:rFonts w:ascii="Arial" w:hAnsi="Arial" w:cs="Arial"/>
          <w:sz w:val="22"/>
          <w:szCs w:val="22"/>
          <w:lang w:eastAsia="en-US"/>
        </w:rPr>
        <w:t>Stirpe et al</w:t>
      </w:r>
      <w:r w:rsidRPr="00172078">
        <w:rPr>
          <w:rFonts w:ascii="Arial" w:hAnsi="Arial" w:cs="Arial"/>
          <w:sz w:val="22"/>
          <w:szCs w:val="22"/>
          <w:lang w:eastAsia="en-US"/>
        </w:rPr>
        <w:t>.,</w:t>
      </w:r>
      <w:r w:rsidRPr="00172078" w:rsidR="00BA6B0D">
        <w:rPr>
          <w:rFonts w:ascii="Arial" w:hAnsi="Arial" w:cs="Arial"/>
          <w:sz w:val="22"/>
          <w:szCs w:val="22"/>
          <w:lang w:eastAsia="en-US"/>
        </w:rPr>
        <w:t xml:space="preserve"> 20</w:t>
      </w:r>
      <w:r w:rsidRPr="00172078" w:rsidR="00FC5D00">
        <w:rPr>
          <w:rFonts w:ascii="Arial" w:hAnsi="Arial" w:cs="Arial"/>
          <w:sz w:val="22"/>
          <w:szCs w:val="22"/>
          <w:lang w:eastAsia="en-US"/>
        </w:rPr>
        <w:t>22)</w:t>
      </w:r>
      <w:r w:rsidRPr="00172078" w:rsidR="00F843DC">
        <w:rPr>
          <w:rFonts w:ascii="Arial" w:hAnsi="Arial" w:cs="Arial"/>
          <w:sz w:val="22"/>
          <w:szCs w:val="22"/>
          <w:lang w:eastAsia="en-US"/>
        </w:rPr>
        <w:t>.</w:t>
      </w:r>
      <w:r w:rsidRPr="00172078" w:rsidR="001B7D49">
        <w:rPr>
          <w:rFonts w:ascii="Arial" w:hAnsi="Arial" w:cs="Arial"/>
          <w:sz w:val="22"/>
          <w:szCs w:val="22"/>
          <w:lang w:eastAsia="en-US"/>
        </w:rPr>
        <w:t xml:space="preserve"> </w:t>
      </w:r>
      <w:r w:rsidRPr="00172078">
        <w:rPr>
          <w:rFonts w:ascii="Arial" w:hAnsi="Arial" w:cs="Arial"/>
          <w:sz w:val="22"/>
          <w:szCs w:val="22"/>
          <w:lang w:eastAsia="en-US"/>
        </w:rPr>
        <w:t>It</w:t>
      </w:r>
      <w:r w:rsidRPr="00172078" w:rsidR="001B7D49">
        <w:rPr>
          <w:rFonts w:ascii="Arial" w:hAnsi="Arial" w:cs="Arial"/>
          <w:sz w:val="22"/>
          <w:szCs w:val="22"/>
          <w:lang w:eastAsia="en-US"/>
        </w:rPr>
        <w:t xml:space="preserve"> shows that performance is a</w:t>
      </w:r>
      <w:r w:rsidRPr="00172078" w:rsidR="005941D5">
        <w:rPr>
          <w:rFonts w:ascii="Arial" w:hAnsi="Arial" w:cs="Arial"/>
          <w:sz w:val="22"/>
          <w:szCs w:val="22"/>
          <w:lang w:eastAsia="en-US"/>
        </w:rPr>
        <w:t xml:space="preserve"> topic that needs to be explicit in the </w:t>
      </w:r>
      <w:r w:rsidRPr="00172078">
        <w:rPr>
          <w:rFonts w:ascii="Arial" w:hAnsi="Arial" w:cs="Arial"/>
          <w:sz w:val="22"/>
          <w:szCs w:val="22"/>
          <w:lang w:eastAsia="en-US"/>
        </w:rPr>
        <w:t>organisation's</w:t>
      </w:r>
      <w:r w:rsidRPr="00172078" w:rsidR="005941D5">
        <w:rPr>
          <w:rFonts w:ascii="Arial" w:hAnsi="Arial" w:cs="Arial"/>
          <w:sz w:val="22"/>
          <w:szCs w:val="22"/>
          <w:lang w:eastAsia="en-US"/>
        </w:rPr>
        <w:t xml:space="preserve"> environment and culture</w:t>
      </w:r>
      <w:r w:rsidRPr="00172078" w:rsidR="007347FD">
        <w:rPr>
          <w:rFonts w:ascii="Arial" w:hAnsi="Arial" w:cs="Arial"/>
          <w:sz w:val="22"/>
          <w:szCs w:val="22"/>
          <w:lang w:eastAsia="en-US"/>
        </w:rPr>
        <w:t xml:space="preserve">. Nevertheless, </w:t>
      </w:r>
      <w:r w:rsidRPr="00172078" w:rsidR="0008118E">
        <w:rPr>
          <w:rFonts w:ascii="Arial" w:hAnsi="Arial" w:cs="Arial"/>
          <w:sz w:val="22"/>
          <w:szCs w:val="22"/>
          <w:lang w:eastAsia="en-US"/>
        </w:rPr>
        <w:t>job perfor</w:t>
      </w:r>
      <w:r w:rsidRPr="00172078" w:rsidR="00AD7333">
        <w:rPr>
          <w:rFonts w:ascii="Arial" w:hAnsi="Arial" w:cs="Arial"/>
          <w:sz w:val="22"/>
          <w:szCs w:val="22"/>
          <w:lang w:eastAsia="en-US"/>
        </w:rPr>
        <w:t xml:space="preserve">mance is affected by organisational climate and </w:t>
      </w:r>
      <w:r w:rsidRPr="00172078" w:rsidR="005614DE">
        <w:rPr>
          <w:rFonts w:ascii="Arial" w:hAnsi="Arial" w:cs="Arial"/>
          <w:sz w:val="22"/>
          <w:szCs w:val="22"/>
          <w:lang w:eastAsia="en-US"/>
        </w:rPr>
        <w:t xml:space="preserve">manager </w:t>
      </w:r>
      <w:r w:rsidRPr="00172078">
        <w:rPr>
          <w:rFonts w:ascii="Arial" w:hAnsi="Arial" w:cs="Arial"/>
          <w:sz w:val="22"/>
          <w:szCs w:val="22"/>
          <w:lang w:eastAsia="en-US"/>
        </w:rPr>
        <w:t>relationships</w:t>
      </w:r>
      <w:r w:rsidRPr="00172078" w:rsidR="00E83F0E">
        <w:rPr>
          <w:rFonts w:ascii="Arial" w:hAnsi="Arial" w:cs="Arial"/>
          <w:sz w:val="22"/>
          <w:szCs w:val="22"/>
          <w:lang w:eastAsia="en-US"/>
        </w:rPr>
        <w:t xml:space="preserve"> (</w:t>
      </w:r>
      <w:r w:rsidRPr="00172078" w:rsidR="001923A7">
        <w:rPr>
          <w:rFonts w:ascii="Arial" w:hAnsi="Arial" w:cs="Arial"/>
          <w:sz w:val="22"/>
          <w:szCs w:val="22"/>
          <w:lang w:eastAsia="en-US"/>
        </w:rPr>
        <w:t>Takeuchi et al</w:t>
      </w:r>
      <w:r w:rsidRPr="00172078">
        <w:rPr>
          <w:rFonts w:ascii="Arial" w:hAnsi="Arial" w:cs="Arial"/>
          <w:sz w:val="22"/>
          <w:szCs w:val="22"/>
          <w:lang w:eastAsia="en-US"/>
        </w:rPr>
        <w:t>.,</w:t>
      </w:r>
      <w:r w:rsidRPr="00172078" w:rsidR="001923A7">
        <w:rPr>
          <w:rFonts w:ascii="Arial" w:hAnsi="Arial" w:cs="Arial"/>
          <w:sz w:val="22"/>
          <w:szCs w:val="22"/>
          <w:lang w:eastAsia="en-US"/>
        </w:rPr>
        <w:t xml:space="preserve"> </w:t>
      </w:r>
      <w:r w:rsidRPr="00172078" w:rsidR="00FC6036">
        <w:rPr>
          <w:rFonts w:ascii="Arial" w:hAnsi="Arial" w:cs="Arial"/>
          <w:sz w:val="22"/>
          <w:szCs w:val="22"/>
          <w:lang w:eastAsia="en-US"/>
        </w:rPr>
        <w:t>2022).</w:t>
      </w:r>
      <w:r w:rsidRPr="00172078" w:rsidR="000F4D47">
        <w:rPr>
          <w:rFonts w:ascii="Arial" w:hAnsi="Arial" w:cs="Arial"/>
          <w:sz w:val="22"/>
          <w:szCs w:val="22"/>
          <w:lang w:eastAsia="en-US"/>
        </w:rPr>
        <w:t xml:space="preserve"> Thus</w:t>
      </w:r>
      <w:r w:rsidRPr="00172078" w:rsidR="009B5DB2">
        <w:rPr>
          <w:rFonts w:ascii="Arial" w:hAnsi="Arial" w:cs="Arial"/>
          <w:sz w:val="22"/>
          <w:szCs w:val="22"/>
          <w:lang w:eastAsia="en-US"/>
        </w:rPr>
        <w:t xml:space="preserve">, </w:t>
      </w:r>
      <w:r w:rsidRPr="00172078">
        <w:rPr>
          <w:rFonts w:ascii="Arial" w:hAnsi="Arial" w:cs="Arial"/>
          <w:sz w:val="22"/>
          <w:szCs w:val="22"/>
          <w:lang w:eastAsia="en-US"/>
        </w:rPr>
        <w:t>organisations</w:t>
      </w:r>
      <w:r w:rsidRPr="00172078" w:rsidR="009B5DB2">
        <w:rPr>
          <w:rFonts w:ascii="Arial" w:hAnsi="Arial" w:cs="Arial"/>
          <w:sz w:val="22"/>
          <w:szCs w:val="22"/>
          <w:lang w:eastAsia="en-US"/>
        </w:rPr>
        <w:t xml:space="preserve"> </w:t>
      </w:r>
      <w:r w:rsidRPr="00172078" w:rsidR="00192EB0">
        <w:rPr>
          <w:rFonts w:ascii="Arial" w:hAnsi="Arial" w:cs="Arial"/>
          <w:sz w:val="22"/>
          <w:szCs w:val="22"/>
          <w:lang w:eastAsia="en-US"/>
        </w:rPr>
        <w:t xml:space="preserve">should be clear about the meaning </w:t>
      </w:r>
      <w:r w:rsidRPr="00172078" w:rsidR="00595DED">
        <w:rPr>
          <w:rFonts w:ascii="Arial" w:hAnsi="Arial" w:cs="Arial"/>
          <w:sz w:val="22"/>
          <w:szCs w:val="22"/>
          <w:lang w:eastAsia="en-US"/>
        </w:rPr>
        <w:t xml:space="preserve">of performance and how they </w:t>
      </w:r>
      <w:r w:rsidRPr="00172078" w:rsidR="00BF3545">
        <w:rPr>
          <w:rFonts w:ascii="Arial" w:hAnsi="Arial" w:cs="Arial"/>
          <w:sz w:val="22"/>
          <w:szCs w:val="22"/>
          <w:lang w:eastAsia="en-US"/>
        </w:rPr>
        <w:t xml:space="preserve">communicate it to their staff and </w:t>
      </w:r>
      <w:r w:rsidRPr="00172078">
        <w:rPr>
          <w:rFonts w:ascii="Arial" w:hAnsi="Arial" w:cs="Arial"/>
          <w:sz w:val="22"/>
          <w:szCs w:val="22"/>
          <w:lang w:eastAsia="en-US"/>
        </w:rPr>
        <w:t>customer</w:t>
      </w:r>
      <w:r w:rsidRPr="00172078" w:rsidR="00BF3545">
        <w:rPr>
          <w:rFonts w:ascii="Arial" w:hAnsi="Arial" w:cs="Arial"/>
          <w:sz w:val="22"/>
          <w:szCs w:val="22"/>
          <w:lang w:eastAsia="en-US"/>
        </w:rPr>
        <w:t xml:space="preserve">. </w:t>
      </w:r>
    </w:p>
    <w:p w:rsidRPr="00172078" w:rsidR="00234B0E" w:rsidP="00172078" w:rsidRDefault="00234B0E" w14:paraId="02B2377A" w14:textId="77777777">
      <w:pPr>
        <w:spacing w:line="360" w:lineRule="auto"/>
        <w:rPr>
          <w:rFonts w:ascii="Arial" w:hAnsi="Arial" w:cs="Arial"/>
          <w:sz w:val="22"/>
          <w:szCs w:val="22"/>
          <w:lang w:eastAsia="en-US"/>
        </w:rPr>
      </w:pPr>
    </w:p>
    <w:p w:rsidRPr="00172078" w:rsidR="00234B0E" w:rsidP="00172078" w:rsidRDefault="00D51347" w14:paraId="486A7F75" w14:textId="6026409E">
      <w:pPr>
        <w:spacing w:line="360" w:lineRule="auto"/>
        <w:rPr>
          <w:rFonts w:ascii="Arial" w:hAnsi="Arial" w:cs="Arial"/>
          <w:sz w:val="22"/>
          <w:szCs w:val="22"/>
          <w:lang w:eastAsia="en-US"/>
        </w:rPr>
      </w:pPr>
      <w:r w:rsidRPr="00D51347">
        <w:rPr>
          <w:rFonts w:ascii="Arial" w:hAnsi="Arial" w:cs="Arial"/>
          <w:sz w:val="22"/>
          <w:szCs w:val="22"/>
          <w:lang w:eastAsia="en-US"/>
        </w:rPr>
        <w:t xml:space="preserve">Every company has specific and different activities that help them compete in the market. The organisation has employees in charge of different tasks to deliver products and services to customers. To optimise staff performance is necessary the creation of performance management is needed. According to an article published by CIPD (2022), performance management is a series of activities that enhance an employee's worth following organisational goals. </w:t>
      </w:r>
      <w:r w:rsidRPr="00C63DAB">
        <w:rPr>
          <w:rFonts w:ascii="Arial" w:hAnsi="Arial" w:cs="Arial"/>
          <w:sz w:val="22"/>
          <w:szCs w:val="22"/>
          <w:lang w:eastAsia="en-US"/>
        </w:rPr>
        <w:t>Gassner et al.</w:t>
      </w:r>
      <w:r w:rsidRPr="00D51347">
        <w:rPr>
          <w:rFonts w:ascii="Arial" w:hAnsi="Arial" w:cs="Arial"/>
          <w:sz w:val="22"/>
          <w:szCs w:val="22"/>
          <w:lang w:eastAsia="en-US"/>
        </w:rPr>
        <w:t xml:space="preserve"> (2022) state that performance management is a system where the employee's data is used to decide according to the result of designed evaluations. Moreover, their study revealed differences between the performance management system (PMS) and reality that could be implemented by creating policies where managers have the right resources and adequate feedback to benefit from the PMS.</w:t>
      </w:r>
    </w:p>
    <w:p w:rsidRPr="00172078" w:rsidR="00815F89" w:rsidP="00172078" w:rsidRDefault="00815F89" w14:paraId="62397270" w14:textId="77777777">
      <w:pPr>
        <w:spacing w:line="360" w:lineRule="auto"/>
        <w:rPr>
          <w:rFonts w:ascii="Arial" w:hAnsi="Arial" w:cs="Arial"/>
          <w:sz w:val="22"/>
          <w:szCs w:val="22"/>
          <w:lang w:eastAsia="en-US"/>
        </w:rPr>
      </w:pPr>
    </w:p>
    <w:p w:rsidR="00D51347" w:rsidP="00D51347" w:rsidRDefault="00D51347" w14:paraId="69382534" w14:textId="448B1BE0">
      <w:pPr>
        <w:spacing w:line="360" w:lineRule="auto"/>
        <w:rPr>
          <w:rFonts w:ascii="Arial" w:hAnsi="Arial" w:cs="Arial"/>
          <w:color w:val="000000"/>
          <w:sz w:val="22"/>
          <w:szCs w:val="22"/>
          <w:shd w:val="clear" w:color="auto" w:fill="FFFFFF"/>
        </w:rPr>
      </w:pPr>
      <w:r w:rsidRPr="00D51347">
        <w:rPr>
          <w:rFonts w:ascii="Arial" w:hAnsi="Arial" w:cs="Arial"/>
          <w:color w:val="000000"/>
          <w:sz w:val="22"/>
          <w:szCs w:val="22"/>
          <w:shd w:val="clear" w:color="auto" w:fill="FFFFFF"/>
        </w:rPr>
        <w:t xml:space="preserve">Performance management is the practice of observing and assessing the way a worker performs work </w:t>
      </w:r>
      <w:r w:rsidRPr="00FB22F5">
        <w:rPr>
          <w:rFonts w:ascii="Arial" w:hAnsi="Arial" w:cs="Arial"/>
          <w:color w:val="000000"/>
          <w:sz w:val="22"/>
          <w:szCs w:val="22"/>
          <w:shd w:val="clear" w:color="auto" w:fill="FFFFFF"/>
        </w:rPr>
        <w:t>(William and Beck, 2018</w:t>
      </w:r>
      <w:r w:rsidRPr="00D51347">
        <w:rPr>
          <w:rFonts w:ascii="Arial" w:hAnsi="Arial" w:cs="Arial"/>
          <w:color w:val="000000"/>
          <w:sz w:val="22"/>
          <w:szCs w:val="22"/>
          <w:shd w:val="clear" w:color="auto" w:fill="FFFFFF"/>
        </w:rPr>
        <w:t xml:space="preserve">; </w:t>
      </w:r>
      <w:r w:rsidRPr="00BE4CD4">
        <w:rPr>
          <w:rFonts w:ascii="Arial" w:hAnsi="Arial" w:cs="Arial"/>
          <w:color w:val="000000"/>
          <w:sz w:val="22"/>
          <w:szCs w:val="22"/>
          <w:shd w:val="clear" w:color="auto" w:fill="FFFFFF"/>
        </w:rPr>
        <w:t>Sam</w:t>
      </w:r>
      <w:r w:rsidR="003D4172">
        <w:rPr>
          <w:rFonts w:ascii="Arial" w:hAnsi="Arial" w:cs="Arial"/>
          <w:color w:val="000000"/>
          <w:sz w:val="22"/>
          <w:szCs w:val="22"/>
          <w:shd w:val="clear" w:color="auto" w:fill="FFFFFF"/>
        </w:rPr>
        <w:t>w</w:t>
      </w:r>
      <w:r w:rsidRPr="00BE4CD4">
        <w:rPr>
          <w:rFonts w:ascii="Arial" w:hAnsi="Arial" w:cs="Arial"/>
          <w:color w:val="000000"/>
          <w:sz w:val="22"/>
          <w:szCs w:val="22"/>
          <w:shd w:val="clear" w:color="auto" w:fill="FFFFFF"/>
        </w:rPr>
        <w:t>el, 2018</w:t>
      </w:r>
      <w:r w:rsidRPr="00D51347">
        <w:rPr>
          <w:rFonts w:ascii="Arial" w:hAnsi="Arial" w:cs="Arial"/>
          <w:color w:val="000000"/>
          <w:sz w:val="22"/>
          <w:szCs w:val="22"/>
          <w:shd w:val="clear" w:color="auto" w:fill="FFFFFF"/>
        </w:rPr>
        <w:t xml:space="preserve">). Also, evaluating and assessing a company or system to increase its success and efficacy (Fechete and Nedelcu 2019) and simultaneously aligning an employee's and the organisation's goals (Manduku, 2022; </w:t>
      </w:r>
      <w:r w:rsidR="00CB4D36">
        <w:rPr>
          <w:rFonts w:ascii="Arial" w:hAnsi="Arial" w:cs="Arial"/>
          <w:color w:val="000000"/>
          <w:sz w:val="22"/>
          <w:szCs w:val="22"/>
          <w:shd w:val="clear" w:color="auto" w:fill="FFFFFF"/>
        </w:rPr>
        <w:t>C</w:t>
      </w:r>
      <w:r w:rsidRPr="00D51347">
        <w:rPr>
          <w:rFonts w:ascii="Arial" w:hAnsi="Arial" w:cs="Arial"/>
          <w:color w:val="000000"/>
          <w:sz w:val="22"/>
          <w:szCs w:val="22"/>
          <w:shd w:val="clear" w:color="auto" w:fill="FFFFFF"/>
        </w:rPr>
        <w:t>hinnappa and Karunakaran, 2022). The literature has many definitions of performance management from distinct views.</w:t>
      </w:r>
    </w:p>
    <w:p w:rsidRPr="00D51347" w:rsidR="00CB4D36" w:rsidP="00D51347" w:rsidRDefault="00CB4D36" w14:paraId="57D92B5B" w14:textId="77777777">
      <w:pPr>
        <w:spacing w:line="360" w:lineRule="auto"/>
        <w:rPr>
          <w:rFonts w:ascii="Arial" w:hAnsi="Arial" w:cs="Arial"/>
          <w:color w:val="000000"/>
          <w:sz w:val="22"/>
          <w:szCs w:val="22"/>
          <w:shd w:val="clear" w:color="auto" w:fill="FFFFFF"/>
        </w:rPr>
      </w:pPr>
    </w:p>
    <w:p w:rsidRPr="00172078" w:rsidR="00D51347" w:rsidP="00D51347" w:rsidRDefault="00D51347" w14:paraId="4B21A95B" w14:textId="41611B99">
      <w:pPr>
        <w:spacing w:line="360" w:lineRule="auto"/>
        <w:rPr>
          <w:rFonts w:ascii="Arial" w:hAnsi="Arial" w:cs="Arial"/>
          <w:color w:val="000000"/>
          <w:sz w:val="22"/>
          <w:szCs w:val="22"/>
          <w:shd w:val="clear" w:color="auto" w:fill="FFFFFF"/>
        </w:rPr>
      </w:pPr>
      <w:r w:rsidRPr="00D51347">
        <w:rPr>
          <w:rFonts w:ascii="Arial" w:hAnsi="Arial" w:cs="Arial"/>
          <w:color w:val="000000"/>
          <w:sz w:val="22"/>
          <w:szCs w:val="22"/>
          <w:shd w:val="clear" w:color="auto" w:fill="FFFFFF"/>
        </w:rPr>
        <w:t xml:space="preserve">From the point of human resources management, PM is a method that enhances employee advancement and productivity in businesses </w:t>
      </w:r>
      <w:r w:rsidRPr="00887153">
        <w:rPr>
          <w:rFonts w:ascii="Arial" w:hAnsi="Arial" w:cs="Arial"/>
          <w:color w:val="000000"/>
          <w:sz w:val="22"/>
          <w:szCs w:val="22"/>
          <w:shd w:val="clear" w:color="auto" w:fill="FFFFFF"/>
        </w:rPr>
        <w:t>(Tseng and Levy, 2019).</w:t>
      </w:r>
      <w:r w:rsidRPr="00D51347">
        <w:rPr>
          <w:rFonts w:ascii="Arial" w:hAnsi="Arial" w:cs="Arial"/>
          <w:color w:val="000000"/>
          <w:sz w:val="22"/>
          <w:szCs w:val="22"/>
          <w:shd w:val="clear" w:color="auto" w:fill="FFFFFF"/>
        </w:rPr>
        <w:t xml:space="preserve"> Likewise, Organisations use performance management to create goals and track their journey while making choices that produce effectiveness</w:t>
      </w:r>
      <w:r>
        <w:rPr>
          <w:rFonts w:ascii="Arial" w:hAnsi="Arial" w:cs="Arial"/>
          <w:color w:val="000000"/>
          <w:sz w:val="22"/>
          <w:szCs w:val="22"/>
          <w:shd w:val="clear" w:color="auto" w:fill="FFFFFF"/>
        </w:rPr>
        <w:t xml:space="preserve"> </w:t>
      </w:r>
      <w:r w:rsidRPr="00D51347">
        <w:rPr>
          <w:rFonts w:ascii="Arial" w:hAnsi="Arial" w:cs="Arial"/>
          <w:color w:val="000000"/>
          <w:sz w:val="22"/>
          <w:szCs w:val="22"/>
          <w:shd w:val="clear" w:color="auto" w:fill="FFFFFF"/>
        </w:rPr>
        <w:t>(Amohtaseb et al., 2018). In other words, performance management is a method, process and system that can help employees reach measurable objectives towards organisational goals.</w:t>
      </w:r>
    </w:p>
    <w:p w:rsidR="278BE3C2" w:rsidP="278BE3C2" w:rsidRDefault="278BE3C2" w14:paraId="7AA29E7B" w14:textId="09221CDF">
      <w:pPr>
        <w:spacing w:line="360" w:lineRule="auto"/>
        <w:rPr>
          <w:rFonts w:ascii="Arial" w:hAnsi="Arial" w:cs="Arial"/>
          <w:color w:val="000000" w:themeColor="text1"/>
          <w:sz w:val="22"/>
          <w:szCs w:val="22"/>
        </w:rPr>
      </w:pPr>
    </w:p>
    <w:p w:rsidRPr="001542BA" w:rsidR="00EC0F93" w:rsidP="001542BA" w:rsidRDefault="001542BA" w14:paraId="3F030B80" w14:textId="030919F6">
      <w:pPr>
        <w:pStyle w:val="Heading2"/>
        <w:jc w:val="center"/>
        <w:rPr>
          <w:rFonts w:ascii="Arial" w:hAnsi="Arial" w:cs="Arial"/>
          <w:b/>
          <w:bCs/>
          <w:color w:val="000000" w:themeColor="text1"/>
        </w:rPr>
      </w:pPr>
      <w:bookmarkStart w:name="_Toc134573246" w:id="2"/>
      <w:r w:rsidRPr="001542BA">
        <w:rPr>
          <w:rFonts w:ascii="Arial" w:hAnsi="Arial" w:cs="Arial"/>
          <w:b/>
          <w:bCs/>
          <w:color w:val="000000" w:themeColor="text1"/>
        </w:rPr>
        <w:t>THEORIES</w:t>
      </w:r>
      <w:bookmarkEnd w:id="2"/>
    </w:p>
    <w:p w:rsidRPr="00172078" w:rsidR="002B0C9A" w:rsidP="00172078" w:rsidRDefault="002B0C9A" w14:paraId="7EB3AA23" w14:textId="77777777">
      <w:pPr>
        <w:spacing w:line="360" w:lineRule="auto"/>
        <w:rPr>
          <w:rFonts w:ascii="Arial" w:hAnsi="Arial" w:cs="Arial"/>
          <w:sz w:val="22"/>
          <w:szCs w:val="22"/>
          <w:lang w:eastAsia="en-US"/>
        </w:rPr>
      </w:pPr>
    </w:p>
    <w:p w:rsidR="00172078" w:rsidP="00172078" w:rsidRDefault="00D51347" w14:paraId="4C58ACAD" w14:textId="773D4C8E">
      <w:pPr>
        <w:spacing w:line="360" w:lineRule="auto"/>
        <w:rPr>
          <w:rFonts w:ascii="Arial" w:hAnsi="Arial" w:cs="Arial"/>
          <w:sz w:val="22"/>
          <w:szCs w:val="22"/>
          <w:lang w:eastAsia="en-US"/>
        </w:rPr>
      </w:pPr>
      <w:r w:rsidRPr="00D51347">
        <w:rPr>
          <w:rFonts w:ascii="Arial" w:hAnsi="Arial" w:cs="Arial"/>
          <w:sz w:val="22"/>
          <w:szCs w:val="22"/>
          <w:lang w:eastAsia="en-US"/>
        </w:rPr>
        <w:t xml:space="preserve">Performance is usually an asset through human resources departments and managers. They create a supportive environment where employees feel secure, valued, and productive. Approaches to performance management and HRM also helps companies to work with staff goals, incentives, and managers. The primary approaches are </w:t>
      </w:r>
      <w:r w:rsidRPr="00D51347">
        <w:rPr>
          <w:rFonts w:ascii="Arial" w:hAnsi="Arial" w:cs="Arial"/>
          <w:b/>
          <w:bCs/>
          <w:sz w:val="22"/>
          <w:szCs w:val="22"/>
          <w:lang w:eastAsia="en-US"/>
        </w:rPr>
        <w:t>best practice</w:t>
      </w:r>
      <w:r w:rsidRPr="00D51347">
        <w:rPr>
          <w:rFonts w:ascii="Arial" w:hAnsi="Arial" w:cs="Arial"/>
          <w:sz w:val="22"/>
          <w:szCs w:val="22"/>
          <w:lang w:eastAsia="en-US"/>
        </w:rPr>
        <w:t>, best fit and Resourced base view (Hutchinson, 2013, p,2). The best practices approach argue that every organisation has a standard set of activities that employees do that must be linked to the organisation's benefit (Iqbal, 2019). These activities include training programs, promotions, compensation, and standard policies that will increase employee satisfaction and performance.</w:t>
      </w:r>
    </w:p>
    <w:p w:rsidRPr="00172078" w:rsidR="00D51347" w:rsidP="00172078" w:rsidRDefault="00D51347" w14:paraId="20D014DB" w14:textId="77777777">
      <w:pPr>
        <w:spacing w:line="360" w:lineRule="auto"/>
        <w:rPr>
          <w:rFonts w:ascii="Arial" w:hAnsi="Arial" w:cs="Arial"/>
          <w:sz w:val="22"/>
          <w:szCs w:val="22"/>
          <w:lang w:eastAsia="en-US"/>
        </w:rPr>
      </w:pPr>
    </w:p>
    <w:p w:rsidR="006D4ABA" w:rsidP="00172078" w:rsidRDefault="45106BE3" w14:paraId="2F13CEF5" w14:textId="7EF8BC3D">
      <w:pPr>
        <w:spacing w:line="360" w:lineRule="auto"/>
        <w:rPr>
          <w:rFonts w:ascii="Arial" w:hAnsi="Arial" w:cs="Arial"/>
          <w:sz w:val="22"/>
          <w:szCs w:val="22"/>
          <w:lang w:eastAsia="en-US"/>
        </w:rPr>
      </w:pPr>
      <w:r w:rsidRPr="00172078">
        <w:rPr>
          <w:rFonts w:ascii="Arial" w:hAnsi="Arial" w:cs="Arial"/>
          <w:sz w:val="22"/>
          <w:szCs w:val="22"/>
          <w:lang w:eastAsia="en-US"/>
        </w:rPr>
        <w:t xml:space="preserve">In contrast, the </w:t>
      </w:r>
      <w:r w:rsidRPr="00172078">
        <w:rPr>
          <w:rFonts w:ascii="Arial" w:hAnsi="Arial" w:cs="Arial"/>
          <w:b/>
          <w:bCs/>
          <w:sz w:val="22"/>
          <w:szCs w:val="22"/>
          <w:lang w:eastAsia="en-US"/>
        </w:rPr>
        <w:t>Best Fit</w:t>
      </w:r>
      <w:r w:rsidRPr="00172078">
        <w:rPr>
          <w:rFonts w:ascii="Arial" w:hAnsi="Arial" w:cs="Arial"/>
          <w:sz w:val="22"/>
          <w:szCs w:val="22"/>
          <w:lang w:eastAsia="en-US"/>
        </w:rPr>
        <w:t xml:space="preserve"> approach states that there are no everyday activities in t organisations and that there must be a direct relation between the practices and organisational </w:t>
      </w:r>
      <w:r w:rsidRPr="00172078" w:rsidR="76A8862B">
        <w:rPr>
          <w:rFonts w:ascii="Arial" w:hAnsi="Arial" w:cs="Arial"/>
          <w:sz w:val="22"/>
          <w:szCs w:val="22"/>
          <w:lang w:eastAsia="en-US"/>
        </w:rPr>
        <w:t>strategies (</w:t>
      </w:r>
      <w:r w:rsidRPr="00172078">
        <w:rPr>
          <w:rFonts w:ascii="Arial" w:hAnsi="Arial" w:cs="Arial"/>
          <w:sz w:val="22"/>
          <w:szCs w:val="22"/>
          <w:lang w:eastAsia="en-US"/>
        </w:rPr>
        <w:t xml:space="preserve">Iqbal, 2019). So, companies must align their HR strategies to the external environment to increase organisational performance. Conversely, the </w:t>
      </w:r>
      <w:r w:rsidRPr="00172078">
        <w:rPr>
          <w:rFonts w:ascii="Arial" w:hAnsi="Arial" w:cs="Arial"/>
          <w:b/>
          <w:bCs/>
          <w:sz w:val="22"/>
          <w:szCs w:val="22"/>
          <w:lang w:eastAsia="en-US"/>
        </w:rPr>
        <w:t>Resource-based view</w:t>
      </w:r>
      <w:r w:rsidRPr="00172078">
        <w:rPr>
          <w:rFonts w:ascii="Arial" w:hAnsi="Arial" w:cs="Arial"/>
          <w:sz w:val="22"/>
          <w:szCs w:val="22"/>
          <w:lang w:eastAsia="en-US"/>
        </w:rPr>
        <w:t xml:space="preserve"> states that internal factors (that should be with value, rare, and not easy to copy and substitute) are the point to focus on increasing overall performance (Sabiu et al., 2019</w:t>
      </w:r>
      <w:r w:rsidRPr="00172078" w:rsidR="00CB4D36">
        <w:rPr>
          <w:rFonts w:ascii="Arial" w:hAnsi="Arial" w:cs="Arial"/>
          <w:sz w:val="22"/>
          <w:szCs w:val="22"/>
          <w:lang w:eastAsia="en-US"/>
        </w:rPr>
        <w:t xml:space="preserve">). </w:t>
      </w:r>
      <w:r w:rsidRPr="00172078" w:rsidR="00F636C4">
        <w:rPr>
          <w:rFonts w:ascii="Arial" w:hAnsi="Arial" w:cs="Arial"/>
          <w:sz w:val="22"/>
          <w:szCs w:val="22"/>
          <w:lang w:eastAsia="en-US"/>
        </w:rPr>
        <w:t>overall</w:t>
      </w:r>
      <w:r w:rsidRPr="00172078">
        <w:rPr>
          <w:rFonts w:ascii="Arial" w:hAnsi="Arial" w:cs="Arial"/>
          <w:sz w:val="22"/>
          <w:szCs w:val="22"/>
          <w:lang w:eastAsia="en-US"/>
        </w:rPr>
        <w:t>, this HRM approaches focus on strategies to increase performance through different approaches, but every organisation should adapt the best to their industry and overall goals.</w:t>
      </w:r>
    </w:p>
    <w:p w:rsidRPr="00172078" w:rsidR="00E9376B" w:rsidP="00172078" w:rsidRDefault="00E9376B" w14:paraId="73E0862A" w14:textId="77777777">
      <w:pPr>
        <w:spacing w:line="360" w:lineRule="auto"/>
        <w:rPr>
          <w:rFonts w:ascii="Arial" w:hAnsi="Arial" w:cs="Arial"/>
          <w:sz w:val="22"/>
          <w:szCs w:val="22"/>
          <w:lang w:eastAsia="en-US"/>
        </w:rPr>
      </w:pPr>
    </w:p>
    <w:p w:rsidRPr="001542BA" w:rsidR="007F3CC4" w:rsidP="001542BA" w:rsidRDefault="00E9376B" w14:paraId="6CF21335" w14:textId="74866270">
      <w:pPr>
        <w:pStyle w:val="Heading3"/>
        <w:rPr>
          <w:rFonts w:ascii="Arial" w:hAnsi="Arial" w:cs="Arial"/>
          <w:b/>
          <w:bCs/>
          <w:color w:val="000000" w:themeColor="text1"/>
          <w:u w:val="single"/>
          <w:lang w:eastAsia="en-US"/>
        </w:rPr>
      </w:pPr>
      <w:bookmarkStart w:name="_Toc134573247" w:id="3"/>
      <w:r w:rsidRPr="001542BA">
        <w:rPr>
          <w:rFonts w:ascii="Arial" w:hAnsi="Arial" w:cs="Arial"/>
          <w:b/>
          <w:bCs/>
          <w:color w:val="000000" w:themeColor="text1"/>
          <w:u w:val="single"/>
          <w:lang w:eastAsia="en-US"/>
        </w:rPr>
        <w:t>Casual Chain Theory</w:t>
      </w:r>
      <w:bookmarkEnd w:id="3"/>
    </w:p>
    <w:p w:rsidRPr="00E9376B" w:rsidR="00E9376B" w:rsidP="00172078" w:rsidRDefault="00E9376B" w14:paraId="06B37308" w14:textId="77777777">
      <w:pPr>
        <w:spacing w:line="360" w:lineRule="auto"/>
        <w:rPr>
          <w:rFonts w:ascii="Arial" w:hAnsi="Arial" w:cs="Arial"/>
          <w:sz w:val="22"/>
          <w:szCs w:val="22"/>
          <w:u w:val="single"/>
          <w:lang w:eastAsia="en-US"/>
        </w:rPr>
      </w:pPr>
    </w:p>
    <w:p w:rsidR="00172078" w:rsidP="00172078" w:rsidRDefault="0011231E" w14:paraId="6D8784A4" w14:textId="04FE415B">
      <w:pPr>
        <w:spacing w:line="360" w:lineRule="auto"/>
        <w:rPr>
          <w:rFonts w:ascii="Verdana" w:hAnsi="Verdana"/>
          <w:color w:val="000000"/>
          <w:sz w:val="27"/>
          <w:szCs w:val="27"/>
          <w:shd w:val="clear" w:color="auto" w:fill="FFFFFF"/>
        </w:rPr>
      </w:pPr>
      <w:r w:rsidRPr="0011231E">
        <w:rPr>
          <w:rFonts w:ascii="Arial" w:hAnsi="Arial" w:cs="Arial"/>
          <w:color w:val="000000"/>
          <w:sz w:val="22"/>
          <w:szCs w:val="22"/>
          <w:shd w:val="clear" w:color="auto" w:fill="FFFFFF"/>
        </w:rPr>
        <w:t>In addition, Purcell and Hutchinson modify the causal chain theory showing the relationship between HR and organisational performance (Hutchison, 2013, p.7). The first stage is intended HR practices related to how the organisation plans and aligns its strategies and mission. The second stage is Actual HR practices, which are happening in the organisation, not on paper. The third stage is Perceive HR practices, where employees, through their experience, see how the organisation comply with their policies and procedures. The four stages are Attitude outcomes, where employees manifest their emotions toward their job, such as satisfaction, morale, commitment, happiness, and trust, positively or negatively. And finally, organisational performance, where the organisation shows how healthy it is</w:t>
      </w:r>
      <w:r w:rsidR="007425B4">
        <w:rPr>
          <w:rFonts w:ascii="Arial" w:hAnsi="Arial" w:cs="Arial"/>
          <w:color w:val="000000"/>
          <w:sz w:val="22"/>
          <w:szCs w:val="22"/>
          <w:shd w:val="clear" w:color="auto" w:fill="FFFFFF"/>
        </w:rPr>
        <w:t xml:space="preserve"> </w:t>
      </w:r>
      <w:r w:rsidRPr="0011231E">
        <w:rPr>
          <w:rFonts w:ascii="Arial" w:hAnsi="Arial" w:cs="Arial"/>
          <w:color w:val="000000"/>
          <w:sz w:val="22"/>
          <w:szCs w:val="22"/>
          <w:shd w:val="clear" w:color="auto" w:fill="FFFFFF"/>
        </w:rPr>
        <w:t xml:space="preserve">according to its profits, </w:t>
      </w:r>
      <w:r w:rsidRPr="0011231E" w:rsidR="007C5B4D">
        <w:rPr>
          <w:rFonts w:ascii="Arial" w:hAnsi="Arial" w:cs="Arial"/>
          <w:color w:val="000000"/>
          <w:sz w:val="22"/>
          <w:szCs w:val="22"/>
          <w:shd w:val="clear" w:color="auto" w:fill="FFFFFF"/>
        </w:rPr>
        <w:t>culture,</w:t>
      </w:r>
      <w:r w:rsidRPr="0011231E">
        <w:rPr>
          <w:rFonts w:ascii="Arial" w:hAnsi="Arial" w:cs="Arial"/>
          <w:color w:val="000000"/>
          <w:sz w:val="22"/>
          <w:szCs w:val="22"/>
          <w:shd w:val="clear" w:color="auto" w:fill="FFFFFF"/>
        </w:rPr>
        <w:t xml:space="preserve"> and satisfaction of its customers</w:t>
      </w:r>
      <w:r>
        <w:rPr>
          <w:rFonts w:ascii="Verdana" w:hAnsi="Verdana"/>
          <w:color w:val="000000"/>
          <w:sz w:val="27"/>
          <w:szCs w:val="27"/>
          <w:shd w:val="clear" w:color="auto" w:fill="FFFFFF"/>
        </w:rPr>
        <w:t>.</w:t>
      </w:r>
    </w:p>
    <w:p w:rsidR="0011231E" w:rsidP="00172078" w:rsidRDefault="0011231E" w14:paraId="6D9EF8C0" w14:textId="77777777">
      <w:pPr>
        <w:spacing w:line="360" w:lineRule="auto"/>
        <w:rPr>
          <w:rFonts w:ascii="Verdana" w:hAnsi="Verdana"/>
          <w:color w:val="000000"/>
          <w:sz w:val="27"/>
          <w:szCs w:val="27"/>
          <w:shd w:val="clear" w:color="auto" w:fill="FFFFFF"/>
        </w:rPr>
      </w:pPr>
    </w:p>
    <w:p w:rsidR="0011231E" w:rsidP="00172078" w:rsidRDefault="0011231E" w14:paraId="210C47D7" w14:textId="77777777">
      <w:pPr>
        <w:spacing w:line="360" w:lineRule="auto"/>
        <w:rPr>
          <w:rFonts w:ascii="Verdana" w:hAnsi="Verdana"/>
          <w:color w:val="000000"/>
          <w:sz w:val="27"/>
          <w:szCs w:val="27"/>
          <w:shd w:val="clear" w:color="auto" w:fill="FFFFFF"/>
        </w:rPr>
      </w:pPr>
    </w:p>
    <w:p w:rsidR="0011231E" w:rsidP="00172078" w:rsidRDefault="0011231E" w14:paraId="14C79D65" w14:textId="77777777">
      <w:pPr>
        <w:spacing w:line="360" w:lineRule="auto"/>
        <w:rPr>
          <w:rFonts w:ascii="Arial" w:hAnsi="Arial" w:cs="Arial"/>
          <w:sz w:val="22"/>
          <w:szCs w:val="22"/>
          <w:lang w:eastAsia="en-US"/>
        </w:rPr>
      </w:pPr>
    </w:p>
    <w:p w:rsidRPr="00172078" w:rsidR="00172078" w:rsidP="00172078" w:rsidRDefault="00172078" w14:paraId="127CB72A" w14:textId="6C3F6983">
      <w:pPr>
        <w:spacing w:line="360" w:lineRule="auto"/>
        <w:rPr>
          <w:rFonts w:ascii="Arial" w:hAnsi="Arial" w:cs="Arial"/>
          <w:sz w:val="22"/>
          <w:szCs w:val="22"/>
          <w:lang w:eastAsia="en-US"/>
        </w:rPr>
      </w:pPr>
      <w:r>
        <w:rPr>
          <w:rFonts w:ascii="Arial" w:hAnsi="Arial" w:cs="Arial"/>
          <w:sz w:val="22"/>
          <w:szCs w:val="22"/>
          <w:lang w:eastAsia="en-US"/>
        </w:rPr>
        <w:t>Figure 1. Casual Chain</w:t>
      </w:r>
      <w:r w:rsidR="00E9376B">
        <w:rPr>
          <w:rFonts w:ascii="Arial" w:hAnsi="Arial" w:cs="Arial"/>
          <w:sz w:val="22"/>
          <w:szCs w:val="22"/>
          <w:lang w:eastAsia="en-US"/>
        </w:rPr>
        <w:t xml:space="preserve"> Theory</w:t>
      </w:r>
    </w:p>
    <w:p w:rsidRPr="00172078" w:rsidR="00B3456D" w:rsidP="00172078" w:rsidRDefault="00172078" w14:paraId="5C0DCE08" w14:textId="1CC6349C">
      <w:pPr>
        <w:spacing w:line="360" w:lineRule="auto"/>
        <w:rPr>
          <w:rFonts w:ascii="Arial" w:hAnsi="Arial" w:cs="Arial"/>
          <w:sz w:val="22"/>
          <w:szCs w:val="22"/>
          <w:lang w:eastAsia="en-US"/>
        </w:rPr>
      </w:pPr>
      <w:r>
        <w:rPr>
          <w:rFonts w:ascii="Arial" w:hAnsi="Arial" w:cs="Arial"/>
          <w:noProof/>
          <w:sz w:val="22"/>
          <w:szCs w:val="22"/>
          <w:lang w:eastAsia="en-US"/>
        </w:rPr>
        <mc:AlternateContent>
          <mc:Choice Requires="wpg">
            <w:drawing>
              <wp:anchor distT="0" distB="0" distL="114300" distR="114300" simplePos="0" relativeHeight="251658240" behindDoc="0" locked="0" layoutInCell="1" allowOverlap="1" wp14:anchorId="7ADCF85E" wp14:editId="497D91FB">
                <wp:simplePos x="0" y="0"/>
                <wp:positionH relativeFrom="column">
                  <wp:posOffset>58189</wp:posOffset>
                </wp:positionH>
                <wp:positionV relativeFrom="paragraph">
                  <wp:posOffset>83300</wp:posOffset>
                </wp:positionV>
                <wp:extent cx="5769033" cy="615142"/>
                <wp:effectExtent l="0" t="0" r="9525" b="7620"/>
                <wp:wrapNone/>
                <wp:docPr id="787874897" name="Group 787874897"/>
                <wp:cNvGraphicFramePr/>
                <a:graphic xmlns:a="http://schemas.openxmlformats.org/drawingml/2006/main">
                  <a:graphicData uri="http://schemas.microsoft.com/office/word/2010/wordprocessingGroup">
                    <wpg:wgp>
                      <wpg:cNvGrpSpPr/>
                      <wpg:grpSpPr>
                        <a:xfrm>
                          <a:off x="0" y="0"/>
                          <a:ext cx="5769033" cy="615142"/>
                          <a:chOff x="0" y="0"/>
                          <a:chExt cx="5769033" cy="615142"/>
                        </a:xfrm>
                      </wpg:grpSpPr>
                      <wps:wsp>
                        <wps:cNvPr id="884032168" name="Rectangle 1"/>
                        <wps:cNvSpPr/>
                        <wps:spPr>
                          <a:xfrm>
                            <a:off x="0" y="0"/>
                            <a:ext cx="764771" cy="61514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72078" w:rsidP="00172078" w:rsidRDefault="00172078" w14:paraId="5BCF14F7" w14:textId="58F5DDF6">
                              <w:pPr>
                                <w:jc w:val="center"/>
                              </w:pPr>
                              <w:r>
                                <w:t>Intended Practices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34667961" name="Rectangle 1"/>
                        <wps:cNvSpPr/>
                        <wps:spPr>
                          <a:xfrm>
                            <a:off x="839586" y="0"/>
                            <a:ext cx="764771" cy="61514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72078" w:rsidP="00172078" w:rsidRDefault="00172078" w14:paraId="20F71B18" w14:textId="2454951A">
                              <w:pPr>
                                <w:jc w:val="center"/>
                              </w:pPr>
                              <w:r>
                                <w:t>Actual Practices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1603491" name="Rectangle 1"/>
                        <wps:cNvSpPr/>
                        <wps:spPr>
                          <a:xfrm>
                            <a:off x="1670858" y="0"/>
                            <a:ext cx="831273" cy="614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72078" w:rsidP="00172078" w:rsidRDefault="00172078" w14:paraId="0F89A6DA" w14:textId="16F7A460">
                              <w:pPr>
                                <w:jc w:val="center"/>
                              </w:pPr>
                              <w:r>
                                <w:t>Perceived Practices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3798624" name="Rectangle 1"/>
                        <wps:cNvSpPr/>
                        <wps:spPr>
                          <a:xfrm>
                            <a:off x="2568633" y="0"/>
                            <a:ext cx="822960" cy="614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72078" w:rsidP="00172078" w:rsidRDefault="00172078" w14:paraId="3A7CE81E" w14:textId="1354254A">
                              <w:pPr>
                                <w:jc w:val="center"/>
                              </w:pPr>
                              <w:r>
                                <w:t>Employee Attitudes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3664507" name="Rectangle 1"/>
                        <wps:cNvSpPr/>
                        <wps:spPr>
                          <a:xfrm>
                            <a:off x="3458095" y="0"/>
                            <a:ext cx="914400" cy="6146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72078" w:rsidP="00172078" w:rsidRDefault="00172078" w14:paraId="79311C4D" w14:textId="1797BDC6">
                              <w:pPr>
                                <w:jc w:val="center"/>
                              </w:pPr>
                              <w:r>
                                <w:t>Employee Behaviour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2657886" name="Rectangle 1"/>
                        <wps:cNvSpPr/>
                        <wps:spPr>
                          <a:xfrm>
                            <a:off x="4638502" y="0"/>
                            <a:ext cx="1130531" cy="61514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172078" w:rsidP="00172078" w:rsidRDefault="00172078" w14:paraId="144BF93B" w14:textId="02999D7C">
                              <w:pPr>
                                <w:jc w:val="center"/>
                              </w:pPr>
                              <w:r>
                                <w:t>Organisational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9678147" name="Right Arrow 2"/>
                        <wps:cNvSpPr/>
                        <wps:spPr>
                          <a:xfrm>
                            <a:off x="4422371" y="262082"/>
                            <a:ext cx="215900" cy="17849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787874897" style="position:absolute;margin-left:4.6pt;margin-top:6.55pt;width:454.25pt;height:48.45pt;z-index:251658240" coordsize="57690,6151" o:spid="_x0000_s1026" w14:anchorId="7ADCF85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">
                <v:rect id="Rectangle 1" style="position:absolute;width:7647;height:6151;visibility:visible;mso-wrap-style:square;v-text-anchor:middle" o:spid="_x0000_s1027" fillcolor="#4472c4 [3204]" strokecolor="#1f3763 [1604]"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">
                  <v:textbox>
                    <w:txbxContent>
                      <w:p w:rsidR="00172078" w:rsidP="00172078" w:rsidRDefault="00172078" w14:paraId="5BCF14F7" w14:textId="58F5DDF6">
                        <w:pPr>
                          <w:jc w:val="center"/>
                        </w:pPr>
                        <w:r>
                          <w:t>Intended Practices</w:t>
                        </w:r>
                      </w:p>
                    </w:txbxContent>
                  </v:textbox>
                </v:rect>
                <v:rect id="Rectangle 1" style="position:absolute;left:8395;width:7648;height:6151;visibility:visible;mso-wrap-style:square;v-text-anchor:middle" o:spid="_x0000_s1028" fillcolor="#4472c4 [3204]" strokecolor="#1f3763 [1604]"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">
                  <v:textbox>
                    <w:txbxContent>
                      <w:p w:rsidR="00172078" w:rsidP="00172078" w:rsidRDefault="00172078" w14:paraId="20F71B18" w14:textId="2454951A">
                        <w:pPr>
                          <w:jc w:val="center"/>
                        </w:pPr>
                        <w:r>
                          <w:t>Actual Practices</w:t>
                        </w:r>
                      </w:p>
                    </w:txbxContent>
                  </v:textbox>
                </v:rect>
                <v:rect id="Rectangle 1" style="position:absolute;left:16708;width:8313;height:6146;visibility:visible;mso-wrap-style:square;v-text-anchor:middle" o:spid="_x0000_s1029" fillcolor="#4472c4 [3204]" strokecolor="#1f3763 [1604]"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">
                  <v:textbox>
                    <w:txbxContent>
                      <w:p w:rsidR="00172078" w:rsidP="00172078" w:rsidRDefault="00172078" w14:paraId="0F89A6DA" w14:textId="16F7A460">
                        <w:pPr>
                          <w:jc w:val="center"/>
                        </w:pPr>
                        <w:r>
                          <w:t>Perceived Practices</w:t>
                        </w:r>
                      </w:p>
                    </w:txbxContent>
                  </v:textbox>
                </v:rect>
                <v:rect id="Rectangle 1" style="position:absolute;left:25686;width:8229;height:6146;visibility:visible;mso-wrap-style:square;v-text-anchor:middle" o:spid="_x0000_s1030" fillcolor="#4472c4 [3204]" strokecolor="#1f3763 [1604]"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">
                  <v:textbox>
                    <w:txbxContent>
                      <w:p w:rsidR="00172078" w:rsidP="00172078" w:rsidRDefault="00172078" w14:paraId="3A7CE81E" w14:textId="1354254A">
                        <w:pPr>
                          <w:jc w:val="center"/>
                        </w:pPr>
                        <w:r>
                          <w:t>Employee Attitudes</w:t>
                        </w:r>
                      </w:p>
                    </w:txbxContent>
                  </v:textbox>
                </v:rect>
                <v:rect id="Rectangle 1" style="position:absolute;left:34580;width:9144;height:6146;visibility:visible;mso-wrap-style:square;v-text-anchor:middle" o:spid="_x0000_s1031" fillcolor="#4472c4 [3204]" strokecolor="#1f3763 [1604]"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">
                  <v:textbox>
                    <w:txbxContent>
                      <w:p w:rsidR="00172078" w:rsidP="00172078" w:rsidRDefault="00172078" w14:paraId="79311C4D" w14:textId="1797BDC6">
                        <w:pPr>
                          <w:jc w:val="center"/>
                        </w:pPr>
                        <w:r>
                          <w:t>Employee Behaviour</w:t>
                        </w:r>
                      </w:p>
                    </w:txbxContent>
                  </v:textbox>
                </v:rect>
                <v:rect id="Rectangle 1" style="position:absolute;left:46385;width:11305;height:6151;visibility:visible;mso-wrap-style:square;v-text-anchor:middle" o:spid="_x0000_s1032" fillcolor="#4472c4 [3204]" strokecolor="#1f3763 [1604]"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">
                  <v:textbox>
                    <w:txbxContent>
                      <w:p w:rsidR="00172078" w:rsidP="00172078" w:rsidRDefault="00172078" w14:paraId="144BF93B" w14:textId="02999D7C">
                        <w:pPr>
                          <w:jc w:val="center"/>
                        </w:pPr>
                        <w:r>
                          <w:t>Organisational Performance</w:t>
                        </w:r>
                      </w:p>
                    </w:txbxContent>
                  </v:textbox>
                </v:rect>
                <v:shapetype id="_x0000_t13" coordsize="21600,21600" o:spt="13" adj="16200,5400" path="m@0,l@0@1,0@1,0@2@0@2@0,21600,21600,10800xe">
                  <v:stroke joinstyle="miter"/>
                  <v:formulas>
                    <v:f eqn="val #0"/>
                    <v:f eqn="val #1"/>
                    <v:f eqn="sum height 0 #1"/>
                    <v:f eqn="sum 10800 0 #1"/>
                    <v:f eqn="sum width 0 #0"/>
                    <v:f eqn="prod @4 @3 10800"/>
                    <v:f eqn="sum width 0 @5"/>
                  </v:formulas>
                  <v:path textboxrect="0,@1,@6,@2" o:connecttype="custom" o:connectlocs="@0,0;0,10800;@0,21600;21600,10800" o:connectangles="270,180,90,0"/>
                  <v:handles>
                    <v:h position="#0,#1" xrange="0,21600" yrange="0,10800"/>
                  </v:handles>
                </v:shapetype>
                <v:shape id="Right Arrow 2" style="position:absolute;left:44223;top:2620;width:2159;height:1785;visibility:visible;mso-wrap-style:square;v-text-anchor:middle" o:spid="_x0000_s1033" fillcolor="#4472c4 [3204]" strokecolor="#1f3763 [1604]" strokeweight="1pt" type="#_x0000_t13" adj="126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"/>
              </v:group>
            </w:pict>
          </mc:Fallback>
        </mc:AlternateContent>
      </w:r>
    </w:p>
    <w:p w:rsidR="007554F7" w:rsidP="0041224B" w:rsidRDefault="007554F7" w14:paraId="446C323B" w14:textId="7BD28E7D">
      <w:pPr>
        <w:rPr>
          <w:lang w:eastAsia="en-US"/>
        </w:rPr>
      </w:pPr>
    </w:p>
    <w:p w:rsidR="00172078" w:rsidP="0041224B" w:rsidRDefault="00172078" w14:paraId="6566D17C" w14:textId="77777777">
      <w:pPr>
        <w:rPr>
          <w:lang w:eastAsia="en-US"/>
        </w:rPr>
      </w:pPr>
    </w:p>
    <w:p w:rsidR="00172078" w:rsidP="0041224B" w:rsidRDefault="00172078" w14:paraId="753DEA63" w14:textId="77777777">
      <w:pPr>
        <w:rPr>
          <w:lang w:eastAsia="en-US"/>
        </w:rPr>
      </w:pPr>
    </w:p>
    <w:p w:rsidR="00172078" w:rsidP="0041224B" w:rsidRDefault="00172078" w14:paraId="6C675CFD" w14:textId="0EF878CD">
      <w:pPr>
        <w:rPr>
          <w:lang w:eastAsia="en-US"/>
        </w:rPr>
      </w:pPr>
      <w:r>
        <w:rPr>
          <w:lang w:eastAsia="en-US"/>
        </w:rPr>
        <w:t xml:space="preserve">Source: </w:t>
      </w:r>
      <w:r w:rsidR="002B0C9A">
        <w:rPr>
          <w:lang w:eastAsia="en-US"/>
        </w:rPr>
        <w:t>(</w:t>
      </w:r>
      <w:r w:rsidRPr="00172078" w:rsidR="002B0C9A">
        <w:rPr>
          <w:rFonts w:ascii="Arial" w:hAnsi="Arial" w:cs="Arial"/>
          <w:sz w:val="22"/>
          <w:szCs w:val="22"/>
          <w:lang w:eastAsia="en-US"/>
        </w:rPr>
        <w:t xml:space="preserve">Hutchison, </w:t>
      </w:r>
      <w:r w:rsidRPr="00172078" w:rsidR="0011231E">
        <w:rPr>
          <w:rFonts w:ascii="Arial" w:hAnsi="Arial" w:cs="Arial"/>
          <w:sz w:val="22"/>
          <w:szCs w:val="22"/>
          <w:lang w:eastAsia="en-US"/>
        </w:rPr>
        <w:t>2013</w:t>
      </w:r>
      <w:r w:rsidR="0011231E">
        <w:rPr>
          <w:rFonts w:ascii="Arial" w:hAnsi="Arial" w:cs="Arial"/>
          <w:sz w:val="22"/>
          <w:szCs w:val="22"/>
          <w:lang w:eastAsia="en-US"/>
        </w:rPr>
        <w:t>,</w:t>
      </w:r>
      <w:r w:rsidRPr="00172078" w:rsidR="0011231E">
        <w:rPr>
          <w:rFonts w:ascii="Arial" w:hAnsi="Arial" w:cs="Arial"/>
          <w:sz w:val="22"/>
          <w:szCs w:val="22"/>
          <w:lang w:eastAsia="en-US"/>
        </w:rPr>
        <w:t xml:space="preserve"> p.</w:t>
      </w:r>
      <w:r w:rsidRPr="00172078" w:rsidR="002B0C9A">
        <w:rPr>
          <w:rFonts w:ascii="Arial" w:hAnsi="Arial" w:cs="Arial"/>
          <w:sz w:val="22"/>
          <w:szCs w:val="22"/>
          <w:lang w:eastAsia="en-US"/>
        </w:rPr>
        <w:t>7</w:t>
      </w:r>
      <w:r w:rsidR="002B0C9A">
        <w:rPr>
          <w:rFonts w:ascii="Arial" w:hAnsi="Arial" w:cs="Arial"/>
          <w:sz w:val="22"/>
          <w:szCs w:val="22"/>
          <w:lang w:eastAsia="en-US"/>
        </w:rPr>
        <w:t>)</w:t>
      </w:r>
    </w:p>
    <w:p w:rsidR="007554F7" w:rsidP="0041224B" w:rsidRDefault="007554F7" w14:paraId="0730B5C0" w14:textId="53EB952E">
      <w:pPr>
        <w:rPr>
          <w:lang w:eastAsia="en-US"/>
        </w:rPr>
      </w:pPr>
    </w:p>
    <w:p w:rsidR="001542BA" w:rsidP="0041224B" w:rsidRDefault="001542BA" w14:paraId="5D3C33C6" w14:textId="77777777">
      <w:pPr>
        <w:rPr>
          <w:lang w:eastAsia="en-US"/>
        </w:rPr>
      </w:pPr>
    </w:p>
    <w:p w:rsidRPr="001542BA" w:rsidR="7C8878EA" w:rsidP="001542BA" w:rsidRDefault="00E9376B" w14:paraId="7FC7DD83" w14:textId="69F968B1">
      <w:pPr>
        <w:pStyle w:val="Heading3"/>
        <w:rPr>
          <w:rFonts w:ascii="Arial" w:hAnsi="Arial" w:cs="Arial"/>
          <w:b/>
          <w:bCs/>
          <w:color w:val="000000" w:themeColor="text1"/>
          <w:u w:val="single"/>
          <w:lang w:eastAsia="en-US"/>
        </w:rPr>
      </w:pPr>
      <w:bookmarkStart w:name="_Toc134573248" w:id="4"/>
      <w:r w:rsidRPr="001542BA">
        <w:rPr>
          <w:rFonts w:ascii="Arial" w:hAnsi="Arial" w:cs="Arial"/>
          <w:b/>
          <w:bCs/>
          <w:color w:val="000000" w:themeColor="text1"/>
          <w:u w:val="single"/>
          <w:lang w:eastAsia="en-US"/>
        </w:rPr>
        <w:t>AMO Theory</w:t>
      </w:r>
      <w:bookmarkEnd w:id="4"/>
      <w:r w:rsidRPr="001542BA">
        <w:rPr>
          <w:rFonts w:ascii="Arial" w:hAnsi="Arial" w:cs="Arial"/>
          <w:b/>
          <w:bCs/>
          <w:color w:val="000000" w:themeColor="text1"/>
          <w:u w:val="single"/>
          <w:lang w:eastAsia="en-US"/>
        </w:rPr>
        <w:t xml:space="preserve"> </w:t>
      </w:r>
    </w:p>
    <w:p w:rsidR="0011231E" w:rsidP="00CB4D36" w:rsidRDefault="0011231E" w14:paraId="4961AD5B" w14:textId="77777777">
      <w:pPr>
        <w:spacing w:line="360" w:lineRule="auto"/>
        <w:rPr>
          <w:rFonts w:ascii="Arial" w:hAnsi="Arial" w:cs="Arial"/>
          <w:sz w:val="22"/>
          <w:szCs w:val="22"/>
          <w:lang w:eastAsia="en-US"/>
        </w:rPr>
      </w:pPr>
    </w:p>
    <w:p w:rsidR="0011231E" w:rsidP="00CB4D36" w:rsidRDefault="0011231E" w14:paraId="1255DA31" w14:textId="33D5E7BC">
      <w:pPr>
        <w:spacing w:line="360" w:lineRule="auto"/>
        <w:rPr>
          <w:rFonts w:ascii="Verdana" w:hAnsi="Verdana"/>
          <w:color w:val="000000"/>
          <w:sz w:val="27"/>
          <w:szCs w:val="27"/>
          <w:shd w:val="clear" w:color="auto" w:fill="FFFFFF"/>
        </w:rPr>
      </w:pPr>
      <w:r w:rsidRPr="0011231E">
        <w:rPr>
          <w:rFonts w:ascii="Arial" w:hAnsi="Arial" w:cs="Arial"/>
          <w:color w:val="000000"/>
          <w:sz w:val="22"/>
          <w:szCs w:val="22"/>
          <w:shd w:val="clear" w:color="auto" w:fill="FFFFFF"/>
        </w:rPr>
        <w:t>As a strategic tool, performance management (PM) connects individual and team efforts with HR practices to obtain the best integration. According to Hutchison (2013</w:t>
      </w:r>
      <w:r w:rsidR="00196D0D">
        <w:rPr>
          <w:rFonts w:ascii="Arial" w:hAnsi="Arial" w:cs="Arial"/>
          <w:color w:val="000000"/>
          <w:sz w:val="22"/>
          <w:szCs w:val="22"/>
          <w:shd w:val="clear" w:color="auto" w:fill="FFFFFF"/>
        </w:rPr>
        <w:t>, p.</w:t>
      </w:r>
      <w:r w:rsidR="00110BB0">
        <w:rPr>
          <w:rFonts w:ascii="Arial" w:hAnsi="Arial" w:cs="Arial"/>
          <w:color w:val="000000"/>
          <w:sz w:val="22"/>
          <w:szCs w:val="22"/>
          <w:shd w:val="clear" w:color="auto" w:fill="FFFFFF"/>
        </w:rPr>
        <w:t>12</w:t>
      </w:r>
      <w:r w:rsidRPr="0011231E">
        <w:rPr>
          <w:rFonts w:ascii="Arial" w:hAnsi="Arial" w:cs="Arial"/>
          <w:color w:val="000000"/>
          <w:sz w:val="22"/>
          <w:szCs w:val="22"/>
          <w:shd w:val="clear" w:color="auto" w:fill="FFFFFF"/>
        </w:rPr>
        <w:t xml:space="preserve">), the </w:t>
      </w:r>
      <w:r w:rsidRPr="0011231E" w:rsidR="0044437B">
        <w:rPr>
          <w:rFonts w:ascii="Arial" w:hAnsi="Arial" w:cs="Arial"/>
          <w:color w:val="000000"/>
          <w:sz w:val="22"/>
          <w:szCs w:val="22"/>
          <w:shd w:val="clear" w:color="auto" w:fill="FFFFFF"/>
        </w:rPr>
        <w:t>focus</w:t>
      </w:r>
      <w:r w:rsidRPr="0011231E">
        <w:rPr>
          <w:rFonts w:ascii="Arial" w:hAnsi="Arial" w:cs="Arial"/>
          <w:color w:val="000000"/>
          <w:sz w:val="22"/>
          <w:szCs w:val="22"/>
          <w:shd w:val="clear" w:color="auto" w:fill="FFFFFF"/>
        </w:rPr>
        <w:t xml:space="preserve"> of PM is employee onboarding (which focus is employee awareness of their task, organisation culture and benefits), performance planning (focus on planning objectives and measures, creating personal plans), review and feedback (it is more suitable to managers to use channels communicating the progress, assess needs, and gratify employees). Managers and, specifically, line managers' interactions are necessary for the integration and confidence of employees and the organisation. It is correlated with the literature of employee performance management (EPM) study that Neher and Maley did (2020), where they found that employees' perception and managers' behaviour (information, communication, fairness, and job analysis) influence relationship (positive or negative), engagement and performance</w:t>
      </w:r>
      <w:r>
        <w:rPr>
          <w:rFonts w:ascii="Verdana" w:hAnsi="Verdana"/>
          <w:color w:val="000000"/>
          <w:sz w:val="27"/>
          <w:szCs w:val="27"/>
          <w:shd w:val="clear" w:color="auto" w:fill="FFFFFF"/>
        </w:rPr>
        <w:t>.</w:t>
      </w:r>
    </w:p>
    <w:p w:rsidRPr="00D53118" w:rsidR="0011231E" w:rsidP="00CB4D36" w:rsidRDefault="0011231E" w14:paraId="302500F0" w14:textId="77777777">
      <w:pPr>
        <w:spacing w:line="360" w:lineRule="auto"/>
        <w:rPr>
          <w:rFonts w:ascii="Arial" w:hAnsi="Arial" w:cs="Arial"/>
          <w:sz w:val="22"/>
          <w:szCs w:val="22"/>
          <w:lang w:eastAsia="en-US"/>
        </w:rPr>
      </w:pPr>
    </w:p>
    <w:p w:rsidR="00CB4D36" w:rsidP="00CB4D36" w:rsidRDefault="00CB4D36" w14:paraId="704BA85A" w14:textId="77777777">
      <w:pPr>
        <w:rPr>
          <w:lang w:eastAsia="en-US"/>
        </w:rPr>
      </w:pPr>
    </w:p>
    <w:p w:rsidRPr="004543FB" w:rsidR="002B0C9A" w:rsidP="004543FB" w:rsidRDefault="004543FB" w14:paraId="22EA694E" w14:textId="1B2C4F32">
      <w:pPr>
        <w:pStyle w:val="Heading2"/>
        <w:jc w:val="center"/>
        <w:rPr>
          <w:rFonts w:ascii="Arial" w:hAnsi="Arial" w:cs="Arial"/>
          <w:b/>
          <w:bCs/>
          <w:color w:val="000000" w:themeColor="text1"/>
        </w:rPr>
      </w:pPr>
      <w:bookmarkStart w:name="_Toc134573249" w:id="5"/>
      <w:r w:rsidRPr="004543FB">
        <w:rPr>
          <w:rFonts w:ascii="Arial" w:hAnsi="Arial" w:cs="Arial"/>
          <w:b/>
          <w:bCs/>
          <w:color w:val="000000" w:themeColor="text1"/>
        </w:rPr>
        <w:t>PERFORMANCE MANAGEMENT SYSTEM</w:t>
      </w:r>
      <w:bookmarkEnd w:id="5"/>
    </w:p>
    <w:p w:rsidR="00CB4D36" w:rsidP="00CB4D36" w:rsidRDefault="00CB4D36" w14:paraId="344339E0" w14:textId="77777777">
      <w:pPr>
        <w:spacing w:line="360" w:lineRule="auto"/>
        <w:rPr>
          <w:rFonts w:ascii="Arial" w:hAnsi="Arial" w:cs="Arial"/>
          <w:sz w:val="22"/>
          <w:szCs w:val="22"/>
          <w:lang w:eastAsia="en-US"/>
        </w:rPr>
      </w:pPr>
    </w:p>
    <w:p w:rsidRPr="004D3BC8" w:rsidR="002B0C9A" w:rsidP="004D3BC8" w:rsidRDefault="002B0C9A" w14:paraId="60E3EC3A" w14:textId="77777777">
      <w:pPr>
        <w:spacing w:line="360" w:lineRule="auto"/>
        <w:rPr>
          <w:rFonts w:ascii="Arial" w:hAnsi="Arial" w:cs="Arial"/>
          <w:b/>
          <w:bCs/>
          <w:sz w:val="22"/>
          <w:szCs w:val="22"/>
          <w:lang w:eastAsia="en-US"/>
        </w:rPr>
      </w:pPr>
    </w:p>
    <w:p w:rsidRPr="004543FB" w:rsidR="00247DB0" w:rsidP="004543FB" w:rsidRDefault="001542BA" w14:paraId="62EDD19A" w14:textId="6BD3F896">
      <w:pPr>
        <w:pStyle w:val="Heading3"/>
        <w:rPr>
          <w:rFonts w:ascii="Arial" w:hAnsi="Arial" w:cs="Arial"/>
          <w:b/>
          <w:bCs/>
          <w:color w:val="000000" w:themeColor="text1"/>
          <w:u w:val="single"/>
          <w:lang w:eastAsia="en-US"/>
        </w:rPr>
      </w:pPr>
      <w:bookmarkStart w:name="_Toc134573250" w:id="6"/>
      <w:r w:rsidRPr="004543FB">
        <w:rPr>
          <w:rFonts w:ascii="Arial" w:hAnsi="Arial" w:cs="Arial"/>
          <w:b/>
          <w:bCs/>
          <w:color w:val="000000" w:themeColor="text1"/>
          <w:u w:val="single"/>
          <w:lang w:eastAsia="en-US"/>
        </w:rPr>
        <w:t>The Balance Scorecard</w:t>
      </w:r>
      <w:bookmarkEnd w:id="6"/>
    </w:p>
    <w:p w:rsidRPr="004D3BC8" w:rsidR="00007E0C" w:rsidP="004D3BC8" w:rsidRDefault="00007E0C" w14:paraId="5294BE60" w14:textId="77777777">
      <w:pPr>
        <w:spacing w:line="360" w:lineRule="auto"/>
        <w:rPr>
          <w:rFonts w:ascii="Arial" w:hAnsi="Arial" w:cs="Arial"/>
          <w:sz w:val="22"/>
          <w:szCs w:val="22"/>
          <w:lang w:eastAsia="en-US"/>
        </w:rPr>
      </w:pPr>
    </w:p>
    <w:p w:rsidR="00007E0C" w:rsidP="004D3BC8" w:rsidRDefault="00CB4D36" w14:paraId="7E6602A2" w14:textId="6B1A6A7D">
      <w:pPr>
        <w:spacing w:line="360" w:lineRule="auto"/>
        <w:rPr>
          <w:rFonts w:ascii="Arial" w:hAnsi="Arial" w:cs="Arial"/>
          <w:sz w:val="22"/>
          <w:szCs w:val="22"/>
          <w:lang w:eastAsia="en-US"/>
        </w:rPr>
      </w:pPr>
      <w:r w:rsidRPr="61E67EEB" w:rsidR="00CB4D36">
        <w:rPr>
          <w:rFonts w:ascii="Arial" w:hAnsi="Arial" w:cs="Arial"/>
          <w:sz w:val="22"/>
          <w:szCs w:val="22"/>
          <w:lang w:eastAsia="en-US"/>
        </w:rPr>
        <w:t xml:space="preserve">It is a management system that converts goals into </w:t>
      </w:r>
      <w:r w:rsidRPr="61E67EEB" w:rsidR="00CB4D36">
        <w:rPr>
          <w:rFonts w:ascii="Arial" w:hAnsi="Arial" w:cs="Arial"/>
          <w:sz w:val="22"/>
          <w:szCs w:val="22"/>
          <w:lang w:eastAsia="en-US"/>
        </w:rPr>
        <w:t>objectives</w:t>
      </w:r>
      <w:r w:rsidRPr="61E67EEB" w:rsidR="00CB4D36">
        <w:rPr>
          <w:rFonts w:ascii="Arial" w:hAnsi="Arial" w:cs="Arial"/>
          <w:sz w:val="22"/>
          <w:szCs w:val="22"/>
          <w:lang w:eastAsia="en-US"/>
        </w:rPr>
        <w:t xml:space="preserve">, which are assessed, </w:t>
      </w:r>
      <w:r w:rsidRPr="61E67EEB" w:rsidR="00CB4D36">
        <w:rPr>
          <w:rFonts w:ascii="Arial" w:hAnsi="Arial" w:cs="Arial"/>
          <w:sz w:val="22"/>
          <w:szCs w:val="22"/>
          <w:lang w:eastAsia="en-US"/>
        </w:rPr>
        <w:t>monitored</w:t>
      </w:r>
      <w:r w:rsidRPr="61E67EEB" w:rsidR="00CB4D36">
        <w:rPr>
          <w:rFonts w:ascii="Arial" w:hAnsi="Arial" w:cs="Arial"/>
          <w:sz w:val="22"/>
          <w:szCs w:val="22"/>
          <w:lang w:eastAsia="en-US"/>
        </w:rPr>
        <w:t xml:space="preserve">, and </w:t>
      </w:r>
      <w:r w:rsidRPr="61E67EEB" w:rsidR="00CB4D36">
        <w:rPr>
          <w:rFonts w:ascii="Arial" w:hAnsi="Arial" w:cs="Arial"/>
          <w:sz w:val="22"/>
          <w:szCs w:val="22"/>
          <w:lang w:eastAsia="en-US"/>
        </w:rPr>
        <w:t>modified</w:t>
      </w:r>
      <w:r w:rsidRPr="61E67EEB" w:rsidR="00CB4D36">
        <w:rPr>
          <w:rFonts w:ascii="Arial" w:hAnsi="Arial" w:cs="Arial"/>
          <w:sz w:val="22"/>
          <w:szCs w:val="22"/>
          <w:lang w:eastAsia="en-US"/>
        </w:rPr>
        <w:t xml:space="preserve"> to a</w:t>
      </w:r>
      <w:r w:rsidRPr="61E67EEB" w:rsidR="40DC84AB">
        <w:rPr>
          <w:rFonts w:ascii="Arial" w:hAnsi="Arial" w:cs="Arial"/>
          <w:sz w:val="22"/>
          <w:szCs w:val="22"/>
          <w:lang w:eastAsia="en-US"/>
        </w:rPr>
        <w:t>ccomplish</w:t>
      </w:r>
      <w:r w:rsidRPr="61E67EEB" w:rsidR="00CB4D36">
        <w:rPr>
          <w:rFonts w:ascii="Arial" w:hAnsi="Arial" w:cs="Arial"/>
          <w:sz w:val="22"/>
          <w:szCs w:val="22"/>
          <w:lang w:eastAsia="en-US"/>
        </w:rPr>
        <w:t xml:space="preserve"> the </w:t>
      </w:r>
      <w:r w:rsidRPr="61E67EEB" w:rsidR="4278550C">
        <w:rPr>
          <w:rFonts w:ascii="Arial" w:hAnsi="Arial" w:cs="Arial"/>
          <w:sz w:val="22"/>
          <w:szCs w:val="22"/>
          <w:lang w:eastAsia="en-US"/>
        </w:rPr>
        <w:t>company</w:t>
      </w:r>
      <w:r w:rsidRPr="61E67EEB" w:rsidR="00CB4D36">
        <w:rPr>
          <w:rFonts w:ascii="Arial" w:hAnsi="Arial" w:cs="Arial"/>
          <w:sz w:val="22"/>
          <w:szCs w:val="22"/>
          <w:lang w:eastAsia="en-US"/>
        </w:rPr>
        <w:t xml:space="preserve"> goals. It works with the financial, customer, internal </w:t>
      </w:r>
      <w:r w:rsidRPr="61E67EEB" w:rsidR="007C5B4D">
        <w:rPr>
          <w:rFonts w:ascii="Arial" w:hAnsi="Arial" w:cs="Arial"/>
          <w:sz w:val="22"/>
          <w:szCs w:val="22"/>
          <w:lang w:eastAsia="en-US"/>
        </w:rPr>
        <w:t>proce</w:t>
      </w:r>
      <w:r w:rsidRPr="61E67EEB" w:rsidR="3215D316">
        <w:rPr>
          <w:rFonts w:ascii="Arial" w:hAnsi="Arial" w:cs="Arial"/>
          <w:sz w:val="22"/>
          <w:szCs w:val="22"/>
          <w:lang w:eastAsia="en-US"/>
        </w:rPr>
        <w:t>dures</w:t>
      </w:r>
      <w:r w:rsidRPr="61E67EEB" w:rsidR="007C5B4D">
        <w:rPr>
          <w:rFonts w:ascii="Arial" w:hAnsi="Arial" w:cs="Arial"/>
          <w:sz w:val="22"/>
          <w:szCs w:val="22"/>
          <w:lang w:eastAsia="en-US"/>
        </w:rPr>
        <w:t>,</w:t>
      </w:r>
      <w:r w:rsidRPr="61E67EEB" w:rsidR="00CB4D36">
        <w:rPr>
          <w:rFonts w:ascii="Arial" w:hAnsi="Arial" w:cs="Arial"/>
          <w:sz w:val="22"/>
          <w:szCs w:val="22"/>
          <w:lang w:eastAsia="en-US"/>
        </w:rPr>
        <w:t xml:space="preserve"> and people departments, which are periodically measured against </w:t>
      </w:r>
      <w:r w:rsidRPr="61E67EEB" w:rsidR="00CB4D36">
        <w:rPr>
          <w:rFonts w:ascii="Arial" w:hAnsi="Arial" w:cs="Arial"/>
          <w:sz w:val="22"/>
          <w:szCs w:val="22"/>
          <w:lang w:eastAsia="en-US"/>
        </w:rPr>
        <w:t>objectives</w:t>
      </w:r>
      <w:r w:rsidRPr="61E67EEB" w:rsidR="00CB4D36">
        <w:rPr>
          <w:rFonts w:ascii="Arial" w:hAnsi="Arial" w:cs="Arial"/>
          <w:sz w:val="22"/>
          <w:szCs w:val="22"/>
          <w:lang w:eastAsia="en-US"/>
        </w:rPr>
        <w:t>, KPIs and Project reviewing.</w:t>
      </w:r>
    </w:p>
    <w:p w:rsidRPr="004D3BC8" w:rsidR="00CB4D36" w:rsidP="004D3BC8" w:rsidRDefault="00CB4D36" w14:paraId="5CE5C78F" w14:textId="77777777">
      <w:pPr>
        <w:spacing w:line="360" w:lineRule="auto"/>
        <w:rPr>
          <w:rFonts w:ascii="Arial" w:hAnsi="Arial" w:cs="Arial"/>
          <w:sz w:val="22"/>
          <w:szCs w:val="22"/>
          <w:lang w:eastAsia="en-US"/>
        </w:rPr>
      </w:pPr>
    </w:p>
    <w:p w:rsidRPr="004543FB" w:rsidR="003B0624" w:rsidP="004543FB" w:rsidRDefault="003B0624" w14:paraId="691B6F8B" w14:textId="4790CAF4">
      <w:pPr>
        <w:pStyle w:val="Heading3"/>
        <w:rPr>
          <w:rFonts w:ascii="Arial" w:hAnsi="Arial" w:cs="Arial"/>
          <w:b/>
          <w:bCs/>
          <w:color w:val="000000" w:themeColor="text1"/>
          <w:u w:val="single"/>
          <w:lang w:eastAsia="en-US"/>
        </w:rPr>
      </w:pPr>
      <w:bookmarkStart w:name="_Toc134573251" w:id="7"/>
      <w:r w:rsidRPr="004543FB">
        <w:rPr>
          <w:rFonts w:ascii="Arial" w:hAnsi="Arial" w:cs="Arial"/>
          <w:b/>
          <w:bCs/>
          <w:color w:val="000000" w:themeColor="text1"/>
          <w:u w:val="single"/>
          <w:lang w:eastAsia="en-US"/>
        </w:rPr>
        <w:t xml:space="preserve">Management </w:t>
      </w:r>
      <w:r w:rsidRPr="004543FB" w:rsidR="001542BA">
        <w:rPr>
          <w:rFonts w:ascii="Arial" w:hAnsi="Arial" w:cs="Arial"/>
          <w:b/>
          <w:bCs/>
          <w:color w:val="000000" w:themeColor="text1"/>
          <w:u w:val="single"/>
          <w:lang w:eastAsia="en-US"/>
        </w:rPr>
        <w:t>By Objectives</w:t>
      </w:r>
      <w:bookmarkEnd w:id="7"/>
    </w:p>
    <w:p w:rsidRPr="001542BA" w:rsidR="001542BA" w:rsidP="001542BA" w:rsidRDefault="001542BA" w14:paraId="1BC511B2" w14:textId="77777777">
      <w:pPr>
        <w:rPr>
          <w:lang w:eastAsia="en-US"/>
        </w:rPr>
      </w:pPr>
    </w:p>
    <w:p w:rsidR="00EB75E5" w:rsidP="004D3BC8" w:rsidRDefault="00232B1F" w14:paraId="093FB840" w14:textId="4880AC11">
      <w:pPr>
        <w:spacing w:line="360" w:lineRule="auto"/>
        <w:rPr>
          <w:rFonts w:ascii="Arial" w:hAnsi="Arial" w:cs="Arial"/>
          <w:sz w:val="22"/>
          <w:szCs w:val="22"/>
          <w:lang w:eastAsia="en-US"/>
        </w:rPr>
      </w:pPr>
      <w:r w:rsidRPr="00232B1F">
        <w:rPr>
          <w:rFonts w:ascii="Arial" w:hAnsi="Arial" w:cs="Arial"/>
          <w:sz w:val="22"/>
          <w:szCs w:val="22"/>
          <w:lang w:eastAsia="en-US"/>
        </w:rPr>
        <w:t>It is the process of giving employees clear goals to execute. The objectives are sometimes linked to organisational strategies. It can be co-created by employees and managers</w:t>
      </w:r>
      <w:r>
        <w:rPr>
          <w:rFonts w:ascii="Arial" w:hAnsi="Arial" w:cs="Arial"/>
          <w:sz w:val="22"/>
          <w:szCs w:val="22"/>
          <w:lang w:eastAsia="en-US"/>
        </w:rPr>
        <w:t>.</w:t>
      </w:r>
    </w:p>
    <w:p w:rsidRPr="004D3BC8" w:rsidR="00232B1F" w:rsidP="004D3BC8" w:rsidRDefault="00232B1F" w14:paraId="7995BC12" w14:textId="77777777">
      <w:pPr>
        <w:spacing w:line="360" w:lineRule="auto"/>
        <w:rPr>
          <w:rFonts w:ascii="Arial" w:hAnsi="Arial" w:cs="Arial"/>
          <w:sz w:val="22"/>
          <w:szCs w:val="22"/>
          <w:lang w:eastAsia="en-US"/>
        </w:rPr>
      </w:pPr>
    </w:p>
    <w:p w:rsidRPr="004543FB" w:rsidR="003B0624" w:rsidP="004543FB" w:rsidRDefault="003B0624" w14:paraId="1663C0AF" w14:textId="18D64B71">
      <w:pPr>
        <w:pStyle w:val="Heading3"/>
        <w:rPr>
          <w:rFonts w:ascii="Arial" w:hAnsi="Arial" w:cs="Arial"/>
          <w:b/>
          <w:bCs/>
          <w:color w:val="000000" w:themeColor="text1"/>
          <w:u w:val="single"/>
          <w:lang w:eastAsia="en-US"/>
        </w:rPr>
      </w:pPr>
      <w:bookmarkStart w:name="_Toc134573252" w:id="8"/>
      <w:r w:rsidRPr="004543FB">
        <w:rPr>
          <w:rFonts w:ascii="Arial" w:hAnsi="Arial" w:cs="Arial"/>
          <w:b/>
          <w:bCs/>
          <w:color w:val="000000" w:themeColor="text1"/>
          <w:u w:val="single"/>
          <w:lang w:eastAsia="en-US"/>
        </w:rPr>
        <w:t>Budget</w:t>
      </w:r>
      <w:r w:rsidRPr="004543FB" w:rsidR="001542BA">
        <w:rPr>
          <w:rFonts w:ascii="Arial" w:hAnsi="Arial" w:cs="Arial"/>
          <w:b/>
          <w:bCs/>
          <w:color w:val="000000" w:themeColor="text1"/>
          <w:u w:val="single"/>
          <w:lang w:eastAsia="en-US"/>
        </w:rPr>
        <w:t>-Driven Business Plans</w:t>
      </w:r>
      <w:bookmarkEnd w:id="8"/>
    </w:p>
    <w:p w:rsidRPr="001542BA" w:rsidR="001542BA" w:rsidP="001542BA" w:rsidRDefault="001542BA" w14:paraId="09A43AC6" w14:textId="77777777">
      <w:pPr>
        <w:rPr>
          <w:lang w:eastAsia="en-US"/>
        </w:rPr>
      </w:pPr>
    </w:p>
    <w:p w:rsidR="002F02F4" w:rsidP="004D3BC8" w:rsidRDefault="00232B1F" w14:paraId="4DBFED2E" w14:textId="4ACDE66D">
      <w:pPr>
        <w:spacing w:line="360" w:lineRule="auto"/>
        <w:rPr>
          <w:rFonts w:ascii="Arial" w:hAnsi="Arial" w:cs="Arial"/>
          <w:sz w:val="22"/>
          <w:szCs w:val="22"/>
          <w:lang w:eastAsia="en-US"/>
        </w:rPr>
      </w:pPr>
      <w:r w:rsidRPr="00232B1F">
        <w:rPr>
          <w:rFonts w:ascii="Arial" w:hAnsi="Arial" w:cs="Arial"/>
          <w:sz w:val="22"/>
          <w:szCs w:val="22"/>
          <w:lang w:eastAsia="en-US"/>
        </w:rPr>
        <w:t>It works given the budget for the best project with better outcomes. The budget could be for existing projects or new ones.</w:t>
      </w:r>
    </w:p>
    <w:p w:rsidRPr="004D3BC8" w:rsidR="007C5B4D" w:rsidP="004D3BC8" w:rsidRDefault="007C5B4D" w14:paraId="517DF6E7" w14:textId="77777777">
      <w:pPr>
        <w:spacing w:line="360" w:lineRule="auto"/>
        <w:rPr>
          <w:rFonts w:ascii="Arial" w:hAnsi="Arial" w:cs="Arial"/>
          <w:sz w:val="22"/>
          <w:szCs w:val="22"/>
          <w:lang w:eastAsia="en-US"/>
        </w:rPr>
      </w:pPr>
    </w:p>
    <w:p w:rsidRPr="004543FB" w:rsidR="007037C2" w:rsidP="004543FB" w:rsidRDefault="00172078" w14:paraId="71833A7F" w14:textId="57616BF4">
      <w:pPr>
        <w:pStyle w:val="Heading2"/>
        <w:jc w:val="center"/>
        <w:rPr>
          <w:rFonts w:ascii="Arial" w:hAnsi="Arial" w:cs="Arial"/>
          <w:b/>
          <w:bCs/>
          <w:color w:val="000000" w:themeColor="text1"/>
        </w:rPr>
      </w:pPr>
      <w:bookmarkStart w:name="_Toc134573253" w:id="9"/>
      <w:r w:rsidRPr="004543FB">
        <w:rPr>
          <w:rFonts w:ascii="Arial" w:hAnsi="Arial" w:cs="Arial"/>
          <w:b/>
          <w:bCs/>
          <w:color w:val="000000" w:themeColor="text1"/>
        </w:rPr>
        <w:t xml:space="preserve">Performance </w:t>
      </w:r>
      <w:r w:rsidRPr="004543FB" w:rsidR="002B0C9A">
        <w:rPr>
          <w:rFonts w:ascii="Arial" w:hAnsi="Arial" w:cs="Arial"/>
          <w:b/>
          <w:bCs/>
          <w:color w:val="000000" w:themeColor="text1"/>
        </w:rPr>
        <w:t>Appraisals</w:t>
      </w:r>
      <w:bookmarkEnd w:id="9"/>
    </w:p>
    <w:p w:rsidRPr="001542BA" w:rsidR="001542BA" w:rsidP="001542BA" w:rsidRDefault="001542BA" w14:paraId="796022D7" w14:textId="77777777">
      <w:pPr>
        <w:rPr>
          <w:lang w:eastAsia="en-US"/>
        </w:rPr>
      </w:pPr>
    </w:p>
    <w:p w:rsidR="00521DC8" w:rsidP="004D3BC8" w:rsidRDefault="00CE6503" w14:paraId="3A7603BD" w14:textId="6A16A549">
      <w:pPr>
        <w:spacing w:line="360" w:lineRule="auto"/>
        <w:rPr>
          <w:rFonts w:ascii="Arial" w:hAnsi="Arial" w:cs="Arial"/>
          <w:sz w:val="22"/>
          <w:szCs w:val="22"/>
          <w:lang w:eastAsia="en-US"/>
        </w:rPr>
      </w:pPr>
      <w:r w:rsidRPr="00CE6503">
        <w:rPr>
          <w:rFonts w:ascii="Arial" w:hAnsi="Arial" w:cs="Arial"/>
          <w:sz w:val="22"/>
          <w:szCs w:val="22"/>
          <w:lang w:eastAsia="en-US"/>
        </w:rPr>
        <w:t>Employees usually need to understand employee appraisal with performance management. However, it is not the same. Performance appraisal is a tool that evaluates how employees do their jobs, giving feedback and how to improve (Hutchison, 201</w:t>
      </w:r>
      <w:r w:rsidR="0044437B">
        <w:rPr>
          <w:rFonts w:ascii="Arial" w:hAnsi="Arial" w:cs="Arial"/>
          <w:sz w:val="22"/>
          <w:szCs w:val="22"/>
          <w:lang w:eastAsia="en-US"/>
        </w:rPr>
        <w:t>3, p.120</w:t>
      </w:r>
      <w:r w:rsidRPr="00CE6503">
        <w:rPr>
          <w:rFonts w:ascii="Arial" w:hAnsi="Arial" w:cs="Arial"/>
          <w:sz w:val="22"/>
          <w:szCs w:val="22"/>
          <w:lang w:eastAsia="en-US"/>
        </w:rPr>
        <w:t xml:space="preserve">). In theory, gill helps an employee identify the gap in their performance; </w:t>
      </w:r>
      <w:r w:rsidRPr="00CE6503" w:rsidR="0044437B">
        <w:rPr>
          <w:rFonts w:ascii="Arial" w:hAnsi="Arial" w:cs="Arial"/>
          <w:sz w:val="22"/>
          <w:szCs w:val="22"/>
          <w:lang w:eastAsia="en-US"/>
        </w:rPr>
        <w:t>however,</w:t>
      </w:r>
      <w:r w:rsidRPr="00CE6503" w:rsidR="007C5B4D">
        <w:rPr>
          <w:rFonts w:ascii="Arial" w:hAnsi="Arial" w:cs="Arial"/>
          <w:sz w:val="22"/>
          <w:szCs w:val="22"/>
          <w:lang w:eastAsia="en-US"/>
        </w:rPr>
        <w:t xml:space="preserve"> it</w:t>
      </w:r>
      <w:r w:rsidRPr="00CE6503">
        <w:rPr>
          <w:rFonts w:ascii="Arial" w:hAnsi="Arial" w:cs="Arial"/>
          <w:sz w:val="22"/>
          <w:szCs w:val="22"/>
          <w:lang w:eastAsia="en-US"/>
        </w:rPr>
        <w:t xml:space="preserve"> is just filling out a form once a year, where often the appraisal is not fair, or the results do not take any form of training, </w:t>
      </w:r>
      <w:r w:rsidRPr="00CE6503" w:rsidR="0044437B">
        <w:rPr>
          <w:rFonts w:ascii="Arial" w:hAnsi="Arial" w:cs="Arial"/>
          <w:sz w:val="22"/>
          <w:szCs w:val="22"/>
          <w:lang w:eastAsia="en-US"/>
        </w:rPr>
        <w:t>rewards,</w:t>
      </w:r>
      <w:r w:rsidRPr="00CE6503">
        <w:rPr>
          <w:rFonts w:ascii="Arial" w:hAnsi="Arial" w:cs="Arial"/>
          <w:sz w:val="22"/>
          <w:szCs w:val="22"/>
          <w:lang w:eastAsia="en-US"/>
        </w:rPr>
        <w:t xml:space="preserve"> or recognition. However, the benefits of the appraisal at the individual level are motivators to induce employees to be ambassadors of the company.</w:t>
      </w:r>
    </w:p>
    <w:p w:rsidRPr="004D3BC8" w:rsidR="004D3BC8" w:rsidP="004D3BC8" w:rsidRDefault="004D3BC8" w14:paraId="0D7A6AF3" w14:textId="77777777">
      <w:pPr>
        <w:spacing w:line="360" w:lineRule="auto"/>
        <w:rPr>
          <w:rFonts w:ascii="Arial" w:hAnsi="Arial" w:cs="Arial"/>
          <w:sz w:val="22"/>
          <w:szCs w:val="22"/>
          <w:lang w:eastAsia="en-US"/>
        </w:rPr>
      </w:pPr>
    </w:p>
    <w:p w:rsidRPr="004543FB" w:rsidR="00BE0C4F" w:rsidP="61E67EEB" w:rsidRDefault="00ED477F" w14:paraId="3A4D6487" w14:textId="17E80FA7" w14:noSpellErr="1">
      <w:pPr>
        <w:pStyle w:val="Heading3"/>
        <w:rPr>
          <w:rFonts w:ascii="Arial" w:hAnsi="Arial" w:cs="Arial"/>
          <w:b w:val="1"/>
          <w:bCs w:val="1"/>
          <w:color w:val="000000" w:themeColor="text1"/>
          <w:u w:val="single"/>
          <w:lang w:eastAsia="en-US"/>
        </w:rPr>
      </w:pPr>
      <w:bookmarkStart w:name="_Toc134573254" w:id="10"/>
      <w:r w:rsidRPr="61E67EEB" w:rsidR="00ED477F">
        <w:rPr>
          <w:rFonts w:ascii="Arial" w:hAnsi="Arial" w:cs="Arial"/>
          <w:b w:val="1"/>
          <w:bCs w:val="1"/>
          <w:color w:val="000000" w:themeColor="text1" w:themeTint="FF" w:themeShade="FF"/>
          <w:u w:val="single"/>
          <w:lang w:eastAsia="en-US"/>
        </w:rPr>
        <w:t xml:space="preserve">Downward </w:t>
      </w:r>
      <w:r w:rsidRPr="61E67EEB" w:rsidR="001542BA">
        <w:rPr>
          <w:rFonts w:ascii="Arial" w:hAnsi="Arial" w:cs="Arial"/>
          <w:b w:val="1"/>
          <w:bCs w:val="1"/>
          <w:color w:val="000000" w:themeColor="text1" w:themeTint="FF" w:themeShade="FF"/>
          <w:u w:val="single"/>
          <w:lang w:eastAsia="en-US"/>
        </w:rPr>
        <w:t>Appraisal</w:t>
      </w:r>
      <w:bookmarkEnd w:id="10"/>
      <w:r w:rsidRPr="61E67EEB" w:rsidR="001542BA">
        <w:rPr>
          <w:rFonts w:ascii="Arial" w:hAnsi="Arial" w:cs="Arial"/>
          <w:b w:val="1"/>
          <w:bCs w:val="1"/>
          <w:color w:val="000000" w:themeColor="text1" w:themeTint="FF" w:themeShade="FF"/>
          <w:lang w:eastAsia="en-US"/>
        </w:rPr>
        <w:t xml:space="preserve"> </w:t>
      </w:r>
    </w:p>
    <w:p w:rsidRPr="001542BA" w:rsidR="001542BA" w:rsidP="001542BA" w:rsidRDefault="001542BA" w14:paraId="648CCB08" w14:textId="77777777">
      <w:pPr>
        <w:rPr>
          <w:lang w:eastAsia="en-US"/>
        </w:rPr>
      </w:pPr>
    </w:p>
    <w:p w:rsidR="00F86EBD" w:rsidP="004D3BC8" w:rsidRDefault="00CE6503" w14:paraId="15196BEB" w14:textId="34C0C212">
      <w:pPr>
        <w:spacing w:line="360" w:lineRule="auto"/>
        <w:rPr>
          <w:rFonts w:ascii="Arial" w:hAnsi="Arial" w:cs="Arial"/>
          <w:sz w:val="22"/>
          <w:szCs w:val="22"/>
          <w:lang w:eastAsia="en-US"/>
        </w:rPr>
      </w:pPr>
      <w:r w:rsidRPr="00CE6503">
        <w:rPr>
          <w:rFonts w:ascii="Arial" w:hAnsi="Arial" w:cs="Arial"/>
          <w:sz w:val="22"/>
          <w:szCs w:val="22"/>
          <w:lang w:eastAsia="en-US"/>
        </w:rPr>
        <w:t xml:space="preserve">It is the feedback from the line manager about an employee's performance. Usually done once a year, the line manager assets the report and decides the </w:t>
      </w:r>
      <w:r w:rsidRPr="00CE6503" w:rsidR="007C5B4D">
        <w:rPr>
          <w:rFonts w:ascii="Arial" w:hAnsi="Arial" w:cs="Arial"/>
          <w:sz w:val="22"/>
          <w:szCs w:val="22"/>
          <w:lang w:eastAsia="en-US"/>
        </w:rPr>
        <w:t>outcome</w:t>
      </w:r>
      <w:r w:rsidRPr="00CE6503">
        <w:rPr>
          <w:rFonts w:ascii="Arial" w:hAnsi="Arial" w:cs="Arial"/>
          <w:sz w:val="22"/>
          <w:szCs w:val="22"/>
          <w:lang w:eastAsia="en-US"/>
        </w:rPr>
        <w:t>. However, bias can occur, giving a bad result. Another disadvantage is the need for knowledge that can have the manager doing the evaluation.</w:t>
      </w:r>
    </w:p>
    <w:p w:rsidRPr="004D3BC8" w:rsidR="00CE6503" w:rsidP="004D3BC8" w:rsidRDefault="00CE6503" w14:paraId="69BD1D24" w14:textId="77777777">
      <w:pPr>
        <w:spacing w:line="360" w:lineRule="auto"/>
        <w:rPr>
          <w:rFonts w:ascii="Arial" w:hAnsi="Arial" w:cs="Arial"/>
          <w:sz w:val="22"/>
          <w:szCs w:val="22"/>
          <w:lang w:eastAsia="en-US"/>
        </w:rPr>
      </w:pPr>
    </w:p>
    <w:p w:rsidRPr="004543FB" w:rsidR="00ED477F" w:rsidP="004543FB" w:rsidRDefault="00ED477F" w14:paraId="7E689EA7" w14:textId="3A85BF72">
      <w:pPr>
        <w:pStyle w:val="Heading3"/>
        <w:rPr>
          <w:rFonts w:ascii="Arial" w:hAnsi="Arial" w:cs="Arial"/>
          <w:b/>
          <w:bCs/>
          <w:color w:val="000000" w:themeColor="text1"/>
          <w:u w:val="single"/>
          <w:lang w:eastAsia="en-US"/>
        </w:rPr>
      </w:pPr>
      <w:bookmarkStart w:name="_Toc134573255" w:id="11"/>
      <w:r w:rsidRPr="004543FB">
        <w:rPr>
          <w:rFonts w:ascii="Arial" w:hAnsi="Arial" w:cs="Arial"/>
          <w:b/>
          <w:bCs/>
          <w:color w:val="000000" w:themeColor="text1"/>
          <w:u w:val="single"/>
          <w:lang w:eastAsia="en-US"/>
        </w:rPr>
        <w:t>Self</w:t>
      </w:r>
      <w:r w:rsidRPr="004543FB" w:rsidR="001542BA">
        <w:rPr>
          <w:rFonts w:ascii="Arial" w:hAnsi="Arial" w:cs="Arial"/>
          <w:b/>
          <w:bCs/>
          <w:color w:val="000000" w:themeColor="text1"/>
          <w:u w:val="single"/>
          <w:lang w:eastAsia="en-US"/>
        </w:rPr>
        <w:t>-Appraisal</w:t>
      </w:r>
      <w:bookmarkEnd w:id="11"/>
    </w:p>
    <w:p w:rsidRPr="001542BA" w:rsidR="001542BA" w:rsidP="001542BA" w:rsidRDefault="001542BA" w14:paraId="5A07A00A" w14:textId="77777777">
      <w:pPr>
        <w:rPr>
          <w:lang w:eastAsia="en-US"/>
        </w:rPr>
      </w:pPr>
    </w:p>
    <w:p w:rsidR="00ED477F" w:rsidP="004D3BC8" w:rsidRDefault="00CE6503" w14:paraId="25EDCAD2" w14:textId="566B3BB5">
      <w:pPr>
        <w:spacing w:line="360" w:lineRule="auto"/>
        <w:rPr>
          <w:rFonts w:ascii="Arial" w:hAnsi="Arial" w:cs="Arial"/>
          <w:sz w:val="22"/>
          <w:szCs w:val="22"/>
          <w:lang w:eastAsia="en-US"/>
        </w:rPr>
      </w:pPr>
      <w:r w:rsidRPr="00CE6503">
        <w:rPr>
          <w:rFonts w:ascii="Arial" w:hAnsi="Arial" w:cs="Arial"/>
          <w:sz w:val="22"/>
          <w:szCs w:val="22"/>
          <w:lang w:eastAsia="en-US"/>
        </w:rPr>
        <w:t>The employee rate themselves. Each employee reflects on their performance and what are the best solutions to overcome weaknesses in their productivity. Therefore, sometimes employees are biased because they do not know how to evaluate themselves or are afraid of the consequences of a lower evaluation.</w:t>
      </w:r>
    </w:p>
    <w:p w:rsidRPr="004D3BC8" w:rsidR="00CE6503" w:rsidP="004D3BC8" w:rsidRDefault="00CE6503" w14:paraId="727ED3F5" w14:textId="77777777">
      <w:pPr>
        <w:spacing w:line="360" w:lineRule="auto"/>
        <w:rPr>
          <w:rFonts w:ascii="Arial" w:hAnsi="Arial" w:cs="Arial"/>
          <w:sz w:val="22"/>
          <w:szCs w:val="22"/>
          <w:lang w:eastAsia="en-US"/>
        </w:rPr>
      </w:pPr>
    </w:p>
    <w:p w:rsidRPr="004543FB" w:rsidR="00ED477F" w:rsidP="004543FB" w:rsidRDefault="00ED477F" w14:paraId="48AD3D9A" w14:textId="197B9353">
      <w:pPr>
        <w:pStyle w:val="Heading3"/>
        <w:rPr>
          <w:rFonts w:ascii="Arial" w:hAnsi="Arial" w:cs="Arial"/>
          <w:b/>
          <w:bCs/>
          <w:color w:val="000000" w:themeColor="text1"/>
          <w:u w:val="single"/>
          <w:lang w:eastAsia="en-US"/>
        </w:rPr>
      </w:pPr>
      <w:bookmarkStart w:name="_Toc134573256" w:id="12"/>
      <w:r w:rsidRPr="004543FB">
        <w:rPr>
          <w:rFonts w:ascii="Arial" w:hAnsi="Arial" w:cs="Arial"/>
          <w:b/>
          <w:bCs/>
          <w:color w:val="000000" w:themeColor="text1"/>
          <w:u w:val="single"/>
          <w:lang w:eastAsia="en-US"/>
        </w:rPr>
        <w:t xml:space="preserve">Peer </w:t>
      </w:r>
      <w:r w:rsidRPr="004543FB" w:rsidR="001542BA">
        <w:rPr>
          <w:rFonts w:ascii="Arial" w:hAnsi="Arial" w:cs="Arial"/>
          <w:b/>
          <w:bCs/>
          <w:color w:val="000000" w:themeColor="text1"/>
          <w:u w:val="single"/>
          <w:lang w:eastAsia="en-US"/>
        </w:rPr>
        <w:t>Appraisal</w:t>
      </w:r>
      <w:bookmarkEnd w:id="12"/>
    </w:p>
    <w:p w:rsidRPr="001542BA" w:rsidR="001542BA" w:rsidP="001542BA" w:rsidRDefault="001542BA" w14:paraId="24338182" w14:textId="77777777">
      <w:pPr>
        <w:rPr>
          <w:lang w:eastAsia="en-US"/>
        </w:rPr>
      </w:pPr>
    </w:p>
    <w:p w:rsidR="00ED477F" w:rsidP="004D3BC8" w:rsidRDefault="00CE6503" w14:paraId="5EB9E673" w14:textId="45913EB4">
      <w:pPr>
        <w:spacing w:line="360" w:lineRule="auto"/>
        <w:rPr>
          <w:rFonts w:ascii="Arial" w:hAnsi="Arial" w:cs="Arial"/>
          <w:sz w:val="22"/>
          <w:szCs w:val="22"/>
          <w:lang w:eastAsia="en-US"/>
        </w:rPr>
      </w:pPr>
      <w:r w:rsidRPr="00CE6503">
        <w:rPr>
          <w:rFonts w:ascii="Arial" w:hAnsi="Arial" w:cs="Arial"/>
          <w:sz w:val="22"/>
          <w:szCs w:val="22"/>
          <w:lang w:eastAsia="en-US"/>
        </w:rPr>
        <w:t xml:space="preserve">As the name shows, it is the team members who rate employees. Usually has some bias because the </w:t>
      </w:r>
      <w:r>
        <w:rPr>
          <w:rFonts w:ascii="Arial" w:hAnsi="Arial" w:cs="Arial"/>
          <w:sz w:val="22"/>
          <w:szCs w:val="22"/>
          <w:lang w:eastAsia="en-US"/>
        </w:rPr>
        <w:t xml:space="preserve">evaluate </w:t>
      </w:r>
      <w:r w:rsidRPr="00CE6503">
        <w:rPr>
          <w:rFonts w:ascii="Arial" w:hAnsi="Arial" w:cs="Arial"/>
          <w:sz w:val="22"/>
          <w:szCs w:val="22"/>
          <w:lang w:eastAsia="en-US"/>
        </w:rPr>
        <w:t>on could be positive or negative depending on the employee relationship</w:t>
      </w:r>
      <w:r>
        <w:rPr>
          <w:rFonts w:ascii="Arial" w:hAnsi="Arial" w:cs="Arial"/>
          <w:sz w:val="22"/>
          <w:szCs w:val="22"/>
          <w:lang w:eastAsia="en-US"/>
        </w:rPr>
        <w:t>.</w:t>
      </w:r>
    </w:p>
    <w:p w:rsidR="00110BB0" w:rsidP="004D3BC8" w:rsidRDefault="00110BB0" w14:paraId="04847DDA" w14:textId="77777777">
      <w:pPr>
        <w:spacing w:line="360" w:lineRule="auto"/>
        <w:rPr>
          <w:rFonts w:ascii="Arial" w:hAnsi="Arial" w:cs="Arial"/>
          <w:sz w:val="22"/>
          <w:szCs w:val="22"/>
          <w:lang w:eastAsia="en-US"/>
        </w:rPr>
      </w:pPr>
    </w:p>
    <w:p w:rsidR="00110BB0" w:rsidP="004D3BC8" w:rsidRDefault="00110BB0" w14:paraId="570CF5D6" w14:textId="77777777">
      <w:pPr>
        <w:spacing w:line="360" w:lineRule="auto"/>
        <w:rPr>
          <w:rFonts w:ascii="Arial" w:hAnsi="Arial" w:cs="Arial"/>
          <w:sz w:val="22"/>
          <w:szCs w:val="22"/>
          <w:lang w:eastAsia="en-US"/>
        </w:rPr>
      </w:pPr>
    </w:p>
    <w:p w:rsidRPr="004D3BC8" w:rsidR="00BB311C" w:rsidP="004D3BC8" w:rsidRDefault="00BB311C" w14:paraId="2E131AD2" w14:textId="77777777">
      <w:pPr>
        <w:spacing w:line="360" w:lineRule="auto"/>
        <w:rPr>
          <w:rFonts w:ascii="Arial" w:hAnsi="Arial" w:cs="Arial"/>
          <w:sz w:val="22"/>
          <w:szCs w:val="22"/>
          <w:lang w:eastAsia="en-US"/>
        </w:rPr>
      </w:pPr>
    </w:p>
    <w:p w:rsidRPr="004543FB" w:rsidR="00ED477F" w:rsidP="004543FB" w:rsidRDefault="00ED477F" w14:paraId="3507B6DA" w14:textId="000DB64A">
      <w:pPr>
        <w:pStyle w:val="Heading3"/>
        <w:rPr>
          <w:rFonts w:ascii="Arial" w:hAnsi="Arial" w:cs="Arial"/>
          <w:b/>
          <w:bCs/>
          <w:color w:val="000000" w:themeColor="text1"/>
          <w:u w:val="single"/>
          <w:lang w:eastAsia="en-US"/>
        </w:rPr>
      </w:pPr>
      <w:bookmarkStart w:name="_Toc134573257" w:id="13"/>
      <w:r w:rsidRPr="004543FB">
        <w:rPr>
          <w:rFonts w:ascii="Arial" w:hAnsi="Arial" w:cs="Arial"/>
          <w:b/>
          <w:bCs/>
          <w:color w:val="000000" w:themeColor="text1"/>
          <w:u w:val="single"/>
          <w:lang w:eastAsia="en-US"/>
        </w:rPr>
        <w:lastRenderedPageBreak/>
        <w:t xml:space="preserve">Appraisal </w:t>
      </w:r>
      <w:r w:rsidRPr="004543FB" w:rsidR="001542BA">
        <w:rPr>
          <w:rFonts w:ascii="Arial" w:hAnsi="Arial" w:cs="Arial"/>
          <w:b/>
          <w:bCs/>
          <w:color w:val="000000" w:themeColor="text1"/>
          <w:u w:val="single"/>
          <w:lang w:eastAsia="en-US"/>
        </w:rPr>
        <w:t>By Subordinates</w:t>
      </w:r>
      <w:bookmarkEnd w:id="13"/>
    </w:p>
    <w:p w:rsidRPr="001542BA" w:rsidR="001542BA" w:rsidP="001542BA" w:rsidRDefault="001542BA" w14:paraId="6D9251F7" w14:textId="77777777">
      <w:pPr>
        <w:rPr>
          <w:lang w:eastAsia="en-US"/>
        </w:rPr>
      </w:pPr>
    </w:p>
    <w:p w:rsidR="00ED477F" w:rsidP="004D3BC8" w:rsidRDefault="004458A5" w14:paraId="135E5877" w14:textId="04A437E7">
      <w:pPr>
        <w:spacing w:line="360" w:lineRule="auto"/>
        <w:rPr>
          <w:rFonts w:ascii="Arial" w:hAnsi="Arial" w:cs="Arial"/>
          <w:sz w:val="22"/>
          <w:szCs w:val="22"/>
          <w:lang w:eastAsia="en-US"/>
        </w:rPr>
      </w:pPr>
      <w:r w:rsidRPr="004458A5">
        <w:rPr>
          <w:rFonts w:ascii="Arial" w:hAnsi="Arial" w:cs="Arial"/>
          <w:sz w:val="22"/>
          <w:szCs w:val="22"/>
          <w:lang w:eastAsia="en-US"/>
        </w:rPr>
        <w:t>It is the feedback of managers made by employees. Most of the time is done anonymously and focuses on how a manager works with his employees and how his job is done.</w:t>
      </w:r>
    </w:p>
    <w:p w:rsidRPr="004D3BC8" w:rsidR="004458A5" w:rsidP="004D3BC8" w:rsidRDefault="004458A5" w14:paraId="6BEDCF96" w14:textId="77777777">
      <w:pPr>
        <w:spacing w:line="360" w:lineRule="auto"/>
        <w:rPr>
          <w:rFonts w:ascii="Arial" w:hAnsi="Arial" w:cs="Arial"/>
          <w:sz w:val="22"/>
          <w:szCs w:val="22"/>
          <w:lang w:eastAsia="en-US"/>
        </w:rPr>
      </w:pPr>
    </w:p>
    <w:p w:rsidRPr="004543FB" w:rsidR="00ED477F" w:rsidP="004543FB" w:rsidRDefault="00ED477F" w14:paraId="3829E747" w14:textId="5168BF7B">
      <w:pPr>
        <w:pStyle w:val="Heading3"/>
        <w:rPr>
          <w:rFonts w:ascii="Arial" w:hAnsi="Arial" w:cs="Arial"/>
          <w:b/>
          <w:bCs/>
          <w:color w:val="000000" w:themeColor="text1"/>
          <w:u w:val="single"/>
          <w:lang w:eastAsia="en-US"/>
        </w:rPr>
      </w:pPr>
      <w:bookmarkStart w:name="_Toc134573258" w:id="14"/>
      <w:r w:rsidRPr="004543FB">
        <w:rPr>
          <w:rFonts w:ascii="Arial" w:hAnsi="Arial" w:cs="Arial"/>
          <w:b/>
          <w:bCs/>
          <w:color w:val="000000" w:themeColor="text1"/>
          <w:u w:val="single"/>
          <w:lang w:eastAsia="en-US"/>
        </w:rPr>
        <w:t xml:space="preserve">Customer </w:t>
      </w:r>
      <w:r w:rsidRPr="004543FB" w:rsidR="001542BA">
        <w:rPr>
          <w:rFonts w:ascii="Arial" w:hAnsi="Arial" w:cs="Arial"/>
          <w:b/>
          <w:bCs/>
          <w:color w:val="000000" w:themeColor="text1"/>
          <w:u w:val="single"/>
          <w:lang w:eastAsia="en-US"/>
        </w:rPr>
        <w:t>Appraisal</w:t>
      </w:r>
      <w:bookmarkEnd w:id="14"/>
    </w:p>
    <w:p w:rsidRPr="001542BA" w:rsidR="001542BA" w:rsidP="001542BA" w:rsidRDefault="001542BA" w14:paraId="5F4EB8BC" w14:textId="77777777">
      <w:pPr>
        <w:rPr>
          <w:lang w:eastAsia="en-US"/>
        </w:rPr>
      </w:pPr>
    </w:p>
    <w:p w:rsidR="00ED477F" w:rsidP="004D3BC8" w:rsidRDefault="004458A5" w14:paraId="4744228B" w14:textId="7F4D1EFA">
      <w:pPr>
        <w:spacing w:line="360" w:lineRule="auto"/>
        <w:rPr>
          <w:rFonts w:ascii="Arial" w:hAnsi="Arial" w:cs="Arial"/>
          <w:sz w:val="22"/>
          <w:szCs w:val="22"/>
          <w:lang w:eastAsia="en-US"/>
        </w:rPr>
      </w:pPr>
      <w:r w:rsidRPr="004458A5">
        <w:rPr>
          <w:rFonts w:ascii="Arial" w:hAnsi="Arial" w:cs="Arial"/>
          <w:sz w:val="22"/>
          <w:szCs w:val="22"/>
          <w:lang w:eastAsia="en-US"/>
        </w:rPr>
        <w:t>Feedback from customers about services and how an employee delivers the service. It does not involve colleagues or managers in this review. This appraisal could be beneficial if the individual works alone. However, being part of a team, many variables could result in poor service and the customer rate an individual compared to a network of activities.</w:t>
      </w:r>
    </w:p>
    <w:p w:rsidRPr="004D3BC8" w:rsidR="004458A5" w:rsidP="004D3BC8" w:rsidRDefault="004458A5" w14:paraId="1F0156AE" w14:textId="77777777">
      <w:pPr>
        <w:spacing w:line="360" w:lineRule="auto"/>
        <w:rPr>
          <w:rFonts w:ascii="Arial" w:hAnsi="Arial" w:cs="Arial"/>
          <w:sz w:val="22"/>
          <w:szCs w:val="22"/>
          <w:lang w:eastAsia="en-US"/>
        </w:rPr>
      </w:pPr>
    </w:p>
    <w:p w:rsidRPr="00117E8C" w:rsidR="00ED477F" w:rsidP="004543FB" w:rsidRDefault="001542BA" w14:paraId="2EB3B089" w14:textId="54234F08">
      <w:pPr>
        <w:pStyle w:val="Heading3"/>
        <w:rPr>
          <w:rFonts w:ascii="Arial" w:hAnsi="Arial" w:cs="Arial"/>
          <w:b/>
          <w:bCs/>
          <w:color w:val="000000" w:themeColor="text1"/>
          <w:u w:val="single"/>
          <w:lang w:eastAsia="en-US"/>
        </w:rPr>
      </w:pPr>
      <w:bookmarkStart w:name="_Toc134573259" w:id="15"/>
      <w:r w:rsidRPr="00117E8C">
        <w:rPr>
          <w:rFonts w:ascii="Arial" w:hAnsi="Arial" w:cs="Arial"/>
          <w:b/>
          <w:bCs/>
          <w:color w:val="000000" w:themeColor="text1"/>
          <w:u w:val="single"/>
          <w:lang w:eastAsia="en-US"/>
        </w:rPr>
        <w:t>360-Degree Appraisal</w:t>
      </w:r>
      <w:bookmarkEnd w:id="15"/>
    </w:p>
    <w:p w:rsidRPr="001542BA" w:rsidR="001542BA" w:rsidP="001542BA" w:rsidRDefault="001542BA" w14:paraId="1856E5B5" w14:textId="77777777">
      <w:pPr>
        <w:rPr>
          <w:lang w:eastAsia="en-US"/>
        </w:rPr>
      </w:pPr>
    </w:p>
    <w:p w:rsidRPr="004458A5" w:rsidR="004458A5" w:rsidP="004458A5" w:rsidRDefault="004458A5" w14:paraId="1322608D" w14:textId="77777777">
      <w:pPr>
        <w:spacing w:line="360" w:lineRule="auto"/>
        <w:rPr>
          <w:rFonts w:ascii="Arial" w:hAnsi="Arial" w:cs="Arial"/>
          <w:sz w:val="22"/>
          <w:szCs w:val="22"/>
          <w:lang w:eastAsia="en-US"/>
        </w:rPr>
      </w:pPr>
      <w:r w:rsidRPr="004458A5">
        <w:rPr>
          <w:rFonts w:ascii="Arial" w:hAnsi="Arial" w:cs="Arial"/>
          <w:sz w:val="22"/>
          <w:szCs w:val="22"/>
          <w:lang w:eastAsia="en-US"/>
        </w:rPr>
        <w:t xml:space="preserve">The appraisal is made by employees, customers, suppliers, managers, and supervisors. The appraisal tries to be fair and involves many people in contact with the employee in many stages of their work to better understand the overall performance. </w:t>
      </w:r>
    </w:p>
    <w:p w:rsidRPr="004458A5" w:rsidR="004458A5" w:rsidP="004458A5" w:rsidRDefault="004458A5" w14:paraId="28DEAE08" w14:textId="77777777">
      <w:pPr>
        <w:spacing w:line="360" w:lineRule="auto"/>
        <w:rPr>
          <w:rFonts w:ascii="Arial" w:hAnsi="Arial" w:cs="Arial"/>
          <w:sz w:val="22"/>
          <w:szCs w:val="22"/>
          <w:lang w:eastAsia="en-US"/>
        </w:rPr>
      </w:pPr>
    </w:p>
    <w:p w:rsidRPr="004458A5" w:rsidR="00BE0C4F" w:rsidP="004458A5" w:rsidRDefault="004458A5" w14:paraId="3C2851C7" w14:textId="72E1173A">
      <w:pPr>
        <w:spacing w:line="360" w:lineRule="auto"/>
        <w:rPr>
          <w:rFonts w:ascii="Arial" w:hAnsi="Arial" w:cs="Arial"/>
          <w:sz w:val="22"/>
          <w:szCs w:val="22"/>
          <w:lang w:eastAsia="en-US"/>
        </w:rPr>
      </w:pPr>
      <w:r w:rsidRPr="004458A5">
        <w:rPr>
          <w:rFonts w:ascii="Arial" w:hAnsi="Arial" w:cs="Arial"/>
          <w:sz w:val="22"/>
          <w:szCs w:val="22"/>
          <w:lang w:eastAsia="en-US"/>
        </w:rPr>
        <w:t xml:space="preserve">Performance appraisals are beneficial if the findings lead to some actions such as learning and development, </w:t>
      </w:r>
      <w:r w:rsidRPr="004458A5" w:rsidR="007C5B4D">
        <w:rPr>
          <w:rFonts w:ascii="Arial" w:hAnsi="Arial" w:cs="Arial"/>
          <w:sz w:val="22"/>
          <w:szCs w:val="22"/>
          <w:lang w:eastAsia="en-US"/>
        </w:rPr>
        <w:t>feedback,</w:t>
      </w:r>
      <w:r w:rsidRPr="004458A5">
        <w:rPr>
          <w:rFonts w:ascii="Arial" w:hAnsi="Arial" w:cs="Arial"/>
          <w:sz w:val="22"/>
          <w:szCs w:val="22"/>
          <w:lang w:eastAsia="en-US"/>
        </w:rPr>
        <w:t xml:space="preserve"> and training where employees can decide the best solution for an increase in their performance and the best motivator to achieve it.</w:t>
      </w:r>
    </w:p>
    <w:p w:rsidR="004458A5" w:rsidP="004458A5" w:rsidRDefault="004458A5" w14:paraId="4DB3B90D" w14:textId="77777777">
      <w:pPr>
        <w:rPr>
          <w:lang w:eastAsia="en-US"/>
        </w:rPr>
      </w:pPr>
    </w:p>
    <w:p w:rsidR="00BB212B" w:rsidP="00D53118" w:rsidRDefault="00D53118" w14:paraId="3CBABD0D" w14:textId="4309E31E">
      <w:pPr>
        <w:spacing w:line="360" w:lineRule="auto"/>
        <w:rPr>
          <w:rFonts w:ascii="Arial" w:hAnsi="Arial" w:cs="Arial"/>
          <w:color w:val="000000"/>
          <w:sz w:val="22"/>
          <w:szCs w:val="22"/>
          <w:shd w:val="clear" w:color="auto" w:fill="FFFFFF"/>
        </w:rPr>
      </w:pPr>
      <w:r w:rsidRPr="00D53118">
        <w:rPr>
          <w:rFonts w:ascii="Arial" w:hAnsi="Arial" w:cs="Arial"/>
          <w:color w:val="000000"/>
          <w:sz w:val="22"/>
          <w:szCs w:val="22"/>
          <w:shd w:val="clear" w:color="auto" w:fill="FFFFFF"/>
        </w:rPr>
        <w:t>The organisation's workforce is one of the best assets to implement the strategies necessary for a competitive advantage in the market. Organisations should implement their systems, such as performance management, to obtain that advantage. According to Kos</w:t>
      </w:r>
      <w:r w:rsidRPr="00D53118" w:rsidR="11D1F763">
        <w:rPr>
          <w:rFonts w:ascii="Arial" w:hAnsi="Arial" w:cs="Arial"/>
          <w:color w:val="000000"/>
          <w:sz w:val="22"/>
          <w:szCs w:val="22"/>
          <w:shd w:val="clear" w:color="auto" w:fill="FFFFFF"/>
        </w:rPr>
        <w:t>d</w:t>
      </w:r>
      <w:r w:rsidRPr="00D53118">
        <w:rPr>
          <w:rFonts w:ascii="Arial" w:hAnsi="Arial" w:cs="Arial"/>
          <w:color w:val="000000"/>
          <w:sz w:val="22"/>
          <w:szCs w:val="22"/>
          <w:shd w:val="clear" w:color="auto" w:fill="FFFFFF"/>
        </w:rPr>
        <w:t xml:space="preserve">arova (2022), the PM importance shows that satisfied employees know their obligations, understand how they will measure, and know the rewards are more prone to increase their productivity and satisfaction, creating a positive environment in the organisation. For example, the Google performance review system called GRAD increases employees' dissatisfaction, </w:t>
      </w:r>
      <w:r w:rsidRPr="00D53118" w:rsidR="007C5B4D">
        <w:rPr>
          <w:rFonts w:ascii="Arial" w:hAnsi="Arial" w:cs="Arial"/>
          <w:color w:val="000000"/>
          <w:sz w:val="22"/>
          <w:szCs w:val="22"/>
          <w:shd w:val="clear" w:color="auto" w:fill="FFFFFF"/>
        </w:rPr>
        <w:t>fears,</w:t>
      </w:r>
      <w:r w:rsidRPr="00D53118">
        <w:rPr>
          <w:rFonts w:ascii="Arial" w:hAnsi="Arial" w:cs="Arial"/>
          <w:color w:val="000000"/>
          <w:sz w:val="22"/>
          <w:szCs w:val="22"/>
          <w:shd w:val="clear" w:color="auto" w:fill="FFFFFF"/>
        </w:rPr>
        <w:t xml:space="preserve"> and distrust toward their leaders because with the new system is challenging to have a high level of performance (</w:t>
      </w:r>
      <w:r w:rsidRPr="00C724B2">
        <w:rPr>
          <w:rFonts w:ascii="Arial" w:hAnsi="Arial" w:cs="Arial"/>
          <w:color w:val="000000"/>
          <w:sz w:val="22"/>
          <w:szCs w:val="22"/>
          <w:shd w:val="clear" w:color="auto" w:fill="FFFFFF"/>
        </w:rPr>
        <w:t>Elias, 2022).</w:t>
      </w:r>
      <w:r w:rsidRPr="00D53118">
        <w:rPr>
          <w:rFonts w:ascii="Arial" w:hAnsi="Arial" w:cs="Arial"/>
          <w:color w:val="000000"/>
          <w:sz w:val="22"/>
          <w:szCs w:val="22"/>
          <w:shd w:val="clear" w:color="auto" w:fill="FFFFFF"/>
        </w:rPr>
        <w:t xml:space="preserve"> In sum, the PM system benefits </w:t>
      </w:r>
      <w:r w:rsidRPr="00D53118" w:rsidR="007C5B4D">
        <w:rPr>
          <w:rFonts w:ascii="Arial" w:hAnsi="Arial" w:cs="Arial"/>
          <w:color w:val="000000"/>
          <w:sz w:val="22"/>
          <w:szCs w:val="22"/>
          <w:shd w:val="clear" w:color="auto" w:fill="FFFFFF"/>
        </w:rPr>
        <w:t>employees,</w:t>
      </w:r>
      <w:r w:rsidRPr="00D53118">
        <w:rPr>
          <w:rFonts w:ascii="Arial" w:hAnsi="Arial" w:cs="Arial"/>
          <w:color w:val="000000"/>
          <w:sz w:val="22"/>
          <w:szCs w:val="22"/>
          <w:shd w:val="clear" w:color="auto" w:fill="FFFFFF"/>
        </w:rPr>
        <w:t xml:space="preserve"> and organisations, but both should agree on the conditions to avoid confusing or obscure guidelines that prevent organisational performance and hence profits.</w:t>
      </w:r>
    </w:p>
    <w:p w:rsidR="00117E8C" w:rsidP="00D53118" w:rsidRDefault="00117E8C" w14:paraId="1A2BD144" w14:textId="77777777">
      <w:pPr>
        <w:spacing w:line="360" w:lineRule="auto"/>
        <w:rPr>
          <w:rFonts w:ascii="Arial" w:hAnsi="Arial" w:cs="Arial"/>
          <w:color w:val="000000"/>
          <w:sz w:val="22"/>
          <w:szCs w:val="22"/>
          <w:shd w:val="clear" w:color="auto" w:fill="FFFFFF"/>
        </w:rPr>
      </w:pPr>
    </w:p>
    <w:p w:rsidR="00117E8C" w:rsidP="00D53118" w:rsidRDefault="00117E8C" w14:paraId="2CD6C48C" w14:textId="77777777">
      <w:pPr>
        <w:spacing w:line="360" w:lineRule="auto"/>
        <w:rPr>
          <w:rFonts w:ascii="Arial" w:hAnsi="Arial" w:cs="Arial"/>
          <w:color w:val="000000"/>
          <w:sz w:val="22"/>
          <w:szCs w:val="22"/>
          <w:shd w:val="clear" w:color="auto" w:fill="FFFFFF"/>
        </w:rPr>
      </w:pPr>
    </w:p>
    <w:p w:rsidR="00117E8C" w:rsidP="00D53118" w:rsidRDefault="00117E8C" w14:paraId="37E20A95" w14:textId="77777777">
      <w:pPr>
        <w:spacing w:line="360" w:lineRule="auto"/>
        <w:rPr>
          <w:rFonts w:ascii="Arial" w:hAnsi="Arial" w:cs="Arial"/>
          <w:sz w:val="22"/>
          <w:szCs w:val="22"/>
          <w:lang w:eastAsia="en-US"/>
        </w:rPr>
      </w:pPr>
    </w:p>
    <w:p w:rsidRPr="00D53118" w:rsidR="007425B4" w:rsidP="00D53118" w:rsidRDefault="007425B4" w14:paraId="38E7E271" w14:textId="77777777">
      <w:pPr>
        <w:spacing w:line="360" w:lineRule="auto"/>
        <w:rPr>
          <w:rFonts w:ascii="Arial" w:hAnsi="Arial" w:cs="Arial"/>
          <w:sz w:val="22"/>
          <w:szCs w:val="22"/>
          <w:lang w:eastAsia="en-US"/>
        </w:rPr>
      </w:pPr>
    </w:p>
    <w:p w:rsidRPr="004543FB" w:rsidR="0041224B" w:rsidP="004543FB" w:rsidRDefault="001542BA" w14:paraId="43113487" w14:textId="61CA4887">
      <w:pPr>
        <w:pStyle w:val="Heading1"/>
        <w:jc w:val="center"/>
        <w:rPr>
          <w:rFonts w:ascii="Arial" w:hAnsi="Arial" w:cs="Arial"/>
          <w:b/>
          <w:bCs/>
          <w:color w:val="000000" w:themeColor="text1"/>
        </w:rPr>
      </w:pPr>
      <w:bookmarkStart w:name="_Toc134573260" w:id="16"/>
      <w:r w:rsidRPr="004543FB">
        <w:rPr>
          <w:rFonts w:ascii="Arial" w:hAnsi="Arial" w:cs="Arial"/>
          <w:b/>
          <w:bCs/>
          <w:color w:val="000000" w:themeColor="text1"/>
        </w:rPr>
        <w:lastRenderedPageBreak/>
        <w:t>ORGANISATIONAL AND EMPLOYEE CONCERNS</w:t>
      </w:r>
      <w:bookmarkEnd w:id="16"/>
    </w:p>
    <w:p w:rsidR="00F70181" w:rsidP="002B1423" w:rsidRDefault="00F70181" w14:paraId="35910493" w14:textId="77777777">
      <w:pPr>
        <w:spacing w:after="160" w:line="360" w:lineRule="auto"/>
        <w:rPr>
          <w:rFonts w:ascii="Arial" w:hAnsi="Arial" w:cs="Arial"/>
          <w:sz w:val="22"/>
          <w:szCs w:val="22"/>
        </w:rPr>
      </w:pPr>
    </w:p>
    <w:p w:rsidR="00AD0710" w:rsidP="61E67EEB" w:rsidRDefault="00366B77" w14:paraId="7FBB00CC" w14:textId="7EC8634A">
      <w:pPr>
        <w:pStyle w:val="paragraph"/>
        <w:spacing w:before="0" w:beforeAutospacing="off" w:after="0" w:afterAutospacing="off" w:line="360" w:lineRule="auto"/>
        <w:textAlignment w:val="baseline"/>
        <w:rPr>
          <w:rFonts w:ascii="Segoe UI" w:hAnsi="Segoe UI" w:cs="Segoe UI"/>
          <w:sz w:val="18"/>
          <w:szCs w:val="18"/>
        </w:rPr>
      </w:pPr>
      <w:r w:rsidRPr="61E67EEB" w:rsidR="00366B77">
        <w:rPr>
          <w:rStyle w:val="eop"/>
          <w:rFonts w:ascii="Arial" w:hAnsi="Arial" w:cs="Arial"/>
          <w:sz w:val="22"/>
          <w:szCs w:val="22"/>
        </w:rPr>
        <w:t xml:space="preserve">Management and leadership influence the success and failures that a company could have in the market. Companies are not the extent of issues related to performance; one of those is underperformance. It occurs when an employee or organisation must reach its goal in the </w:t>
      </w:r>
      <w:r w:rsidRPr="61E67EEB" w:rsidR="00366B77">
        <w:rPr>
          <w:rStyle w:val="eop"/>
          <w:rFonts w:ascii="Arial" w:hAnsi="Arial" w:cs="Arial"/>
          <w:sz w:val="22"/>
          <w:szCs w:val="22"/>
        </w:rPr>
        <w:t>allocated</w:t>
      </w:r>
      <w:r w:rsidRPr="61E67EEB" w:rsidR="00366B77">
        <w:rPr>
          <w:rStyle w:val="eop"/>
          <w:rFonts w:ascii="Arial" w:hAnsi="Arial" w:cs="Arial"/>
          <w:sz w:val="22"/>
          <w:szCs w:val="22"/>
        </w:rPr>
        <w:t xml:space="preserve"> time </w:t>
      </w:r>
      <w:r w:rsidRPr="61E67EEB" w:rsidR="003C4827">
        <w:rPr>
          <w:rStyle w:val="eop"/>
          <w:rFonts w:ascii="Arial" w:hAnsi="Arial" w:cs="Arial"/>
          <w:sz w:val="22"/>
          <w:szCs w:val="22"/>
        </w:rPr>
        <w:t>(Leatherbarrow and Fletcher, 2019, p</w:t>
      </w:r>
      <w:r w:rsidRPr="61E67EEB" w:rsidR="00366B77">
        <w:rPr>
          <w:rStyle w:val="eop"/>
          <w:rFonts w:ascii="Arial" w:hAnsi="Arial" w:cs="Arial"/>
          <w:sz w:val="22"/>
          <w:szCs w:val="22"/>
        </w:rPr>
        <w:t>.</w:t>
      </w:r>
      <w:r w:rsidRPr="61E67EEB" w:rsidR="00FC3AB6">
        <w:rPr>
          <w:rStyle w:val="eop"/>
          <w:rFonts w:ascii="Arial" w:hAnsi="Arial" w:cs="Arial"/>
          <w:sz w:val="22"/>
          <w:szCs w:val="22"/>
        </w:rPr>
        <w:t>359)</w:t>
      </w:r>
      <w:r w:rsidRPr="61E67EEB" w:rsidR="00366B77">
        <w:rPr>
          <w:rStyle w:val="eop"/>
          <w:rFonts w:ascii="Arial" w:hAnsi="Arial" w:cs="Arial"/>
          <w:sz w:val="22"/>
          <w:szCs w:val="22"/>
        </w:rPr>
        <w:t xml:space="preserve"> Creating goals is necessary to know where the company is going but measuring the </w:t>
      </w:r>
      <w:r w:rsidRPr="61E67EEB" w:rsidR="00366B77">
        <w:rPr>
          <w:rStyle w:val="eop"/>
          <w:rFonts w:ascii="Arial" w:hAnsi="Arial" w:cs="Arial"/>
          <w:sz w:val="22"/>
          <w:szCs w:val="22"/>
        </w:rPr>
        <w:t>objective</w:t>
      </w:r>
      <w:r w:rsidRPr="61E67EEB" w:rsidR="00366B77">
        <w:rPr>
          <w:rStyle w:val="eop"/>
          <w:rFonts w:ascii="Arial" w:hAnsi="Arial" w:cs="Arial"/>
          <w:sz w:val="22"/>
          <w:szCs w:val="22"/>
        </w:rPr>
        <w:t xml:space="preserve"> to obtain that goal is indispensable. </w:t>
      </w:r>
      <w:r w:rsidRPr="61E67EEB" w:rsidR="0FB79131">
        <w:rPr>
          <w:rStyle w:val="eop"/>
          <w:rFonts w:ascii="Arial" w:hAnsi="Arial" w:cs="Arial"/>
          <w:sz w:val="22"/>
          <w:szCs w:val="22"/>
        </w:rPr>
        <w:t xml:space="preserve">Companies develop and affect the individual productivity </w:t>
      </w:r>
      <w:r w:rsidRPr="61E67EEB" w:rsidR="00366B77">
        <w:rPr>
          <w:rStyle w:val="eop"/>
          <w:rFonts w:ascii="Arial" w:hAnsi="Arial" w:cs="Arial"/>
          <w:sz w:val="22"/>
          <w:szCs w:val="22"/>
        </w:rPr>
        <w:t xml:space="preserve">and how it affects the overall company performance. Similarly, </w:t>
      </w:r>
      <w:r w:rsidRPr="61E67EEB" w:rsidR="00366B77">
        <w:rPr>
          <w:rStyle w:val="eop"/>
          <w:rFonts w:ascii="Arial" w:hAnsi="Arial" w:cs="Arial"/>
          <w:sz w:val="22"/>
          <w:szCs w:val="22"/>
        </w:rPr>
        <w:t>Ramzy et al. (2019)</w:t>
      </w:r>
      <w:r w:rsidRPr="61E67EEB" w:rsidR="00366B77">
        <w:rPr>
          <w:rStyle w:val="eop"/>
          <w:rFonts w:ascii="Arial" w:hAnsi="Arial" w:cs="Arial"/>
          <w:sz w:val="22"/>
          <w:szCs w:val="22"/>
        </w:rPr>
        <w:t xml:space="preserve"> agree that underperformance occurs when performance is not achieved, affecting the company's finance, image, productivity, culture, and employee engagement. </w:t>
      </w:r>
      <w:r w:rsidRPr="61E67EEB" w:rsidR="004458A5">
        <w:rPr>
          <w:rStyle w:val="eop"/>
          <w:rFonts w:ascii="Arial" w:hAnsi="Arial" w:cs="Arial"/>
          <w:sz w:val="22"/>
          <w:szCs w:val="22"/>
        </w:rPr>
        <w:t>Organisation</w:t>
      </w:r>
      <w:r w:rsidRPr="61E67EEB" w:rsidR="00366B77">
        <w:rPr>
          <w:rStyle w:val="eop"/>
          <w:rFonts w:ascii="Arial" w:hAnsi="Arial" w:cs="Arial"/>
          <w:sz w:val="22"/>
          <w:szCs w:val="22"/>
        </w:rPr>
        <w:t xml:space="preserve"> underperformance should incur in practices that target the individual and organisation process and systems to improve and grow financially and culturally.</w:t>
      </w:r>
    </w:p>
    <w:p w:rsidRPr="004458A5" w:rsidR="00366B77" w:rsidP="0059593F" w:rsidRDefault="00366B77" w14:paraId="39CF904E" w14:textId="1FFEFC90">
      <w:pPr>
        <w:pStyle w:val="paragraph"/>
        <w:spacing w:before="0" w:beforeAutospacing="0" w:after="0" w:afterAutospacing="0" w:line="360" w:lineRule="auto"/>
        <w:textAlignment w:val="baseline"/>
        <w:rPr>
          <w:rStyle w:val="eop"/>
          <w:rFonts w:ascii="Segoe UI" w:hAnsi="Segoe UI" w:cs="Segoe UI"/>
          <w:sz w:val="18"/>
          <w:szCs w:val="18"/>
        </w:rPr>
      </w:pPr>
    </w:p>
    <w:p w:rsidRPr="00366B77" w:rsidR="00366B77" w:rsidP="0059593F" w:rsidRDefault="00366B77" w14:paraId="2A20723E" w14:textId="68D37783">
      <w:pPr>
        <w:pStyle w:val="paragraph"/>
        <w:spacing w:before="0" w:beforeAutospacing="0" w:after="0" w:afterAutospacing="0" w:line="360" w:lineRule="auto"/>
        <w:textAlignment w:val="baseline"/>
        <w:rPr>
          <w:rFonts w:ascii="Arial" w:hAnsi="Arial" w:cs="Arial"/>
          <w:sz w:val="22"/>
          <w:szCs w:val="22"/>
        </w:rPr>
      </w:pPr>
      <w:r w:rsidRPr="00366B77">
        <w:rPr>
          <w:rFonts w:ascii="Arial" w:hAnsi="Arial" w:cs="Arial"/>
          <w:sz w:val="22"/>
          <w:szCs w:val="22"/>
        </w:rPr>
        <w:t xml:space="preserve">Organisational culture is related to performance-driving results aligned with strategic goals and vision. Culture is changing all the time, growing with external and internal challenges, but only possible to obtain if the mindset of the family businesses is fixed on a vision that reflects the behaviours and values of employees </w:t>
      </w:r>
      <w:r w:rsidR="00667500">
        <w:rPr>
          <w:rFonts w:ascii="Arial" w:hAnsi="Arial" w:cs="Arial"/>
          <w:sz w:val="22"/>
          <w:szCs w:val="22"/>
        </w:rPr>
        <w:t>(Beckers et al., 2020)</w:t>
      </w:r>
      <w:r w:rsidRPr="00366B77">
        <w:rPr>
          <w:rFonts w:ascii="Arial" w:hAnsi="Arial" w:cs="Arial"/>
          <w:sz w:val="22"/>
          <w:szCs w:val="22"/>
        </w:rPr>
        <w:t xml:space="preserve">. In the same way, </w:t>
      </w:r>
      <w:r w:rsidR="00B85839">
        <w:rPr>
          <w:rFonts w:ascii="Arial" w:hAnsi="Arial" w:cs="Arial"/>
          <w:sz w:val="22"/>
          <w:szCs w:val="22"/>
        </w:rPr>
        <w:t>(Kotiloglu et al.,</w:t>
      </w:r>
      <w:r w:rsidR="00C91C1B">
        <w:rPr>
          <w:rFonts w:ascii="Arial" w:hAnsi="Arial" w:cs="Arial"/>
          <w:sz w:val="22"/>
          <w:szCs w:val="22"/>
        </w:rPr>
        <w:t xml:space="preserve"> </w:t>
      </w:r>
      <w:r w:rsidR="00B85839">
        <w:rPr>
          <w:rFonts w:ascii="Arial" w:hAnsi="Arial" w:cs="Arial"/>
          <w:sz w:val="22"/>
          <w:szCs w:val="22"/>
        </w:rPr>
        <w:t>2023)</w:t>
      </w:r>
      <w:r w:rsidR="00B43C38">
        <w:rPr>
          <w:rFonts w:ascii="Arial" w:hAnsi="Arial" w:cs="Arial"/>
          <w:sz w:val="22"/>
          <w:szCs w:val="22"/>
        </w:rPr>
        <w:t xml:space="preserve"> </w:t>
      </w:r>
      <w:r w:rsidRPr="00366B77">
        <w:rPr>
          <w:rFonts w:ascii="Arial" w:hAnsi="Arial" w:cs="Arial"/>
          <w:sz w:val="22"/>
          <w:szCs w:val="22"/>
        </w:rPr>
        <w:t xml:space="preserve">found in their research on a workplace culture that feedback drive actions and implementation to higher performance. They also highlight that performance is recognised as an opportunity to grow in a strong culture, whereas in inefficient cultures, the performance is considered demotivating. How an organisation reflects its culture affects how the manager and team interact, creating a safe environment for all. For example, employees feel recognised, supported, and part of the organisation in a healthy cultural environment.  </w:t>
      </w:r>
    </w:p>
    <w:p w:rsidRPr="001542BA" w:rsidR="00AD0710" w:rsidP="0059593F" w:rsidRDefault="00AD0710" w14:paraId="3899F087" w14:textId="23BECBC5">
      <w:pPr>
        <w:pStyle w:val="paragraph"/>
        <w:spacing w:before="0" w:beforeAutospacing="0" w:after="0" w:afterAutospacing="0" w:line="360" w:lineRule="auto"/>
        <w:textAlignment w:val="baseline"/>
        <w:rPr>
          <w:rStyle w:val="eop"/>
          <w:rFonts w:ascii="Segoe UI" w:hAnsi="Segoe UI" w:cs="Segoe UI"/>
          <w:sz w:val="18"/>
          <w:szCs w:val="18"/>
        </w:rPr>
      </w:pPr>
    </w:p>
    <w:p w:rsidR="00366B77" w:rsidP="0059593F" w:rsidRDefault="00366B77" w14:paraId="521EC669" w14:textId="57006E52">
      <w:pPr>
        <w:pStyle w:val="paragraph"/>
        <w:spacing w:before="0" w:beforeAutospacing="0" w:after="0" w:afterAutospacing="0" w:line="360" w:lineRule="auto"/>
        <w:textAlignment w:val="baseline"/>
        <w:rPr>
          <w:rStyle w:val="eop"/>
          <w:rFonts w:ascii="Arial" w:hAnsi="Arial" w:cs="Arial"/>
          <w:sz w:val="22"/>
          <w:szCs w:val="22"/>
        </w:rPr>
      </w:pPr>
      <w:r w:rsidRPr="00366B77">
        <w:rPr>
          <w:rStyle w:val="eop"/>
          <w:rFonts w:ascii="Arial" w:hAnsi="Arial" w:cs="Arial"/>
          <w:sz w:val="22"/>
          <w:szCs w:val="22"/>
        </w:rPr>
        <w:t>Managers are crucial to employee performance and delegate organisational resources and capabilities. Indeed, a manager is essential to workplace culture and employee performance; knowing their responsibilities and how to do them helps managers deliver the support the employee needs and avoid conflict or misunderstanding (</w:t>
      </w:r>
      <w:r w:rsidRPr="00207D14">
        <w:rPr>
          <w:rStyle w:val="eop"/>
          <w:rFonts w:ascii="Arial" w:hAnsi="Arial" w:cs="Arial"/>
          <w:sz w:val="22"/>
          <w:szCs w:val="22"/>
        </w:rPr>
        <w:t>Eichfel</w:t>
      </w:r>
      <w:r w:rsidR="00652F30">
        <w:rPr>
          <w:rStyle w:val="eop"/>
          <w:rFonts w:ascii="Arial" w:hAnsi="Arial" w:cs="Arial"/>
          <w:sz w:val="22"/>
          <w:szCs w:val="22"/>
        </w:rPr>
        <w:t>d</w:t>
      </w:r>
      <w:r w:rsidRPr="00207D14">
        <w:rPr>
          <w:rStyle w:val="eop"/>
          <w:rFonts w:ascii="Arial" w:hAnsi="Arial" w:cs="Arial"/>
          <w:sz w:val="22"/>
          <w:szCs w:val="22"/>
        </w:rPr>
        <w:t xml:space="preserve"> et al., 2017</w:t>
      </w:r>
      <w:r w:rsidRPr="00366B77">
        <w:rPr>
          <w:rStyle w:val="eop"/>
          <w:rFonts w:ascii="Arial" w:hAnsi="Arial" w:cs="Arial"/>
          <w:sz w:val="22"/>
          <w:szCs w:val="22"/>
        </w:rPr>
        <w:t>). For instance, managers (top line) and supervisors are involved in creating policies, job design, recruitment, giving feedback and exploring the causes of unfollowing the rules or policies. Conversely, if the manager needs adequate skills and knowledge, is overworked, unmotivated, and is supported by the organisation, their performance, decision, and behaviour could be affected. Thus, managers bridge organisational values and processes and employee performances.</w:t>
      </w:r>
    </w:p>
    <w:p w:rsidR="00AD0710" w:rsidP="0059593F" w:rsidRDefault="00AD0710" w14:paraId="4D2F3374" w14:textId="77777777">
      <w:pPr>
        <w:pStyle w:val="paragraph"/>
        <w:spacing w:before="0" w:beforeAutospacing="0" w:after="0" w:afterAutospacing="0" w:line="360" w:lineRule="auto"/>
        <w:textAlignment w:val="baseline"/>
        <w:rPr>
          <w:rFonts w:ascii="Segoe UI" w:hAnsi="Segoe UI" w:cs="Segoe UI"/>
          <w:sz w:val="18"/>
          <w:szCs w:val="18"/>
        </w:rPr>
      </w:pPr>
    </w:p>
    <w:p w:rsidR="00AD0710" w:rsidP="0059593F" w:rsidRDefault="00D53118" w14:paraId="2FD82774" w14:textId="1F4F09F9">
      <w:pPr>
        <w:pStyle w:val="paragraph"/>
        <w:spacing w:before="0" w:beforeAutospacing="0" w:after="0" w:afterAutospacing="0" w:line="360" w:lineRule="auto"/>
        <w:textAlignment w:val="baseline"/>
        <w:rPr>
          <w:rFonts w:ascii="Segoe UI" w:hAnsi="Segoe UI" w:cs="Segoe UI"/>
          <w:sz w:val="18"/>
          <w:szCs w:val="18"/>
        </w:rPr>
      </w:pPr>
      <w:r w:rsidRPr="00D53118">
        <w:rPr>
          <w:rFonts w:ascii="Arial" w:hAnsi="Arial" w:cs="Arial"/>
          <w:color w:val="000000"/>
          <w:sz w:val="22"/>
          <w:szCs w:val="22"/>
          <w:shd w:val="clear" w:color="auto" w:fill="FFFFFF"/>
        </w:rPr>
        <w:lastRenderedPageBreak/>
        <w:t>Employees are like customers; However, when employees do not reach that goal, underperformance occurs. Dealing with an underperformance employee affecting their motivation, trust, and commitment is the responsibility of line managers. According to Hutchinson (2013</w:t>
      </w:r>
      <w:r w:rsidR="0044437B">
        <w:rPr>
          <w:rFonts w:ascii="Arial" w:hAnsi="Arial" w:cs="Arial"/>
          <w:color w:val="000000"/>
          <w:sz w:val="22"/>
          <w:szCs w:val="22"/>
          <w:shd w:val="clear" w:color="auto" w:fill="FFFFFF"/>
        </w:rPr>
        <w:t>, p.90</w:t>
      </w:r>
      <w:r w:rsidRPr="00D53118">
        <w:rPr>
          <w:rFonts w:ascii="Arial" w:hAnsi="Arial" w:cs="Arial"/>
          <w:color w:val="000000"/>
          <w:sz w:val="22"/>
          <w:szCs w:val="22"/>
          <w:shd w:val="clear" w:color="auto" w:fill="FFFFFF"/>
        </w:rPr>
        <w:t xml:space="preserve">), employees expect a network of support from the company through the managers, that is, fair policies and processes and good relationships in organisational behaviours. He pointed out that when that fails, distrust, demotivation, and low commitment affect the employee's performance. For example, employees who only speak with the manager to hear complaints start losing their confidence in the manager and the company. </w:t>
      </w:r>
      <w:r w:rsidRPr="00D53118" w:rsidR="569860A9">
        <w:rPr>
          <w:rFonts w:ascii="Arial" w:hAnsi="Arial" w:cs="Arial"/>
          <w:color w:val="000000"/>
          <w:sz w:val="22"/>
          <w:szCs w:val="22"/>
          <w:shd w:val="clear" w:color="auto" w:fill="FFFFFF"/>
        </w:rPr>
        <w:t>Since</w:t>
      </w:r>
      <w:r w:rsidRPr="00D53118">
        <w:rPr>
          <w:rFonts w:ascii="Arial" w:hAnsi="Arial" w:cs="Arial"/>
          <w:color w:val="000000"/>
          <w:sz w:val="22"/>
          <w:szCs w:val="22"/>
          <w:shd w:val="clear" w:color="auto" w:fill="FFFFFF"/>
        </w:rPr>
        <w:t xml:space="preserve"> employees are people, they have emotions, and the manager and organisation should focus on treating them fair, with empathy and respect</w:t>
      </w:r>
      <w:r>
        <w:rPr>
          <w:rFonts w:ascii="Verdana" w:hAnsi="Verdana"/>
          <w:color w:val="000000"/>
          <w:sz w:val="27"/>
          <w:szCs w:val="27"/>
          <w:shd w:val="clear" w:color="auto" w:fill="FFFFFF"/>
        </w:rPr>
        <w:t>.</w:t>
      </w:r>
      <w:r w:rsidR="00AD0710">
        <w:rPr>
          <w:rStyle w:val="eop"/>
          <w:rFonts w:ascii="Arial" w:hAnsi="Arial" w:cs="Arial"/>
          <w:sz w:val="22"/>
          <w:szCs w:val="22"/>
        </w:rPr>
        <w:t> </w:t>
      </w:r>
    </w:p>
    <w:p w:rsidR="00AD0710" w:rsidP="0059593F" w:rsidRDefault="00AD0710" w14:paraId="2C134F2A" w14:textId="0E94E039">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sz w:val="22"/>
          <w:szCs w:val="22"/>
        </w:rPr>
        <w:t> </w:t>
      </w:r>
    </w:p>
    <w:p w:rsidRPr="004A2149" w:rsidR="00BA5A01" w:rsidP="004A2149" w:rsidRDefault="004A2149" w14:paraId="065851F9" w14:textId="25E62F66">
      <w:pPr>
        <w:pStyle w:val="Heading2"/>
        <w:jc w:val="center"/>
        <w:rPr>
          <w:rStyle w:val="eop"/>
          <w:rFonts w:ascii="Arial" w:hAnsi="Arial" w:cs="Arial"/>
          <w:b/>
          <w:bCs/>
          <w:color w:val="000000" w:themeColor="text1"/>
        </w:rPr>
      </w:pPr>
      <w:bookmarkStart w:name="_Toc134573261" w:id="17"/>
      <w:r w:rsidRPr="004A2149">
        <w:rPr>
          <w:rStyle w:val="normaltextrun"/>
          <w:rFonts w:ascii="Arial" w:hAnsi="Arial" w:cs="Arial"/>
          <w:b/>
          <w:bCs/>
          <w:color w:val="000000" w:themeColor="text1"/>
        </w:rPr>
        <w:t>TECHNIQUE</w:t>
      </w:r>
      <w:r>
        <w:rPr>
          <w:rStyle w:val="normaltextrun"/>
          <w:rFonts w:ascii="Arial" w:hAnsi="Arial" w:cs="Arial"/>
          <w:b/>
          <w:bCs/>
          <w:color w:val="000000" w:themeColor="text1"/>
        </w:rPr>
        <w:t>S</w:t>
      </w:r>
      <w:r w:rsidRPr="004A2149">
        <w:rPr>
          <w:rStyle w:val="normaltextrun"/>
          <w:rFonts w:ascii="Arial" w:hAnsi="Arial" w:cs="Arial"/>
          <w:b/>
          <w:bCs/>
          <w:color w:val="000000" w:themeColor="text1"/>
        </w:rPr>
        <w:t xml:space="preserve"> TO MANAGES UNDERPERFORMANCE</w:t>
      </w:r>
      <w:bookmarkEnd w:id="17"/>
    </w:p>
    <w:p w:rsidRPr="000622B4" w:rsidR="00BA5A01" w:rsidP="0059593F" w:rsidRDefault="00BA5A01" w14:paraId="07990B00" w14:textId="77777777">
      <w:pPr>
        <w:pStyle w:val="paragraph"/>
        <w:spacing w:before="0" w:beforeAutospacing="0" w:after="0" w:afterAutospacing="0" w:line="360" w:lineRule="auto"/>
        <w:textAlignment w:val="baseline"/>
        <w:rPr>
          <w:rFonts w:ascii="Segoe UI" w:hAnsi="Segoe UI" w:cs="Segoe UI"/>
          <w:sz w:val="18"/>
          <w:szCs w:val="18"/>
          <w:highlight w:val="yellow"/>
        </w:rPr>
      </w:pPr>
    </w:p>
    <w:p w:rsidRPr="004A2149" w:rsidR="000622B4" w:rsidP="004A2149" w:rsidRDefault="004A2149" w14:paraId="32C90FF5" w14:textId="51E5F2D0">
      <w:pPr>
        <w:pStyle w:val="Heading3"/>
        <w:rPr>
          <w:rStyle w:val="normaltextrun"/>
          <w:rFonts w:ascii="Arial" w:hAnsi="Arial" w:cs="Arial"/>
          <w:b/>
          <w:bCs/>
          <w:color w:val="000000" w:themeColor="text1"/>
          <w:u w:val="single"/>
        </w:rPr>
      </w:pPr>
      <w:bookmarkStart w:name="_Toc134573262" w:id="18"/>
      <w:r w:rsidRPr="004543FB">
        <w:rPr>
          <w:rStyle w:val="normaltextrun"/>
          <w:rFonts w:ascii="Arial" w:hAnsi="Arial" w:cs="Arial"/>
          <w:b/>
          <w:bCs/>
          <w:color w:val="000000" w:themeColor="text1"/>
          <w:u w:val="single"/>
        </w:rPr>
        <w:t>Capabilities Procedures</w:t>
      </w:r>
      <w:bookmarkEnd w:id="18"/>
      <w:r w:rsidRPr="004543FB">
        <w:rPr>
          <w:rStyle w:val="normaltextrun"/>
          <w:rFonts w:ascii="Arial" w:hAnsi="Arial" w:cs="Arial"/>
          <w:b/>
          <w:bCs/>
          <w:color w:val="000000" w:themeColor="text1"/>
          <w:u w:val="single"/>
        </w:rPr>
        <w:t xml:space="preserve"> </w:t>
      </w:r>
    </w:p>
    <w:p w:rsidR="00BA5A01" w:rsidP="0059593F" w:rsidRDefault="00AD0710" w14:paraId="2333366F" w14:textId="5D6020F4">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 </w:t>
      </w:r>
    </w:p>
    <w:p w:rsidRPr="00D026E6" w:rsidR="00D51347" w:rsidP="0059593F" w:rsidRDefault="00D51347" w14:paraId="7C4946EF" w14:textId="72EE3C0A">
      <w:pPr>
        <w:pStyle w:val="paragraph"/>
        <w:spacing w:before="0" w:beforeAutospacing="0" w:after="0" w:afterAutospacing="0" w:line="360" w:lineRule="auto"/>
        <w:textAlignment w:val="baseline"/>
        <w:rPr>
          <w:rStyle w:val="eop"/>
          <w:rFonts w:ascii="Arial" w:hAnsi="Arial" w:cs="Arial"/>
          <w:sz w:val="22"/>
          <w:szCs w:val="22"/>
        </w:rPr>
      </w:pPr>
      <w:r w:rsidRPr="00D51347">
        <w:rPr>
          <w:rStyle w:val="eop"/>
          <w:rFonts w:ascii="Arial" w:hAnsi="Arial" w:cs="Arial"/>
          <w:sz w:val="22"/>
          <w:szCs w:val="22"/>
        </w:rPr>
        <w:t>Treating employees fairly when their performance is inadequate is another important task for managers. According to Macinati et al. (2022), managers receiving feedback (through informal conversations and annual performance appraisals) improve their performance and commitment towards the company. They also found a link between positive and negative feedback and how this affects the motivation and commitment to their task. Also, leadership is a factor that affects the relationship between employees and managers (Salehi and Samaneh, 2019). Both stated the importance the feedback and its effects on employees' motivation. It also is essential to highlight that learning is fundamental to helping employees develop the skills necessary to accomplish the job. Thus, managers' knowledge through coaching and mentoring contributes to increasing the desired outcomes, productivity</w:t>
      </w:r>
      <w:r w:rsidRPr="278BE3C2" w:rsidR="3B5FD45E">
        <w:rPr>
          <w:rStyle w:val="eop"/>
          <w:rFonts w:ascii="Arial" w:hAnsi="Arial" w:cs="Arial"/>
          <w:sz w:val="22"/>
          <w:szCs w:val="22"/>
        </w:rPr>
        <w:t>,</w:t>
      </w:r>
      <w:r w:rsidRPr="00D51347">
        <w:rPr>
          <w:rStyle w:val="eop"/>
          <w:rFonts w:ascii="Arial" w:hAnsi="Arial" w:cs="Arial"/>
          <w:sz w:val="22"/>
          <w:szCs w:val="22"/>
        </w:rPr>
        <w:t xml:space="preserve"> and employee satisfaction.</w:t>
      </w:r>
    </w:p>
    <w:p w:rsidRPr="00D026E6" w:rsidR="00D026E6" w:rsidP="0059593F" w:rsidRDefault="00D026E6" w14:paraId="67C363D1" w14:textId="77777777">
      <w:pPr>
        <w:pStyle w:val="paragraph"/>
        <w:spacing w:before="0" w:beforeAutospacing="0" w:after="0" w:afterAutospacing="0" w:line="360" w:lineRule="auto"/>
        <w:textAlignment w:val="baseline"/>
        <w:rPr>
          <w:rStyle w:val="eop"/>
          <w:rFonts w:ascii="Arial" w:hAnsi="Arial" w:cs="Arial"/>
          <w:sz w:val="22"/>
          <w:szCs w:val="22"/>
        </w:rPr>
      </w:pPr>
    </w:p>
    <w:p w:rsidRPr="004A2149" w:rsidR="00D026E6" w:rsidP="004A2149" w:rsidRDefault="004A2149" w14:paraId="42F9DE2D" w14:textId="72A88A85">
      <w:pPr>
        <w:pStyle w:val="Heading3"/>
        <w:rPr>
          <w:rStyle w:val="eop"/>
          <w:rFonts w:ascii="Arial" w:hAnsi="Arial" w:cs="Arial"/>
          <w:b/>
          <w:bCs/>
          <w:color w:val="000000" w:themeColor="text1"/>
          <w:sz w:val="22"/>
          <w:szCs w:val="22"/>
          <w:u w:val="single"/>
        </w:rPr>
      </w:pPr>
      <w:bookmarkStart w:name="_Toc134573263" w:id="19"/>
      <w:r w:rsidRPr="004543FB">
        <w:rPr>
          <w:rStyle w:val="normaltextrun"/>
          <w:rFonts w:ascii="Arial" w:hAnsi="Arial" w:cs="Arial"/>
          <w:b/>
          <w:bCs/>
          <w:color w:val="000000" w:themeColor="text1"/>
          <w:sz w:val="22"/>
          <w:szCs w:val="22"/>
          <w:u w:val="single"/>
        </w:rPr>
        <w:t>I</w:t>
      </w:r>
      <w:r w:rsidRPr="004543FB" w:rsidR="00D026E6">
        <w:rPr>
          <w:rStyle w:val="normaltextrun"/>
          <w:rFonts w:ascii="Arial" w:hAnsi="Arial" w:cs="Arial"/>
          <w:b/>
          <w:bCs/>
          <w:color w:val="000000" w:themeColor="text1"/>
          <w:sz w:val="22"/>
          <w:szCs w:val="22"/>
          <w:u w:val="single"/>
        </w:rPr>
        <w:t xml:space="preserve">nformal </w:t>
      </w:r>
      <w:r w:rsidRPr="004543FB">
        <w:rPr>
          <w:rStyle w:val="normaltextrun"/>
          <w:rFonts w:ascii="Arial" w:hAnsi="Arial" w:cs="Arial"/>
          <w:b/>
          <w:bCs/>
          <w:color w:val="000000" w:themeColor="text1"/>
          <w:sz w:val="22"/>
          <w:szCs w:val="22"/>
          <w:u w:val="single"/>
        </w:rPr>
        <w:t>– Coaching and Mentoring</w:t>
      </w:r>
      <w:bookmarkEnd w:id="19"/>
      <w:r w:rsidRPr="004A2149">
        <w:rPr>
          <w:rStyle w:val="normaltextrun"/>
          <w:rFonts w:ascii="Arial" w:hAnsi="Arial" w:cs="Arial"/>
          <w:b/>
          <w:bCs/>
          <w:color w:val="000000" w:themeColor="text1"/>
          <w:sz w:val="22"/>
          <w:szCs w:val="22"/>
          <w:u w:val="single"/>
        </w:rPr>
        <w:t> </w:t>
      </w:r>
      <w:r w:rsidRPr="004A2149">
        <w:rPr>
          <w:rStyle w:val="eop"/>
          <w:rFonts w:ascii="Arial" w:hAnsi="Arial" w:cs="Arial"/>
          <w:b/>
          <w:bCs/>
          <w:color w:val="000000" w:themeColor="text1"/>
          <w:sz w:val="22"/>
          <w:szCs w:val="22"/>
          <w:u w:val="single"/>
        </w:rPr>
        <w:t> </w:t>
      </w:r>
    </w:p>
    <w:p w:rsidR="00866F13" w:rsidP="0059593F" w:rsidRDefault="00866F13" w14:paraId="34A28B24" w14:textId="77777777">
      <w:pPr>
        <w:pStyle w:val="paragraph"/>
        <w:spacing w:before="0" w:beforeAutospacing="0" w:after="0" w:afterAutospacing="0" w:line="360" w:lineRule="auto"/>
        <w:textAlignment w:val="baseline"/>
        <w:rPr>
          <w:rStyle w:val="normaltextrun"/>
          <w:rFonts w:ascii="Arial" w:hAnsi="Arial" w:cs="Arial"/>
          <w:sz w:val="22"/>
          <w:szCs w:val="22"/>
        </w:rPr>
      </w:pPr>
    </w:p>
    <w:p w:rsidR="00866F13" w:rsidP="0059593F" w:rsidRDefault="00866F13" w14:paraId="3DA1C119" w14:textId="75E78F11">
      <w:pPr>
        <w:pStyle w:val="paragraph"/>
        <w:spacing w:before="0" w:beforeAutospacing="0" w:after="0" w:afterAutospacing="0" w:line="360" w:lineRule="auto"/>
        <w:textAlignment w:val="baseline"/>
        <w:rPr>
          <w:rFonts w:ascii="Arial" w:hAnsi="Arial" w:cs="Arial"/>
          <w:color w:val="000000"/>
          <w:sz w:val="22"/>
          <w:szCs w:val="22"/>
          <w:shd w:val="clear" w:color="auto" w:fill="FFFFFF"/>
        </w:rPr>
      </w:pPr>
      <w:r w:rsidRPr="00866F13">
        <w:rPr>
          <w:rFonts w:ascii="Arial" w:hAnsi="Arial" w:cs="Arial"/>
          <w:color w:val="000000"/>
          <w:sz w:val="22"/>
          <w:szCs w:val="22"/>
          <w:shd w:val="clear" w:color="auto" w:fill="FFFFFF"/>
        </w:rPr>
        <w:t xml:space="preserve">Moreover, employees are open to positive feedback and increase their relationships with all in the company. However, CIPD (2021) states that coaching is a tool where they can discuss in an open and friendly way how to overcome the barriers to their performances. The finding by the authors encourages managers to integrate mentoring into their tools not as another informal tactic to increase performance but as a formal tool that supports the employee and gives goals to increase their confidence and motivation to use their capabilities. Despite those results on managing low performances in employees, there are occasions where the manager needs to follow the formal procedures to ensure that performance is obtained. </w:t>
      </w:r>
      <w:r w:rsidRPr="00866F13">
        <w:rPr>
          <w:rFonts w:ascii="Arial" w:hAnsi="Arial" w:cs="Arial"/>
          <w:color w:val="000000"/>
          <w:sz w:val="22"/>
          <w:szCs w:val="22"/>
          <w:shd w:val="clear" w:color="auto" w:fill="FFFFFF"/>
        </w:rPr>
        <w:lastRenderedPageBreak/>
        <w:t>Thus far, managers are working with employees in an informal way to improve their performance, but when concerns are still, a formal measure should be used.</w:t>
      </w:r>
    </w:p>
    <w:p w:rsidR="00866F13" w:rsidP="0059593F" w:rsidRDefault="00866F13" w14:paraId="41A548E2" w14:textId="77777777">
      <w:pPr>
        <w:pStyle w:val="paragraph"/>
        <w:spacing w:before="0" w:beforeAutospacing="0" w:after="0" w:afterAutospacing="0" w:line="360" w:lineRule="auto"/>
        <w:textAlignment w:val="baseline"/>
        <w:rPr>
          <w:rStyle w:val="normaltextrun"/>
          <w:rFonts w:ascii="Arial" w:hAnsi="Arial" w:cs="Arial"/>
          <w:sz w:val="22"/>
          <w:szCs w:val="22"/>
          <w:highlight w:val="yellow"/>
        </w:rPr>
      </w:pPr>
    </w:p>
    <w:p w:rsidRPr="00866F13" w:rsidR="00BB311C" w:rsidP="0059593F" w:rsidRDefault="00BB311C" w14:paraId="38B1B861" w14:textId="77777777">
      <w:pPr>
        <w:pStyle w:val="paragraph"/>
        <w:spacing w:before="0" w:beforeAutospacing="0" w:after="0" w:afterAutospacing="0" w:line="360" w:lineRule="auto"/>
        <w:textAlignment w:val="baseline"/>
        <w:rPr>
          <w:rStyle w:val="normaltextrun"/>
          <w:rFonts w:ascii="Arial" w:hAnsi="Arial" w:cs="Arial"/>
          <w:sz w:val="22"/>
          <w:szCs w:val="22"/>
          <w:highlight w:val="yellow"/>
        </w:rPr>
      </w:pPr>
    </w:p>
    <w:p w:rsidRPr="004A2149" w:rsidR="00D026E6" w:rsidP="004A2149" w:rsidRDefault="00D026E6" w14:paraId="21014CA7" w14:textId="6B02F4D2">
      <w:pPr>
        <w:pStyle w:val="Heading3"/>
        <w:rPr>
          <w:rStyle w:val="normaltextrun"/>
          <w:rFonts w:ascii="Arial" w:hAnsi="Arial" w:cs="Arial"/>
          <w:b/>
          <w:bCs/>
          <w:color w:val="000000" w:themeColor="text1"/>
          <w:u w:val="single"/>
        </w:rPr>
      </w:pPr>
      <w:bookmarkStart w:name="_Toc134573264" w:id="20"/>
      <w:r w:rsidRPr="004A2149">
        <w:rPr>
          <w:rStyle w:val="normaltextrun"/>
          <w:rFonts w:ascii="Arial" w:hAnsi="Arial" w:cs="Arial"/>
          <w:b/>
          <w:bCs/>
          <w:color w:val="000000" w:themeColor="text1"/>
          <w:u w:val="single"/>
        </w:rPr>
        <w:t xml:space="preserve">Disciplinary </w:t>
      </w:r>
      <w:r w:rsidRPr="004A2149" w:rsidR="004A2149">
        <w:rPr>
          <w:rStyle w:val="normaltextrun"/>
          <w:rFonts w:ascii="Arial" w:hAnsi="Arial" w:cs="Arial"/>
          <w:b/>
          <w:bCs/>
          <w:color w:val="000000" w:themeColor="text1"/>
          <w:u w:val="single"/>
        </w:rPr>
        <w:t>Procedures.</w:t>
      </w:r>
      <w:bookmarkEnd w:id="20"/>
    </w:p>
    <w:p w:rsidR="00E124FC" w:rsidP="0059593F" w:rsidRDefault="00E124FC" w14:paraId="14825AF1" w14:textId="77777777">
      <w:pPr>
        <w:pStyle w:val="paragraph"/>
        <w:spacing w:before="0" w:beforeAutospacing="0" w:after="0" w:afterAutospacing="0" w:line="360" w:lineRule="auto"/>
        <w:textAlignment w:val="baseline"/>
        <w:rPr>
          <w:rStyle w:val="normaltextrun"/>
          <w:rFonts w:ascii="Arial" w:hAnsi="Arial" w:cs="Arial"/>
          <w:sz w:val="22"/>
          <w:szCs w:val="22"/>
        </w:rPr>
      </w:pPr>
    </w:p>
    <w:p w:rsidRPr="00866F13" w:rsidR="004458A5" w:rsidP="004458A5" w:rsidRDefault="00866F13" w14:paraId="7561B4A0" w14:textId="13770DF9">
      <w:pPr>
        <w:spacing w:after="160" w:line="360" w:lineRule="auto"/>
        <w:rPr>
          <w:rFonts w:ascii="Arial" w:hAnsi="Arial" w:cs="Arial"/>
          <w:sz w:val="22"/>
          <w:szCs w:val="22"/>
        </w:rPr>
      </w:pPr>
      <w:r w:rsidRPr="00866F13">
        <w:rPr>
          <w:rFonts w:ascii="Arial" w:hAnsi="Arial" w:cs="Arial"/>
          <w:color w:val="000000"/>
          <w:sz w:val="22"/>
          <w:szCs w:val="22"/>
          <w:shd w:val="clear" w:color="auto" w:fill="FFFFFF"/>
        </w:rPr>
        <w:t xml:space="preserve">As stated previously, legal measures are the next step in managing underperformance. Employees' capabilities such as skills, ability, competence, </w:t>
      </w:r>
      <w:r w:rsidRPr="00866F13" w:rsidR="0044437B">
        <w:rPr>
          <w:rFonts w:ascii="Arial" w:hAnsi="Arial" w:cs="Arial"/>
          <w:color w:val="000000"/>
          <w:sz w:val="22"/>
          <w:szCs w:val="22"/>
          <w:shd w:val="clear" w:color="auto" w:fill="FFFFFF"/>
        </w:rPr>
        <w:t>behaviour,</w:t>
      </w:r>
      <w:r w:rsidRPr="00866F13">
        <w:rPr>
          <w:rFonts w:ascii="Arial" w:hAnsi="Arial" w:cs="Arial"/>
          <w:color w:val="000000"/>
          <w:sz w:val="22"/>
          <w:szCs w:val="22"/>
          <w:shd w:val="clear" w:color="auto" w:fill="FFFFFF"/>
        </w:rPr>
        <w:t xml:space="preserve"> and attitudes are some of the causes producing underperformance. Additionally, the manager has the right to apply disciplinary procedures if the </w:t>
      </w:r>
      <w:r w:rsidRPr="00866F13" w:rsidR="12111736">
        <w:rPr>
          <w:rFonts w:ascii="Arial" w:hAnsi="Arial" w:cs="Arial"/>
          <w:color w:val="000000"/>
          <w:sz w:val="22"/>
          <w:szCs w:val="22"/>
          <w:shd w:val="clear" w:color="auto" w:fill="FFFFFF"/>
        </w:rPr>
        <w:t>inferior</w:t>
      </w:r>
      <w:r w:rsidRPr="00866F13">
        <w:rPr>
          <w:rFonts w:ascii="Arial" w:hAnsi="Arial" w:cs="Arial"/>
          <w:color w:val="000000"/>
          <w:sz w:val="22"/>
          <w:szCs w:val="22"/>
          <w:shd w:val="clear" w:color="auto" w:fill="FFFFFF"/>
        </w:rPr>
        <w:t xml:space="preserve"> performance is due to behaviour such as absenteeism, conflicts, not following the dress code, or foul language that could result in suspension or dismissal. According to the employment rights Act 1996, an employer can terminate an employment contract based on a lack of capabilities (ACAS, 2022). When hiring a person, organisations do not expect challenges, but because a person is uncertain, they try to plan the support needed for employees. However, it is not an easy situation to resort to a dismissal, but </w:t>
      </w:r>
      <w:r w:rsidRPr="00866F13" w:rsidR="27C355C0">
        <w:rPr>
          <w:rFonts w:ascii="Arial" w:hAnsi="Arial" w:cs="Arial"/>
          <w:color w:val="000000"/>
          <w:sz w:val="22"/>
          <w:szCs w:val="22"/>
          <w:shd w:val="clear" w:color="auto" w:fill="FFFFFF"/>
        </w:rPr>
        <w:t>overall</w:t>
      </w:r>
      <w:r w:rsidRPr="00866F13">
        <w:rPr>
          <w:rFonts w:ascii="Arial" w:hAnsi="Arial" w:cs="Arial"/>
          <w:color w:val="000000"/>
          <w:sz w:val="22"/>
          <w:szCs w:val="22"/>
          <w:shd w:val="clear" w:color="auto" w:fill="FFFFFF"/>
        </w:rPr>
        <w:t>, it will benefit the company's profitability and reputation</w:t>
      </w:r>
    </w:p>
    <w:p w:rsidR="004A2149" w:rsidP="004458A5" w:rsidRDefault="004458A5" w14:paraId="4ACD90F3" w14:textId="324EB634">
      <w:pPr>
        <w:spacing w:after="160" w:line="360" w:lineRule="auto"/>
        <w:rPr>
          <w:rFonts w:ascii="Arial" w:hAnsi="Arial" w:cs="Arial"/>
          <w:sz w:val="22"/>
          <w:szCs w:val="22"/>
        </w:rPr>
      </w:pPr>
      <w:r w:rsidRPr="004458A5">
        <w:rPr>
          <w:rFonts w:ascii="Arial" w:hAnsi="Arial" w:cs="Arial"/>
          <w:sz w:val="22"/>
          <w:szCs w:val="22"/>
        </w:rPr>
        <w:t xml:space="preserve">This section has shown how underperformance in employees and companies affects performance. The main points are the manager's ability to raise employee motivation and performance through feedback, coaching, mentoring, </w:t>
      </w:r>
      <w:r w:rsidRPr="004458A5" w:rsidR="007C5B4D">
        <w:rPr>
          <w:rFonts w:ascii="Arial" w:hAnsi="Arial" w:cs="Arial"/>
          <w:sz w:val="22"/>
          <w:szCs w:val="22"/>
        </w:rPr>
        <w:t>culture,</w:t>
      </w:r>
      <w:r w:rsidRPr="004458A5">
        <w:rPr>
          <w:rFonts w:ascii="Arial" w:hAnsi="Arial" w:cs="Arial"/>
          <w:sz w:val="22"/>
          <w:szCs w:val="22"/>
        </w:rPr>
        <w:t xml:space="preserve"> and job design. Those are fundamental to having a safe environment where employees find that t their capabilities are valuable, and not only that but the indigo as a person is appreciated. On the other hand, formal procedures ensure that employees follow them and give their best within the context of their job tasks. As mentioned, managers need to be aware of why an employee has </w:t>
      </w:r>
      <w:r w:rsidRPr="278BE3C2" w:rsidR="4E972BDD">
        <w:rPr>
          <w:rFonts w:ascii="Arial" w:hAnsi="Arial" w:cs="Arial"/>
          <w:sz w:val="22"/>
          <w:szCs w:val="22"/>
        </w:rPr>
        <w:t>deficient</w:t>
      </w:r>
      <w:r w:rsidRPr="004458A5">
        <w:rPr>
          <w:rFonts w:ascii="Arial" w:hAnsi="Arial" w:cs="Arial"/>
          <w:sz w:val="22"/>
          <w:szCs w:val="22"/>
        </w:rPr>
        <w:t xml:space="preserve"> performance and act promptly to help them overcome their difficulties in a positive environment of encouragement, </w:t>
      </w:r>
      <w:r w:rsidRPr="004458A5" w:rsidR="007C5B4D">
        <w:rPr>
          <w:rFonts w:ascii="Arial" w:hAnsi="Arial" w:cs="Arial"/>
          <w:sz w:val="22"/>
          <w:szCs w:val="22"/>
        </w:rPr>
        <w:t>empathy,</w:t>
      </w:r>
      <w:r w:rsidRPr="004458A5">
        <w:rPr>
          <w:rFonts w:ascii="Arial" w:hAnsi="Arial" w:cs="Arial"/>
          <w:sz w:val="22"/>
          <w:szCs w:val="22"/>
        </w:rPr>
        <w:t xml:space="preserve"> and honesty.</w:t>
      </w:r>
    </w:p>
    <w:p w:rsidR="004458A5" w:rsidP="004458A5" w:rsidRDefault="004458A5" w14:paraId="512FD481" w14:textId="77777777">
      <w:pPr>
        <w:spacing w:after="160" w:line="360" w:lineRule="auto"/>
        <w:rPr>
          <w:rFonts w:ascii="Arial" w:hAnsi="Arial" w:cs="Arial"/>
          <w:sz w:val="22"/>
          <w:szCs w:val="22"/>
        </w:rPr>
      </w:pPr>
    </w:p>
    <w:p w:rsidR="00B64ED4" w:rsidP="004A2149" w:rsidRDefault="004A2149" w14:paraId="3B4D6AC1" w14:textId="0103EC06">
      <w:pPr>
        <w:pStyle w:val="Heading1"/>
        <w:jc w:val="center"/>
        <w:rPr>
          <w:rFonts w:ascii="Arial" w:hAnsi="Arial" w:cs="Arial"/>
          <w:b/>
          <w:bCs/>
          <w:color w:val="000000" w:themeColor="text1"/>
          <w:sz w:val="28"/>
          <w:szCs w:val="28"/>
        </w:rPr>
      </w:pPr>
      <w:bookmarkStart w:name="_Toc134573265" w:id="21"/>
      <w:r w:rsidRPr="004A2149">
        <w:rPr>
          <w:rFonts w:ascii="Arial" w:hAnsi="Arial" w:cs="Arial"/>
          <w:b/>
          <w:bCs/>
          <w:color w:val="000000" w:themeColor="text1"/>
          <w:sz w:val="28"/>
          <w:szCs w:val="28"/>
        </w:rPr>
        <w:t>EMPLOYEE ENGAGEMENT AND EMPLOYEE INVOLVEMENT</w:t>
      </w:r>
      <w:bookmarkEnd w:id="21"/>
    </w:p>
    <w:p w:rsidRPr="004458A5" w:rsidR="004458A5" w:rsidP="004458A5" w:rsidRDefault="004458A5" w14:paraId="037C906C" w14:textId="77777777">
      <w:pPr>
        <w:rPr>
          <w:lang w:eastAsia="en-US"/>
        </w:rPr>
      </w:pPr>
    </w:p>
    <w:p w:rsidR="00816DDE" w:rsidP="004458A5" w:rsidRDefault="004458A5" w14:paraId="0837E79B" w14:textId="613842D2">
      <w:pPr>
        <w:spacing w:line="360" w:lineRule="auto"/>
        <w:rPr>
          <w:rFonts w:ascii="Arial" w:hAnsi="Arial" w:cs="Arial"/>
          <w:sz w:val="22"/>
          <w:szCs w:val="22"/>
        </w:rPr>
      </w:pPr>
      <w:r w:rsidRPr="004458A5">
        <w:rPr>
          <w:rFonts w:ascii="Arial" w:hAnsi="Arial" w:cs="Arial"/>
          <w:sz w:val="22"/>
          <w:szCs w:val="22"/>
        </w:rPr>
        <w:t xml:space="preserve">Employees are one of a company's assets, but they should be managed in a respectful, strategic, and legal way to achieve employee engagement and participation. A study made by Gallup in 2021 found that employees are 80% disengaged in most parts of the world (Royal, 2022). According to the study, leadership and employee participation are factors in higher performance. Managers and employees are responsible for the behaviours that enhance an environment of collaboration, co-creation, and creativity. However, to achieve performance is essential to know what motivates employees to stay engaged and involved in </w:t>
      </w:r>
      <w:r w:rsidRPr="004458A5">
        <w:rPr>
          <w:rFonts w:ascii="Arial" w:hAnsi="Arial" w:cs="Arial"/>
          <w:sz w:val="22"/>
          <w:szCs w:val="22"/>
        </w:rPr>
        <w:lastRenderedPageBreak/>
        <w:t>the organisation. To understand employee engagement, starting with theories of motivation is a good point to show individual motivation.</w:t>
      </w:r>
    </w:p>
    <w:p w:rsidR="004458A5" w:rsidP="004458A5" w:rsidRDefault="004458A5" w14:paraId="2F1CE789" w14:textId="77777777">
      <w:pPr>
        <w:spacing w:line="360" w:lineRule="auto"/>
        <w:rPr>
          <w:rFonts w:ascii="Arial" w:hAnsi="Arial" w:cs="Arial"/>
          <w:sz w:val="22"/>
          <w:szCs w:val="22"/>
        </w:rPr>
      </w:pPr>
    </w:p>
    <w:p w:rsidRPr="004458A5" w:rsidR="004458A5" w:rsidP="004458A5" w:rsidRDefault="004458A5" w14:paraId="14437840" w14:textId="77777777">
      <w:pPr>
        <w:spacing w:line="360" w:lineRule="auto"/>
        <w:rPr>
          <w:rFonts w:ascii="Arial" w:hAnsi="Arial" w:cs="Arial"/>
          <w:sz w:val="22"/>
          <w:szCs w:val="22"/>
        </w:rPr>
      </w:pPr>
    </w:p>
    <w:p w:rsidR="00237E6A" w:rsidP="004A2149" w:rsidRDefault="004A2149" w14:paraId="3EA9FF65" w14:textId="72FEC208">
      <w:pPr>
        <w:pStyle w:val="Heading2"/>
        <w:jc w:val="center"/>
        <w:rPr>
          <w:rFonts w:ascii="Arial" w:hAnsi="Arial" w:cs="Arial"/>
          <w:b/>
          <w:bCs/>
          <w:color w:val="000000" w:themeColor="text1"/>
        </w:rPr>
      </w:pPr>
      <w:bookmarkStart w:name="_Toc134573266" w:id="22"/>
      <w:r w:rsidRPr="004A2149">
        <w:rPr>
          <w:rFonts w:ascii="Arial" w:hAnsi="Arial" w:cs="Arial"/>
          <w:b/>
          <w:bCs/>
          <w:color w:val="000000" w:themeColor="text1"/>
        </w:rPr>
        <w:t>THEORIES OF MOTIVATION</w:t>
      </w:r>
      <w:bookmarkEnd w:id="22"/>
    </w:p>
    <w:p w:rsidRPr="004A2149" w:rsidR="004A2149" w:rsidP="004A2149" w:rsidRDefault="004A2149" w14:paraId="26EF49A6" w14:textId="77777777">
      <w:pPr>
        <w:rPr>
          <w:lang w:eastAsia="en-US"/>
        </w:rPr>
      </w:pPr>
    </w:p>
    <w:p w:rsidRPr="004458A5" w:rsidR="00754A26" w:rsidP="004458A5" w:rsidRDefault="004458A5" w14:paraId="5A0A7BEE" w14:textId="2E6719CF">
      <w:pPr>
        <w:spacing w:line="360" w:lineRule="auto"/>
        <w:rPr>
          <w:rFonts w:ascii="Arial" w:hAnsi="Arial" w:cs="Arial"/>
          <w:sz w:val="22"/>
          <w:szCs w:val="22"/>
        </w:rPr>
      </w:pPr>
      <w:r w:rsidRPr="004458A5">
        <w:rPr>
          <w:rFonts w:ascii="Arial" w:hAnsi="Arial" w:cs="Arial"/>
          <w:sz w:val="22"/>
          <w:szCs w:val="22"/>
        </w:rPr>
        <w:t xml:space="preserve">Motivation is a driver of performance and employee satisfaction, </w:t>
      </w:r>
      <w:r w:rsidRPr="004458A5" w:rsidR="007C5B4D">
        <w:rPr>
          <w:rFonts w:ascii="Arial" w:hAnsi="Arial" w:cs="Arial"/>
          <w:sz w:val="22"/>
          <w:szCs w:val="22"/>
        </w:rPr>
        <w:t>engagement,</w:t>
      </w:r>
      <w:r w:rsidRPr="004458A5">
        <w:rPr>
          <w:rFonts w:ascii="Arial" w:hAnsi="Arial" w:cs="Arial"/>
          <w:sz w:val="22"/>
          <w:szCs w:val="22"/>
        </w:rPr>
        <w:t xml:space="preserve"> and commitment. According to Forson et al. (2021), motivation is essential to organisations to persuade employees to do, feel, and see the work as a place of growth, </w:t>
      </w:r>
      <w:r w:rsidRPr="004458A5" w:rsidR="007C5B4D">
        <w:rPr>
          <w:rFonts w:ascii="Arial" w:hAnsi="Arial" w:cs="Arial"/>
          <w:sz w:val="22"/>
          <w:szCs w:val="22"/>
        </w:rPr>
        <w:t>stability,</w:t>
      </w:r>
      <w:r w:rsidRPr="004458A5">
        <w:rPr>
          <w:rFonts w:ascii="Arial" w:hAnsi="Arial" w:cs="Arial"/>
          <w:sz w:val="22"/>
          <w:szCs w:val="22"/>
        </w:rPr>
        <w:t xml:space="preserve"> and freedom. Motivation can be seen as an individual trait that pushes people to behave positively or negatively in the workplace. Maslow’s hierarchy of needs theory states that there are primary and secondary needs that each person is looking to fulfil (Mcleod and Evans, 2023). See Figure 1, where the primary (basic and psychological needs) and secondary (self-fulfilment needs) impulse people to behave. According to Thant and Chang (2020). Herzberg’s two-factor theory of motivation-hygiene states that two factors affect motivation in individuals, causing satisfaction or dissatisfaction a work. Figure 2 highlights those factors.</w:t>
      </w:r>
    </w:p>
    <w:p w:rsidRPr="00754A26" w:rsidR="00AB6F16" w:rsidP="005134C5" w:rsidRDefault="00AB6F16" w14:paraId="30A5273E" w14:textId="2788527C">
      <w:pPr>
        <w:pStyle w:val="NormalWeb"/>
        <w:ind w:left="720"/>
        <w:rPr>
          <w:rFonts w:ascii="ArialMT" w:hAnsi="ArialMT"/>
          <w:sz w:val="22"/>
          <w:szCs w:val="22"/>
        </w:rPr>
      </w:pPr>
      <w:r w:rsidRPr="00754A26">
        <w:rPr>
          <w:rFonts w:ascii="ArialMT" w:hAnsi="ArialMT"/>
          <w:sz w:val="22"/>
          <w:szCs w:val="22"/>
        </w:rPr>
        <w:t>Figure 1 Maslow’s Hierarchy of Needs.</w:t>
      </w:r>
    </w:p>
    <w:p w:rsidRPr="00237E6A" w:rsidR="00002534" w:rsidP="005134C5" w:rsidRDefault="00002534" w14:paraId="2AC52A8E" w14:textId="629EA517">
      <w:pPr>
        <w:pStyle w:val="NormalWeb"/>
        <w:ind w:left="720"/>
        <w:rPr>
          <w:rFonts w:ascii="ArialMT" w:hAnsi="ArialMT"/>
          <w:sz w:val="28"/>
          <w:szCs w:val="28"/>
        </w:rPr>
      </w:pPr>
      <w:r>
        <w:fldChar w:fldCharType="begin"/>
      </w:r>
      <w:r>
        <w:instrText xml:space="preserve"> INCLUDEPICTURE "/Users/janethmosquera/Library/Group Containers/UBF8T346G9.ms/WebArchiveCopyPasteTempFiles/com.microsoft.Word/maslow-5.jpg" \* MERGEFORMATINET </w:instrText>
      </w:r>
      <w:r>
        <w:fldChar w:fldCharType="separate"/>
      </w:r>
      <w:r>
        <w:rPr>
          <w:noProof/>
        </w:rPr>
        <w:drawing>
          <wp:inline distT="0" distB="0" distL="0" distR="0" wp14:anchorId="7B304163" wp14:editId="077064A7">
            <wp:extent cx="2335787" cy="1738116"/>
            <wp:effectExtent l="0" t="0" r="1270" b="1905"/>
            <wp:docPr id="2026585918" name="Picture 2026585918"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s Hierarchy of Need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77881" cy="1769439"/>
                    </a:xfrm>
                    <a:prstGeom prst="rect">
                      <a:avLst/>
                    </a:prstGeom>
                    <a:noFill/>
                    <a:ln>
                      <a:noFill/>
                    </a:ln>
                  </pic:spPr>
                </pic:pic>
              </a:graphicData>
            </a:graphic>
          </wp:inline>
        </w:drawing>
      </w:r>
      <w:r>
        <w:fldChar w:fldCharType="end"/>
      </w:r>
    </w:p>
    <w:p w:rsidRPr="00A500A7" w:rsidR="00A500A7" w:rsidP="00A500A7" w:rsidRDefault="00AB6F16" w14:paraId="495A8D20" w14:textId="3EABA81E">
      <w:pPr>
        <w:pStyle w:val="NormalWeb"/>
        <w:ind w:left="720"/>
        <w:rPr>
          <w:rFonts w:ascii="Arial" w:hAnsi="Arial" w:cs="Arial"/>
          <w:sz w:val="22"/>
          <w:szCs w:val="22"/>
        </w:rPr>
      </w:pPr>
      <w:r w:rsidRPr="00754A26">
        <w:rPr>
          <w:rFonts w:ascii="Arial" w:hAnsi="Arial" w:cs="Arial"/>
          <w:sz w:val="22"/>
          <w:szCs w:val="22"/>
        </w:rPr>
        <w:t>Source: Mcleod and Evans, 2023.</w:t>
      </w:r>
    </w:p>
    <w:p w:rsidRPr="00754A26" w:rsidR="00F72DDE" w:rsidP="005134C5" w:rsidRDefault="00F72DDE" w14:paraId="71B506A2" w14:textId="756941FE">
      <w:pPr>
        <w:pStyle w:val="NormalWeb"/>
        <w:ind w:left="720"/>
        <w:rPr>
          <w:rFonts w:ascii="Arial" w:hAnsi="Arial" w:cs="Arial"/>
          <w:sz w:val="22"/>
          <w:szCs w:val="22"/>
        </w:rPr>
      </w:pPr>
      <w:r w:rsidRPr="00754A26">
        <w:rPr>
          <w:rFonts w:ascii="Arial" w:hAnsi="Arial" w:cs="Arial"/>
          <w:sz w:val="22"/>
          <w:szCs w:val="22"/>
        </w:rPr>
        <w:t>Figure 2. Herzberg’s two factor the</w:t>
      </w:r>
      <w:r w:rsidR="00754A26">
        <w:rPr>
          <w:rFonts w:ascii="Arial" w:hAnsi="Arial" w:cs="Arial"/>
          <w:sz w:val="22"/>
          <w:szCs w:val="22"/>
        </w:rPr>
        <w:t>0</w:t>
      </w:r>
      <w:r w:rsidRPr="00754A26">
        <w:rPr>
          <w:rFonts w:ascii="Arial" w:hAnsi="Arial" w:cs="Arial"/>
          <w:sz w:val="22"/>
          <w:szCs w:val="22"/>
        </w:rPr>
        <w:t>ry.</w:t>
      </w:r>
    </w:p>
    <w:p w:rsidRPr="00754A26" w:rsidR="00AB6F16" w:rsidP="005134C5" w:rsidRDefault="00F72DDE" w14:paraId="6CDA8AC3" w14:textId="4D14746F">
      <w:pPr>
        <w:pStyle w:val="NormalWeb"/>
        <w:ind w:left="720"/>
        <w:rPr>
          <w:rFonts w:ascii="Arial" w:hAnsi="Arial" w:cs="Arial"/>
          <w:sz w:val="22"/>
          <w:szCs w:val="22"/>
        </w:rPr>
      </w:pPr>
      <w:r w:rsidRPr="00754A26">
        <w:rPr>
          <w:rFonts w:ascii="Arial" w:hAnsi="Arial" w:cs="Arial"/>
          <w:sz w:val="22"/>
          <w:szCs w:val="22"/>
        </w:rPr>
        <w:fldChar w:fldCharType="begin"/>
      </w:r>
      <w:r w:rsidRPr="00754A26">
        <w:rPr>
          <w:rFonts w:ascii="Arial" w:hAnsi="Arial" w:cs="Arial"/>
          <w:sz w:val="22"/>
          <w:szCs w:val="22"/>
        </w:rPr>
        <w:instrText xml:space="preserve"> INCLUDEPICTURE "/Users/janethmosquera/Library/Group Containers/UBF8T346G9.ms/WebArchiveCopyPasteTempFiles/com.microsoft.Word/herzberg-theory-workplace.jpg" \* MERGEFORMATINET </w:instrText>
      </w:r>
      <w:r w:rsidRPr="00754A26">
        <w:rPr>
          <w:rFonts w:ascii="Arial" w:hAnsi="Arial" w:cs="Arial"/>
          <w:sz w:val="22"/>
          <w:szCs w:val="22"/>
        </w:rPr>
        <w:fldChar w:fldCharType="separate"/>
      </w:r>
      <w:r w:rsidRPr="00754A26">
        <w:rPr>
          <w:rFonts w:ascii="Arial" w:hAnsi="Arial" w:cs="Arial"/>
          <w:noProof/>
          <w:sz w:val="22"/>
          <w:szCs w:val="22"/>
        </w:rPr>
        <w:drawing>
          <wp:inline distT="0" distB="0" distL="0" distR="0" wp14:anchorId="2D25E98D" wp14:editId="3E32D1E9">
            <wp:extent cx="1828800" cy="1371803"/>
            <wp:effectExtent l="0" t="0" r="0" b="0"/>
            <wp:docPr id="1687961105" name="Picture 1687961105" descr="Herzberg's Theory: A Guide for Boosting Employee Motivation | Indee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zberg's Theory: A Guide for Boosting Employee Motivation | Indeed.co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64815" cy="1398818"/>
                    </a:xfrm>
                    <a:prstGeom prst="rect">
                      <a:avLst/>
                    </a:prstGeom>
                    <a:noFill/>
                    <a:ln>
                      <a:noFill/>
                    </a:ln>
                  </pic:spPr>
                </pic:pic>
              </a:graphicData>
            </a:graphic>
          </wp:inline>
        </w:drawing>
      </w:r>
      <w:r w:rsidRPr="00754A26">
        <w:rPr>
          <w:rFonts w:ascii="Arial" w:hAnsi="Arial" w:cs="Arial"/>
          <w:sz w:val="22"/>
          <w:szCs w:val="22"/>
        </w:rPr>
        <w:fldChar w:fldCharType="end"/>
      </w:r>
    </w:p>
    <w:p w:rsidR="00F72DDE" w:rsidP="005134C5" w:rsidRDefault="00F72DDE" w14:paraId="2980909C" w14:textId="3638116E">
      <w:pPr>
        <w:pStyle w:val="NormalWeb"/>
        <w:ind w:left="720"/>
        <w:rPr>
          <w:rFonts w:ascii="Arial" w:hAnsi="Arial" w:cs="Arial"/>
          <w:sz w:val="22"/>
          <w:szCs w:val="22"/>
        </w:rPr>
      </w:pPr>
      <w:r w:rsidRPr="00754A26">
        <w:rPr>
          <w:rFonts w:ascii="Arial" w:hAnsi="Arial" w:cs="Arial"/>
          <w:sz w:val="22"/>
          <w:szCs w:val="22"/>
        </w:rPr>
        <w:t>Source: Indeed, 2023.</w:t>
      </w:r>
    </w:p>
    <w:p w:rsidRPr="009D07B2" w:rsidR="009D07B2" w:rsidP="009D07B2" w:rsidRDefault="009D07B2" w14:paraId="38563D55" w14:textId="3ABE0309">
      <w:pPr>
        <w:pStyle w:val="NormalWeb"/>
        <w:spacing w:line="360" w:lineRule="auto"/>
        <w:rPr>
          <w:rFonts w:ascii="Arial" w:hAnsi="Arial" w:cs="Arial"/>
          <w:sz w:val="22"/>
          <w:szCs w:val="22"/>
        </w:rPr>
      </w:pPr>
      <w:r w:rsidRPr="009D07B2">
        <w:rPr>
          <w:rFonts w:ascii="Arial" w:hAnsi="Arial" w:cs="Arial"/>
          <w:sz w:val="22"/>
          <w:szCs w:val="22"/>
        </w:rPr>
        <w:lastRenderedPageBreak/>
        <w:t xml:space="preserve">Those theories' findings show how they affect the relationships between colleagues, </w:t>
      </w:r>
      <w:r w:rsidRPr="009D07B2" w:rsidR="007C5B4D">
        <w:rPr>
          <w:rFonts w:ascii="Arial" w:hAnsi="Arial" w:cs="Arial"/>
          <w:sz w:val="22"/>
          <w:szCs w:val="22"/>
        </w:rPr>
        <w:t>managers,</w:t>
      </w:r>
      <w:r w:rsidRPr="009D07B2">
        <w:rPr>
          <w:rFonts w:ascii="Arial" w:hAnsi="Arial" w:cs="Arial"/>
          <w:sz w:val="22"/>
          <w:szCs w:val="22"/>
        </w:rPr>
        <w:t xml:space="preserve"> and family (Thant and Chang, 2020). Also, the theories highlight the extrinsic (tangible rewards) and </w:t>
      </w:r>
      <w:r w:rsidRPr="009D07B2" w:rsidR="00866F13">
        <w:rPr>
          <w:rFonts w:ascii="Arial" w:hAnsi="Arial" w:cs="Arial"/>
          <w:sz w:val="22"/>
          <w:szCs w:val="22"/>
        </w:rPr>
        <w:t>intrinsic (</w:t>
      </w:r>
      <w:r w:rsidRPr="009D07B2">
        <w:rPr>
          <w:rFonts w:ascii="Arial" w:hAnsi="Arial" w:cs="Arial"/>
          <w:sz w:val="22"/>
          <w:szCs w:val="22"/>
        </w:rPr>
        <w:t xml:space="preserve">intangible, psychological reward) motivators to accomplish the job. For instance, the employee is motivated to work on a project because the motivation says they will have a payday off when they finish the project. The motivator factors are finishing the project, getting recognition and their reward. However, the project finished, and the day off was granted but not payment. In this case, the employee felt dissatisfied and complained and will remember to refrain from collaborating with false promises next time. </w:t>
      </w:r>
    </w:p>
    <w:p w:rsidRPr="00754A26" w:rsidR="00866F13" w:rsidP="009D07B2" w:rsidRDefault="00866F13" w14:paraId="6548B037" w14:textId="1D044642">
      <w:pPr>
        <w:pStyle w:val="NormalWeb"/>
        <w:spacing w:line="360" w:lineRule="auto"/>
        <w:rPr>
          <w:rFonts w:ascii="Arial" w:hAnsi="Arial" w:cs="Arial"/>
          <w:sz w:val="22"/>
          <w:szCs w:val="22"/>
        </w:rPr>
      </w:pPr>
      <w:r w:rsidRPr="00866F13">
        <w:rPr>
          <w:rFonts w:ascii="Arial" w:hAnsi="Arial" w:cs="Arial"/>
          <w:sz w:val="22"/>
          <w:szCs w:val="22"/>
        </w:rPr>
        <w:t>Other theories try to make the differential point between individuals. The expectancy theory expresses that individual is motivated by the rewards of their effort in the task (Rehman et al., 2019). Moreover, the theory of Goal settings similarly expects that employees work with goals in mind to increase performance. Goals should be defined, and acknowledged by employees, with time scales, measured and overall have the necessary skill and knowledge to perform the job (Hutchinson, 201</w:t>
      </w:r>
      <w:r w:rsidR="00196D0D">
        <w:rPr>
          <w:rFonts w:ascii="Arial" w:hAnsi="Arial" w:cs="Arial"/>
          <w:sz w:val="22"/>
          <w:szCs w:val="22"/>
        </w:rPr>
        <w:t>3</w:t>
      </w:r>
      <w:r w:rsidRPr="00866F13">
        <w:rPr>
          <w:rFonts w:ascii="Arial" w:hAnsi="Arial" w:cs="Arial"/>
          <w:sz w:val="22"/>
          <w:szCs w:val="22"/>
        </w:rPr>
        <w:t>, p.65). Goals are the direction where the employee goes within the organisation. Nevertheless, not all employees are the same, so managers must work together to create goals that benefit both the company and the workers.</w:t>
      </w:r>
    </w:p>
    <w:p w:rsidR="005134C5" w:rsidP="004A2149" w:rsidRDefault="004A2149" w14:paraId="02A9D6E4" w14:textId="77C8C62C">
      <w:pPr>
        <w:pStyle w:val="Heading2"/>
        <w:jc w:val="center"/>
        <w:rPr>
          <w:rFonts w:ascii="Arial" w:hAnsi="Arial" w:cs="Arial"/>
          <w:b/>
          <w:bCs/>
          <w:color w:val="000000" w:themeColor="text1"/>
        </w:rPr>
      </w:pPr>
      <w:bookmarkStart w:name="_Toc134573267" w:id="23"/>
      <w:r w:rsidRPr="004A2149">
        <w:rPr>
          <w:rFonts w:ascii="Arial" w:hAnsi="Arial" w:cs="Arial"/>
          <w:b/>
          <w:bCs/>
          <w:color w:val="000000" w:themeColor="text1"/>
        </w:rPr>
        <w:t>EMPLOY</w:t>
      </w:r>
      <w:r>
        <w:rPr>
          <w:rFonts w:ascii="Arial" w:hAnsi="Arial" w:cs="Arial"/>
          <w:b/>
          <w:bCs/>
          <w:color w:val="000000" w:themeColor="text1"/>
        </w:rPr>
        <w:t>EE</w:t>
      </w:r>
      <w:r w:rsidRPr="004A2149">
        <w:rPr>
          <w:rFonts w:ascii="Arial" w:hAnsi="Arial" w:cs="Arial"/>
          <w:b/>
          <w:bCs/>
          <w:color w:val="000000" w:themeColor="text1"/>
        </w:rPr>
        <w:t xml:space="preserve"> ENGAGEMENT</w:t>
      </w:r>
      <w:bookmarkEnd w:id="23"/>
    </w:p>
    <w:p w:rsidRPr="009D07B2" w:rsidR="009D07B2" w:rsidP="009D07B2" w:rsidRDefault="009D07B2" w14:paraId="004DA3DF" w14:textId="77777777">
      <w:pPr>
        <w:rPr>
          <w:lang w:eastAsia="en-US"/>
        </w:rPr>
      </w:pPr>
    </w:p>
    <w:p w:rsidR="00866F13" w:rsidP="61E67EEB" w:rsidRDefault="009D07B2" w14:paraId="0D3AD6DA" w14:textId="224B5C64">
      <w:pPr>
        <w:pStyle w:val="NormalWeb"/>
        <w:spacing w:before="0" w:beforeAutospacing="off" w:after="0" w:afterAutospacing="off" w:line="360" w:lineRule="auto"/>
        <w:rPr>
          <w:rFonts w:ascii="Arial" w:hAnsi="Arial" w:cs="Arial"/>
          <w:color w:val="0E101A"/>
          <w:sz w:val="22"/>
          <w:szCs w:val="22"/>
        </w:rPr>
      </w:pPr>
      <w:r w:rsidRPr="61E67EEB" w:rsidR="009D07B2">
        <w:rPr>
          <w:rFonts w:ascii="Arial" w:hAnsi="Arial" w:cs="Arial"/>
          <w:color w:val="0E101A"/>
          <w:sz w:val="22"/>
          <w:szCs w:val="22"/>
        </w:rPr>
        <w:t>After defining motivational theories to understand employee engagement, some definitions could help clarify why it is crucial for organisations. </w:t>
      </w:r>
      <w:r w:rsidRPr="61E67EEB" w:rsidR="009D07B2">
        <w:rPr>
          <w:rStyle w:val="Emphasis"/>
          <w:rFonts w:ascii="Arial" w:hAnsi="Arial" w:cs="Arial"/>
          <w:color w:val="0E101A"/>
          <w:sz w:val="22"/>
          <w:szCs w:val="22"/>
        </w:rPr>
        <w:t>Employee engagement</w:t>
      </w:r>
      <w:r w:rsidRPr="61E67EEB" w:rsidR="009D07B2">
        <w:rPr>
          <w:rFonts w:ascii="Arial" w:hAnsi="Arial" w:cs="Arial"/>
          <w:color w:val="0E101A"/>
          <w:sz w:val="22"/>
          <w:szCs w:val="22"/>
        </w:rPr>
        <w:t xml:space="preserve"> is defined by Pendel (2022) as a ‘psychological commitment to one’s work, team and organisation’. Also, Armstrong (2022, p.218) adds that engagement is when people behave with a purpose to achieve organisational goals. He argues that the work environment should promote personal growth with the right resources. So, performance management helps employees </w:t>
      </w:r>
      <w:r w:rsidRPr="61E67EEB" w:rsidR="009D07B2">
        <w:rPr>
          <w:rFonts w:ascii="Arial" w:hAnsi="Arial" w:cs="Arial"/>
          <w:color w:val="0E101A"/>
          <w:sz w:val="22"/>
          <w:szCs w:val="22"/>
        </w:rPr>
        <w:t>identify</w:t>
      </w:r>
      <w:r w:rsidRPr="61E67EEB" w:rsidR="009D07B2">
        <w:rPr>
          <w:rFonts w:ascii="Arial" w:hAnsi="Arial" w:cs="Arial"/>
          <w:color w:val="0E101A"/>
          <w:sz w:val="22"/>
          <w:szCs w:val="22"/>
        </w:rPr>
        <w:t xml:space="preserve"> their values and goals with the organisation and create a plan to nurture their talent to maximise individual and </w:t>
      </w:r>
      <w:r w:rsidRPr="61E67EEB" w:rsidR="4BBAF1E3">
        <w:rPr>
          <w:rFonts w:ascii="Arial" w:hAnsi="Arial" w:cs="Arial"/>
          <w:color w:val="0E101A"/>
          <w:sz w:val="22"/>
          <w:szCs w:val="22"/>
        </w:rPr>
        <w:t>firms'</w:t>
      </w:r>
      <w:r w:rsidRPr="61E67EEB" w:rsidR="009D07B2">
        <w:rPr>
          <w:rFonts w:ascii="Arial" w:hAnsi="Arial" w:cs="Arial"/>
          <w:color w:val="0E101A"/>
          <w:sz w:val="22"/>
          <w:szCs w:val="22"/>
        </w:rPr>
        <w:t xml:space="preserve"> performance.</w:t>
      </w:r>
    </w:p>
    <w:p w:rsidRPr="009D07B2" w:rsidR="00D53118" w:rsidP="009D07B2" w:rsidRDefault="00D53118" w14:paraId="578D8AAF" w14:textId="77777777">
      <w:pPr>
        <w:pStyle w:val="NormalWeb"/>
        <w:spacing w:before="0" w:beforeAutospacing="0" w:after="0" w:afterAutospacing="0" w:line="360" w:lineRule="auto"/>
        <w:rPr>
          <w:rFonts w:ascii="Arial" w:hAnsi="Arial" w:cs="Arial"/>
          <w:color w:val="0E101A"/>
          <w:sz w:val="22"/>
          <w:szCs w:val="22"/>
        </w:rPr>
      </w:pPr>
    </w:p>
    <w:p w:rsidR="00717BA2" w:rsidP="61E67EEB" w:rsidRDefault="009D07B2" w14:paraId="1FC02473" w14:textId="34919B68">
      <w:pPr>
        <w:pStyle w:val="NormalWeb"/>
        <w:spacing w:before="0" w:beforeAutospacing="off" w:after="0" w:afterAutospacing="off" w:line="360" w:lineRule="auto"/>
        <w:rPr>
          <w:rFonts w:ascii="Arial" w:hAnsi="Arial" w:cs="Arial"/>
          <w:color w:val="0E101A"/>
          <w:sz w:val="22"/>
          <w:szCs w:val="22"/>
        </w:rPr>
      </w:pPr>
      <w:r w:rsidRPr="61E67EEB" w:rsidR="5D0C9207">
        <w:rPr>
          <w:rFonts w:ascii="Arial" w:hAnsi="Arial" w:cs="Arial"/>
          <w:color w:val="0E101A"/>
          <w:sz w:val="22"/>
          <w:szCs w:val="22"/>
        </w:rPr>
        <w:t>C</w:t>
      </w:r>
      <w:r w:rsidRPr="61E67EEB" w:rsidR="009D07B2">
        <w:rPr>
          <w:rFonts w:ascii="Arial" w:hAnsi="Arial" w:cs="Arial"/>
          <w:color w:val="0E101A"/>
          <w:sz w:val="22"/>
          <w:szCs w:val="22"/>
        </w:rPr>
        <w:t>ommunicating with employees</w:t>
      </w:r>
      <w:r w:rsidRPr="61E67EEB" w:rsidR="4411BE3A">
        <w:rPr>
          <w:rFonts w:ascii="Arial" w:hAnsi="Arial" w:cs="Arial"/>
          <w:color w:val="0E101A"/>
          <w:sz w:val="22"/>
          <w:szCs w:val="22"/>
        </w:rPr>
        <w:t xml:space="preserve"> is essential by </w:t>
      </w:r>
      <w:r w:rsidRPr="61E67EEB" w:rsidR="009D07B2">
        <w:rPr>
          <w:rFonts w:ascii="Arial" w:hAnsi="Arial" w:cs="Arial"/>
          <w:color w:val="0E101A"/>
          <w:sz w:val="22"/>
          <w:szCs w:val="22"/>
        </w:rPr>
        <w:t xml:space="preserve">including them to </w:t>
      </w:r>
      <w:r w:rsidRPr="61E67EEB" w:rsidR="009D07B2">
        <w:rPr>
          <w:rFonts w:ascii="Arial" w:hAnsi="Arial" w:cs="Arial"/>
          <w:color w:val="0E101A"/>
          <w:sz w:val="22"/>
          <w:szCs w:val="22"/>
        </w:rPr>
        <w:t>participate</w:t>
      </w:r>
      <w:r w:rsidRPr="61E67EEB" w:rsidR="009D07B2">
        <w:rPr>
          <w:rFonts w:ascii="Arial" w:hAnsi="Arial" w:cs="Arial"/>
          <w:color w:val="0E101A"/>
          <w:sz w:val="22"/>
          <w:szCs w:val="22"/>
        </w:rPr>
        <w:t xml:space="preserve"> actively in the actions taken. A helpful example is when an employee speaks with the manager and feels heard and understood when he can explain the best plan for him to progress in the company. He feels purpose and values and does not think about leaving. However, managers need to assess where the employee is and plan accordingly. Surveys through the website can be done in informal conversations to obtain the correct data to analyse.</w:t>
      </w:r>
    </w:p>
    <w:p w:rsidRPr="007C5B4D" w:rsidR="007C5B4D" w:rsidP="007C5B4D" w:rsidRDefault="007C5B4D" w14:paraId="5204C103" w14:textId="77777777">
      <w:pPr>
        <w:pStyle w:val="NormalWeb"/>
        <w:spacing w:before="0" w:beforeAutospacing="0" w:after="0" w:afterAutospacing="0" w:line="360" w:lineRule="auto"/>
        <w:rPr>
          <w:rFonts w:ascii="Arial" w:hAnsi="Arial" w:cs="Arial"/>
          <w:color w:val="0E101A"/>
          <w:sz w:val="22"/>
          <w:szCs w:val="22"/>
        </w:rPr>
      </w:pPr>
    </w:p>
    <w:p w:rsidR="00A500A7" w:rsidP="004A2149" w:rsidRDefault="00A500A7" w14:paraId="4BCDBEE6" w14:textId="77777777">
      <w:pPr>
        <w:pStyle w:val="Heading2"/>
        <w:jc w:val="center"/>
        <w:rPr>
          <w:rFonts w:ascii="Arial" w:hAnsi="Arial" w:cs="Arial"/>
          <w:b/>
          <w:bCs/>
          <w:color w:val="000000" w:themeColor="text1"/>
        </w:rPr>
      </w:pPr>
      <w:bookmarkStart w:name="_Toc134573268" w:id="24"/>
    </w:p>
    <w:p w:rsidR="005134C5" w:rsidP="004A2149" w:rsidRDefault="004A2149" w14:paraId="3BCF1C9E" w14:textId="5A5D63E2">
      <w:pPr>
        <w:pStyle w:val="Heading2"/>
        <w:jc w:val="center"/>
        <w:rPr>
          <w:rFonts w:ascii="Arial" w:hAnsi="Arial" w:cs="Arial"/>
          <w:b/>
          <w:bCs/>
          <w:color w:val="000000" w:themeColor="text1"/>
        </w:rPr>
      </w:pPr>
      <w:r w:rsidRPr="004A2149">
        <w:rPr>
          <w:rFonts w:ascii="Arial" w:hAnsi="Arial" w:cs="Arial"/>
          <w:b/>
          <w:bCs/>
          <w:color w:val="000000" w:themeColor="text1"/>
        </w:rPr>
        <w:t>EMPLOYE</w:t>
      </w:r>
      <w:r>
        <w:rPr>
          <w:rFonts w:ascii="Arial" w:hAnsi="Arial" w:cs="Arial"/>
          <w:b/>
          <w:bCs/>
          <w:color w:val="000000" w:themeColor="text1"/>
        </w:rPr>
        <w:t>E</w:t>
      </w:r>
      <w:r w:rsidRPr="004A2149">
        <w:rPr>
          <w:rFonts w:ascii="Arial" w:hAnsi="Arial" w:cs="Arial"/>
          <w:b/>
          <w:bCs/>
          <w:color w:val="000000" w:themeColor="text1"/>
        </w:rPr>
        <w:t xml:space="preserve"> INVOLVEMENT</w:t>
      </w:r>
      <w:bookmarkEnd w:id="24"/>
    </w:p>
    <w:p w:rsidR="009D07B2" w:rsidP="009D07B2" w:rsidRDefault="009D07B2" w14:paraId="601779F2" w14:textId="77777777"/>
    <w:p w:rsidRPr="00196D0D" w:rsidR="009D07B2" w:rsidP="00196D0D" w:rsidRDefault="00866F13" w14:paraId="564B6E2D" w14:textId="48948860">
      <w:pPr>
        <w:spacing w:line="360" w:lineRule="auto"/>
        <w:rPr>
          <w:rFonts w:ascii="ArialMT" w:hAnsi="ArialMT"/>
          <w:sz w:val="22"/>
          <w:szCs w:val="22"/>
        </w:rPr>
      </w:pPr>
      <w:r w:rsidRPr="00866F13">
        <w:rPr>
          <w:rFonts w:ascii="Arial" w:hAnsi="Arial" w:cs="Arial"/>
          <w:color w:val="000000"/>
          <w:sz w:val="22"/>
          <w:szCs w:val="22"/>
          <w:shd w:val="clear" w:color="auto" w:fill="FFFFFF"/>
        </w:rPr>
        <w:t>Organisations need to create not only an engaging environment but one where employees participate (</w:t>
      </w:r>
      <w:r w:rsidRPr="00EE6D0F" w:rsidR="00196D0D">
        <w:rPr>
          <w:rFonts w:ascii="ArialMT" w:hAnsi="ArialMT"/>
          <w:sz w:val="22"/>
          <w:szCs w:val="22"/>
        </w:rPr>
        <w:t>Oblekwe et al.,</w:t>
      </w:r>
      <w:r w:rsidR="00196D0D">
        <w:rPr>
          <w:rFonts w:ascii="Arial" w:hAnsi="Arial" w:cs="Arial"/>
          <w:color w:val="000000"/>
          <w:sz w:val="22"/>
          <w:szCs w:val="22"/>
          <w:shd w:val="clear" w:color="auto" w:fill="FFFFFF"/>
        </w:rPr>
        <w:t xml:space="preserve"> </w:t>
      </w:r>
      <w:r w:rsidRPr="00866F13">
        <w:rPr>
          <w:rFonts w:ascii="Arial" w:hAnsi="Arial" w:cs="Arial"/>
          <w:color w:val="000000"/>
          <w:sz w:val="22"/>
          <w:szCs w:val="22"/>
          <w:shd w:val="clear" w:color="auto" w:fill="FFFFFF"/>
        </w:rPr>
        <w:t xml:space="preserve">2019), employment involvement could be defined as the cooperation of management and workers towards actions, tasks and voices that affect them. For instance, managers agree with employees about the best options for implementing training to cover their needs and satisfaction. However, dissatisfaction can occur if managers expect to increase productivity in times of crisis where employees’ attitudes are affected (Garmendia et al., 2020). </w:t>
      </w:r>
      <w:r w:rsidRPr="009D07B2">
        <w:rPr>
          <w:rFonts w:ascii="Arial" w:hAnsi="Arial" w:cs="Arial"/>
          <w:sz w:val="22"/>
          <w:szCs w:val="22"/>
        </w:rPr>
        <w:t>According to the theory of expectancy, more effort equals a reward</w:t>
      </w:r>
      <w:r>
        <w:rPr>
          <w:rFonts w:ascii="Arial" w:hAnsi="Arial" w:cs="Arial"/>
          <w:sz w:val="22"/>
          <w:szCs w:val="22"/>
        </w:rPr>
        <w:t>.</w:t>
      </w:r>
      <w:r w:rsidRPr="00866F13">
        <w:rPr>
          <w:rFonts w:ascii="Arial" w:hAnsi="Arial" w:cs="Arial"/>
          <w:color w:val="000000"/>
          <w:sz w:val="22"/>
          <w:szCs w:val="22"/>
          <w:shd w:val="clear" w:color="auto" w:fill="FFFFFF"/>
        </w:rPr>
        <w:t xml:space="preserve"> Participation of employees should be rewarded with incentives because they are taking their time, </w:t>
      </w:r>
      <w:r w:rsidRPr="00866F13" w:rsidR="007C5B4D">
        <w:rPr>
          <w:rFonts w:ascii="Arial" w:hAnsi="Arial" w:cs="Arial"/>
          <w:color w:val="000000"/>
          <w:sz w:val="22"/>
          <w:szCs w:val="22"/>
          <w:shd w:val="clear" w:color="auto" w:fill="FFFFFF"/>
        </w:rPr>
        <w:t>emotions,</w:t>
      </w:r>
      <w:r w:rsidRPr="00866F13">
        <w:rPr>
          <w:rFonts w:ascii="Arial" w:hAnsi="Arial" w:cs="Arial"/>
          <w:color w:val="000000"/>
          <w:sz w:val="22"/>
          <w:szCs w:val="22"/>
          <w:shd w:val="clear" w:color="auto" w:fill="FFFFFF"/>
        </w:rPr>
        <w:t xml:space="preserve"> and courage to offer solutions toward a common goal. Hence, employee engagement creates an emotional connection, but employee involvement is a physical connection that could enhance performance if managed within a respectful, </w:t>
      </w:r>
      <w:r w:rsidRPr="00866F13" w:rsidR="007C5B4D">
        <w:rPr>
          <w:rFonts w:ascii="Arial" w:hAnsi="Arial" w:cs="Arial"/>
          <w:color w:val="000000"/>
          <w:sz w:val="22"/>
          <w:szCs w:val="22"/>
          <w:shd w:val="clear" w:color="auto" w:fill="FFFFFF"/>
        </w:rPr>
        <w:t>positive,</w:t>
      </w:r>
      <w:r w:rsidRPr="00866F13">
        <w:rPr>
          <w:rFonts w:ascii="Arial" w:hAnsi="Arial" w:cs="Arial"/>
          <w:color w:val="000000"/>
          <w:sz w:val="22"/>
          <w:szCs w:val="22"/>
          <w:shd w:val="clear" w:color="auto" w:fill="FFFFFF"/>
        </w:rPr>
        <w:t xml:space="preserve"> and rewarded system</w:t>
      </w:r>
      <w:r>
        <w:rPr>
          <w:rFonts w:ascii="Verdana" w:hAnsi="Verdana"/>
          <w:color w:val="000000"/>
          <w:sz w:val="27"/>
          <w:szCs w:val="27"/>
          <w:shd w:val="clear" w:color="auto" w:fill="FFFFFF"/>
        </w:rPr>
        <w:t>.</w:t>
      </w:r>
    </w:p>
    <w:p w:rsidR="007C5B4D" w:rsidP="00866F13" w:rsidRDefault="007C5B4D" w14:paraId="53D4B7E0" w14:textId="77777777">
      <w:pPr>
        <w:spacing w:line="360" w:lineRule="auto"/>
      </w:pPr>
    </w:p>
    <w:p w:rsidRPr="004A2149" w:rsidR="005134C5" w:rsidP="004A2149" w:rsidRDefault="004A2149" w14:paraId="5B297C47" w14:textId="7FAE2196">
      <w:pPr>
        <w:pStyle w:val="Heading2"/>
        <w:jc w:val="center"/>
        <w:rPr>
          <w:rFonts w:ascii="Arial" w:hAnsi="Arial" w:cs="Arial"/>
          <w:b/>
          <w:bCs/>
          <w:color w:val="000000" w:themeColor="text1"/>
        </w:rPr>
      </w:pPr>
      <w:bookmarkStart w:name="_Toc134573269" w:id="25"/>
      <w:r w:rsidRPr="004A2149">
        <w:rPr>
          <w:rFonts w:ascii="Arial" w:hAnsi="Arial" w:cs="Arial"/>
          <w:b/>
          <w:bCs/>
          <w:color w:val="000000" w:themeColor="text1"/>
        </w:rPr>
        <w:t>FINANCIAL AND NON-FINANCIAL REWARDS</w:t>
      </w:r>
      <w:bookmarkEnd w:id="25"/>
    </w:p>
    <w:p w:rsidR="00D22C0D" w:rsidP="00D22C0D" w:rsidRDefault="00D22C0D" w14:paraId="71508E42" w14:textId="77777777"/>
    <w:p w:rsidRPr="00522979" w:rsidR="00522979" w:rsidP="00D22C0D" w:rsidRDefault="00522979" w14:paraId="5655C128" w14:textId="58299449">
      <w:pPr>
        <w:spacing w:line="360" w:lineRule="auto"/>
        <w:rPr>
          <w:rFonts w:ascii="Arial" w:hAnsi="Arial" w:cs="Arial"/>
          <w:sz w:val="22"/>
          <w:szCs w:val="22"/>
        </w:rPr>
      </w:pPr>
      <w:r w:rsidRPr="00522979">
        <w:rPr>
          <w:rFonts w:ascii="Arial" w:hAnsi="Arial" w:cs="Arial"/>
          <w:color w:val="000000"/>
          <w:sz w:val="22"/>
          <w:szCs w:val="22"/>
          <w:shd w:val="clear" w:color="auto" w:fill="FFFFFF"/>
        </w:rPr>
        <w:t xml:space="preserve">Organisations that support and encourage employees promote a well-being culture where talent and performance are rewarded. Reward systems are networks of process between goals, evaluation and pay (Armstrong and Brown, 2019, p.22). </w:t>
      </w:r>
      <w:r>
        <w:rPr>
          <w:rFonts w:ascii="Arial" w:hAnsi="Arial" w:cs="Arial"/>
          <w:color w:val="000000"/>
          <w:sz w:val="22"/>
          <w:szCs w:val="22"/>
          <w:shd w:val="clear" w:color="auto" w:fill="FFFFFF"/>
        </w:rPr>
        <w:t>E</w:t>
      </w:r>
      <w:r w:rsidRPr="00522979">
        <w:rPr>
          <w:rFonts w:ascii="Arial" w:hAnsi="Arial" w:cs="Arial"/>
          <w:color w:val="000000"/>
          <w:sz w:val="22"/>
          <w:szCs w:val="22"/>
          <w:shd w:val="clear" w:color="auto" w:fill="FFFFFF"/>
        </w:rPr>
        <w:t>mployee performance is related to the adequate rewards an employee receives to cover their basic needs</w:t>
      </w:r>
      <w:r w:rsidRPr="00522979">
        <w:rPr>
          <w:rFonts w:ascii="Arial" w:hAnsi="Arial" w:cs="Arial"/>
          <w:sz w:val="22"/>
          <w:szCs w:val="22"/>
        </w:rPr>
        <w:t xml:space="preserve"> </w:t>
      </w:r>
      <w:r>
        <w:rPr>
          <w:rFonts w:ascii="Arial" w:hAnsi="Arial" w:cs="Arial"/>
          <w:sz w:val="22"/>
          <w:szCs w:val="22"/>
        </w:rPr>
        <w:t>(</w:t>
      </w:r>
      <w:r w:rsidRPr="00D22C0D">
        <w:rPr>
          <w:rFonts w:ascii="Arial" w:hAnsi="Arial" w:cs="Arial"/>
          <w:sz w:val="22"/>
          <w:szCs w:val="22"/>
        </w:rPr>
        <w:t>Noorazem et al.</w:t>
      </w:r>
      <w:r>
        <w:rPr>
          <w:rFonts w:ascii="Arial" w:hAnsi="Arial" w:cs="Arial"/>
          <w:sz w:val="22"/>
          <w:szCs w:val="22"/>
        </w:rPr>
        <w:t xml:space="preserve">, </w:t>
      </w:r>
      <w:r w:rsidRPr="00D22C0D">
        <w:rPr>
          <w:rFonts w:ascii="Arial" w:hAnsi="Arial" w:cs="Arial"/>
          <w:sz w:val="22"/>
          <w:szCs w:val="22"/>
        </w:rPr>
        <w:t>2021)</w:t>
      </w:r>
      <w:r>
        <w:rPr>
          <w:rFonts w:ascii="Arial" w:hAnsi="Arial" w:cs="Arial"/>
          <w:sz w:val="22"/>
          <w:szCs w:val="22"/>
        </w:rPr>
        <w:t>.</w:t>
      </w:r>
      <w:r w:rsidRPr="00522979">
        <w:rPr>
          <w:rFonts w:ascii="Arial" w:hAnsi="Arial" w:cs="Arial"/>
          <w:color w:val="000000"/>
          <w:sz w:val="22"/>
          <w:szCs w:val="22"/>
          <w:shd w:val="clear" w:color="auto" w:fill="FFFFFF"/>
        </w:rPr>
        <w:t xml:space="preserve"> Rewards can be monetary or non-all, depending on the organisation's system and the capabilities that are rewarded. Financial rewards include bonuses, team profit sharing, merit pay for high achievers, and stocks. Non-monetary rewards could be fitness program discounts or memberships, vouchers for diners, items, or cinema, car, </w:t>
      </w:r>
      <w:r w:rsidRPr="00522979" w:rsidR="007C5B4D">
        <w:rPr>
          <w:rFonts w:ascii="Arial" w:hAnsi="Arial" w:cs="Arial"/>
          <w:color w:val="000000"/>
          <w:sz w:val="22"/>
          <w:szCs w:val="22"/>
          <w:shd w:val="clear" w:color="auto" w:fill="FFFFFF"/>
        </w:rPr>
        <w:t>vacation,</w:t>
      </w:r>
      <w:r w:rsidRPr="00522979">
        <w:rPr>
          <w:rFonts w:ascii="Arial" w:hAnsi="Arial" w:cs="Arial"/>
          <w:color w:val="000000"/>
          <w:sz w:val="22"/>
          <w:szCs w:val="22"/>
          <w:shd w:val="clear" w:color="auto" w:fill="FFFFFF"/>
        </w:rPr>
        <w:t xml:space="preserve"> and transport benefits., training, workshops, learning and development, and flexibility</w:t>
      </w:r>
    </w:p>
    <w:p w:rsidR="00D22C0D" w:rsidP="00D22C0D" w:rsidRDefault="00D22C0D" w14:paraId="3CFDCE06" w14:textId="77777777"/>
    <w:p w:rsidR="00AD4D6C" w:rsidP="004543FB" w:rsidRDefault="00AD4D6C" w14:paraId="2422503D" w14:textId="49578107">
      <w:pPr>
        <w:pStyle w:val="Heading2"/>
        <w:jc w:val="center"/>
        <w:rPr>
          <w:rFonts w:ascii="Arial" w:hAnsi="Arial" w:cs="Arial"/>
          <w:b/>
          <w:bCs/>
          <w:color w:val="000000" w:themeColor="text1"/>
        </w:rPr>
      </w:pPr>
      <w:bookmarkStart w:name="_Toc134573270" w:id="26"/>
      <w:r w:rsidRPr="004543FB">
        <w:rPr>
          <w:rFonts w:ascii="Arial" w:hAnsi="Arial" w:cs="Arial"/>
          <w:b/>
          <w:bCs/>
          <w:color w:val="000000" w:themeColor="text1"/>
        </w:rPr>
        <w:t>RECOGNIT</w:t>
      </w:r>
      <w:r w:rsidRPr="004543FB" w:rsidR="004A2149">
        <w:rPr>
          <w:rFonts w:ascii="Arial" w:hAnsi="Arial" w:cs="Arial"/>
          <w:b/>
          <w:bCs/>
          <w:color w:val="000000" w:themeColor="text1"/>
        </w:rPr>
        <w:t>I</w:t>
      </w:r>
      <w:r w:rsidRPr="004543FB">
        <w:rPr>
          <w:rFonts w:ascii="Arial" w:hAnsi="Arial" w:cs="Arial"/>
          <w:b/>
          <w:bCs/>
          <w:color w:val="000000" w:themeColor="text1"/>
        </w:rPr>
        <w:t>ON</w:t>
      </w:r>
      <w:bookmarkEnd w:id="26"/>
    </w:p>
    <w:p w:rsidRPr="00D22C0D" w:rsidR="00D22C0D" w:rsidP="00D22C0D" w:rsidRDefault="00D22C0D" w14:paraId="78E97431" w14:textId="77777777">
      <w:pPr>
        <w:rPr>
          <w:lang w:eastAsia="en-US"/>
        </w:rPr>
      </w:pPr>
    </w:p>
    <w:p w:rsidR="00D22C0D" w:rsidP="00D22C0D" w:rsidRDefault="00D22C0D" w14:paraId="798EF316" w14:textId="6212899B">
      <w:pPr>
        <w:spacing w:line="360" w:lineRule="auto"/>
        <w:rPr>
          <w:rFonts w:ascii="Arial" w:hAnsi="Arial" w:cs="Arial"/>
          <w:sz w:val="22"/>
          <w:szCs w:val="22"/>
        </w:rPr>
      </w:pPr>
      <w:r w:rsidRPr="00D22C0D">
        <w:rPr>
          <w:rFonts w:ascii="Arial" w:hAnsi="Arial" w:cs="Arial"/>
          <w:sz w:val="22"/>
          <w:szCs w:val="22"/>
        </w:rPr>
        <w:t xml:space="preserve">Another type of reward is recognition. Recognition encourages positive behaviours and attitudes (Armstrong, 2022, p.222). Also, according to a Gallup study, recognition increases productivity by 9%; in other words, recognition is how the company exhibits appreciation towards employees. In addition, recognition can be challenging to measure due to the need for more honesty of employees towards their managers. However, a study by Presslee et al. (2022), where they used recognition programs for their teams, found that small acts of appreciation as thank you cards, and a gift affect the effort an employee puts into their daily </w:t>
      </w:r>
      <w:r w:rsidRPr="00D22C0D">
        <w:rPr>
          <w:rFonts w:ascii="Arial" w:hAnsi="Arial" w:cs="Arial"/>
          <w:sz w:val="22"/>
          <w:szCs w:val="22"/>
        </w:rPr>
        <w:lastRenderedPageBreak/>
        <w:t xml:space="preserve">activities. It also shows the way they treated others and their customers. People feel they do not need big rewards to feel appreciated, so company appreciation programs should form part of their culture to have positive psychological effects. </w:t>
      </w:r>
    </w:p>
    <w:p w:rsidRPr="00D22C0D" w:rsidR="00D22C0D" w:rsidP="00D22C0D" w:rsidRDefault="00D22C0D" w14:paraId="39E68C52" w14:textId="77777777">
      <w:pPr>
        <w:spacing w:line="360" w:lineRule="auto"/>
        <w:rPr>
          <w:rFonts w:ascii="Arial" w:hAnsi="Arial" w:cs="Arial"/>
          <w:sz w:val="22"/>
          <w:szCs w:val="22"/>
        </w:rPr>
      </w:pPr>
    </w:p>
    <w:p w:rsidRPr="00D22C0D" w:rsidR="00D22C0D" w:rsidP="00D22C0D" w:rsidRDefault="00D22C0D" w14:paraId="7C107C1D" w14:textId="77777777">
      <w:pPr>
        <w:spacing w:line="360" w:lineRule="auto"/>
        <w:rPr>
          <w:rFonts w:ascii="Arial" w:hAnsi="Arial" w:cs="Arial"/>
          <w:sz w:val="22"/>
          <w:szCs w:val="22"/>
        </w:rPr>
      </w:pPr>
      <w:r w:rsidRPr="00D22C0D">
        <w:rPr>
          <w:rFonts w:ascii="Arial" w:hAnsi="Arial" w:cs="Arial"/>
          <w:sz w:val="22"/>
          <w:szCs w:val="22"/>
        </w:rPr>
        <w:t xml:space="preserve">In contrast, Maslow's theory identified the primary needs as motivators, but Herzberg's two-factor theory state they are motivators for dissatisfaction. There are some disadvantages to the goal theory, such as complicated goals leading to employees failing to reach them and underperformance. Moreover, the expectancy theory's weakness is the difficulty for a manager to know what is valuable for an employee to use as a motivator. These theories help understand the individual and employee, but not all can apply in the same industry or culture. The most important for an organisation is to understand that they should have systems that reward behaviours that increase productivity, satisfaction, well-being, morale, learning, and overall performance. </w:t>
      </w:r>
    </w:p>
    <w:p w:rsidRPr="00D22C0D" w:rsidR="00D22C0D" w:rsidP="00D22C0D" w:rsidRDefault="00D22C0D" w14:paraId="1F765EBF" w14:textId="77777777">
      <w:pPr>
        <w:spacing w:line="360" w:lineRule="auto"/>
        <w:rPr>
          <w:rFonts w:ascii="Arial" w:hAnsi="Arial" w:cs="Arial"/>
          <w:sz w:val="22"/>
          <w:szCs w:val="22"/>
        </w:rPr>
      </w:pPr>
    </w:p>
    <w:p w:rsidR="00BB212B" w:rsidP="00522979" w:rsidRDefault="00522979" w14:paraId="1FB8AAA9" w14:textId="56F38D94">
      <w:pPr>
        <w:pStyle w:val="NormalWeb"/>
        <w:spacing w:line="360" w:lineRule="auto"/>
        <w:rPr>
          <w:rFonts w:ascii="Verdana" w:hAnsi="Verdana"/>
          <w:color w:val="000000"/>
          <w:sz w:val="27"/>
          <w:szCs w:val="27"/>
          <w:shd w:val="clear" w:color="auto" w:fill="FFFFFF"/>
        </w:rPr>
      </w:pPr>
      <w:r w:rsidRPr="00522979">
        <w:rPr>
          <w:rFonts w:ascii="Arial" w:hAnsi="Arial" w:cs="Arial"/>
          <w:color w:val="000000"/>
          <w:sz w:val="22"/>
          <w:szCs w:val="22"/>
          <w:shd w:val="clear" w:color="auto" w:fill="FFFFFF"/>
        </w:rPr>
        <w:t>In summary, employee engagement is related to several positive or negative factors. Many companies fail to engage employees because they need the appropriate systems in place or because of a lack of knowledge on how to do it. The employees are assets that should be supported with resources that enhance their talents and psychological and physical well-being. It is not easy for a company to create a system quickly because it is a long process where all need to change their mindset towards a better understanding each other and how cooperation will help achieve the desired goals. Managers, line managers, and supervisors need knowledge of the approaches to engage employees; However, they also need a continuous feedback environment to avoid disappointment and increase trust in employee relationships</w:t>
      </w:r>
      <w:r>
        <w:rPr>
          <w:rFonts w:ascii="Verdana" w:hAnsi="Verdana"/>
          <w:color w:val="000000"/>
          <w:sz w:val="27"/>
          <w:szCs w:val="27"/>
          <w:shd w:val="clear" w:color="auto" w:fill="FFFFFF"/>
        </w:rPr>
        <w:t>.</w:t>
      </w:r>
    </w:p>
    <w:p w:rsidR="007C5B4D" w:rsidP="00522979" w:rsidRDefault="007C5B4D" w14:paraId="304D046A" w14:textId="77777777">
      <w:pPr>
        <w:pStyle w:val="NormalWeb"/>
        <w:spacing w:line="360" w:lineRule="auto"/>
        <w:rPr>
          <w:rFonts w:ascii="ArialMT" w:hAnsi="ArialMT"/>
          <w:b/>
          <w:bCs/>
          <w:sz w:val="28"/>
          <w:szCs w:val="28"/>
        </w:rPr>
      </w:pPr>
    </w:p>
    <w:p w:rsidRPr="00732A4B" w:rsidR="008B7AE6" w:rsidP="00732A4B" w:rsidRDefault="00732A4B" w14:paraId="0C9E445D" w14:textId="6A8C0329">
      <w:pPr>
        <w:pStyle w:val="Heading1"/>
        <w:jc w:val="center"/>
        <w:rPr>
          <w:rFonts w:ascii="Arial" w:hAnsi="Arial" w:cs="Arial"/>
          <w:b/>
          <w:bCs/>
          <w:color w:val="000000" w:themeColor="text1"/>
        </w:rPr>
      </w:pPr>
      <w:bookmarkStart w:name="_Toc134573271" w:id="27"/>
      <w:r w:rsidRPr="00732A4B">
        <w:rPr>
          <w:rFonts w:ascii="Arial" w:hAnsi="Arial" w:cs="Arial"/>
          <w:b/>
          <w:bCs/>
          <w:color w:val="000000" w:themeColor="text1"/>
        </w:rPr>
        <w:t>RECOMMENDATIONS</w:t>
      </w:r>
      <w:bookmarkEnd w:id="27"/>
    </w:p>
    <w:p w:rsidR="00F70181" w:rsidP="002B1423" w:rsidRDefault="00F70181" w14:paraId="3B96C41F" w14:textId="77777777">
      <w:pPr>
        <w:spacing w:after="160" w:line="360" w:lineRule="auto"/>
        <w:rPr>
          <w:rFonts w:ascii="Arial" w:hAnsi="Arial" w:cs="Arial"/>
          <w:sz w:val="22"/>
          <w:szCs w:val="22"/>
        </w:rPr>
      </w:pPr>
    </w:p>
    <w:p w:rsidRPr="00D22C0D" w:rsidR="00D22C0D" w:rsidP="00D22C0D" w:rsidRDefault="00D22C0D" w14:paraId="0572C653" w14:textId="4BB88892">
      <w:pPr>
        <w:spacing w:after="160" w:line="360" w:lineRule="auto"/>
        <w:rPr>
          <w:rFonts w:ascii="Arial" w:hAnsi="Arial" w:cs="Arial"/>
          <w:sz w:val="22"/>
          <w:szCs w:val="22"/>
        </w:rPr>
      </w:pPr>
      <w:r w:rsidRPr="00D22C0D">
        <w:rPr>
          <w:rFonts w:ascii="Arial" w:hAnsi="Arial" w:cs="Arial"/>
          <w:sz w:val="22"/>
          <w:szCs w:val="22"/>
        </w:rPr>
        <w:t xml:space="preserve">After giving broad information about performance management and its relations with employee engagement, the following are recommendations in the long and short time to address the new performance management system in </w:t>
      </w:r>
      <w:r w:rsidRPr="278BE3C2">
        <w:rPr>
          <w:rFonts w:ascii="Arial" w:hAnsi="Arial" w:cs="Arial"/>
          <w:sz w:val="22"/>
          <w:szCs w:val="22"/>
        </w:rPr>
        <w:t>SainCo</w:t>
      </w:r>
      <w:r w:rsidRPr="00D22C0D">
        <w:rPr>
          <w:rFonts w:ascii="Arial" w:hAnsi="Arial" w:cs="Arial"/>
          <w:sz w:val="22"/>
          <w:szCs w:val="22"/>
        </w:rPr>
        <w:t>.</w:t>
      </w:r>
    </w:p>
    <w:p w:rsidR="00BB212B" w:rsidP="00D22C0D" w:rsidRDefault="00D22C0D" w14:paraId="7ECCB50F" w14:textId="5FED02D9">
      <w:pPr>
        <w:spacing w:after="160" w:line="360" w:lineRule="auto"/>
        <w:rPr>
          <w:rFonts w:ascii="Arial" w:hAnsi="Arial" w:cs="Arial"/>
          <w:sz w:val="22"/>
          <w:szCs w:val="22"/>
        </w:rPr>
      </w:pPr>
      <w:r w:rsidRPr="00D22C0D">
        <w:rPr>
          <w:rFonts w:ascii="Arial" w:hAnsi="Arial" w:cs="Arial"/>
          <w:sz w:val="22"/>
          <w:szCs w:val="22"/>
        </w:rPr>
        <w:t xml:space="preserve">As mentioned previously, the Motivational theories, the AMO theory, management by objectives and 360 feedback were considered in creating this plan. The plan consists of four stages (Us, See, Opportunities, All the time), where the main features will be presented. </w:t>
      </w:r>
      <w:r w:rsidRPr="00D22C0D">
        <w:rPr>
          <w:rFonts w:ascii="Arial" w:hAnsi="Arial" w:cs="Arial"/>
          <w:sz w:val="22"/>
          <w:szCs w:val="22"/>
        </w:rPr>
        <w:lastRenderedPageBreak/>
        <w:t xml:space="preserve">Each stage will be started with observation, feedback, </w:t>
      </w:r>
      <w:r w:rsidRPr="00D22C0D" w:rsidR="00110BB0">
        <w:rPr>
          <w:rFonts w:ascii="Arial" w:hAnsi="Arial" w:cs="Arial"/>
          <w:sz w:val="22"/>
          <w:szCs w:val="22"/>
        </w:rPr>
        <w:t>evaluation,</w:t>
      </w:r>
      <w:r w:rsidRPr="00D22C0D">
        <w:rPr>
          <w:rFonts w:ascii="Arial" w:hAnsi="Arial" w:cs="Arial"/>
          <w:sz w:val="22"/>
          <w:szCs w:val="22"/>
        </w:rPr>
        <w:t xml:space="preserve"> and feedback. Before starting the plan, it is indispensable to analyse where people are, their needs, and what the company wants to get. All staff must work on it, starting from the top to the bottom of the company.</w:t>
      </w:r>
    </w:p>
    <w:p w:rsidR="00687A81" w:rsidP="002B1423" w:rsidRDefault="00687A81" w14:paraId="37FD465F" w14:textId="77777777">
      <w:pPr>
        <w:spacing w:after="160" w:line="360" w:lineRule="auto"/>
        <w:rPr>
          <w:rFonts w:ascii="Arial" w:hAnsi="Arial" w:cs="Arial"/>
          <w:sz w:val="22"/>
          <w:szCs w:val="22"/>
        </w:rPr>
      </w:pPr>
    </w:p>
    <w:p w:rsidR="00BB212B" w:rsidP="002B1423" w:rsidRDefault="00DA0D7B" w14:paraId="65A27F14" w14:textId="38BBA6F4">
      <w:pPr>
        <w:spacing w:after="160" w:line="360" w:lineRule="auto"/>
        <w:rPr>
          <w:rFonts w:ascii="Arial" w:hAnsi="Arial" w:cs="Arial"/>
          <w:sz w:val="22"/>
          <w:szCs w:val="22"/>
        </w:rPr>
      </w:pPr>
      <w:r>
        <w:rPr>
          <w:rFonts w:ascii="Arial" w:hAnsi="Arial" w:cs="Arial"/>
          <w:b/>
          <w:bCs/>
          <w:noProof/>
          <w:sz w:val="22"/>
          <w:szCs w:val="22"/>
          <w:lang w:eastAsia="en-US"/>
        </w:rPr>
        <w:drawing>
          <wp:inline distT="0" distB="0" distL="0" distR="0" wp14:anchorId="12009FD5" wp14:editId="2337302E">
            <wp:extent cx="3731788" cy="4830904"/>
            <wp:effectExtent l="25400" t="12700" r="15240" b="20955"/>
            <wp:docPr id="1212698826" name="Diagram 12126988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Pr="00A43C05" w:rsidR="00A43C05" w:rsidP="00A43C05" w:rsidRDefault="00A43C05" w14:paraId="5F631E8D" w14:textId="120F9849">
      <w:pPr>
        <w:spacing w:after="160" w:line="360" w:lineRule="auto"/>
        <w:rPr>
          <w:rFonts w:ascii="Arial" w:hAnsi="Arial" w:cs="Arial"/>
          <w:sz w:val="22"/>
          <w:szCs w:val="22"/>
        </w:rPr>
      </w:pPr>
      <w:r w:rsidRPr="00A43C05">
        <w:rPr>
          <w:rFonts w:ascii="Arial" w:hAnsi="Arial" w:cs="Arial"/>
          <w:sz w:val="22"/>
          <w:szCs w:val="22"/>
        </w:rPr>
        <w:t>In the first stage, "</w:t>
      </w:r>
      <w:r w:rsidRPr="00A43C05">
        <w:rPr>
          <w:rFonts w:ascii="Arial" w:hAnsi="Arial" w:cs="Arial"/>
          <w:b/>
          <w:bCs/>
          <w:sz w:val="22"/>
          <w:szCs w:val="22"/>
        </w:rPr>
        <w:t>Us</w:t>
      </w:r>
      <w:r w:rsidRPr="00A43C05">
        <w:rPr>
          <w:rFonts w:ascii="Arial" w:hAnsi="Arial" w:cs="Arial"/>
          <w:sz w:val="22"/>
          <w:szCs w:val="22"/>
        </w:rPr>
        <w:t xml:space="preserve">", employee involvement is necessary to identify the skills and knowledge they need to accomplish their role. After this, employees' conversations and workshops will be necessary to enhance the skills necessary to accomplish their role. In these conversations, the creation of specific goals and goals for each one is necessary to know what is expected. However, do not forget the recognition of small acts as a "thank you" for being honest and acknowledging the gaps and strengths of the job. </w:t>
      </w:r>
    </w:p>
    <w:p w:rsidR="00A43C05" w:rsidP="00687A81" w:rsidRDefault="00A43C05" w14:paraId="1625A5AE" w14:textId="7243AF41">
      <w:pPr>
        <w:spacing w:after="160" w:line="360" w:lineRule="auto"/>
        <w:rPr>
          <w:rFonts w:ascii="Arial" w:hAnsi="Arial" w:cs="Arial"/>
          <w:sz w:val="22"/>
          <w:szCs w:val="22"/>
        </w:rPr>
      </w:pPr>
      <w:r w:rsidRPr="00A43C05">
        <w:rPr>
          <w:rFonts w:ascii="Arial" w:hAnsi="Arial" w:cs="Arial"/>
          <w:sz w:val="22"/>
          <w:szCs w:val="22"/>
        </w:rPr>
        <w:t>In the second stage, "</w:t>
      </w:r>
      <w:r w:rsidRPr="00A43C05">
        <w:rPr>
          <w:rFonts w:ascii="Arial" w:hAnsi="Arial" w:cs="Arial"/>
          <w:b/>
          <w:bCs/>
          <w:sz w:val="22"/>
          <w:szCs w:val="22"/>
        </w:rPr>
        <w:t>See</w:t>
      </w:r>
      <w:r w:rsidRPr="00A43C05">
        <w:rPr>
          <w:rFonts w:ascii="Arial" w:hAnsi="Arial" w:cs="Arial"/>
          <w:sz w:val="22"/>
          <w:szCs w:val="22"/>
        </w:rPr>
        <w:t xml:space="preserve">" will focus on constantly checking to encourage and find challenges that can appear. These checks can be done informally, every day without being controlled, but formally once a week is enough to show employee care and to give freedom </w:t>
      </w:r>
      <w:r w:rsidRPr="00A43C05">
        <w:rPr>
          <w:rFonts w:ascii="Arial" w:hAnsi="Arial" w:cs="Arial"/>
          <w:sz w:val="22"/>
          <w:szCs w:val="22"/>
        </w:rPr>
        <w:lastRenderedPageBreak/>
        <w:t xml:space="preserve">to realize their duties. The creation of a diary about "the best thing that happened this week was…" a description of what happened and what feelings provoked the situation. </w:t>
      </w:r>
      <w:r w:rsidRPr="00A43C05" w:rsidR="00891D2F">
        <w:rPr>
          <w:rFonts w:ascii="Arial" w:hAnsi="Arial" w:cs="Arial"/>
          <w:sz w:val="22"/>
          <w:szCs w:val="22"/>
        </w:rPr>
        <w:t>However, it</w:t>
      </w:r>
      <w:r w:rsidRPr="00A43C05">
        <w:rPr>
          <w:rFonts w:ascii="Arial" w:hAnsi="Arial" w:cs="Arial"/>
          <w:sz w:val="22"/>
          <w:szCs w:val="22"/>
        </w:rPr>
        <w:t xml:space="preserve"> can do it with the most challenging situation, such as "the most difficult </w:t>
      </w:r>
      <w:r w:rsidRPr="00A43C05" w:rsidR="007425B4">
        <w:rPr>
          <w:rFonts w:ascii="Arial" w:hAnsi="Arial" w:cs="Arial"/>
          <w:sz w:val="22"/>
          <w:szCs w:val="22"/>
        </w:rPr>
        <w:t>part I</w:t>
      </w:r>
      <w:r w:rsidRPr="00A43C05">
        <w:rPr>
          <w:rFonts w:ascii="Arial" w:hAnsi="Arial" w:cs="Arial"/>
          <w:sz w:val="22"/>
          <w:szCs w:val="22"/>
        </w:rPr>
        <w:t xml:space="preserve"> had this week was…" and how it was resolved. These prompts will help managers and employees focus on self-awareness of their emotions, skills and how to improve them.</w:t>
      </w:r>
    </w:p>
    <w:p w:rsidRPr="00A43C05" w:rsidR="00A43C05" w:rsidP="00A43C05" w:rsidRDefault="00A43C05" w14:paraId="50596CA7" w14:textId="7CB2D22D">
      <w:pPr>
        <w:spacing w:after="160" w:line="360" w:lineRule="auto"/>
        <w:rPr>
          <w:rFonts w:ascii="Arial" w:hAnsi="Arial" w:cs="Arial"/>
          <w:sz w:val="22"/>
          <w:szCs w:val="22"/>
        </w:rPr>
      </w:pPr>
      <w:r w:rsidRPr="00A43C05">
        <w:rPr>
          <w:rFonts w:ascii="Arial" w:hAnsi="Arial" w:cs="Arial"/>
          <w:sz w:val="22"/>
          <w:szCs w:val="22"/>
        </w:rPr>
        <w:t>The third stage, "</w:t>
      </w:r>
      <w:r w:rsidRPr="007425B4">
        <w:rPr>
          <w:rFonts w:ascii="Arial" w:hAnsi="Arial" w:cs="Arial"/>
          <w:b/>
          <w:bCs/>
          <w:sz w:val="22"/>
          <w:szCs w:val="22"/>
        </w:rPr>
        <w:t>Opportunities</w:t>
      </w:r>
      <w:r w:rsidRPr="00A43C05">
        <w:rPr>
          <w:rFonts w:ascii="Arial" w:hAnsi="Arial" w:cs="Arial"/>
          <w:sz w:val="22"/>
          <w:szCs w:val="22"/>
        </w:rPr>
        <w:t xml:space="preserve">", will be about what can be done in an environment like the company, when it is busy or not. The diary used in the weekly review should be used to analyse how the skills can improve or what other skills are necessary to be successful within the company. Plan learning through online platforms, workshops, coaching, mentoring, reading, videos, or anything the employee agrees is the best learning method. Another helpful tool is the 360-feedback appraisal that gives information on what people think of the employee in their job and attitudes towards their colleagues and customers. </w:t>
      </w:r>
    </w:p>
    <w:p w:rsidRPr="00A43C05" w:rsidR="00A43C05" w:rsidP="00A43C05" w:rsidRDefault="00A43C05" w14:paraId="4708CDE8" w14:textId="29A74F18">
      <w:pPr>
        <w:spacing w:after="160" w:line="360" w:lineRule="auto"/>
        <w:rPr>
          <w:rFonts w:ascii="Arial" w:hAnsi="Arial" w:cs="Arial"/>
          <w:sz w:val="22"/>
          <w:szCs w:val="22"/>
        </w:rPr>
      </w:pPr>
      <w:r w:rsidRPr="00A43C05">
        <w:rPr>
          <w:rFonts w:ascii="Arial" w:hAnsi="Arial" w:cs="Arial"/>
          <w:sz w:val="22"/>
          <w:szCs w:val="22"/>
        </w:rPr>
        <w:t>The last stage, "</w:t>
      </w:r>
      <w:r w:rsidRPr="007425B4">
        <w:rPr>
          <w:rFonts w:ascii="Arial" w:hAnsi="Arial" w:cs="Arial"/>
          <w:b/>
          <w:bCs/>
          <w:sz w:val="22"/>
          <w:szCs w:val="22"/>
        </w:rPr>
        <w:t>All the time</w:t>
      </w:r>
      <w:r w:rsidRPr="00A43C05">
        <w:rPr>
          <w:rFonts w:ascii="Arial" w:hAnsi="Arial" w:cs="Arial"/>
          <w:sz w:val="22"/>
          <w:szCs w:val="22"/>
        </w:rPr>
        <w:t xml:space="preserve">" will be about what needs to be done after all the informal or semi-formal procedures are exhausted and employees still perform poorly. Communication is always essential, but the correct information helps employees realise their shortcomings and what will happen if they do not improve. It is the responsibility of the manager to </w:t>
      </w:r>
      <w:r w:rsidRPr="00A43C05" w:rsidR="007C5B4D">
        <w:rPr>
          <w:rFonts w:ascii="Arial" w:hAnsi="Arial" w:cs="Arial"/>
          <w:sz w:val="22"/>
          <w:szCs w:val="22"/>
        </w:rPr>
        <w:t>act</w:t>
      </w:r>
      <w:r w:rsidRPr="00A43C05">
        <w:rPr>
          <w:rFonts w:ascii="Arial" w:hAnsi="Arial" w:cs="Arial"/>
          <w:sz w:val="22"/>
          <w:szCs w:val="22"/>
        </w:rPr>
        <w:t xml:space="preserve"> when an employee is underperformance because this affects other colleagues and company productivity. However, also affect the employee because he could stress, negatively change </w:t>
      </w:r>
      <w:r w:rsidRPr="00A43C05" w:rsidR="007C5B4D">
        <w:rPr>
          <w:rFonts w:ascii="Arial" w:hAnsi="Arial" w:cs="Arial"/>
          <w:sz w:val="22"/>
          <w:szCs w:val="22"/>
        </w:rPr>
        <w:t>behaviours,</w:t>
      </w:r>
      <w:r w:rsidRPr="00A43C05">
        <w:rPr>
          <w:rFonts w:ascii="Arial" w:hAnsi="Arial" w:cs="Arial"/>
          <w:sz w:val="22"/>
          <w:szCs w:val="22"/>
        </w:rPr>
        <w:t xml:space="preserve"> and feel isolated without help. </w:t>
      </w:r>
    </w:p>
    <w:p w:rsidRPr="00A43C05" w:rsidR="00A43C05" w:rsidP="00A43C05" w:rsidRDefault="00A43C05" w14:paraId="4441FB60" w14:textId="17A245EB">
      <w:pPr>
        <w:spacing w:after="160" w:line="360" w:lineRule="auto"/>
        <w:rPr>
          <w:rFonts w:ascii="Arial" w:hAnsi="Arial" w:cs="Arial"/>
          <w:sz w:val="22"/>
          <w:szCs w:val="22"/>
        </w:rPr>
      </w:pPr>
      <w:r w:rsidRPr="00A43C05">
        <w:rPr>
          <w:rFonts w:ascii="Arial" w:hAnsi="Arial" w:cs="Arial"/>
          <w:sz w:val="22"/>
          <w:szCs w:val="22"/>
        </w:rPr>
        <w:t xml:space="preserve">Those stages program not only focus on the points in each stage but on constant observation, feedback, </w:t>
      </w:r>
      <w:r w:rsidRPr="00A43C05" w:rsidR="007C5B4D">
        <w:rPr>
          <w:rFonts w:ascii="Arial" w:hAnsi="Arial" w:cs="Arial"/>
          <w:sz w:val="22"/>
          <w:szCs w:val="22"/>
        </w:rPr>
        <w:t>evaluation,</w:t>
      </w:r>
      <w:r w:rsidRPr="00A43C05">
        <w:rPr>
          <w:rFonts w:ascii="Arial" w:hAnsi="Arial" w:cs="Arial"/>
          <w:sz w:val="22"/>
          <w:szCs w:val="22"/>
        </w:rPr>
        <w:t xml:space="preserve"> and feedback. The program is circular, an ongoing plan that can last as long as they want to execute it. </w:t>
      </w:r>
    </w:p>
    <w:p w:rsidR="00A43C05" w:rsidP="00A43C05" w:rsidRDefault="00A43C05" w14:paraId="6BB9E8E8" w14:textId="0CD8AEEF">
      <w:pPr>
        <w:spacing w:after="160" w:line="360" w:lineRule="auto"/>
        <w:rPr>
          <w:rFonts w:ascii="Arial" w:hAnsi="Arial" w:cs="Arial"/>
          <w:sz w:val="22"/>
          <w:szCs w:val="22"/>
        </w:rPr>
      </w:pPr>
      <w:r w:rsidRPr="00A43C05">
        <w:rPr>
          <w:rFonts w:ascii="Arial" w:hAnsi="Arial" w:cs="Arial"/>
          <w:sz w:val="22"/>
          <w:szCs w:val="22"/>
        </w:rPr>
        <w:t>This system will be first learned by managers and supervisors, then by the rest of the employees. As mentioned before, the mindset is an essential factor in accepting or not the new performance system. So, the organisation must hand adequate information on how the system will be, why it is necessary and the outcomes. The information should be done through handbooks, the company intranet, social platforms and in-person chats. The use of social media channels will help integrate the system if small groups are formed and communicate with the manager or supervisor through these channels.</w:t>
      </w:r>
    </w:p>
    <w:p w:rsidR="008E7AF0" w:rsidP="008E7AF0" w:rsidRDefault="008E7AF0" w14:paraId="66193C5F" w14:textId="77777777"/>
    <w:p w:rsidR="008E7AF0" w:rsidP="008E7AF0" w:rsidRDefault="008E7AF0" w14:paraId="0DBAEA09" w14:textId="77777777"/>
    <w:p w:rsidR="008E7AF0" w:rsidP="008E7AF0" w:rsidRDefault="008E7AF0" w14:paraId="62C5F917" w14:textId="77777777"/>
    <w:p w:rsidR="008E7AF0" w:rsidP="008E7AF0" w:rsidRDefault="008E7AF0" w14:paraId="5AC6933A" w14:textId="77777777"/>
    <w:p w:rsidR="008E7AF0" w:rsidP="008E7AF0" w:rsidRDefault="008E7AF0" w14:paraId="361119BA" w14:textId="77777777"/>
    <w:p w:rsidR="008E7AF0" w:rsidP="008E7AF0" w:rsidRDefault="008E7AF0" w14:paraId="617A2C53" w14:textId="77777777"/>
    <w:p w:rsidR="008E7AF0" w:rsidP="008E7AF0" w:rsidRDefault="008E7AF0" w14:paraId="43D4B09E" w14:textId="77777777"/>
    <w:p w:rsidR="009054E7" w:rsidP="009054E7" w:rsidRDefault="009054E7" w14:paraId="3FA50F53" w14:textId="4914B994">
      <w:pPr>
        <w:pStyle w:val="Heading1"/>
        <w:jc w:val="center"/>
        <w:rPr>
          <w:rFonts w:ascii="Arial" w:hAnsi="Arial" w:cs="Arial"/>
          <w:b/>
          <w:bCs/>
          <w:color w:val="auto"/>
        </w:rPr>
      </w:pPr>
      <w:bookmarkStart w:name="_Toc134573272" w:id="28"/>
      <w:r w:rsidRPr="00732A4B">
        <w:rPr>
          <w:rFonts w:ascii="Arial" w:hAnsi="Arial" w:cs="Arial"/>
          <w:b/>
          <w:bCs/>
          <w:color w:val="auto"/>
        </w:rPr>
        <w:lastRenderedPageBreak/>
        <w:t>CONCLUSION</w:t>
      </w:r>
      <w:bookmarkEnd w:id="28"/>
      <w:r w:rsidRPr="00732A4B">
        <w:rPr>
          <w:rFonts w:ascii="Arial" w:hAnsi="Arial" w:cs="Arial"/>
          <w:b/>
          <w:bCs/>
          <w:color w:val="auto"/>
        </w:rPr>
        <w:t xml:space="preserve"> </w:t>
      </w:r>
    </w:p>
    <w:p w:rsidRPr="00A43C05" w:rsidR="00A43C05" w:rsidP="00A43C05" w:rsidRDefault="00A43C05" w14:paraId="58900510" w14:textId="77777777">
      <w:pPr>
        <w:rPr>
          <w:lang w:eastAsia="en-US"/>
        </w:rPr>
      </w:pPr>
    </w:p>
    <w:p w:rsidR="00A43C05" w:rsidP="00A43C05" w:rsidRDefault="00A43C05" w14:paraId="444506B8" w14:textId="77777777">
      <w:pPr>
        <w:pStyle w:val="NormalWeb"/>
        <w:spacing w:before="0" w:beforeAutospacing="0" w:after="0" w:afterAutospacing="0" w:line="360" w:lineRule="auto"/>
        <w:rPr>
          <w:rFonts w:ascii="Arial" w:hAnsi="Arial" w:cs="Arial"/>
          <w:color w:val="0E101A"/>
          <w:sz w:val="22"/>
          <w:szCs w:val="22"/>
        </w:rPr>
      </w:pPr>
      <w:r w:rsidRPr="00A43C05">
        <w:rPr>
          <w:rStyle w:val="Emphasis"/>
          <w:rFonts w:ascii="Arial" w:hAnsi="Arial" w:cs="Arial"/>
          <w:color w:val="0E101A"/>
          <w:sz w:val="22"/>
          <w:szCs w:val="22"/>
        </w:rPr>
        <w:t>Performance management</w:t>
      </w:r>
      <w:r w:rsidRPr="00A43C05">
        <w:rPr>
          <w:rFonts w:ascii="Arial" w:hAnsi="Arial" w:cs="Arial"/>
          <w:color w:val="0E101A"/>
          <w:sz w:val="22"/>
          <w:szCs w:val="22"/>
        </w:rPr>
        <w:t> is a topic that has many interpretations, especially related to HR practices. Companies need to learn how to approach this system within the company process. However, they only need to be convinced that Performance management is a system that helps increase overall performance, not only evaluation.</w:t>
      </w:r>
    </w:p>
    <w:p w:rsidRPr="00A43C05" w:rsidR="00A43C05" w:rsidP="00A43C05" w:rsidRDefault="00A43C05" w14:paraId="11B5037A" w14:textId="77777777">
      <w:pPr>
        <w:pStyle w:val="NormalWeb"/>
        <w:spacing w:before="0" w:beforeAutospacing="0" w:after="0" w:afterAutospacing="0" w:line="360" w:lineRule="auto"/>
        <w:rPr>
          <w:rFonts w:ascii="Arial" w:hAnsi="Arial" w:cs="Arial"/>
          <w:color w:val="0E101A"/>
          <w:sz w:val="22"/>
          <w:szCs w:val="22"/>
        </w:rPr>
      </w:pPr>
    </w:p>
    <w:p w:rsidR="00A43C05" w:rsidP="00A43C05" w:rsidRDefault="00A43C05" w14:paraId="271F949E" w14:textId="77777777">
      <w:pPr>
        <w:pStyle w:val="NormalWeb"/>
        <w:spacing w:before="0" w:beforeAutospacing="0" w:after="0" w:afterAutospacing="0" w:line="360" w:lineRule="auto"/>
        <w:rPr>
          <w:rFonts w:ascii="Arial" w:hAnsi="Arial" w:cs="Arial"/>
          <w:color w:val="0E101A"/>
          <w:sz w:val="22"/>
          <w:szCs w:val="22"/>
        </w:rPr>
      </w:pPr>
      <w:r w:rsidRPr="00A43C05">
        <w:rPr>
          <w:rFonts w:ascii="Arial" w:hAnsi="Arial" w:cs="Arial"/>
          <w:color w:val="0E101A"/>
          <w:sz w:val="22"/>
          <w:szCs w:val="22"/>
        </w:rPr>
        <w:lastRenderedPageBreak/>
        <w:t>Through the years, many approaches have been tested and applied with different results. However, all have in common that continued support from the organisation to managers and employees leads to better results and more satisfaction at the end of the year.</w:t>
      </w:r>
    </w:p>
    <w:p w:rsidRPr="00A43C05" w:rsidR="00A43C05" w:rsidP="00A43C05" w:rsidRDefault="00A43C05" w14:paraId="553BB6D5" w14:textId="77777777">
      <w:pPr>
        <w:pStyle w:val="NormalWeb"/>
        <w:spacing w:before="0" w:beforeAutospacing="0" w:after="0" w:afterAutospacing="0" w:line="360" w:lineRule="auto"/>
        <w:rPr>
          <w:rFonts w:ascii="Arial" w:hAnsi="Arial" w:cs="Arial"/>
          <w:color w:val="0E101A"/>
          <w:sz w:val="22"/>
          <w:szCs w:val="22"/>
        </w:rPr>
      </w:pPr>
    </w:p>
    <w:p w:rsidR="00A43C05" w:rsidP="00A43C05" w:rsidRDefault="00A43C05" w14:paraId="019527BA" w14:textId="3AC9A03B">
      <w:pPr>
        <w:pStyle w:val="NormalWeb"/>
        <w:spacing w:before="0" w:beforeAutospacing="0" w:after="0" w:afterAutospacing="0" w:line="360" w:lineRule="auto"/>
        <w:rPr>
          <w:rFonts w:ascii="Arial" w:hAnsi="Arial" w:cs="Arial"/>
          <w:color w:val="0E101A"/>
          <w:sz w:val="22"/>
          <w:szCs w:val="22"/>
        </w:rPr>
      </w:pPr>
      <w:r w:rsidRPr="00A43C05">
        <w:rPr>
          <w:rFonts w:ascii="Arial" w:hAnsi="Arial" w:cs="Arial"/>
          <w:color w:val="0E101A"/>
          <w:sz w:val="22"/>
          <w:szCs w:val="22"/>
        </w:rPr>
        <w:t>Companies like Saint Co should use the desire to change and implement the performance system into the culture to see the desired results. The new performance system will enhance not only the relationship with their employees but could give them an advantage in the market. However, they must consider that people prefer to avoid changes, and the new system could encounter resistance if the appropriate consultation with the employees where not considered. </w:t>
      </w:r>
    </w:p>
    <w:p w:rsidRPr="00A43C05" w:rsidR="00A43C05" w:rsidP="00A43C05" w:rsidRDefault="00A43C05" w14:paraId="6DC20B63" w14:textId="77777777">
      <w:pPr>
        <w:pStyle w:val="NormalWeb"/>
        <w:spacing w:before="0" w:beforeAutospacing="0" w:after="0" w:afterAutospacing="0" w:line="360" w:lineRule="auto"/>
        <w:rPr>
          <w:rFonts w:ascii="Arial" w:hAnsi="Arial" w:cs="Arial"/>
          <w:color w:val="0E101A"/>
          <w:sz w:val="22"/>
          <w:szCs w:val="22"/>
        </w:rPr>
      </w:pPr>
    </w:p>
    <w:p w:rsidRPr="007425B4" w:rsidR="00A43C05" w:rsidP="007425B4" w:rsidRDefault="00A43C05" w14:paraId="1E96C46F" w14:textId="2382894A">
      <w:pPr>
        <w:pStyle w:val="NormalWeb"/>
        <w:spacing w:before="0" w:beforeAutospacing="0" w:after="0" w:afterAutospacing="0" w:line="360" w:lineRule="auto"/>
        <w:rPr>
          <w:rFonts w:ascii="Arial" w:hAnsi="Arial" w:cs="Arial"/>
          <w:color w:val="0E101A"/>
          <w:sz w:val="22"/>
          <w:szCs w:val="22"/>
        </w:rPr>
      </w:pPr>
      <w:r w:rsidRPr="00A43C05">
        <w:rPr>
          <w:rFonts w:ascii="Arial" w:hAnsi="Arial" w:cs="Arial"/>
          <w:color w:val="0E101A"/>
          <w:sz w:val="22"/>
          <w:szCs w:val="22"/>
        </w:rPr>
        <w:t>Performance management is evolving to be a process that companies use to create, plan, monitor, review and measure employees' skills and actions. The main objective is to adjust the employee's capabilities with company goals. However, remembering that performance management should be used to create, maintain, and encourage relationships between managers and employees. </w:t>
      </w:r>
    </w:p>
    <w:p w:rsidR="007425B4" w:rsidP="007425B4" w:rsidRDefault="007425B4" w14:paraId="1031CFAF" w14:textId="77777777"/>
    <w:p w:rsidR="007425B4" w:rsidP="007425B4" w:rsidRDefault="007425B4" w14:paraId="2ED372F0" w14:textId="77777777"/>
    <w:p w:rsidR="007425B4" w:rsidP="007425B4" w:rsidRDefault="007425B4" w14:paraId="250A4F3B" w14:textId="77777777"/>
    <w:p w:rsidR="007425B4" w:rsidP="007425B4" w:rsidRDefault="007425B4" w14:paraId="484B80E9" w14:textId="77777777"/>
    <w:p w:rsidR="007425B4" w:rsidP="007425B4" w:rsidRDefault="007425B4" w14:paraId="14408046" w14:textId="77777777"/>
    <w:p w:rsidR="007425B4" w:rsidP="007425B4" w:rsidRDefault="007425B4" w14:paraId="6A507566" w14:textId="77777777"/>
    <w:p w:rsidR="007425B4" w:rsidP="007425B4" w:rsidRDefault="007425B4" w14:paraId="4D5F0A16" w14:textId="77777777"/>
    <w:p w:rsidR="007425B4" w:rsidP="007425B4" w:rsidRDefault="007425B4" w14:paraId="34DC8FD0" w14:textId="77777777"/>
    <w:p w:rsidR="007425B4" w:rsidP="007425B4" w:rsidRDefault="007425B4" w14:paraId="0C65565F" w14:textId="77777777"/>
    <w:p w:rsidR="007425B4" w:rsidP="007425B4" w:rsidRDefault="007425B4" w14:paraId="27A6EA0D" w14:textId="77777777"/>
    <w:p w:rsidR="007425B4" w:rsidP="007425B4" w:rsidRDefault="007425B4" w14:paraId="1391C7E3" w14:textId="77777777"/>
    <w:p w:rsidR="007425B4" w:rsidP="007425B4" w:rsidRDefault="007425B4" w14:paraId="5FF5F1C2" w14:textId="77777777"/>
    <w:p w:rsidR="007425B4" w:rsidP="007425B4" w:rsidRDefault="007425B4" w14:paraId="6CD5E4EC" w14:textId="77777777"/>
    <w:p w:rsidR="007425B4" w:rsidP="007425B4" w:rsidRDefault="007425B4" w14:paraId="0755BE99" w14:textId="77777777"/>
    <w:p w:rsidR="007425B4" w:rsidP="007425B4" w:rsidRDefault="007425B4" w14:paraId="134DB2D0" w14:textId="77777777"/>
    <w:p w:rsidR="007425B4" w:rsidP="007425B4" w:rsidRDefault="007425B4" w14:paraId="50FE853C" w14:textId="77777777"/>
    <w:p w:rsidR="007425B4" w:rsidP="007425B4" w:rsidRDefault="007425B4" w14:paraId="0D71DA98" w14:textId="77777777"/>
    <w:p w:rsidR="00F10312" w:rsidP="00D56EDC" w:rsidRDefault="00FE69E2" w14:paraId="214DB53B" w14:textId="26D192EE">
      <w:pPr>
        <w:pStyle w:val="Heading1"/>
        <w:jc w:val="center"/>
        <w:rPr>
          <w:rFonts w:ascii="Arial" w:hAnsi="Arial" w:cs="Arial"/>
          <w:b/>
          <w:bCs/>
          <w:color w:val="auto"/>
          <w:sz w:val="28"/>
          <w:szCs w:val="28"/>
        </w:rPr>
      </w:pPr>
      <w:bookmarkStart w:name="_Toc134573273" w:id="29"/>
      <w:r w:rsidRPr="002B1423">
        <w:rPr>
          <w:rFonts w:ascii="Arial" w:hAnsi="Arial" w:cs="Arial"/>
          <w:b/>
          <w:bCs/>
          <w:color w:val="auto"/>
          <w:sz w:val="28"/>
          <w:szCs w:val="28"/>
        </w:rPr>
        <w:t>REFERENCES</w:t>
      </w:r>
      <w:bookmarkEnd w:id="29"/>
    </w:p>
    <w:p w:rsidRPr="00414F02" w:rsidR="009142F7" w:rsidP="009142F7" w:rsidRDefault="009142F7" w14:paraId="1049380F" w14:textId="77777777">
      <w:pPr>
        <w:rPr>
          <w:rFonts w:ascii="Arial" w:hAnsi="Arial" w:cs="Arial"/>
          <w:sz w:val="22"/>
          <w:szCs w:val="22"/>
          <w:lang w:eastAsia="en-US"/>
        </w:rPr>
      </w:pPr>
    </w:p>
    <w:p w:rsidR="00F74E65" w:rsidP="00331887" w:rsidRDefault="00F74E65" w14:paraId="5A9A0FC4" w14:textId="3629CE95">
      <w:pPr>
        <w:spacing w:line="360" w:lineRule="auto"/>
        <w:rPr>
          <w:rFonts w:ascii="Arial" w:hAnsi="Arial" w:cs="Arial"/>
          <w:sz w:val="22"/>
          <w:szCs w:val="22"/>
        </w:rPr>
      </w:pPr>
      <w:r w:rsidRPr="00414F02">
        <w:rPr>
          <w:rFonts w:ascii="Arial" w:hAnsi="Arial" w:cs="Arial"/>
          <w:sz w:val="22"/>
          <w:szCs w:val="22"/>
        </w:rPr>
        <w:t xml:space="preserve">Acas, 2022. Dismissals. Available at: </w:t>
      </w:r>
      <w:hyperlink w:history="1" r:id="rId16">
        <w:r w:rsidRPr="00414F02">
          <w:rPr>
            <w:rStyle w:val="Hyperlink"/>
            <w:rFonts w:ascii="Arial" w:hAnsi="Arial" w:cs="Arial"/>
            <w:sz w:val="22"/>
            <w:szCs w:val="22"/>
          </w:rPr>
          <w:t>https://www.acas.org.uk/dismissals/types-of-dismissal</w:t>
        </w:r>
      </w:hyperlink>
      <w:r w:rsidRPr="00414F02">
        <w:rPr>
          <w:rFonts w:ascii="Arial" w:hAnsi="Arial" w:cs="Arial"/>
          <w:sz w:val="22"/>
          <w:szCs w:val="22"/>
        </w:rPr>
        <w:t xml:space="preserve">  (Accessed: 26 April 2023)</w:t>
      </w:r>
    </w:p>
    <w:p w:rsidR="009142F7" w:rsidP="00331887" w:rsidRDefault="009142F7" w14:paraId="4792F571" w14:textId="44751456">
      <w:pPr>
        <w:spacing w:line="360" w:lineRule="auto"/>
        <w:rPr>
          <w:rFonts w:ascii="Arial" w:hAnsi="Arial" w:cs="Arial"/>
          <w:sz w:val="22"/>
          <w:szCs w:val="22"/>
          <w:lang w:eastAsia="en-US"/>
        </w:rPr>
      </w:pPr>
      <w:r w:rsidRPr="00414F02">
        <w:rPr>
          <w:rFonts w:ascii="Arial" w:hAnsi="Arial" w:cs="Arial"/>
          <w:sz w:val="22"/>
          <w:szCs w:val="22"/>
          <w:lang w:eastAsia="en-US"/>
        </w:rPr>
        <w:t xml:space="preserve">Adivar </w:t>
      </w:r>
      <w:r w:rsidRPr="00414F02" w:rsidR="000D184C">
        <w:rPr>
          <w:rFonts w:ascii="Arial" w:hAnsi="Arial" w:cs="Arial"/>
          <w:sz w:val="22"/>
          <w:szCs w:val="22"/>
          <w:lang w:eastAsia="en-US"/>
        </w:rPr>
        <w:t>et al</w:t>
      </w:r>
      <w:r w:rsidR="00331887">
        <w:rPr>
          <w:rFonts w:ascii="Arial" w:hAnsi="Arial" w:cs="Arial"/>
          <w:sz w:val="22"/>
          <w:szCs w:val="22"/>
          <w:lang w:eastAsia="en-US"/>
        </w:rPr>
        <w:t>.</w:t>
      </w:r>
      <w:r w:rsidRPr="00414F02" w:rsidR="000D184C">
        <w:rPr>
          <w:rFonts w:ascii="Arial" w:hAnsi="Arial" w:cs="Arial"/>
          <w:sz w:val="22"/>
          <w:szCs w:val="22"/>
          <w:lang w:eastAsia="en-US"/>
        </w:rPr>
        <w:t xml:space="preserve"> (2019)</w:t>
      </w:r>
      <w:r w:rsidRPr="00414F02" w:rsidR="00D141B6">
        <w:rPr>
          <w:rFonts w:ascii="Arial" w:hAnsi="Arial" w:cs="Arial"/>
          <w:sz w:val="22"/>
          <w:szCs w:val="22"/>
          <w:lang w:eastAsia="en-US"/>
        </w:rPr>
        <w:t xml:space="preserve"> A quantitative performance </w:t>
      </w:r>
      <w:r w:rsidRPr="00414F02" w:rsidR="00331887">
        <w:rPr>
          <w:rFonts w:ascii="Arial" w:hAnsi="Arial" w:cs="Arial"/>
          <w:sz w:val="22"/>
          <w:szCs w:val="22"/>
          <w:lang w:eastAsia="en-US"/>
        </w:rPr>
        <w:t>management</w:t>
      </w:r>
      <w:r w:rsidRPr="00414F02" w:rsidR="00D141B6">
        <w:rPr>
          <w:rFonts w:ascii="Arial" w:hAnsi="Arial" w:cs="Arial"/>
          <w:sz w:val="22"/>
          <w:szCs w:val="22"/>
          <w:lang w:eastAsia="en-US"/>
        </w:rPr>
        <w:t xml:space="preserve"> framework for assessing omnichannel retail supply chains. </w:t>
      </w:r>
      <w:r w:rsidRPr="00331887" w:rsidR="00F815AA">
        <w:rPr>
          <w:rFonts w:ascii="Arial" w:hAnsi="Arial" w:cs="Arial"/>
          <w:i/>
          <w:iCs/>
          <w:sz w:val="22"/>
          <w:szCs w:val="22"/>
          <w:lang w:eastAsia="en-US"/>
        </w:rPr>
        <w:t>Journal of Retailing and Consumer Services</w:t>
      </w:r>
      <w:r w:rsidRPr="00414F02" w:rsidR="00F815AA">
        <w:rPr>
          <w:rFonts w:ascii="Arial" w:hAnsi="Arial" w:cs="Arial"/>
          <w:sz w:val="22"/>
          <w:szCs w:val="22"/>
          <w:lang w:eastAsia="en-US"/>
        </w:rPr>
        <w:t xml:space="preserve">, </w:t>
      </w:r>
      <w:r w:rsidRPr="00414F02" w:rsidR="006A57D8">
        <w:rPr>
          <w:rFonts w:ascii="Arial" w:hAnsi="Arial" w:cs="Arial"/>
          <w:sz w:val="22"/>
          <w:szCs w:val="22"/>
          <w:lang w:eastAsia="en-US"/>
        </w:rPr>
        <w:t xml:space="preserve">48, pp, 257-269. </w:t>
      </w:r>
      <w:r w:rsidRPr="278BE3C2" w:rsidR="006A57D8">
        <w:rPr>
          <w:rFonts w:ascii="Arial" w:hAnsi="Arial" w:cs="Arial"/>
          <w:sz w:val="22"/>
          <w:szCs w:val="22"/>
          <w:lang w:eastAsia="en-US"/>
        </w:rPr>
        <w:t xml:space="preserve">Available at: </w:t>
      </w:r>
      <w:hyperlink r:id="rId17">
        <w:r w:rsidRPr="278BE3C2" w:rsidR="00136D1A">
          <w:rPr>
            <w:rStyle w:val="Hyperlink"/>
            <w:rFonts w:ascii="Arial" w:hAnsi="Arial" w:cs="Arial"/>
            <w:sz w:val="22"/>
            <w:szCs w:val="22"/>
            <w:lang w:eastAsia="en-US"/>
          </w:rPr>
          <w:t>https://www-sciencedirect-</w:t>
        </w:r>
        <w:r w:rsidRPr="278BE3C2" w:rsidR="00136D1A">
          <w:rPr>
            <w:rStyle w:val="Hyperlink"/>
            <w:rFonts w:ascii="Arial" w:hAnsi="Arial" w:cs="Arial"/>
            <w:sz w:val="22"/>
            <w:szCs w:val="22"/>
            <w:lang w:eastAsia="en-US"/>
          </w:rPr>
          <w:lastRenderedPageBreak/>
          <w:t>com.ezproxy.uwtsd.ac.uk/science/article/pii/S0969698918304715</w:t>
        </w:r>
      </w:hyperlink>
      <w:r w:rsidRPr="278BE3C2" w:rsidR="00136D1A">
        <w:rPr>
          <w:rFonts w:ascii="Arial" w:hAnsi="Arial" w:cs="Arial"/>
          <w:sz w:val="22"/>
          <w:szCs w:val="22"/>
          <w:lang w:eastAsia="en-US"/>
        </w:rPr>
        <w:t xml:space="preserve"> </w:t>
      </w:r>
      <w:r w:rsidRPr="278BE3C2" w:rsidR="006A57D8">
        <w:rPr>
          <w:rFonts w:ascii="Arial" w:hAnsi="Arial" w:cs="Arial"/>
          <w:sz w:val="22"/>
          <w:szCs w:val="22"/>
          <w:lang w:eastAsia="en-US"/>
        </w:rPr>
        <w:t xml:space="preserve">  (Accessed: </w:t>
      </w:r>
      <w:r w:rsidRPr="278BE3C2" w:rsidR="00136D1A">
        <w:rPr>
          <w:rFonts w:ascii="Arial" w:hAnsi="Arial" w:cs="Arial"/>
          <w:sz w:val="22"/>
          <w:szCs w:val="22"/>
          <w:lang w:eastAsia="en-US"/>
        </w:rPr>
        <w:t>10 April 2023).</w:t>
      </w:r>
    </w:p>
    <w:p w:rsidR="3F173DE1" w:rsidP="278BE3C2" w:rsidRDefault="3F173DE1" w14:paraId="5FBE6EB2" w14:textId="65F17C34">
      <w:pPr>
        <w:spacing w:line="360" w:lineRule="auto"/>
        <w:rPr>
          <w:rFonts w:ascii="Arial" w:hAnsi="Arial" w:cs="Arial"/>
          <w:sz w:val="22"/>
          <w:szCs w:val="22"/>
          <w:lang w:eastAsia="en-US"/>
        </w:rPr>
      </w:pPr>
      <w:r w:rsidRPr="278BE3C2">
        <w:rPr>
          <w:rFonts w:ascii="Arial" w:hAnsi="Arial" w:cs="Arial"/>
          <w:sz w:val="22"/>
          <w:szCs w:val="22"/>
          <w:lang w:eastAsia="en-US"/>
        </w:rPr>
        <w:t xml:space="preserve">Amohtaseb et al., (2019) A roadmap for developing, </w:t>
      </w:r>
      <w:r w:rsidRPr="278BE3C2" w:rsidR="1BB37ADD">
        <w:rPr>
          <w:rFonts w:ascii="Arial" w:hAnsi="Arial" w:cs="Arial"/>
          <w:sz w:val="22"/>
          <w:szCs w:val="22"/>
          <w:lang w:eastAsia="en-US"/>
        </w:rPr>
        <w:t>implementing,</w:t>
      </w:r>
      <w:r w:rsidRPr="278BE3C2">
        <w:rPr>
          <w:rFonts w:ascii="Arial" w:hAnsi="Arial" w:cs="Arial"/>
          <w:sz w:val="22"/>
          <w:szCs w:val="22"/>
          <w:lang w:eastAsia="en-US"/>
        </w:rPr>
        <w:t xml:space="preserve"> and evaluating performance management systems </w:t>
      </w:r>
      <w:r w:rsidRPr="278BE3C2" w:rsidR="7173286C">
        <w:rPr>
          <w:rFonts w:ascii="Arial" w:hAnsi="Arial" w:cs="Arial"/>
          <w:sz w:val="22"/>
          <w:szCs w:val="22"/>
          <w:lang w:eastAsia="en-US"/>
        </w:rPr>
        <w:t xml:space="preserve">in Jordan public </w:t>
      </w:r>
      <w:r w:rsidRPr="278BE3C2" w:rsidR="0903E9D3">
        <w:rPr>
          <w:rFonts w:ascii="Arial" w:hAnsi="Arial" w:cs="Arial"/>
          <w:sz w:val="22"/>
          <w:szCs w:val="22"/>
          <w:lang w:eastAsia="en-US"/>
        </w:rPr>
        <w:t xml:space="preserve">universities. </w:t>
      </w:r>
      <w:r w:rsidRPr="278BE3C2" w:rsidR="0903E9D3">
        <w:rPr>
          <w:rFonts w:ascii="Arial" w:hAnsi="Arial" w:cs="Arial"/>
          <w:i/>
          <w:iCs/>
          <w:sz w:val="22"/>
          <w:szCs w:val="22"/>
          <w:lang w:eastAsia="en-US"/>
        </w:rPr>
        <w:t>Journal</w:t>
      </w:r>
      <w:r w:rsidRPr="278BE3C2" w:rsidR="7173286C">
        <w:rPr>
          <w:rFonts w:ascii="Arial" w:hAnsi="Arial" w:cs="Arial"/>
          <w:i/>
          <w:iCs/>
          <w:sz w:val="22"/>
          <w:szCs w:val="22"/>
          <w:lang w:eastAsia="en-US"/>
        </w:rPr>
        <w:t xml:space="preserve"> of Applied Research in Higher Education</w:t>
      </w:r>
      <w:r w:rsidRPr="278BE3C2" w:rsidR="7173286C">
        <w:rPr>
          <w:rFonts w:ascii="Arial" w:hAnsi="Arial" w:cs="Arial"/>
          <w:sz w:val="22"/>
          <w:szCs w:val="22"/>
          <w:lang w:eastAsia="en-US"/>
        </w:rPr>
        <w:t>, 11(2) pp.</w:t>
      </w:r>
      <w:r w:rsidRPr="278BE3C2" w:rsidR="50C59B05">
        <w:rPr>
          <w:rFonts w:ascii="Arial" w:hAnsi="Arial" w:cs="Arial"/>
          <w:sz w:val="22"/>
          <w:szCs w:val="22"/>
          <w:lang w:eastAsia="en-US"/>
        </w:rPr>
        <w:t xml:space="preserve">325-339. Available at: </w:t>
      </w:r>
      <w:hyperlink r:id="rId18">
        <w:r w:rsidRPr="278BE3C2" w:rsidR="50C59B05">
          <w:rPr>
            <w:rStyle w:val="Hyperlink"/>
            <w:rFonts w:ascii="Arial" w:hAnsi="Arial" w:cs="Arial"/>
            <w:sz w:val="22"/>
            <w:szCs w:val="22"/>
            <w:lang w:eastAsia="en-US"/>
          </w:rPr>
          <w:t>https://www.proquest.com/docview/2203013019?parentSessionId=MWjbvYYZYaTcAXNn3Ze8CW8w5UoYCvMIxqlTQ6zCvRg%3D&amp;pq-origsite=primo</w:t>
        </w:r>
      </w:hyperlink>
      <w:r w:rsidRPr="278BE3C2" w:rsidR="50C59B05">
        <w:rPr>
          <w:rFonts w:ascii="Arial" w:hAnsi="Arial" w:cs="Arial"/>
          <w:sz w:val="22"/>
          <w:szCs w:val="22"/>
          <w:lang w:eastAsia="en-US"/>
        </w:rPr>
        <w:t xml:space="preserve"> </w:t>
      </w:r>
      <w:r w:rsidRPr="278BE3C2" w:rsidR="223AF3F9">
        <w:rPr>
          <w:rFonts w:ascii="Arial" w:hAnsi="Arial" w:cs="Arial"/>
          <w:sz w:val="22"/>
          <w:szCs w:val="22"/>
          <w:lang w:eastAsia="en-US"/>
        </w:rPr>
        <w:t>(Accessed: 7 April 2023)</w:t>
      </w:r>
    </w:p>
    <w:p w:rsidRPr="00887770" w:rsidR="00F74E65" w:rsidP="00887770" w:rsidRDefault="00887770" w14:paraId="6C3C1B01" w14:textId="58E4E11C">
      <w:pPr>
        <w:spacing w:line="360" w:lineRule="auto"/>
        <w:rPr>
          <w:rFonts w:ascii="Arial" w:hAnsi="Arial" w:cs="Arial"/>
          <w:sz w:val="22"/>
          <w:szCs w:val="22"/>
        </w:rPr>
      </w:pPr>
      <w:r w:rsidRPr="00887770">
        <w:rPr>
          <w:rFonts w:ascii="Arial" w:hAnsi="Arial" w:cs="Arial"/>
          <w:sz w:val="22"/>
          <w:szCs w:val="22"/>
        </w:rPr>
        <w:t xml:space="preserve">Armstrong, D. (2022) </w:t>
      </w:r>
      <w:r w:rsidRPr="00E74499">
        <w:rPr>
          <w:rFonts w:ascii="Arial" w:hAnsi="Arial" w:cs="Arial"/>
          <w:i/>
          <w:iCs/>
          <w:sz w:val="22"/>
          <w:szCs w:val="22"/>
        </w:rPr>
        <w:t>Armstrong’s Handbook of Performance Management: An Evidence-based guide to performance leadership</w:t>
      </w:r>
      <w:r w:rsidRPr="00887770">
        <w:rPr>
          <w:rFonts w:ascii="Arial" w:hAnsi="Arial" w:cs="Arial"/>
          <w:sz w:val="22"/>
          <w:szCs w:val="22"/>
        </w:rPr>
        <w:t>. 7</w:t>
      </w:r>
      <w:r w:rsidRPr="00887770">
        <w:rPr>
          <w:rFonts w:ascii="Arial" w:hAnsi="Arial" w:cs="Arial"/>
          <w:sz w:val="22"/>
          <w:szCs w:val="22"/>
          <w:vertAlign w:val="superscript"/>
        </w:rPr>
        <w:t>th</w:t>
      </w:r>
      <w:r w:rsidRPr="00887770">
        <w:rPr>
          <w:rFonts w:ascii="Arial" w:hAnsi="Arial" w:cs="Arial"/>
          <w:sz w:val="22"/>
          <w:szCs w:val="22"/>
        </w:rPr>
        <w:t xml:space="preserve"> edition. </w:t>
      </w:r>
      <w:r w:rsidRPr="00887770" w:rsidR="00F74E65">
        <w:rPr>
          <w:rFonts w:ascii="Arial" w:hAnsi="Arial" w:cs="Arial"/>
          <w:sz w:val="22"/>
          <w:szCs w:val="22"/>
        </w:rPr>
        <w:t>London:</w:t>
      </w:r>
      <w:r w:rsidRPr="00887770">
        <w:rPr>
          <w:rFonts w:ascii="Arial" w:hAnsi="Arial" w:cs="Arial"/>
          <w:sz w:val="22"/>
          <w:szCs w:val="22"/>
        </w:rPr>
        <w:t xml:space="preserve"> Kogan</w:t>
      </w:r>
    </w:p>
    <w:p w:rsidR="00667500" w:rsidP="00887770" w:rsidRDefault="001C63D2" w14:paraId="34863BDD" w14:textId="77777777">
      <w:pPr>
        <w:spacing w:line="360" w:lineRule="auto"/>
        <w:rPr>
          <w:rFonts w:ascii="Arial" w:hAnsi="Arial" w:cs="Arial"/>
          <w:sz w:val="22"/>
          <w:szCs w:val="22"/>
        </w:rPr>
      </w:pPr>
      <w:r w:rsidRPr="00887770">
        <w:rPr>
          <w:rFonts w:ascii="Arial" w:hAnsi="Arial" w:cs="Arial"/>
          <w:sz w:val="22"/>
          <w:szCs w:val="22"/>
        </w:rPr>
        <w:t xml:space="preserve">Armstrong, M and Brown, D. (20219) </w:t>
      </w:r>
      <w:r w:rsidRPr="00E74499">
        <w:rPr>
          <w:rFonts w:ascii="Arial" w:hAnsi="Arial" w:cs="Arial"/>
          <w:i/>
          <w:iCs/>
          <w:sz w:val="22"/>
          <w:szCs w:val="22"/>
        </w:rPr>
        <w:t>Armstrong’s Handbook of Reward Management Practice: Improving performance through reward</w:t>
      </w:r>
      <w:r w:rsidRPr="00887770">
        <w:rPr>
          <w:rFonts w:ascii="Arial" w:hAnsi="Arial" w:cs="Arial"/>
          <w:sz w:val="22"/>
          <w:szCs w:val="22"/>
        </w:rPr>
        <w:t>. 6</w:t>
      </w:r>
      <w:r w:rsidRPr="00887770">
        <w:rPr>
          <w:rFonts w:ascii="Arial" w:hAnsi="Arial" w:cs="Arial"/>
          <w:sz w:val="22"/>
          <w:szCs w:val="22"/>
          <w:vertAlign w:val="superscript"/>
        </w:rPr>
        <w:t>th</w:t>
      </w:r>
      <w:r w:rsidRPr="00887770">
        <w:rPr>
          <w:rFonts w:ascii="Arial" w:hAnsi="Arial" w:cs="Arial"/>
          <w:sz w:val="22"/>
          <w:szCs w:val="22"/>
        </w:rPr>
        <w:t xml:space="preserve"> edition. </w:t>
      </w:r>
      <w:r w:rsidRPr="00887770" w:rsidR="00887770">
        <w:rPr>
          <w:rFonts w:ascii="Arial" w:hAnsi="Arial" w:cs="Arial"/>
          <w:sz w:val="22"/>
          <w:szCs w:val="22"/>
        </w:rPr>
        <w:t>London:</w:t>
      </w:r>
      <w:r w:rsidRPr="00887770">
        <w:rPr>
          <w:rFonts w:ascii="Arial" w:hAnsi="Arial" w:cs="Arial"/>
          <w:sz w:val="22"/>
          <w:szCs w:val="22"/>
        </w:rPr>
        <w:t xml:space="preserve"> Kogan</w:t>
      </w:r>
    </w:p>
    <w:p w:rsidR="00F74E65" w:rsidP="00887770" w:rsidRDefault="00E74499" w14:paraId="59C115BF" w14:textId="57093F4E">
      <w:pPr>
        <w:spacing w:line="360" w:lineRule="auto"/>
        <w:rPr>
          <w:rFonts w:ascii="Arial" w:hAnsi="Arial" w:cs="Arial"/>
          <w:sz w:val="22"/>
          <w:szCs w:val="22"/>
        </w:rPr>
      </w:pPr>
      <w:r>
        <w:rPr>
          <w:rFonts w:ascii="Arial" w:hAnsi="Arial" w:cs="Arial"/>
          <w:sz w:val="22"/>
          <w:szCs w:val="22"/>
        </w:rPr>
        <w:t xml:space="preserve">Beckers et al., (2020) </w:t>
      </w:r>
      <w:r w:rsidRPr="00E74499">
        <w:rPr>
          <w:rFonts w:ascii="Arial" w:hAnsi="Arial" w:cs="Arial"/>
          <w:i/>
          <w:iCs/>
          <w:sz w:val="22"/>
          <w:szCs w:val="22"/>
        </w:rPr>
        <w:t>Culture in Family Business</w:t>
      </w:r>
      <w:r>
        <w:rPr>
          <w:rFonts w:ascii="Arial" w:hAnsi="Arial" w:cs="Arial"/>
          <w:sz w:val="22"/>
          <w:szCs w:val="22"/>
        </w:rPr>
        <w:t>. Available at:</w:t>
      </w:r>
      <w:r w:rsidRPr="00E74499">
        <w:t xml:space="preserve"> </w:t>
      </w:r>
      <w:hyperlink w:history="1" r:id="rId19">
        <w:r w:rsidRPr="00BA4A2E">
          <w:rPr>
            <w:rStyle w:val="Hyperlink"/>
            <w:rFonts w:ascii="Arial" w:hAnsi="Arial" w:cs="Arial"/>
            <w:sz w:val="22"/>
            <w:szCs w:val="22"/>
          </w:rPr>
          <w:t>https://www.spencerstuart.com/research-and-insight/culture-in-family-business</w:t>
        </w:r>
      </w:hyperlink>
      <w:r>
        <w:rPr>
          <w:rFonts w:ascii="Arial" w:hAnsi="Arial" w:cs="Arial"/>
          <w:sz w:val="22"/>
          <w:szCs w:val="22"/>
        </w:rPr>
        <w:t xml:space="preserve"> (Accessed: 10 April 2023)</w:t>
      </w:r>
      <w:r w:rsidRPr="00887770" w:rsidR="001C63D2">
        <w:rPr>
          <w:rFonts w:ascii="Arial" w:hAnsi="Arial" w:cs="Arial"/>
          <w:sz w:val="22"/>
          <w:szCs w:val="22"/>
        </w:rPr>
        <w:t xml:space="preserve"> </w:t>
      </w:r>
    </w:p>
    <w:p w:rsidR="00887770" w:rsidP="00887770" w:rsidRDefault="00F74E65" w14:paraId="673EBA7C" w14:textId="5F6C1D85">
      <w:pPr>
        <w:spacing w:line="360" w:lineRule="auto"/>
        <w:rPr>
          <w:rFonts w:ascii="Arial" w:hAnsi="Arial" w:cs="Arial"/>
          <w:sz w:val="22"/>
          <w:szCs w:val="22"/>
        </w:rPr>
      </w:pPr>
      <w:r w:rsidRPr="00414F02">
        <w:rPr>
          <w:rFonts w:ascii="Arial" w:hAnsi="Arial" w:cs="Arial"/>
          <w:sz w:val="22"/>
          <w:szCs w:val="22"/>
        </w:rPr>
        <w:t xml:space="preserve">CIPD (2021) </w:t>
      </w:r>
      <w:r w:rsidRPr="00331887">
        <w:rPr>
          <w:rFonts w:ascii="Arial" w:hAnsi="Arial" w:cs="Arial"/>
          <w:i/>
          <w:iCs/>
          <w:sz w:val="22"/>
          <w:szCs w:val="22"/>
        </w:rPr>
        <w:t>Coaching and Mentoring</w:t>
      </w:r>
      <w:r>
        <w:rPr>
          <w:rFonts w:ascii="Arial" w:hAnsi="Arial" w:cs="Arial"/>
          <w:sz w:val="22"/>
          <w:szCs w:val="22"/>
        </w:rPr>
        <w:t>.</w:t>
      </w:r>
      <w:r w:rsidRPr="00414F02">
        <w:rPr>
          <w:rFonts w:ascii="Arial" w:hAnsi="Arial" w:cs="Arial"/>
          <w:sz w:val="22"/>
          <w:szCs w:val="22"/>
        </w:rPr>
        <w:t xml:space="preserve"> Available at: </w:t>
      </w:r>
      <w:hyperlink w:history="1" r:id="rId20">
        <w:r w:rsidRPr="00414F02">
          <w:rPr>
            <w:rStyle w:val="Hyperlink"/>
            <w:rFonts w:ascii="Arial" w:hAnsi="Arial" w:cs="Arial"/>
            <w:sz w:val="22"/>
            <w:szCs w:val="22"/>
          </w:rPr>
          <w:t>https://www.cipd.org/uk/knowledge/factsheets/coaching-mentoring-factsheet/</w:t>
        </w:r>
      </w:hyperlink>
      <w:r w:rsidRPr="00414F02">
        <w:rPr>
          <w:rFonts w:ascii="Arial" w:hAnsi="Arial" w:cs="Arial"/>
          <w:sz w:val="22"/>
          <w:szCs w:val="22"/>
        </w:rPr>
        <w:t xml:space="preserve"> (Accessed: 26 April 2023)</w:t>
      </w:r>
    </w:p>
    <w:p w:rsidR="001C63D2" w:rsidP="00F74E65" w:rsidRDefault="001C63D2" w14:paraId="325ACD80" w14:textId="3872299A">
      <w:pPr>
        <w:spacing w:line="360" w:lineRule="auto"/>
        <w:rPr>
          <w:rFonts w:ascii="Arial" w:hAnsi="Arial" w:cs="Arial"/>
          <w:sz w:val="22"/>
          <w:szCs w:val="22"/>
          <w:lang w:eastAsia="en-US"/>
        </w:rPr>
      </w:pPr>
      <w:r w:rsidRPr="00414F02">
        <w:rPr>
          <w:rFonts w:ascii="Arial" w:hAnsi="Arial" w:cs="Arial"/>
          <w:sz w:val="22"/>
          <w:szCs w:val="22"/>
          <w:lang w:eastAsia="en-US"/>
        </w:rPr>
        <w:t xml:space="preserve">CIPD (2022) </w:t>
      </w:r>
      <w:r w:rsidRPr="00331887">
        <w:rPr>
          <w:rFonts w:ascii="Arial" w:hAnsi="Arial" w:cs="Arial"/>
          <w:i/>
          <w:iCs/>
          <w:sz w:val="22"/>
          <w:szCs w:val="22"/>
          <w:lang w:eastAsia="en-US"/>
        </w:rPr>
        <w:t>Performance Management: an introduction</w:t>
      </w:r>
      <w:r w:rsidRPr="00414F02">
        <w:rPr>
          <w:rFonts w:ascii="Arial" w:hAnsi="Arial" w:cs="Arial"/>
          <w:sz w:val="22"/>
          <w:szCs w:val="22"/>
          <w:lang w:eastAsia="en-US"/>
        </w:rPr>
        <w:t>. Available at:</w:t>
      </w:r>
      <w:r w:rsidRPr="00414F02">
        <w:rPr>
          <w:rFonts w:ascii="Arial" w:hAnsi="Arial" w:cs="Arial"/>
          <w:sz w:val="22"/>
          <w:szCs w:val="22"/>
        </w:rPr>
        <w:t xml:space="preserve"> </w:t>
      </w:r>
      <w:hyperlink w:history="1" w:anchor="gref" r:id="rId21">
        <w:r w:rsidRPr="00414F02">
          <w:rPr>
            <w:rStyle w:val="Hyperlink"/>
            <w:rFonts w:ascii="Arial" w:hAnsi="Arial" w:cs="Arial"/>
            <w:sz w:val="22"/>
            <w:szCs w:val="22"/>
            <w:lang w:eastAsia="en-US"/>
          </w:rPr>
          <w:t>https://www.cipd.co.uk/knowledge/fundamentals/people/performance/factsheet#gref</w:t>
        </w:r>
      </w:hyperlink>
      <w:r w:rsidRPr="00414F02">
        <w:rPr>
          <w:rFonts w:ascii="Arial" w:hAnsi="Arial" w:cs="Arial"/>
          <w:b/>
          <w:bCs/>
          <w:color w:val="58595B"/>
          <w:sz w:val="22"/>
          <w:szCs w:val="22"/>
          <w:shd w:val="clear" w:color="auto" w:fill="F7F6F6"/>
        </w:rPr>
        <w:t xml:space="preserve"> </w:t>
      </w:r>
      <w:r w:rsidRPr="00414F02">
        <w:rPr>
          <w:rFonts w:ascii="Arial" w:hAnsi="Arial" w:cs="Arial"/>
          <w:sz w:val="22"/>
          <w:szCs w:val="22"/>
          <w:lang w:eastAsia="en-US"/>
        </w:rPr>
        <w:t>(Accessed: 10 April 2023)</w:t>
      </w:r>
    </w:p>
    <w:p w:rsidR="00110BB0" w:rsidP="00F74E65" w:rsidRDefault="00110BB0" w14:paraId="450618F9" w14:textId="1CCD44D8">
      <w:pPr>
        <w:spacing w:line="360" w:lineRule="auto"/>
        <w:rPr>
          <w:rFonts w:ascii="Arial" w:hAnsi="Arial" w:cs="Arial"/>
          <w:sz w:val="22"/>
          <w:szCs w:val="22"/>
          <w:lang w:eastAsia="en-US"/>
        </w:rPr>
      </w:pPr>
      <w:r>
        <w:rPr>
          <w:rFonts w:ascii="Arial" w:hAnsi="Arial" w:cs="Arial"/>
          <w:sz w:val="22"/>
          <w:szCs w:val="22"/>
          <w:lang w:eastAsia="en-US"/>
        </w:rPr>
        <w:t xml:space="preserve">Chinnapa, T.B. and Karunakaran, N. (2022) Changing values of HRM: An alternative to personal development. </w:t>
      </w:r>
      <w:r w:rsidRPr="00A500A7" w:rsidR="008E7AF0">
        <w:rPr>
          <w:rFonts w:ascii="Arial" w:hAnsi="Arial" w:cs="Arial"/>
          <w:i/>
          <w:iCs/>
          <w:sz w:val="22"/>
          <w:szCs w:val="22"/>
          <w:lang w:eastAsia="en-US"/>
        </w:rPr>
        <w:t>Journal of Management Research and Analysis</w:t>
      </w:r>
      <w:r w:rsidR="008E7AF0">
        <w:rPr>
          <w:rFonts w:ascii="Arial" w:hAnsi="Arial" w:cs="Arial"/>
          <w:sz w:val="22"/>
          <w:szCs w:val="22"/>
          <w:lang w:eastAsia="en-US"/>
        </w:rPr>
        <w:t>,9(4), pp.194-196.Avilable at:</w:t>
      </w:r>
      <w:r w:rsidRPr="008E7AF0" w:rsidR="008E7AF0">
        <w:t xml:space="preserve"> </w:t>
      </w:r>
      <w:hyperlink r:id="rId22">
        <w:r w:rsidRPr="278BE3C2" w:rsidR="008E7AF0">
          <w:rPr>
            <w:rStyle w:val="Hyperlink"/>
            <w:rFonts w:ascii="Arial" w:hAnsi="Arial" w:cs="Arial"/>
            <w:sz w:val="22"/>
            <w:szCs w:val="22"/>
            <w:lang w:eastAsia="en-US"/>
          </w:rPr>
          <w:t>https://www.jmra.in/journal-article-file/17915</w:t>
        </w:r>
      </w:hyperlink>
      <w:r w:rsidRPr="278BE3C2" w:rsidR="008E7AF0">
        <w:rPr>
          <w:rFonts w:ascii="Arial" w:hAnsi="Arial" w:cs="Arial"/>
          <w:sz w:val="22"/>
          <w:szCs w:val="22"/>
          <w:lang w:eastAsia="en-US"/>
        </w:rPr>
        <w:t xml:space="preserve"> (Accessed: 26 April 2023).</w:t>
      </w:r>
    </w:p>
    <w:p w:rsidR="00652F30" w:rsidP="00F74E65" w:rsidRDefault="00652F30" w14:paraId="6B66B76D" w14:textId="30AFE575">
      <w:pPr>
        <w:spacing w:line="360" w:lineRule="auto"/>
        <w:rPr>
          <w:rFonts w:ascii="Arial" w:hAnsi="Arial" w:cs="Arial"/>
          <w:sz w:val="22"/>
          <w:szCs w:val="22"/>
          <w:lang w:eastAsia="en-US"/>
        </w:rPr>
      </w:pPr>
      <w:r>
        <w:rPr>
          <w:rFonts w:ascii="Arial" w:hAnsi="Arial" w:cs="Arial"/>
          <w:sz w:val="22"/>
          <w:szCs w:val="22"/>
          <w:lang w:eastAsia="en-US"/>
        </w:rPr>
        <w:t xml:space="preserve">Eichfeld et al., (2017) </w:t>
      </w:r>
      <w:r w:rsidRPr="00A500A7">
        <w:rPr>
          <w:rFonts w:ascii="Arial" w:hAnsi="Arial" w:cs="Arial"/>
          <w:i/>
          <w:iCs/>
          <w:sz w:val="22"/>
          <w:szCs w:val="22"/>
          <w:lang w:eastAsia="en-US"/>
        </w:rPr>
        <w:t>Continuous improvement – make good management every leader’s daily habit</w:t>
      </w:r>
      <w:r>
        <w:rPr>
          <w:rFonts w:ascii="Arial" w:hAnsi="Arial" w:cs="Arial"/>
          <w:sz w:val="22"/>
          <w:szCs w:val="22"/>
          <w:lang w:eastAsia="en-US"/>
        </w:rPr>
        <w:t xml:space="preserve">. Available at: </w:t>
      </w:r>
      <w:hyperlink w:history="1" r:id="rId23">
        <w:r w:rsidRPr="001C4795">
          <w:rPr>
            <w:rStyle w:val="Hyperlink"/>
            <w:rFonts w:ascii="Arial" w:hAnsi="Arial" w:cs="Arial"/>
            <w:sz w:val="22"/>
            <w:szCs w:val="22"/>
            <w:lang w:eastAsia="en-US"/>
          </w:rPr>
          <w:t>https://www.mckinsey.com/capabilities/operations/our-insights/continuous-improvement-make-good-management-every-leaders-daily-habit</w:t>
        </w:r>
      </w:hyperlink>
      <w:r>
        <w:rPr>
          <w:rFonts w:ascii="Arial" w:hAnsi="Arial" w:cs="Arial"/>
          <w:sz w:val="22"/>
          <w:szCs w:val="22"/>
          <w:lang w:eastAsia="en-US"/>
        </w:rPr>
        <w:t xml:space="preserve"> (Accessed: 30 April 2023)</w:t>
      </w:r>
    </w:p>
    <w:p w:rsidR="00C724B2" w:rsidP="00F74E65" w:rsidRDefault="00C724B2" w14:paraId="12259DDB" w14:textId="43049460">
      <w:pPr>
        <w:spacing w:line="360" w:lineRule="auto"/>
        <w:rPr>
          <w:rFonts w:ascii="Arial" w:hAnsi="Arial" w:cs="Arial"/>
          <w:sz w:val="22"/>
          <w:szCs w:val="22"/>
          <w:lang w:eastAsia="en-US"/>
        </w:rPr>
      </w:pPr>
      <w:r>
        <w:rPr>
          <w:rFonts w:ascii="Arial" w:hAnsi="Arial" w:cs="Arial"/>
          <w:sz w:val="22"/>
          <w:szCs w:val="22"/>
          <w:lang w:eastAsia="en-US"/>
        </w:rPr>
        <w:t xml:space="preserve">Elias, </w:t>
      </w:r>
      <w:r w:rsidR="00652F30">
        <w:rPr>
          <w:rFonts w:ascii="Arial" w:hAnsi="Arial" w:cs="Arial"/>
          <w:sz w:val="22"/>
          <w:szCs w:val="22"/>
          <w:lang w:eastAsia="en-US"/>
        </w:rPr>
        <w:t>J. (</w:t>
      </w:r>
      <w:r w:rsidR="00BF63DB">
        <w:rPr>
          <w:rFonts w:ascii="Arial" w:hAnsi="Arial" w:cs="Arial"/>
          <w:sz w:val="22"/>
          <w:szCs w:val="22"/>
          <w:lang w:eastAsia="en-US"/>
        </w:rPr>
        <w:t xml:space="preserve">2022) </w:t>
      </w:r>
      <w:r w:rsidRPr="0092613E" w:rsidR="00EA4E8B">
        <w:rPr>
          <w:rFonts w:ascii="Arial" w:hAnsi="Arial" w:cs="Arial"/>
          <w:i/>
          <w:iCs/>
          <w:sz w:val="22"/>
          <w:szCs w:val="22"/>
          <w:lang w:eastAsia="en-US"/>
        </w:rPr>
        <w:t xml:space="preserve">Google tells employees more of them will be at risk for low performance </w:t>
      </w:r>
      <w:r w:rsidRPr="0092613E" w:rsidR="0092613E">
        <w:rPr>
          <w:rFonts w:ascii="Arial" w:hAnsi="Arial" w:cs="Arial"/>
          <w:i/>
          <w:iCs/>
          <w:sz w:val="22"/>
          <w:szCs w:val="22"/>
          <w:lang w:eastAsia="en-US"/>
        </w:rPr>
        <w:t>ratings</w:t>
      </w:r>
      <w:r w:rsidRPr="0092613E" w:rsidR="00EA4E8B">
        <w:rPr>
          <w:rFonts w:ascii="Arial" w:hAnsi="Arial" w:cs="Arial"/>
          <w:i/>
          <w:iCs/>
          <w:sz w:val="22"/>
          <w:szCs w:val="22"/>
          <w:lang w:eastAsia="en-US"/>
        </w:rPr>
        <w:t xml:space="preserve"> next year</w:t>
      </w:r>
      <w:r w:rsidRPr="0092613E" w:rsidR="0092613E">
        <w:rPr>
          <w:rFonts w:ascii="Arial" w:hAnsi="Arial" w:cs="Arial"/>
          <w:i/>
          <w:iCs/>
          <w:sz w:val="22"/>
          <w:szCs w:val="22"/>
          <w:lang w:eastAsia="en-US"/>
        </w:rPr>
        <w:t>.</w:t>
      </w:r>
      <w:r w:rsidR="0092613E">
        <w:rPr>
          <w:rFonts w:ascii="Arial" w:hAnsi="Arial" w:cs="Arial"/>
          <w:sz w:val="22"/>
          <w:szCs w:val="22"/>
          <w:lang w:eastAsia="en-US"/>
        </w:rPr>
        <w:t xml:space="preserve"> Available at:</w:t>
      </w:r>
      <w:r w:rsidRPr="0092613E" w:rsidR="0092613E">
        <w:t xml:space="preserve"> </w:t>
      </w:r>
      <w:hyperlink w:history="1" r:id="rId24">
        <w:r w:rsidRPr="00BA4A2E" w:rsidR="0092613E">
          <w:rPr>
            <w:rStyle w:val="Hyperlink"/>
            <w:rFonts w:ascii="Arial" w:hAnsi="Arial" w:cs="Arial"/>
            <w:sz w:val="22"/>
            <w:szCs w:val="22"/>
            <w:lang w:eastAsia="en-US"/>
          </w:rPr>
          <w:t>https://www.cnbc.com/2022/12/22/google-tells-employees-higher-risk-of-low-performance-ratings-in-2023.html</w:t>
        </w:r>
      </w:hyperlink>
      <w:r w:rsidR="0092613E">
        <w:rPr>
          <w:rFonts w:ascii="Arial" w:hAnsi="Arial" w:cs="Arial"/>
          <w:sz w:val="22"/>
          <w:szCs w:val="22"/>
          <w:lang w:eastAsia="en-US"/>
        </w:rPr>
        <w:t xml:space="preserve"> (Accessed:10 April 2023)</w:t>
      </w:r>
    </w:p>
    <w:p w:rsidR="630D08E2" w:rsidP="278BE3C2" w:rsidRDefault="630D08E2" w14:paraId="678F7D52" w14:textId="5AC81C32">
      <w:pPr>
        <w:spacing w:line="360" w:lineRule="auto"/>
        <w:rPr>
          <w:rFonts w:ascii="Arial" w:hAnsi="Arial" w:cs="Arial"/>
          <w:sz w:val="22"/>
          <w:szCs w:val="22"/>
          <w:lang w:eastAsia="en-US"/>
        </w:rPr>
      </w:pPr>
      <w:r w:rsidRPr="278BE3C2">
        <w:rPr>
          <w:rFonts w:ascii="Arial" w:hAnsi="Arial" w:cs="Arial"/>
          <w:sz w:val="22"/>
          <w:szCs w:val="22"/>
          <w:lang w:eastAsia="en-US"/>
        </w:rPr>
        <w:t>Fechete, F. and Nedelcu, A. (2019)</w:t>
      </w:r>
      <w:r w:rsidRPr="278BE3C2" w:rsidR="46AD16B4">
        <w:rPr>
          <w:rFonts w:ascii="Arial" w:hAnsi="Arial" w:cs="Arial"/>
          <w:sz w:val="22"/>
          <w:szCs w:val="22"/>
          <w:lang w:eastAsia="en-US"/>
        </w:rPr>
        <w:t xml:space="preserve"> </w:t>
      </w:r>
      <w:r w:rsidRPr="278BE3C2">
        <w:rPr>
          <w:rFonts w:ascii="Arial" w:hAnsi="Arial" w:cs="Arial"/>
          <w:sz w:val="22"/>
          <w:szCs w:val="22"/>
          <w:lang w:eastAsia="en-US"/>
        </w:rPr>
        <w:t xml:space="preserve">Performance </w:t>
      </w:r>
      <w:r w:rsidRPr="278BE3C2" w:rsidR="60F40DB7">
        <w:rPr>
          <w:rFonts w:ascii="Arial" w:hAnsi="Arial" w:cs="Arial"/>
          <w:sz w:val="22"/>
          <w:szCs w:val="22"/>
          <w:lang w:eastAsia="en-US"/>
        </w:rPr>
        <w:t>Management Assessment Model for Sustainable development.</w:t>
      </w:r>
      <w:r w:rsidRPr="278BE3C2" w:rsidR="6BDCE36D">
        <w:rPr>
          <w:rFonts w:ascii="Arial" w:hAnsi="Arial" w:cs="Arial"/>
          <w:i/>
          <w:iCs/>
          <w:sz w:val="22"/>
          <w:szCs w:val="22"/>
          <w:lang w:eastAsia="en-US"/>
        </w:rPr>
        <w:t xml:space="preserve"> </w:t>
      </w:r>
      <w:r w:rsidRPr="278BE3C2" w:rsidR="60F40DB7">
        <w:rPr>
          <w:rFonts w:ascii="Arial" w:hAnsi="Arial" w:cs="Arial"/>
          <w:i/>
          <w:iCs/>
          <w:sz w:val="22"/>
          <w:szCs w:val="22"/>
          <w:lang w:eastAsia="en-US"/>
        </w:rPr>
        <w:t>Sustainability</w:t>
      </w:r>
      <w:r w:rsidRPr="278BE3C2" w:rsidR="60F40DB7">
        <w:rPr>
          <w:rFonts w:ascii="Arial" w:hAnsi="Arial" w:cs="Arial"/>
          <w:sz w:val="22"/>
          <w:szCs w:val="22"/>
          <w:lang w:eastAsia="en-US"/>
        </w:rPr>
        <w:t xml:space="preserve">, 11(10), p.2779 </w:t>
      </w:r>
      <w:proofErr w:type="spellStart"/>
      <w:r w:rsidRPr="278BE3C2" w:rsidR="00652F30">
        <w:rPr>
          <w:rFonts w:ascii="Arial" w:hAnsi="Arial" w:cs="Arial"/>
          <w:sz w:val="22"/>
          <w:szCs w:val="22"/>
          <w:lang w:eastAsia="en-US"/>
        </w:rPr>
        <w:t>Available</w:t>
      </w:r>
      <w:r w:rsidR="00652F30">
        <w:rPr>
          <w:rFonts w:ascii="Arial" w:hAnsi="Arial" w:cs="Arial"/>
          <w:sz w:val="22"/>
          <w:szCs w:val="22"/>
          <w:lang w:eastAsia="en-US"/>
        </w:rPr>
        <w:t>:</w:t>
      </w:r>
      <w:hyperlink r:id="rId25">
        <w:r w:rsidRPr="278BE3C2" w:rsidR="7E5E2579">
          <w:rPr>
            <w:rStyle w:val="Hyperlink"/>
            <w:rFonts w:ascii="Arial" w:hAnsi="Arial" w:eastAsia="Arial" w:cs="Arial"/>
            <w:sz w:val="22"/>
            <w:szCs w:val="22"/>
          </w:rPr>
          <w:t>https</w:t>
        </w:r>
        <w:proofErr w:type="spellEnd"/>
        <w:r w:rsidRPr="278BE3C2" w:rsidR="7E5E2579">
          <w:rPr>
            <w:rStyle w:val="Hyperlink"/>
            <w:rFonts w:ascii="Arial" w:hAnsi="Arial" w:eastAsia="Arial" w:cs="Arial"/>
            <w:sz w:val="22"/>
            <w:szCs w:val="22"/>
          </w:rPr>
          <w:t>://www.mdpi.com/2071-1050/11/10/2779</w:t>
        </w:r>
      </w:hyperlink>
      <w:r w:rsidRPr="278BE3C2" w:rsidR="7E5E2579">
        <w:rPr>
          <w:rFonts w:ascii="Arial" w:hAnsi="Arial" w:eastAsia="Arial" w:cs="Arial"/>
          <w:sz w:val="22"/>
          <w:szCs w:val="22"/>
        </w:rPr>
        <w:t xml:space="preserve"> (Accessed: 7 April 2023)</w:t>
      </w:r>
    </w:p>
    <w:p w:rsidR="001C63D2" w:rsidP="001C63D2" w:rsidRDefault="001C63D2" w14:paraId="6EED19A1" w14:textId="77777777">
      <w:pPr>
        <w:spacing w:line="360" w:lineRule="auto"/>
        <w:rPr>
          <w:rFonts w:ascii="Arial" w:hAnsi="Arial" w:cs="Arial"/>
          <w:sz w:val="22"/>
          <w:szCs w:val="22"/>
        </w:rPr>
      </w:pPr>
      <w:r>
        <w:rPr>
          <w:rFonts w:ascii="Arial" w:hAnsi="Arial" w:cs="Arial"/>
          <w:sz w:val="22"/>
          <w:szCs w:val="22"/>
        </w:rPr>
        <w:t xml:space="preserve">Forson et al. (2021) Employee motivation and job performance: a study of basic schoolteacher in Ghana. </w:t>
      </w:r>
      <w:r w:rsidRPr="00A73277">
        <w:rPr>
          <w:rFonts w:ascii="Arial" w:hAnsi="Arial" w:cs="Arial"/>
          <w:i/>
          <w:iCs/>
          <w:sz w:val="22"/>
          <w:szCs w:val="22"/>
        </w:rPr>
        <w:t>Future Business Journal</w:t>
      </w:r>
      <w:r>
        <w:rPr>
          <w:rFonts w:ascii="Arial" w:hAnsi="Arial" w:cs="Arial"/>
          <w:i/>
          <w:iCs/>
          <w:sz w:val="22"/>
          <w:szCs w:val="22"/>
        </w:rPr>
        <w:t>,</w:t>
      </w:r>
      <w:r>
        <w:rPr>
          <w:rFonts w:ascii="Arial" w:hAnsi="Arial" w:cs="Arial"/>
          <w:sz w:val="22"/>
          <w:szCs w:val="22"/>
        </w:rPr>
        <w:t xml:space="preserve"> 7, (30). Available at:</w:t>
      </w:r>
      <w:r w:rsidRPr="00A73277">
        <w:t xml:space="preserve"> </w:t>
      </w:r>
      <w:hyperlink w:history="1" r:id="rId26">
        <w:r w:rsidRPr="00566E33">
          <w:rPr>
            <w:rStyle w:val="Hyperlink"/>
            <w:rFonts w:ascii="Arial" w:hAnsi="Arial" w:cs="Arial"/>
            <w:sz w:val="22"/>
            <w:szCs w:val="22"/>
          </w:rPr>
          <w:t>https://fbj.springeropen.com/articles/10.1186/s43093-021-00077-6</w:t>
        </w:r>
      </w:hyperlink>
      <w:r>
        <w:rPr>
          <w:rFonts w:ascii="Arial" w:hAnsi="Arial" w:cs="Arial"/>
          <w:sz w:val="22"/>
          <w:szCs w:val="22"/>
        </w:rPr>
        <w:t xml:space="preserve"> (Accessed: 30 April 2023).</w:t>
      </w:r>
    </w:p>
    <w:p w:rsidR="001C63D2" w:rsidP="001C63D2" w:rsidRDefault="00887770" w14:paraId="4703BCC3" w14:textId="37B82F5A">
      <w:pPr>
        <w:spacing w:line="360" w:lineRule="auto"/>
        <w:rPr>
          <w:rFonts w:ascii="Arial" w:hAnsi="Arial" w:cs="Arial"/>
          <w:sz w:val="22"/>
          <w:szCs w:val="22"/>
        </w:rPr>
      </w:pPr>
      <w:r w:rsidRPr="00887770">
        <w:rPr>
          <w:rFonts w:ascii="Arial" w:hAnsi="Arial" w:cs="Arial"/>
          <w:sz w:val="22"/>
          <w:szCs w:val="22"/>
        </w:rPr>
        <w:lastRenderedPageBreak/>
        <w:t>Gallup (2023)</w:t>
      </w:r>
      <w:r>
        <w:rPr>
          <w:rFonts w:ascii="Arial" w:hAnsi="Arial" w:cs="Arial"/>
          <w:sz w:val="22"/>
          <w:szCs w:val="22"/>
        </w:rPr>
        <w:t xml:space="preserve"> </w:t>
      </w:r>
      <w:r w:rsidRPr="00887770">
        <w:rPr>
          <w:rFonts w:ascii="Arial" w:hAnsi="Arial" w:cs="Arial"/>
          <w:i/>
          <w:iCs/>
          <w:sz w:val="22"/>
          <w:szCs w:val="22"/>
        </w:rPr>
        <w:t>From Praise to Profits: The Business case for strategic Recognition</w:t>
      </w:r>
      <w:r w:rsidRPr="00887770">
        <w:rPr>
          <w:rFonts w:ascii="Arial" w:hAnsi="Arial" w:cs="Arial"/>
          <w:sz w:val="22"/>
          <w:szCs w:val="22"/>
        </w:rPr>
        <w:t xml:space="preserve">. Available at: </w:t>
      </w:r>
      <w:hyperlink w:history="1" w:anchor="ite-472682" r:id="rId27">
        <w:r w:rsidRPr="00887770">
          <w:rPr>
            <w:rStyle w:val="Hyperlink"/>
            <w:rFonts w:ascii="Arial" w:hAnsi="Arial" w:cs="Arial"/>
            <w:sz w:val="22"/>
            <w:szCs w:val="22"/>
          </w:rPr>
          <w:t>https://www.gallup.com/analytics/472658/workplace-recognition-research.aspx#ite-472682</w:t>
        </w:r>
      </w:hyperlink>
      <w:r w:rsidRPr="00887770">
        <w:rPr>
          <w:rFonts w:ascii="Arial" w:hAnsi="Arial" w:cs="Arial"/>
          <w:sz w:val="22"/>
          <w:szCs w:val="22"/>
        </w:rPr>
        <w:t xml:space="preserve"> (Accessed: 30 April 2023)</w:t>
      </w:r>
    </w:p>
    <w:p w:rsidRPr="00414F02" w:rsidR="001C63D2" w:rsidP="00110BB0" w:rsidRDefault="001C63D2" w14:paraId="5192F635" w14:textId="2FFD4E69">
      <w:pPr>
        <w:spacing w:line="360" w:lineRule="auto"/>
        <w:rPr>
          <w:rFonts w:ascii="Arial" w:hAnsi="Arial" w:cs="Arial"/>
          <w:sz w:val="22"/>
          <w:szCs w:val="22"/>
        </w:rPr>
      </w:pPr>
      <w:r w:rsidRPr="00202077">
        <w:rPr>
          <w:rFonts w:ascii="Arial" w:hAnsi="Arial" w:cs="Arial"/>
          <w:sz w:val="22"/>
          <w:szCs w:val="22"/>
        </w:rPr>
        <w:t xml:space="preserve">Garmendia et al., (2020) High involvement HRM, job satisfaction and productivity: a </w:t>
      </w:r>
      <w:r w:rsidRPr="00202077" w:rsidR="00887770">
        <w:rPr>
          <w:rFonts w:ascii="Arial" w:hAnsi="Arial" w:cs="Arial"/>
          <w:sz w:val="22"/>
          <w:szCs w:val="22"/>
        </w:rPr>
        <w:t>two-wave</w:t>
      </w:r>
      <w:r w:rsidRPr="00202077">
        <w:rPr>
          <w:rFonts w:ascii="Arial" w:hAnsi="Arial" w:cs="Arial"/>
          <w:sz w:val="22"/>
          <w:szCs w:val="22"/>
        </w:rPr>
        <w:t xml:space="preserve"> longitudinal study of a Spanish retail company. </w:t>
      </w:r>
      <w:r w:rsidRPr="00202077">
        <w:rPr>
          <w:rFonts w:ascii="Arial" w:hAnsi="Arial" w:cs="Arial"/>
          <w:i/>
          <w:iCs/>
          <w:sz w:val="22"/>
          <w:szCs w:val="22"/>
        </w:rPr>
        <w:t>Human Resource Management</w:t>
      </w:r>
      <w:r w:rsidRPr="00202077">
        <w:rPr>
          <w:rFonts w:ascii="Arial" w:hAnsi="Arial" w:cs="Arial"/>
          <w:sz w:val="22"/>
          <w:szCs w:val="22"/>
        </w:rPr>
        <w:t xml:space="preserve"> Journal, 31, pp. 341-357. Available at: </w:t>
      </w:r>
      <w:hyperlink w:history="1" r:id="rId28">
        <w:r w:rsidRPr="00202077">
          <w:rPr>
            <w:rStyle w:val="Hyperlink"/>
            <w:rFonts w:ascii="Arial" w:hAnsi="Arial" w:cs="Arial"/>
            <w:sz w:val="22"/>
            <w:szCs w:val="22"/>
          </w:rPr>
          <w:t>https://web-s-ebscohost-com.ezproxy.uwtsd.ac.uk/ehost/pdfviewer/pdfviewer?vid=0&amp;sid=e033bdc1-e8ad-40eb-a317-81eba5dbd222%40redis</w:t>
        </w:r>
      </w:hyperlink>
      <w:r w:rsidRPr="00202077">
        <w:rPr>
          <w:rFonts w:ascii="Arial" w:hAnsi="Arial" w:cs="Arial"/>
          <w:sz w:val="22"/>
          <w:szCs w:val="22"/>
        </w:rPr>
        <w:t xml:space="preserve"> (Accessed: 30 April 2023)</w:t>
      </w:r>
    </w:p>
    <w:p w:rsidRPr="00414F02" w:rsidR="00901981" w:rsidP="00331887" w:rsidRDefault="00001832" w14:paraId="00A2A8AF" w14:textId="17D97620">
      <w:pPr>
        <w:spacing w:line="360" w:lineRule="auto"/>
        <w:rPr>
          <w:rFonts w:ascii="Arial" w:hAnsi="Arial" w:cs="Arial"/>
          <w:sz w:val="22"/>
          <w:szCs w:val="22"/>
          <w:lang w:eastAsia="en-US"/>
        </w:rPr>
      </w:pPr>
      <w:r w:rsidRPr="00414F02">
        <w:rPr>
          <w:rFonts w:ascii="Arial" w:hAnsi="Arial" w:cs="Arial"/>
          <w:sz w:val="22"/>
          <w:szCs w:val="22"/>
          <w:lang w:eastAsia="en-US"/>
        </w:rPr>
        <w:t>Gassner et al</w:t>
      </w:r>
      <w:r w:rsidR="00331887">
        <w:rPr>
          <w:rFonts w:ascii="Arial" w:hAnsi="Arial" w:cs="Arial"/>
          <w:sz w:val="22"/>
          <w:szCs w:val="22"/>
          <w:lang w:eastAsia="en-US"/>
        </w:rPr>
        <w:t>.</w:t>
      </w:r>
      <w:r w:rsidRPr="00414F02">
        <w:rPr>
          <w:rFonts w:ascii="Arial" w:hAnsi="Arial" w:cs="Arial"/>
          <w:sz w:val="22"/>
          <w:szCs w:val="22"/>
          <w:lang w:eastAsia="en-US"/>
        </w:rPr>
        <w:t xml:space="preserve"> (2022) Performance Management from the bottom up.</w:t>
      </w:r>
      <w:r w:rsidR="00331887">
        <w:rPr>
          <w:rFonts w:ascii="Arial" w:hAnsi="Arial" w:cs="Arial"/>
          <w:sz w:val="22"/>
          <w:szCs w:val="22"/>
          <w:lang w:eastAsia="en-US"/>
        </w:rPr>
        <w:t xml:space="preserve"> </w:t>
      </w:r>
      <w:r w:rsidRPr="00331887" w:rsidR="000174CE">
        <w:rPr>
          <w:rFonts w:ascii="Arial" w:hAnsi="Arial" w:cs="Arial"/>
          <w:i/>
          <w:iCs/>
          <w:sz w:val="22"/>
          <w:szCs w:val="22"/>
          <w:lang w:eastAsia="en-US"/>
        </w:rPr>
        <w:t>Public Management Review</w:t>
      </w:r>
      <w:r w:rsidRPr="00414F02" w:rsidR="000174CE">
        <w:rPr>
          <w:rFonts w:ascii="Arial" w:hAnsi="Arial" w:cs="Arial"/>
          <w:sz w:val="22"/>
          <w:szCs w:val="22"/>
          <w:lang w:eastAsia="en-US"/>
        </w:rPr>
        <w:t>, 24, pp. 106-123</w:t>
      </w:r>
      <w:r w:rsidRPr="00414F02" w:rsidR="00901981">
        <w:rPr>
          <w:rFonts w:ascii="Arial" w:hAnsi="Arial" w:cs="Arial"/>
          <w:sz w:val="22"/>
          <w:szCs w:val="22"/>
          <w:lang w:eastAsia="en-US"/>
        </w:rPr>
        <w:t xml:space="preserve">. Available at: </w:t>
      </w:r>
      <w:hyperlink w:history="1" r:id="rId29">
        <w:r w:rsidRPr="00414F02" w:rsidR="00901981">
          <w:rPr>
            <w:rStyle w:val="Hyperlink"/>
            <w:rFonts w:ascii="Arial" w:hAnsi="Arial" w:cs="Arial"/>
            <w:sz w:val="22"/>
            <w:szCs w:val="22"/>
            <w:lang w:eastAsia="en-US"/>
          </w:rPr>
          <w:t>https://web-s-ebscohost-com.ezproxy.uwtsd.ac.uk/ehost/pdfviewer/pdfviewer?vid=0&amp;sid=5b498831-8aac-412c-ba2a-70c671e5a5eb%40redis</w:t>
        </w:r>
      </w:hyperlink>
      <w:r w:rsidRPr="00414F02" w:rsidR="00901981">
        <w:rPr>
          <w:rFonts w:ascii="Arial" w:hAnsi="Arial" w:cs="Arial"/>
          <w:sz w:val="22"/>
          <w:szCs w:val="22"/>
          <w:lang w:eastAsia="en-US"/>
        </w:rPr>
        <w:t xml:space="preserve"> </w:t>
      </w:r>
    </w:p>
    <w:p w:rsidR="001C63D2" w:rsidP="00331887" w:rsidRDefault="00901981" w14:paraId="616A4BCA" w14:textId="23B5ED42">
      <w:pPr>
        <w:spacing w:line="360" w:lineRule="auto"/>
        <w:rPr>
          <w:rFonts w:ascii="Arial" w:hAnsi="Arial" w:cs="Arial"/>
          <w:sz w:val="22"/>
          <w:szCs w:val="22"/>
          <w:lang w:eastAsia="en-US"/>
        </w:rPr>
      </w:pPr>
      <w:r w:rsidRPr="00414F02">
        <w:rPr>
          <w:rFonts w:ascii="Arial" w:hAnsi="Arial" w:cs="Arial"/>
          <w:sz w:val="22"/>
          <w:szCs w:val="22"/>
          <w:lang w:eastAsia="en-US"/>
        </w:rPr>
        <w:t xml:space="preserve"> (Accessed: 10 April 2023)</w:t>
      </w:r>
    </w:p>
    <w:p w:rsidR="001C63D2" w:rsidP="008E7AF0" w:rsidRDefault="001C63D2" w14:paraId="4BD9FA9E" w14:textId="155BD206">
      <w:pPr>
        <w:spacing w:line="360" w:lineRule="auto"/>
        <w:rPr>
          <w:rFonts w:ascii="Arial" w:hAnsi="Arial" w:cs="Arial"/>
          <w:sz w:val="22"/>
          <w:szCs w:val="22"/>
          <w:lang w:eastAsia="en-US"/>
        </w:rPr>
      </w:pPr>
      <w:r w:rsidRPr="00414F02">
        <w:rPr>
          <w:rFonts w:ascii="Arial" w:hAnsi="Arial" w:cs="Arial"/>
          <w:sz w:val="22"/>
          <w:szCs w:val="22"/>
          <w:lang w:eastAsia="en-US"/>
        </w:rPr>
        <w:t xml:space="preserve">Hutchinson, S. (2013) </w:t>
      </w:r>
      <w:r w:rsidRPr="00331887">
        <w:rPr>
          <w:rFonts w:ascii="Arial" w:hAnsi="Arial" w:cs="Arial"/>
          <w:i/>
          <w:iCs/>
          <w:sz w:val="22"/>
          <w:szCs w:val="22"/>
          <w:lang w:eastAsia="en-US"/>
        </w:rPr>
        <w:t>Performance Management Theory and Practice</w:t>
      </w:r>
      <w:r w:rsidRPr="00414F02">
        <w:rPr>
          <w:rFonts w:ascii="Arial" w:hAnsi="Arial" w:cs="Arial"/>
          <w:sz w:val="22"/>
          <w:szCs w:val="22"/>
          <w:lang w:eastAsia="en-US"/>
        </w:rPr>
        <w:t>.</w:t>
      </w:r>
      <w:r>
        <w:rPr>
          <w:rFonts w:ascii="Arial" w:hAnsi="Arial" w:cs="Arial"/>
          <w:sz w:val="22"/>
          <w:szCs w:val="22"/>
          <w:lang w:eastAsia="en-US"/>
        </w:rPr>
        <w:t xml:space="preserve"> </w:t>
      </w:r>
      <w:r w:rsidRPr="00414F02">
        <w:rPr>
          <w:rFonts w:ascii="Arial" w:hAnsi="Arial" w:cs="Arial"/>
          <w:sz w:val="22"/>
          <w:szCs w:val="22"/>
          <w:lang w:eastAsia="en-US"/>
        </w:rPr>
        <w:t>London</w:t>
      </w:r>
      <w:r>
        <w:rPr>
          <w:rFonts w:ascii="Arial" w:hAnsi="Arial" w:cs="Arial"/>
          <w:sz w:val="22"/>
          <w:szCs w:val="22"/>
          <w:lang w:eastAsia="en-US"/>
        </w:rPr>
        <w:t>: CIPD</w:t>
      </w:r>
    </w:p>
    <w:p w:rsidR="001C63D2" w:rsidP="008E7AF0" w:rsidRDefault="001C63D2" w14:paraId="14382C02" w14:textId="7E94E9DF">
      <w:pPr>
        <w:spacing w:line="360" w:lineRule="auto"/>
        <w:rPr>
          <w:rFonts w:ascii="Arial" w:hAnsi="Arial" w:cs="Arial"/>
          <w:sz w:val="22"/>
          <w:szCs w:val="22"/>
          <w:lang w:eastAsia="en-US"/>
        </w:rPr>
      </w:pPr>
      <w:r w:rsidRPr="00414F02">
        <w:rPr>
          <w:rFonts w:ascii="Arial" w:hAnsi="Arial" w:cs="Arial"/>
          <w:sz w:val="22"/>
          <w:szCs w:val="22"/>
          <w:lang w:eastAsia="en-US"/>
        </w:rPr>
        <w:t xml:space="preserve">Iqbal, A. (2019) The strategic human resource management approaches and organisational performance: the mediating role of creative climate. </w:t>
      </w:r>
      <w:r w:rsidRPr="00331887">
        <w:rPr>
          <w:rFonts w:ascii="Arial" w:hAnsi="Arial" w:cs="Arial"/>
          <w:i/>
          <w:iCs/>
          <w:sz w:val="22"/>
          <w:szCs w:val="22"/>
          <w:lang w:eastAsia="en-US"/>
        </w:rPr>
        <w:t>Journal of Advances in Management Research</w:t>
      </w:r>
      <w:r w:rsidRPr="00414F02">
        <w:rPr>
          <w:rFonts w:ascii="Arial" w:hAnsi="Arial" w:cs="Arial"/>
          <w:sz w:val="22"/>
          <w:szCs w:val="22"/>
          <w:lang w:eastAsia="en-US"/>
        </w:rPr>
        <w:t xml:space="preserve">, 16(2). Available at: </w:t>
      </w:r>
      <w:hyperlink w:history="1" r:id="rId30">
        <w:r w:rsidRPr="00414F02">
          <w:rPr>
            <w:rStyle w:val="Hyperlink"/>
            <w:rFonts w:ascii="Arial" w:hAnsi="Arial" w:cs="Arial"/>
            <w:sz w:val="22"/>
            <w:szCs w:val="22"/>
            <w:lang w:eastAsia="en-US"/>
          </w:rPr>
          <w:t>https://www.proquest.com/docview/2204779985?accountid=130472&amp;parentSessionId=I9V5Rs0XwJU2C5AlJT1h8n1yliQv0ulnUAQxA7m%2BKV4%3D&amp;pq-origsite=primo</w:t>
        </w:r>
      </w:hyperlink>
      <w:r w:rsidRPr="00414F02">
        <w:rPr>
          <w:rFonts w:ascii="Arial" w:hAnsi="Arial" w:cs="Arial"/>
          <w:sz w:val="22"/>
          <w:szCs w:val="22"/>
          <w:lang w:eastAsia="en-US"/>
        </w:rPr>
        <w:t xml:space="preserve">  (Accessed: 10 April 2023)</w:t>
      </w:r>
    </w:p>
    <w:p w:rsidR="001C63D2" w:rsidP="001C63D2" w:rsidRDefault="001C63D2" w14:paraId="63FE1A3B" w14:textId="31DD0AF8">
      <w:pPr>
        <w:spacing w:line="360" w:lineRule="auto"/>
        <w:rPr>
          <w:rFonts w:ascii="Arial" w:hAnsi="Arial" w:cs="Arial"/>
          <w:sz w:val="22"/>
          <w:szCs w:val="22"/>
          <w:lang w:eastAsia="en-US"/>
        </w:rPr>
      </w:pPr>
      <w:r w:rsidRPr="00414F02">
        <w:rPr>
          <w:rFonts w:ascii="Arial" w:hAnsi="Arial" w:cs="Arial"/>
          <w:sz w:val="22"/>
          <w:szCs w:val="22"/>
          <w:lang w:eastAsia="en-US"/>
        </w:rPr>
        <w:t xml:space="preserve">Kosdarova, A (2022) </w:t>
      </w:r>
      <w:r w:rsidRPr="00331887">
        <w:rPr>
          <w:rFonts w:ascii="Arial" w:hAnsi="Arial" w:cs="Arial"/>
          <w:i/>
          <w:iCs/>
          <w:sz w:val="22"/>
          <w:szCs w:val="22"/>
          <w:lang w:eastAsia="en-US"/>
        </w:rPr>
        <w:t>The importance of performance management</w:t>
      </w:r>
      <w:r w:rsidRPr="00414F02">
        <w:rPr>
          <w:rFonts w:ascii="Arial" w:hAnsi="Arial" w:cs="Arial"/>
          <w:sz w:val="22"/>
          <w:szCs w:val="22"/>
          <w:lang w:eastAsia="en-US"/>
        </w:rPr>
        <w:t>. Available at:</w:t>
      </w:r>
      <w:r w:rsidRPr="00414F02">
        <w:rPr>
          <w:rFonts w:ascii="Arial" w:hAnsi="Arial" w:cs="Arial"/>
          <w:sz w:val="22"/>
          <w:szCs w:val="22"/>
        </w:rPr>
        <w:t xml:space="preserve"> </w:t>
      </w:r>
      <w:hyperlink w:history="1" r:id="rId31">
        <w:r w:rsidRPr="00414F02">
          <w:rPr>
            <w:rStyle w:val="Hyperlink"/>
            <w:rFonts w:ascii="Arial" w:hAnsi="Arial" w:cs="Arial"/>
            <w:sz w:val="22"/>
            <w:szCs w:val="22"/>
            <w:lang w:eastAsia="en-US"/>
          </w:rPr>
          <w:t>https://www.forbes.com/sites/forbesbusinesscouncil/2022/08/09/the-importance-of-performance-management/</w:t>
        </w:r>
      </w:hyperlink>
      <w:r w:rsidRPr="00414F02">
        <w:rPr>
          <w:rFonts w:ascii="Arial" w:hAnsi="Arial" w:cs="Arial"/>
          <w:sz w:val="22"/>
          <w:szCs w:val="22"/>
          <w:lang w:eastAsia="en-US"/>
        </w:rPr>
        <w:t xml:space="preserve">  (</w:t>
      </w:r>
      <w:r>
        <w:rPr>
          <w:rFonts w:ascii="Arial" w:hAnsi="Arial" w:cs="Arial"/>
          <w:sz w:val="22"/>
          <w:szCs w:val="22"/>
          <w:lang w:eastAsia="en-US"/>
        </w:rPr>
        <w:t>A</w:t>
      </w:r>
      <w:r w:rsidRPr="00414F02">
        <w:rPr>
          <w:rFonts w:ascii="Arial" w:hAnsi="Arial" w:cs="Arial"/>
          <w:sz w:val="22"/>
          <w:szCs w:val="22"/>
          <w:lang w:eastAsia="en-US"/>
        </w:rPr>
        <w:t>ccessed: 10 April 2023)</w:t>
      </w:r>
    </w:p>
    <w:p w:rsidR="00C91C1B" w:rsidP="001C63D2" w:rsidRDefault="00C91C1B" w14:paraId="4D2A04AC" w14:textId="49DB94FC">
      <w:pPr>
        <w:spacing w:line="360" w:lineRule="auto"/>
        <w:rPr>
          <w:rFonts w:ascii="Arial" w:hAnsi="Arial" w:cs="Arial"/>
          <w:sz w:val="22"/>
          <w:szCs w:val="22"/>
          <w:lang w:eastAsia="en-US"/>
        </w:rPr>
      </w:pPr>
      <w:r>
        <w:rPr>
          <w:rFonts w:ascii="Arial" w:hAnsi="Arial" w:cs="Arial"/>
          <w:sz w:val="22"/>
          <w:szCs w:val="22"/>
        </w:rPr>
        <w:t xml:space="preserve">Kotiloglu et al., (2023) Integrating national culture into the organizational performance feedback theory. </w:t>
      </w:r>
      <w:r w:rsidRPr="00A500A7">
        <w:rPr>
          <w:rFonts w:ascii="Arial" w:hAnsi="Arial" w:cs="Arial"/>
          <w:i/>
          <w:iCs/>
          <w:sz w:val="22"/>
          <w:szCs w:val="22"/>
        </w:rPr>
        <w:t>European Management Journal</w:t>
      </w:r>
      <w:r w:rsidR="00C7593D">
        <w:rPr>
          <w:rFonts w:ascii="Arial" w:hAnsi="Arial" w:cs="Arial"/>
          <w:sz w:val="22"/>
          <w:szCs w:val="22"/>
        </w:rPr>
        <w:t>. Available at:</w:t>
      </w:r>
      <w:r w:rsidRPr="00C7593D" w:rsidR="00C7593D">
        <w:t xml:space="preserve"> </w:t>
      </w:r>
      <w:hyperlink w:history="1" r:id="rId32">
        <w:r w:rsidRPr="00BA4A2E" w:rsidR="00C7593D">
          <w:rPr>
            <w:rStyle w:val="Hyperlink"/>
            <w:rFonts w:ascii="Arial" w:hAnsi="Arial" w:cs="Arial"/>
            <w:sz w:val="22"/>
            <w:szCs w:val="22"/>
          </w:rPr>
          <w:t>https://www-sciencedirect-com.ezproxy.uwtsd.ac.uk/science/article/pii/S0263237323000038</w:t>
        </w:r>
      </w:hyperlink>
      <w:r w:rsidR="00C7593D">
        <w:rPr>
          <w:rFonts w:ascii="Arial" w:hAnsi="Arial" w:cs="Arial"/>
          <w:sz w:val="22"/>
          <w:szCs w:val="22"/>
        </w:rPr>
        <w:t xml:space="preserve"> (Accessed: 10 April 2023)</w:t>
      </w:r>
    </w:p>
    <w:p w:rsidRPr="005F3FE9" w:rsidR="005F3FE9" w:rsidP="001C63D2" w:rsidRDefault="005F3FE9" w14:paraId="46CE37ED" w14:textId="16AA6F75">
      <w:pPr>
        <w:spacing w:line="360" w:lineRule="auto"/>
        <w:rPr>
          <w:rFonts w:ascii="Arial" w:hAnsi="Arial" w:cs="Arial"/>
          <w:sz w:val="22"/>
          <w:szCs w:val="22"/>
          <w:lang w:eastAsia="en-US"/>
        </w:rPr>
      </w:pPr>
      <w:r>
        <w:rPr>
          <w:rStyle w:val="eop"/>
          <w:rFonts w:ascii="Arial" w:hAnsi="Arial" w:cs="Arial"/>
          <w:sz w:val="22"/>
          <w:szCs w:val="22"/>
        </w:rPr>
        <w:t xml:space="preserve">Leatherbarrow, C. and Fletcher, J (2019) </w:t>
      </w:r>
      <w:r w:rsidRPr="005F3FE9">
        <w:rPr>
          <w:rStyle w:val="eop"/>
          <w:rFonts w:ascii="Arial" w:hAnsi="Arial" w:cs="Arial"/>
          <w:i/>
          <w:iCs/>
          <w:sz w:val="22"/>
          <w:szCs w:val="22"/>
        </w:rPr>
        <w:t>Introduction to Human resource Management: A guide to HR Practice</w:t>
      </w:r>
      <w:r>
        <w:rPr>
          <w:rStyle w:val="eop"/>
          <w:rFonts w:ascii="Arial" w:hAnsi="Arial" w:cs="Arial"/>
          <w:i/>
          <w:iCs/>
          <w:sz w:val="22"/>
          <w:szCs w:val="22"/>
        </w:rPr>
        <w:t xml:space="preserve">. </w:t>
      </w:r>
      <w:r w:rsidR="007D1209">
        <w:rPr>
          <w:rStyle w:val="eop"/>
          <w:rFonts w:ascii="Arial" w:hAnsi="Arial" w:cs="Arial"/>
          <w:sz w:val="22"/>
          <w:szCs w:val="22"/>
        </w:rPr>
        <w:t>4</w:t>
      </w:r>
      <w:r w:rsidRPr="007D1209" w:rsidR="007D1209">
        <w:rPr>
          <w:rStyle w:val="eop"/>
          <w:rFonts w:ascii="Arial" w:hAnsi="Arial" w:cs="Arial"/>
          <w:sz w:val="22"/>
          <w:szCs w:val="22"/>
          <w:vertAlign w:val="superscript"/>
        </w:rPr>
        <w:t>th</w:t>
      </w:r>
      <w:r w:rsidR="007D1209">
        <w:rPr>
          <w:rStyle w:val="eop"/>
          <w:rFonts w:ascii="Arial" w:hAnsi="Arial" w:cs="Arial"/>
          <w:sz w:val="22"/>
          <w:szCs w:val="22"/>
        </w:rPr>
        <w:t xml:space="preserve"> edition.</w:t>
      </w:r>
      <w:r w:rsidR="003C4827">
        <w:rPr>
          <w:rStyle w:val="eop"/>
          <w:rFonts w:ascii="Arial" w:hAnsi="Arial" w:cs="Arial"/>
          <w:sz w:val="22"/>
          <w:szCs w:val="22"/>
        </w:rPr>
        <w:t xml:space="preserve"> New </w:t>
      </w:r>
      <w:r w:rsidR="007425B4">
        <w:rPr>
          <w:rStyle w:val="eop"/>
          <w:rFonts w:ascii="Arial" w:hAnsi="Arial" w:cs="Arial"/>
          <w:sz w:val="22"/>
          <w:szCs w:val="22"/>
        </w:rPr>
        <w:t>York: Kogan</w:t>
      </w:r>
    </w:p>
    <w:p w:rsidR="00887770" w:rsidP="001C63D2" w:rsidRDefault="001C63D2" w14:paraId="465698EC" w14:textId="09D6C2E0">
      <w:pPr>
        <w:spacing w:line="360" w:lineRule="auto"/>
        <w:rPr>
          <w:rFonts w:ascii="Arial" w:hAnsi="Arial" w:cs="Arial"/>
          <w:sz w:val="22"/>
          <w:szCs w:val="22"/>
        </w:rPr>
      </w:pPr>
      <w:r w:rsidRPr="00414F02">
        <w:rPr>
          <w:rFonts w:ascii="Arial" w:hAnsi="Arial" w:cs="Arial"/>
          <w:sz w:val="22"/>
          <w:szCs w:val="22"/>
        </w:rPr>
        <w:t xml:space="preserve">Macinati, et al., (2022) Medical manager’s financial accountability: the effects of feedback on work outcome and managerial performance. </w:t>
      </w:r>
      <w:r w:rsidRPr="00331887">
        <w:rPr>
          <w:rFonts w:ascii="Arial" w:hAnsi="Arial" w:cs="Arial"/>
          <w:i/>
          <w:iCs/>
          <w:sz w:val="22"/>
          <w:szCs w:val="22"/>
        </w:rPr>
        <w:t>Financial Accountability &amp; Management</w:t>
      </w:r>
      <w:r w:rsidRPr="00414F02">
        <w:rPr>
          <w:rFonts w:ascii="Arial" w:hAnsi="Arial" w:cs="Arial"/>
          <w:sz w:val="22"/>
          <w:szCs w:val="22"/>
        </w:rPr>
        <w:t xml:space="preserve">, 38, pp. 530-553. Available at: </w:t>
      </w:r>
      <w:hyperlink w:history="1" r:id="rId33">
        <w:r w:rsidRPr="00414F02">
          <w:rPr>
            <w:rStyle w:val="Hyperlink"/>
            <w:rFonts w:ascii="Arial" w:hAnsi="Arial" w:cs="Arial"/>
            <w:sz w:val="22"/>
            <w:szCs w:val="22"/>
          </w:rPr>
          <w:t>https://onlinelibrary-wiley-com.ezproxy.uwtsd.ac.uk/doi/full/10.1111/faam.12285</w:t>
        </w:r>
      </w:hyperlink>
      <w:r w:rsidRPr="00414F02">
        <w:rPr>
          <w:rFonts w:ascii="Arial" w:hAnsi="Arial" w:cs="Arial"/>
          <w:sz w:val="22"/>
          <w:szCs w:val="22"/>
        </w:rPr>
        <w:t xml:space="preserve">  (Accessed: 26 April 2023)</w:t>
      </w:r>
    </w:p>
    <w:p w:rsidRPr="00414F02" w:rsidR="001C63D2" w:rsidP="008E7AF0" w:rsidRDefault="001C63D2" w14:paraId="3E6A0678" w14:textId="0EFECBE4">
      <w:pPr>
        <w:spacing w:line="360" w:lineRule="auto"/>
        <w:rPr>
          <w:rFonts w:ascii="Arial" w:hAnsi="Arial" w:cs="Arial"/>
          <w:sz w:val="22"/>
          <w:szCs w:val="22"/>
        </w:rPr>
      </w:pPr>
      <w:r>
        <w:rPr>
          <w:rFonts w:ascii="Arial" w:hAnsi="Arial" w:cs="Arial"/>
          <w:sz w:val="22"/>
          <w:szCs w:val="22"/>
        </w:rPr>
        <w:t xml:space="preserve">Mcleod, S and </w:t>
      </w:r>
      <w:r w:rsidR="00887770">
        <w:rPr>
          <w:rFonts w:ascii="Arial" w:hAnsi="Arial" w:cs="Arial"/>
          <w:sz w:val="22"/>
          <w:szCs w:val="22"/>
        </w:rPr>
        <w:t>E</w:t>
      </w:r>
      <w:r>
        <w:rPr>
          <w:rFonts w:ascii="Arial" w:hAnsi="Arial" w:cs="Arial"/>
          <w:sz w:val="22"/>
          <w:szCs w:val="22"/>
        </w:rPr>
        <w:t xml:space="preserve">vans, O.G. (2023) </w:t>
      </w:r>
      <w:r w:rsidRPr="00A500A7">
        <w:rPr>
          <w:rFonts w:ascii="Arial" w:hAnsi="Arial" w:cs="Arial"/>
          <w:i/>
          <w:iCs/>
          <w:sz w:val="22"/>
          <w:szCs w:val="22"/>
        </w:rPr>
        <w:t>Maslow’s Hierarchy of Needs</w:t>
      </w:r>
      <w:r>
        <w:rPr>
          <w:rFonts w:ascii="Arial" w:hAnsi="Arial" w:cs="Arial"/>
          <w:sz w:val="22"/>
          <w:szCs w:val="22"/>
        </w:rPr>
        <w:t xml:space="preserve">. </w:t>
      </w:r>
      <w:r w:rsidRPr="278BE3C2">
        <w:rPr>
          <w:rFonts w:ascii="Arial" w:hAnsi="Arial" w:cs="Arial"/>
          <w:sz w:val="22"/>
          <w:szCs w:val="22"/>
        </w:rPr>
        <w:t xml:space="preserve">Available at: </w:t>
      </w:r>
      <w:hyperlink r:id="rId34">
        <w:r w:rsidRPr="278BE3C2">
          <w:rPr>
            <w:rStyle w:val="Hyperlink"/>
            <w:rFonts w:ascii="Arial" w:hAnsi="Arial" w:cs="Arial"/>
            <w:sz w:val="22"/>
            <w:szCs w:val="22"/>
          </w:rPr>
          <w:t>https://www.simplypsychology.org/maslow.html</w:t>
        </w:r>
      </w:hyperlink>
      <w:r w:rsidRPr="278BE3C2">
        <w:rPr>
          <w:rFonts w:ascii="Arial" w:hAnsi="Arial" w:cs="Arial"/>
          <w:sz w:val="22"/>
          <w:szCs w:val="22"/>
        </w:rPr>
        <w:t xml:space="preserve"> (accessed: 30 April 2023)</w:t>
      </w:r>
    </w:p>
    <w:p w:rsidR="189C5271" w:rsidP="278BE3C2" w:rsidRDefault="189C5271" w14:paraId="63BE6C89" w14:textId="68F325B3">
      <w:pPr>
        <w:spacing w:line="360" w:lineRule="auto"/>
        <w:rPr>
          <w:rFonts w:ascii="Arial" w:hAnsi="Arial" w:eastAsia="Arial" w:cs="Arial"/>
          <w:sz w:val="22"/>
          <w:szCs w:val="22"/>
        </w:rPr>
      </w:pPr>
      <w:r w:rsidRPr="278BE3C2">
        <w:rPr>
          <w:rFonts w:ascii="Arial" w:hAnsi="Arial" w:cs="Arial"/>
          <w:sz w:val="22"/>
          <w:szCs w:val="22"/>
        </w:rPr>
        <w:t xml:space="preserve">Manduku, J. G. (2022) Improving school performance through performance management: a critical </w:t>
      </w:r>
      <w:r w:rsidRPr="278BE3C2" w:rsidR="004F686D">
        <w:rPr>
          <w:rFonts w:ascii="Arial" w:hAnsi="Arial" w:cs="Arial"/>
          <w:sz w:val="22"/>
          <w:szCs w:val="22"/>
        </w:rPr>
        <w:t xml:space="preserve">review. </w:t>
      </w:r>
      <w:r w:rsidRPr="004F686D" w:rsidR="004F686D">
        <w:rPr>
          <w:rFonts w:ascii="Arial" w:hAnsi="Arial" w:cs="Arial"/>
          <w:i/>
          <w:iCs/>
          <w:sz w:val="22"/>
          <w:szCs w:val="22"/>
        </w:rPr>
        <w:t>Journal</w:t>
      </w:r>
      <w:r w:rsidRPr="004F686D" w:rsidR="2DF3DFFE">
        <w:rPr>
          <w:rFonts w:ascii="Arial" w:hAnsi="Arial" w:cs="Arial"/>
          <w:i/>
          <w:iCs/>
          <w:sz w:val="22"/>
          <w:szCs w:val="22"/>
        </w:rPr>
        <w:t xml:space="preserve"> of education Management &amp; Leadership</w:t>
      </w:r>
      <w:r w:rsidRPr="278BE3C2" w:rsidR="2DF3DFFE">
        <w:rPr>
          <w:rFonts w:ascii="Arial" w:hAnsi="Arial" w:cs="Arial"/>
          <w:sz w:val="22"/>
          <w:szCs w:val="22"/>
        </w:rPr>
        <w:t>, 1, pp.58-65. Available at:</w:t>
      </w:r>
      <w:r w:rsidRPr="278BE3C2" w:rsidR="1C4CB338">
        <w:rPr>
          <w:rFonts w:ascii="Arial" w:hAnsi="Arial" w:cs="Arial"/>
          <w:sz w:val="22"/>
          <w:szCs w:val="22"/>
        </w:rPr>
        <w:t xml:space="preserve"> </w:t>
      </w:r>
      <w:hyperlink r:id="rId35">
        <w:r w:rsidRPr="278BE3C2" w:rsidR="1C4CB338">
          <w:rPr>
            <w:rStyle w:val="Hyperlink"/>
            <w:rFonts w:ascii="Arial" w:hAnsi="Arial" w:cs="Arial"/>
            <w:sz w:val="22"/>
            <w:szCs w:val="22"/>
          </w:rPr>
          <w:t>https://journals.editononline.com/index.php/jeml/article/view/290</w:t>
        </w:r>
      </w:hyperlink>
      <w:r w:rsidRPr="278BE3C2" w:rsidR="1C4CB338">
        <w:rPr>
          <w:rFonts w:ascii="Arial" w:hAnsi="Arial" w:cs="Arial"/>
          <w:sz w:val="22"/>
          <w:szCs w:val="22"/>
        </w:rPr>
        <w:t xml:space="preserve"> (Accessed: 7 April 2022)</w:t>
      </w:r>
    </w:p>
    <w:p w:rsidR="001C63D2" w:rsidP="008E7AF0" w:rsidRDefault="001C63D2" w14:paraId="0486FA25" w14:textId="5FE0AC5D">
      <w:pPr>
        <w:pStyle w:val="NormalWeb"/>
        <w:shd w:val="clear" w:color="auto" w:fill="FFFFFF"/>
        <w:spacing w:before="0" w:beforeAutospacing="0" w:after="0" w:afterAutospacing="0" w:line="360" w:lineRule="auto"/>
        <w:rPr>
          <w:rFonts w:ascii="Arial" w:hAnsi="Arial" w:cs="Arial"/>
          <w:color w:val="000000"/>
          <w:sz w:val="22"/>
          <w:szCs w:val="22"/>
        </w:rPr>
      </w:pPr>
      <w:r w:rsidRPr="00414F02">
        <w:rPr>
          <w:rFonts w:ascii="Arial" w:hAnsi="Arial" w:cs="Arial"/>
          <w:color w:val="000000"/>
          <w:sz w:val="22"/>
          <w:szCs w:val="22"/>
        </w:rPr>
        <w:lastRenderedPageBreak/>
        <w:t>Montani, F., Vandenberghe, C., Khedhaouria, A. and Courcy, F. (2019). Examining the inverted U-shaped relationship between workload and innovative work behaviour: The role of work engagement and mindfulness. </w:t>
      </w:r>
      <w:r w:rsidRPr="00414F02">
        <w:rPr>
          <w:rFonts w:ascii="Arial" w:hAnsi="Arial" w:cs="Arial"/>
          <w:i/>
          <w:iCs/>
          <w:color w:val="000000"/>
          <w:sz w:val="22"/>
          <w:szCs w:val="22"/>
        </w:rPr>
        <w:t>Human Relations</w:t>
      </w:r>
      <w:r w:rsidRPr="00414F02">
        <w:rPr>
          <w:rFonts w:ascii="Arial" w:hAnsi="Arial" w:cs="Arial"/>
          <w:color w:val="000000"/>
          <w:sz w:val="22"/>
          <w:szCs w:val="22"/>
        </w:rPr>
        <w:t>, 73(1), pp.</w:t>
      </w:r>
      <w:r w:rsidRPr="00821E31">
        <w:rPr>
          <w:rFonts w:ascii="Arial" w:hAnsi="Arial" w:cs="Arial"/>
          <w:color w:val="000000"/>
          <w:sz w:val="22"/>
          <w:szCs w:val="22"/>
        </w:rPr>
        <w:t>59–93</w:t>
      </w:r>
      <w:r w:rsidRPr="00414F02">
        <w:rPr>
          <w:rFonts w:ascii="Arial" w:hAnsi="Arial" w:cs="Arial"/>
          <w:color w:val="000000"/>
          <w:sz w:val="22"/>
          <w:szCs w:val="22"/>
        </w:rPr>
        <w:t>.</w:t>
      </w:r>
      <w:r w:rsidR="00821E31">
        <w:rPr>
          <w:rFonts w:ascii="Arial" w:hAnsi="Arial" w:cs="Arial"/>
          <w:color w:val="000000"/>
          <w:sz w:val="22"/>
          <w:szCs w:val="22"/>
        </w:rPr>
        <w:t xml:space="preserve"> Available at:</w:t>
      </w:r>
      <w:r w:rsidRPr="00821E31" w:rsidR="00821E31">
        <w:t xml:space="preserve"> </w:t>
      </w:r>
      <w:hyperlink w:history="1" r:id="rId36">
        <w:r w:rsidRPr="00BA4A2E" w:rsidR="00821E31">
          <w:rPr>
            <w:rStyle w:val="Hyperlink"/>
            <w:rFonts w:ascii="Arial" w:hAnsi="Arial" w:cs="Arial"/>
            <w:sz w:val="22"/>
            <w:szCs w:val="22"/>
          </w:rPr>
          <w:t>https://journals-sagepub-com.ezproxy.uwtsd.ac.uk/doi/full/10.1177/0018726718819055</w:t>
        </w:r>
      </w:hyperlink>
      <w:r w:rsidR="00821E31">
        <w:rPr>
          <w:rFonts w:ascii="Arial" w:hAnsi="Arial" w:cs="Arial"/>
          <w:color w:val="000000"/>
          <w:sz w:val="22"/>
          <w:szCs w:val="22"/>
        </w:rPr>
        <w:t>(Accessed: 1 May 2023)</w:t>
      </w:r>
    </w:p>
    <w:p w:rsidRPr="00414F02" w:rsidR="00887770" w:rsidP="008E7AF0" w:rsidRDefault="001C63D2" w14:paraId="0480D350" w14:textId="06E51011">
      <w:pPr>
        <w:spacing w:line="360" w:lineRule="auto"/>
        <w:rPr>
          <w:rFonts w:ascii="Arial" w:hAnsi="Arial" w:cs="Arial"/>
          <w:sz w:val="22"/>
          <w:szCs w:val="22"/>
          <w:lang w:eastAsia="en-US"/>
        </w:rPr>
      </w:pPr>
      <w:r w:rsidRPr="00414F02">
        <w:rPr>
          <w:rFonts w:ascii="Arial" w:hAnsi="Arial" w:cs="Arial"/>
          <w:sz w:val="22"/>
          <w:szCs w:val="22"/>
          <w:lang w:eastAsia="en-US"/>
        </w:rPr>
        <w:t xml:space="preserve">Neher, A and Maley J (2020) Improving the effectiveness of the employee performance management process: A managerial values approach. </w:t>
      </w:r>
      <w:r w:rsidRPr="00331887">
        <w:rPr>
          <w:rFonts w:ascii="Arial" w:hAnsi="Arial" w:cs="Arial"/>
          <w:i/>
          <w:iCs/>
          <w:sz w:val="22"/>
          <w:szCs w:val="22"/>
          <w:lang w:eastAsia="en-US"/>
        </w:rPr>
        <w:t>International Journal of Productivity and Performance</w:t>
      </w:r>
      <w:r w:rsidRPr="00414F02">
        <w:rPr>
          <w:rFonts w:ascii="Arial" w:hAnsi="Arial" w:cs="Arial"/>
          <w:sz w:val="22"/>
          <w:szCs w:val="22"/>
          <w:lang w:eastAsia="en-US"/>
        </w:rPr>
        <w:t xml:space="preserve">, 69 (6), pp. 1129-1152. Available at: </w:t>
      </w:r>
      <w:hyperlink w:history="1" r:id="rId37">
        <w:r w:rsidRPr="00414F02">
          <w:rPr>
            <w:rStyle w:val="Hyperlink"/>
            <w:rFonts w:ascii="Arial" w:hAnsi="Arial" w:cs="Arial"/>
            <w:sz w:val="22"/>
            <w:szCs w:val="22"/>
            <w:lang w:eastAsia="en-US"/>
          </w:rPr>
          <w:t>https://www.proquest.com/docview/2534056772?OpenUrlRefId=info:xri/sid:primo&amp;accountid=130472</w:t>
        </w:r>
      </w:hyperlink>
      <w:r w:rsidRPr="00414F02">
        <w:rPr>
          <w:rFonts w:ascii="Arial" w:hAnsi="Arial" w:cs="Arial"/>
          <w:sz w:val="22"/>
          <w:szCs w:val="22"/>
          <w:lang w:eastAsia="en-US"/>
        </w:rPr>
        <w:t xml:space="preserve">  (Accessed: 10 </w:t>
      </w:r>
      <w:r>
        <w:rPr>
          <w:rFonts w:ascii="Arial" w:hAnsi="Arial" w:cs="Arial"/>
          <w:sz w:val="22"/>
          <w:szCs w:val="22"/>
          <w:lang w:eastAsia="en-US"/>
        </w:rPr>
        <w:t>A</w:t>
      </w:r>
      <w:r w:rsidRPr="00414F02">
        <w:rPr>
          <w:rFonts w:ascii="Arial" w:hAnsi="Arial" w:cs="Arial"/>
          <w:sz w:val="22"/>
          <w:szCs w:val="22"/>
          <w:lang w:eastAsia="en-US"/>
        </w:rPr>
        <w:t>pril 2023)</w:t>
      </w:r>
    </w:p>
    <w:p w:rsidR="00887770" w:rsidP="00887770" w:rsidRDefault="00887770" w14:paraId="06D551A1" w14:textId="77777777">
      <w:pPr>
        <w:spacing w:line="360" w:lineRule="auto"/>
        <w:rPr>
          <w:rFonts w:ascii="ArialMT" w:hAnsi="ArialMT"/>
          <w:sz w:val="22"/>
          <w:szCs w:val="22"/>
        </w:rPr>
      </w:pPr>
      <w:r w:rsidRPr="00982E47">
        <w:rPr>
          <w:rFonts w:ascii="ArialMT" w:hAnsi="ArialMT"/>
          <w:sz w:val="22"/>
          <w:szCs w:val="22"/>
        </w:rPr>
        <w:t xml:space="preserve">Noorazem et al., (2021) the effects of Reward System on Employee Performance. </w:t>
      </w:r>
      <w:r w:rsidRPr="00982E47">
        <w:rPr>
          <w:rFonts w:ascii="ArialMT" w:hAnsi="ArialMT"/>
          <w:i/>
          <w:iCs/>
          <w:sz w:val="22"/>
          <w:szCs w:val="22"/>
        </w:rPr>
        <w:t>Jurnal Intelek</w:t>
      </w:r>
      <w:r w:rsidRPr="00982E47">
        <w:rPr>
          <w:rFonts w:ascii="ArialMT" w:hAnsi="ArialMT"/>
          <w:sz w:val="22"/>
          <w:szCs w:val="22"/>
        </w:rPr>
        <w:t xml:space="preserve">, 16. Available at: </w:t>
      </w:r>
      <w:hyperlink w:history="1" w:anchor=":~:text=When%20employees%20are%20motivated%20to,and%20subsequently%20increase%20employees%27%20performance" r:id="rId38">
        <w:r w:rsidRPr="00982E47">
          <w:rPr>
            <w:rStyle w:val="Hyperlink"/>
            <w:rFonts w:ascii="ArialMT" w:hAnsi="ArialMT"/>
            <w:sz w:val="22"/>
            <w:szCs w:val="22"/>
          </w:rPr>
          <w:t>https://www.researchgate.net/publication/348925746_The_Effects_of_Reward_System_on_Employee_Performance#:~:text=When%20employees%20are%20motivated%20to,and%20subsequently%20increase%20employees%27%20performance</w:t>
        </w:r>
      </w:hyperlink>
      <w:r w:rsidRPr="00982E47">
        <w:rPr>
          <w:rFonts w:ascii="ArialMT" w:hAnsi="ArialMT"/>
          <w:sz w:val="22"/>
          <w:szCs w:val="22"/>
        </w:rPr>
        <w:t>.  (Accessed 30 April 2023)</w:t>
      </w:r>
    </w:p>
    <w:p w:rsidRPr="008E7AF0" w:rsidR="00887770" w:rsidP="00887770" w:rsidRDefault="00887770" w14:paraId="618A1A44" w14:textId="715B496E">
      <w:pPr>
        <w:spacing w:line="360" w:lineRule="auto"/>
        <w:rPr>
          <w:rFonts w:ascii="ArialMT" w:hAnsi="ArialMT"/>
          <w:sz w:val="22"/>
          <w:szCs w:val="22"/>
        </w:rPr>
      </w:pPr>
      <w:r w:rsidRPr="00EE6D0F">
        <w:rPr>
          <w:rFonts w:ascii="ArialMT" w:hAnsi="ArialMT"/>
          <w:sz w:val="22"/>
          <w:szCs w:val="22"/>
        </w:rPr>
        <w:t>Oblekwe et al., (2019</w:t>
      </w:r>
      <w:r>
        <w:rPr>
          <w:rFonts w:ascii="ArialMT" w:hAnsi="ArialMT"/>
          <w:sz w:val="22"/>
          <w:szCs w:val="22"/>
        </w:rPr>
        <w:t xml:space="preserve"> Employee involvement in organizations: benefits, challenges and implications. </w:t>
      </w:r>
      <w:r w:rsidR="00A500A7">
        <w:rPr>
          <w:rFonts w:ascii="ArialMT" w:hAnsi="ArialMT"/>
          <w:i/>
          <w:iCs/>
          <w:sz w:val="22"/>
          <w:szCs w:val="22"/>
        </w:rPr>
        <w:t>Management and Human Resource Research Journal</w:t>
      </w:r>
      <w:r w:rsidR="00A500A7">
        <w:rPr>
          <w:rFonts w:ascii="ArialMT" w:hAnsi="ArialMT"/>
          <w:sz w:val="22"/>
          <w:szCs w:val="22"/>
        </w:rPr>
        <w:t>, 8 (8).</w:t>
      </w:r>
      <w:r>
        <w:rPr>
          <w:rFonts w:ascii="ArialMT" w:hAnsi="ArialMT"/>
          <w:sz w:val="22"/>
          <w:szCs w:val="22"/>
        </w:rPr>
        <w:t xml:space="preserve"> Available at: </w:t>
      </w:r>
      <w:hyperlink w:history="1" r:id="rId39">
        <w:r w:rsidRPr="00566E33">
          <w:rPr>
            <w:rStyle w:val="Hyperlink"/>
            <w:rFonts w:ascii="ArialMT" w:hAnsi="ArialMT"/>
            <w:sz w:val="22"/>
            <w:szCs w:val="22"/>
          </w:rPr>
          <w:t>https://www.researchgate.net/publication</w:t>
        </w:r>
        <w:r w:rsidRPr="00566E33">
          <w:rPr>
            <w:rStyle w:val="Hyperlink"/>
            <w:rFonts w:ascii="ArialMT" w:hAnsi="ArialMT"/>
            <w:sz w:val="22"/>
            <w:szCs w:val="22"/>
          </w:rPr>
          <w:t>/</w:t>
        </w:r>
        <w:r w:rsidRPr="00566E33">
          <w:rPr>
            <w:rStyle w:val="Hyperlink"/>
            <w:rFonts w:ascii="ArialMT" w:hAnsi="ArialMT"/>
            <w:sz w:val="22"/>
            <w:szCs w:val="22"/>
          </w:rPr>
          <w:t>335962048_EMPLOYEE_INVOLVEMENT_IN_ORGANIZATIONS_BENEFITS_CHALLENGES_AND_IMPLICATIONS</w:t>
        </w:r>
      </w:hyperlink>
      <w:r>
        <w:rPr>
          <w:rFonts w:ascii="ArialMT" w:hAnsi="ArialMT"/>
          <w:sz w:val="22"/>
          <w:szCs w:val="22"/>
        </w:rPr>
        <w:t xml:space="preserve"> (accessed:30 April 2023).</w:t>
      </w:r>
    </w:p>
    <w:p w:rsidRPr="008E7AF0" w:rsidR="00887770" w:rsidP="00887770" w:rsidRDefault="00887770" w14:paraId="54DF0A2D" w14:textId="69CDC923">
      <w:pPr>
        <w:spacing w:line="360" w:lineRule="auto"/>
        <w:rPr>
          <w:rFonts w:ascii="Arial" w:hAnsi="Arial" w:cs="Arial"/>
          <w:sz w:val="22"/>
          <w:szCs w:val="22"/>
        </w:rPr>
      </w:pPr>
      <w:r w:rsidRPr="00C32D51">
        <w:rPr>
          <w:rFonts w:ascii="Arial" w:hAnsi="Arial" w:cs="Arial"/>
          <w:sz w:val="22"/>
          <w:szCs w:val="22"/>
        </w:rPr>
        <w:t xml:space="preserve">Pendell, R. (2022) </w:t>
      </w:r>
      <w:r w:rsidRPr="00C32D51">
        <w:rPr>
          <w:rFonts w:ascii="Arial" w:hAnsi="Arial" w:cs="Arial"/>
          <w:i/>
          <w:iCs/>
          <w:sz w:val="22"/>
          <w:szCs w:val="22"/>
        </w:rPr>
        <w:t>The world’s $7.8 trillion workplace problem</w:t>
      </w:r>
      <w:r w:rsidRPr="00C32D51">
        <w:rPr>
          <w:rFonts w:ascii="Arial" w:hAnsi="Arial" w:cs="Arial"/>
          <w:sz w:val="22"/>
          <w:szCs w:val="22"/>
        </w:rPr>
        <w:t xml:space="preserve">. Available at: </w:t>
      </w:r>
      <w:hyperlink w:history="1" r:id="rId40">
        <w:r w:rsidRPr="00566E33">
          <w:rPr>
            <w:rStyle w:val="Hyperlink"/>
            <w:rFonts w:ascii="Arial" w:hAnsi="Arial" w:cs="Arial"/>
            <w:sz w:val="22"/>
            <w:szCs w:val="22"/>
          </w:rPr>
          <w:t>https://www.gallup.com/workplace/393497/world-trillion-workplace-problem.aspx</w:t>
        </w:r>
      </w:hyperlink>
      <w:proofErr w:type="gramStart"/>
      <w:r>
        <w:rPr>
          <w:rFonts w:ascii="Arial" w:hAnsi="Arial" w:cs="Arial"/>
          <w:sz w:val="22"/>
          <w:szCs w:val="22"/>
        </w:rPr>
        <w:t xml:space="preserve"> </w:t>
      </w:r>
      <w:r w:rsidRPr="00C32D51">
        <w:rPr>
          <w:rFonts w:ascii="Arial" w:hAnsi="Arial" w:cs="Arial"/>
          <w:sz w:val="22"/>
          <w:szCs w:val="22"/>
        </w:rPr>
        <w:t xml:space="preserve">  (</w:t>
      </w:r>
      <w:proofErr w:type="gramEnd"/>
      <w:r w:rsidRPr="00C32D51">
        <w:rPr>
          <w:rFonts w:ascii="Arial" w:hAnsi="Arial" w:cs="Arial"/>
          <w:sz w:val="22"/>
          <w:szCs w:val="22"/>
        </w:rPr>
        <w:t>Accessed: 30 April 2023).</w:t>
      </w:r>
    </w:p>
    <w:p w:rsidR="00887770" w:rsidP="00887770" w:rsidRDefault="00887770" w14:paraId="269A84F3" w14:textId="16AA36E2">
      <w:pPr>
        <w:spacing w:line="360" w:lineRule="auto"/>
        <w:rPr>
          <w:rFonts w:ascii="Arial" w:hAnsi="Arial" w:cs="Arial"/>
          <w:sz w:val="22"/>
          <w:szCs w:val="22"/>
        </w:rPr>
      </w:pPr>
      <w:r w:rsidRPr="00887770">
        <w:rPr>
          <w:rFonts w:ascii="Arial" w:hAnsi="Arial" w:cs="Arial"/>
          <w:sz w:val="22"/>
          <w:szCs w:val="22"/>
        </w:rPr>
        <w:t xml:space="preserve">Presslee et al., (2022) The Effects of team-Based Recognition on Employee Engagement and Effort: A field study. </w:t>
      </w:r>
      <w:r w:rsidRPr="00887770">
        <w:rPr>
          <w:rFonts w:ascii="Arial" w:hAnsi="Arial" w:cs="Arial"/>
          <w:i/>
          <w:iCs/>
          <w:sz w:val="22"/>
          <w:szCs w:val="22"/>
        </w:rPr>
        <w:t>UNSW Business School Research paper forthcoming</w:t>
      </w:r>
      <w:r w:rsidRPr="00887770">
        <w:rPr>
          <w:rFonts w:ascii="Arial" w:hAnsi="Arial" w:cs="Arial"/>
          <w:sz w:val="22"/>
          <w:szCs w:val="22"/>
        </w:rPr>
        <w:t xml:space="preserve">. Available at: </w:t>
      </w:r>
      <w:hyperlink w:history="1" r:id="rId41">
        <w:r w:rsidRPr="00887770">
          <w:rPr>
            <w:rStyle w:val="Hyperlink"/>
            <w:rFonts w:ascii="Arial" w:hAnsi="Arial" w:cs="Arial"/>
            <w:sz w:val="22"/>
            <w:szCs w:val="22"/>
          </w:rPr>
          <w:t>https://papers.ssrn.com/sol3/papers.cfm?abstract_id=4125701#</w:t>
        </w:r>
      </w:hyperlink>
      <w:r w:rsidRPr="00887770">
        <w:rPr>
          <w:rFonts w:ascii="Arial" w:hAnsi="Arial" w:cs="Arial"/>
          <w:sz w:val="22"/>
          <w:szCs w:val="22"/>
        </w:rPr>
        <w:t xml:space="preserve">  (Accessed; 30 April 2023)</w:t>
      </w:r>
    </w:p>
    <w:p w:rsidRPr="00207D14" w:rsidR="00207D14" w:rsidP="00887770" w:rsidRDefault="00207D14" w14:paraId="02B90EB2" w14:textId="7DB145F2">
      <w:pPr>
        <w:spacing w:line="360" w:lineRule="auto"/>
        <w:rPr>
          <w:rFonts w:ascii="Arial" w:hAnsi="Arial" w:cs="Arial"/>
          <w:sz w:val="22"/>
          <w:szCs w:val="22"/>
        </w:rPr>
      </w:pPr>
      <w:r w:rsidRPr="00207D14">
        <w:rPr>
          <w:rStyle w:val="eop"/>
          <w:rFonts w:ascii="Arial" w:hAnsi="Arial" w:cs="Arial"/>
          <w:sz w:val="22"/>
          <w:szCs w:val="22"/>
          <w:lang w:val="es-ES"/>
        </w:rPr>
        <w:t xml:space="preserve">Ramzy et al. </w:t>
      </w:r>
      <w:r w:rsidRPr="00207D14">
        <w:rPr>
          <w:rStyle w:val="eop"/>
          <w:rFonts w:ascii="Arial" w:hAnsi="Arial" w:cs="Arial"/>
          <w:sz w:val="22"/>
          <w:szCs w:val="22"/>
        </w:rPr>
        <w:t xml:space="preserve">(2019) Dysfunctional Behaviour at </w:t>
      </w:r>
      <w:r>
        <w:rPr>
          <w:rStyle w:val="eop"/>
          <w:rFonts w:ascii="Arial" w:hAnsi="Arial" w:cs="Arial"/>
          <w:sz w:val="22"/>
          <w:szCs w:val="22"/>
        </w:rPr>
        <w:t xml:space="preserve">the workplace and its impact on Employees’ Job Performance. </w:t>
      </w:r>
      <w:r w:rsidRPr="00A500A7">
        <w:rPr>
          <w:rStyle w:val="eop"/>
          <w:rFonts w:ascii="Arial" w:hAnsi="Arial" w:cs="Arial"/>
          <w:i/>
          <w:iCs/>
          <w:sz w:val="22"/>
          <w:szCs w:val="22"/>
        </w:rPr>
        <w:t>International Journal of Business Administration</w:t>
      </w:r>
      <w:r>
        <w:rPr>
          <w:rStyle w:val="eop"/>
          <w:rFonts w:ascii="Arial" w:hAnsi="Arial" w:cs="Arial"/>
          <w:sz w:val="22"/>
          <w:szCs w:val="22"/>
        </w:rPr>
        <w:t>, 9(4), p.224. Available at:</w:t>
      </w:r>
      <w:r w:rsidRPr="00207D14">
        <w:t xml:space="preserve"> </w:t>
      </w:r>
      <w:hyperlink w:history="1" r:id="rId42">
        <w:r w:rsidRPr="001C4795">
          <w:rPr>
            <w:rStyle w:val="Hyperlink"/>
            <w:rFonts w:ascii="Arial" w:hAnsi="Arial" w:cs="Arial"/>
            <w:sz w:val="22"/>
            <w:szCs w:val="22"/>
          </w:rPr>
          <w:t>https://www.researchgate.net/publication/326683314_Dysfunctional_Behavior_at_the_Workplace_and_Its_Impact_on_Employees%27_Job_Performance</w:t>
        </w:r>
      </w:hyperlink>
      <w:r>
        <w:rPr>
          <w:rStyle w:val="eop"/>
          <w:rFonts w:ascii="Arial" w:hAnsi="Arial" w:cs="Arial"/>
          <w:sz w:val="22"/>
          <w:szCs w:val="22"/>
        </w:rPr>
        <w:t xml:space="preserve"> (Accessed: 30 April 2023)</w:t>
      </w:r>
    </w:p>
    <w:p w:rsidR="00887770" w:rsidP="00887770" w:rsidRDefault="00887770" w14:paraId="524280A3" w14:textId="1619BA4F">
      <w:pPr>
        <w:spacing w:line="360" w:lineRule="auto"/>
        <w:rPr>
          <w:rFonts w:ascii="Arial" w:hAnsi="Arial" w:cs="Arial"/>
          <w:sz w:val="22"/>
          <w:szCs w:val="22"/>
        </w:rPr>
      </w:pPr>
      <w:r w:rsidRPr="00207D14">
        <w:rPr>
          <w:rFonts w:ascii="Arial" w:hAnsi="Arial" w:cs="Arial"/>
          <w:sz w:val="22"/>
          <w:szCs w:val="22"/>
        </w:rPr>
        <w:t xml:space="preserve">Rehman et al. </w:t>
      </w:r>
      <w:r>
        <w:rPr>
          <w:rFonts w:ascii="Arial" w:hAnsi="Arial" w:cs="Arial"/>
          <w:sz w:val="22"/>
          <w:szCs w:val="22"/>
        </w:rPr>
        <w:t xml:space="preserve">(2019) Performance Appraisal; application of victor vroom expectancy theory. </w:t>
      </w:r>
      <w:r w:rsidRPr="004825B3">
        <w:rPr>
          <w:rFonts w:ascii="Arial" w:hAnsi="Arial" w:cs="Arial"/>
          <w:i/>
          <w:iCs/>
          <w:sz w:val="22"/>
          <w:szCs w:val="22"/>
        </w:rPr>
        <w:t>Saudi Journal of Nursing and Health Care.</w:t>
      </w:r>
      <w:r>
        <w:rPr>
          <w:rFonts w:ascii="Arial" w:hAnsi="Arial" w:cs="Arial"/>
          <w:sz w:val="22"/>
          <w:szCs w:val="22"/>
        </w:rPr>
        <w:t xml:space="preserve"> Available at: </w:t>
      </w:r>
      <w:hyperlink w:history="1" r:id="rId43">
        <w:r w:rsidRPr="00566E33">
          <w:rPr>
            <w:rStyle w:val="Hyperlink"/>
            <w:rFonts w:ascii="Arial" w:hAnsi="Arial" w:cs="Arial"/>
            <w:sz w:val="22"/>
            <w:szCs w:val="22"/>
          </w:rPr>
          <w:t>https://saudijournals.com/media/articles/SJNHC_212_431-434.pdf</w:t>
        </w:r>
      </w:hyperlink>
      <w:r>
        <w:rPr>
          <w:rFonts w:ascii="Arial" w:hAnsi="Arial" w:cs="Arial"/>
          <w:sz w:val="22"/>
          <w:szCs w:val="22"/>
        </w:rPr>
        <w:t xml:space="preserve"> (Accessed: 30 2023).  </w:t>
      </w:r>
    </w:p>
    <w:p w:rsidR="00821E31" w:rsidP="001C63D2" w:rsidRDefault="00887770" w14:paraId="3A4374E4" w14:textId="740D3400">
      <w:pPr>
        <w:spacing w:line="360" w:lineRule="auto"/>
        <w:rPr>
          <w:rFonts w:ascii="Arial" w:hAnsi="Arial" w:cs="Arial"/>
          <w:sz w:val="22"/>
          <w:szCs w:val="22"/>
        </w:rPr>
      </w:pPr>
      <w:r w:rsidRPr="00414F02">
        <w:rPr>
          <w:rFonts w:ascii="Arial" w:hAnsi="Arial" w:cs="Arial"/>
          <w:sz w:val="22"/>
          <w:szCs w:val="22"/>
        </w:rPr>
        <w:t xml:space="preserve">Royal, K. (2022) </w:t>
      </w:r>
      <w:r w:rsidRPr="00414F02">
        <w:rPr>
          <w:rFonts w:ascii="Arial" w:hAnsi="Arial" w:cs="Arial"/>
          <w:i/>
          <w:iCs/>
          <w:sz w:val="22"/>
          <w:szCs w:val="22"/>
        </w:rPr>
        <w:t>Who’s Responsible for Employee Engagement</w:t>
      </w:r>
      <w:r w:rsidRPr="00414F02">
        <w:rPr>
          <w:rFonts w:ascii="Arial" w:hAnsi="Arial" w:cs="Arial"/>
          <w:sz w:val="22"/>
          <w:szCs w:val="22"/>
        </w:rPr>
        <w:t xml:space="preserve">. Available at: </w:t>
      </w:r>
      <w:hyperlink w:history="1" r:id="rId44">
        <w:r w:rsidRPr="00414F02">
          <w:rPr>
            <w:rStyle w:val="Hyperlink"/>
            <w:rFonts w:ascii="Arial" w:hAnsi="Arial" w:cs="Arial"/>
            <w:sz w:val="22"/>
            <w:szCs w:val="22"/>
          </w:rPr>
          <w:t>https://www.gallup.com/workplace/266822/engaged-employees-differently.aspx</w:t>
        </w:r>
      </w:hyperlink>
      <w:r w:rsidRPr="00414F02">
        <w:rPr>
          <w:rFonts w:ascii="Arial" w:hAnsi="Arial" w:cs="Arial"/>
          <w:sz w:val="22"/>
          <w:szCs w:val="22"/>
        </w:rPr>
        <w:t xml:space="preserve"> (Accessed: 30 April 2023)</w:t>
      </w:r>
    </w:p>
    <w:p w:rsidRPr="00414F02" w:rsidR="00887770" w:rsidP="001C63D2" w:rsidRDefault="001C63D2" w14:paraId="57901F40" w14:textId="3990D2E5">
      <w:pPr>
        <w:spacing w:line="360" w:lineRule="auto"/>
        <w:rPr>
          <w:rFonts w:ascii="Arial" w:hAnsi="Arial" w:cs="Arial"/>
          <w:sz w:val="22"/>
          <w:szCs w:val="22"/>
          <w:lang w:eastAsia="en-US"/>
        </w:rPr>
      </w:pPr>
      <w:r w:rsidRPr="00414F02">
        <w:rPr>
          <w:rFonts w:ascii="Arial" w:hAnsi="Arial" w:cs="Arial"/>
          <w:sz w:val="22"/>
          <w:szCs w:val="22"/>
          <w:lang w:eastAsia="en-US"/>
        </w:rPr>
        <w:lastRenderedPageBreak/>
        <w:t xml:space="preserve">Sabiu et al, (2019) Relationship between human resource management practices, ethical climates and organisational performance, the missing link: An empirical analysis. </w:t>
      </w:r>
      <w:r w:rsidRPr="00331887">
        <w:rPr>
          <w:rFonts w:ascii="Arial" w:hAnsi="Arial" w:cs="Arial"/>
          <w:i/>
          <w:iCs/>
          <w:sz w:val="22"/>
          <w:szCs w:val="22"/>
          <w:lang w:eastAsia="en-US"/>
        </w:rPr>
        <w:t>PSU Research Review</w:t>
      </w:r>
      <w:r w:rsidRPr="00414F02">
        <w:rPr>
          <w:rFonts w:ascii="Arial" w:hAnsi="Arial" w:cs="Arial"/>
          <w:sz w:val="22"/>
          <w:szCs w:val="22"/>
          <w:lang w:eastAsia="en-US"/>
        </w:rPr>
        <w:t>, 3. Available at:</w:t>
      </w:r>
      <w:r w:rsidRPr="00414F02">
        <w:rPr>
          <w:rFonts w:ascii="Arial" w:hAnsi="Arial" w:cs="Arial"/>
          <w:sz w:val="22"/>
          <w:szCs w:val="22"/>
        </w:rPr>
        <w:t xml:space="preserve"> </w:t>
      </w:r>
      <w:hyperlink w:history="1" r:id="rId45">
        <w:r w:rsidRPr="00414F02">
          <w:rPr>
            <w:rStyle w:val="Hyperlink"/>
            <w:rFonts w:ascii="Arial" w:hAnsi="Arial" w:cs="Arial"/>
            <w:sz w:val="22"/>
            <w:szCs w:val="22"/>
            <w:lang w:eastAsia="en-US"/>
          </w:rPr>
          <w:t>https://www.proquest.com/docview/2506901007/C3CA045B6D544AC6PQ/5?accountid=130472</w:t>
        </w:r>
      </w:hyperlink>
      <w:r w:rsidRPr="00414F02">
        <w:rPr>
          <w:rFonts w:ascii="Arial" w:hAnsi="Arial" w:cs="Arial"/>
          <w:sz w:val="22"/>
          <w:szCs w:val="22"/>
          <w:lang w:eastAsia="en-US"/>
        </w:rPr>
        <w:t xml:space="preserve">  (</w:t>
      </w:r>
      <w:r>
        <w:rPr>
          <w:rFonts w:ascii="Arial" w:hAnsi="Arial" w:cs="Arial"/>
          <w:sz w:val="22"/>
          <w:szCs w:val="22"/>
          <w:lang w:eastAsia="en-US"/>
        </w:rPr>
        <w:t>A</w:t>
      </w:r>
      <w:r w:rsidRPr="00414F02">
        <w:rPr>
          <w:rFonts w:ascii="Arial" w:hAnsi="Arial" w:cs="Arial"/>
          <w:sz w:val="22"/>
          <w:szCs w:val="22"/>
          <w:lang w:eastAsia="en-US"/>
        </w:rPr>
        <w:t>ccessed: 10 April 2023)</w:t>
      </w:r>
    </w:p>
    <w:p w:rsidR="008E7AF0" w:rsidP="008E7AF0" w:rsidRDefault="00887770" w14:paraId="39BF74E7" w14:textId="77777777">
      <w:pPr>
        <w:pStyle w:val="NormalWeb"/>
        <w:shd w:val="clear" w:color="auto" w:fill="FFFFFF"/>
        <w:spacing w:before="0" w:beforeAutospacing="0" w:after="0" w:afterAutospacing="0" w:line="360" w:lineRule="auto"/>
        <w:rPr>
          <w:rFonts w:ascii="Arial" w:hAnsi="Arial" w:cs="Arial"/>
          <w:color w:val="000000"/>
          <w:sz w:val="22"/>
          <w:szCs w:val="22"/>
        </w:rPr>
      </w:pPr>
      <w:r w:rsidRPr="00414F02">
        <w:rPr>
          <w:rFonts w:ascii="Arial" w:hAnsi="Arial" w:cs="Arial"/>
          <w:color w:val="000000"/>
          <w:sz w:val="22"/>
          <w:szCs w:val="22"/>
        </w:rPr>
        <w:t xml:space="preserve">Salehi, M. and Samaneh, M.M. (2019) The relationship between management characteristics and firm performance. </w:t>
      </w:r>
      <w:r w:rsidRPr="00331887">
        <w:rPr>
          <w:rFonts w:ascii="Arial" w:hAnsi="Arial" w:cs="Arial"/>
          <w:i/>
          <w:iCs/>
          <w:color w:val="000000"/>
          <w:sz w:val="22"/>
          <w:szCs w:val="22"/>
        </w:rPr>
        <w:t>Competitiveness Review</w:t>
      </w:r>
      <w:r w:rsidRPr="00414F02">
        <w:rPr>
          <w:rFonts w:ascii="Arial" w:hAnsi="Arial" w:cs="Arial"/>
          <w:color w:val="000000"/>
          <w:sz w:val="22"/>
          <w:szCs w:val="22"/>
        </w:rPr>
        <w:t xml:space="preserve">, 29(4), pp. 440-461. Available at: </w:t>
      </w:r>
      <w:hyperlink w:history="1" r:id="rId46">
        <w:r w:rsidRPr="00414F02">
          <w:rPr>
            <w:rStyle w:val="Hyperlink"/>
            <w:rFonts w:ascii="Arial" w:hAnsi="Arial" w:cs="Arial"/>
            <w:sz w:val="22"/>
            <w:szCs w:val="22"/>
          </w:rPr>
          <w:t>https://www.proquest.com/docview/2297109419?accountid=130472&amp;parentSessionId=jc0IJhQL9qO0rOSlcSQFoUI%2BYCU%2Bu6Xi1AtXqjEbQCY%3D&amp;pq-origsite=primo</w:t>
        </w:r>
      </w:hyperlink>
      <w:r w:rsidRPr="00414F02">
        <w:rPr>
          <w:rFonts w:ascii="Arial" w:hAnsi="Arial" w:cs="Arial"/>
          <w:color w:val="000000"/>
          <w:sz w:val="22"/>
          <w:szCs w:val="22"/>
        </w:rPr>
        <w:t xml:space="preserve"> (Accessed: 26 April 2023)</w:t>
      </w:r>
      <w:r>
        <w:rPr>
          <w:rFonts w:ascii="Arial" w:hAnsi="Arial" w:cs="Arial"/>
          <w:color w:val="000000"/>
          <w:sz w:val="22"/>
          <w:szCs w:val="22"/>
        </w:rPr>
        <w:t>.</w:t>
      </w:r>
    </w:p>
    <w:p w:rsidR="00BE4CD4" w:rsidP="008E7AF0" w:rsidRDefault="00BE4CD4" w14:paraId="1AF5AFDF" w14:textId="08AB6D0B">
      <w:pPr>
        <w:pStyle w:val="NormalWeb"/>
        <w:shd w:val="clear" w:color="auto" w:fill="FFFFFF"/>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Samwel, J.O. (2018) </w:t>
      </w:r>
      <w:r w:rsidR="00472669">
        <w:rPr>
          <w:rFonts w:ascii="Arial" w:hAnsi="Arial" w:cs="Arial"/>
          <w:color w:val="000000"/>
          <w:sz w:val="22"/>
          <w:szCs w:val="22"/>
        </w:rPr>
        <w:t xml:space="preserve">An assessment of the Impact of performance management on Employee and Organization performance- Evidence from selected private organizations in Tanzania. </w:t>
      </w:r>
      <w:r w:rsidRPr="00A500A7" w:rsidR="002E3006">
        <w:rPr>
          <w:rFonts w:ascii="Arial" w:hAnsi="Arial" w:cs="Arial"/>
          <w:i/>
          <w:iCs/>
          <w:color w:val="000000"/>
          <w:sz w:val="22"/>
          <w:szCs w:val="22"/>
        </w:rPr>
        <w:t>International Journal of Human Resources Studies</w:t>
      </w:r>
      <w:r w:rsidR="002E3006">
        <w:rPr>
          <w:rFonts w:ascii="Arial" w:hAnsi="Arial" w:cs="Arial"/>
          <w:color w:val="000000"/>
          <w:sz w:val="22"/>
          <w:szCs w:val="22"/>
        </w:rPr>
        <w:t>, 8(3)</w:t>
      </w:r>
      <w:r w:rsidR="003D4172">
        <w:rPr>
          <w:rFonts w:ascii="Arial" w:hAnsi="Arial" w:cs="Arial"/>
          <w:color w:val="000000"/>
          <w:sz w:val="22"/>
          <w:szCs w:val="22"/>
        </w:rPr>
        <w:t>. Available at:</w:t>
      </w:r>
      <w:r w:rsidRPr="003D4172" w:rsidR="003D4172">
        <w:t xml:space="preserve"> </w:t>
      </w:r>
      <w:hyperlink w:history="1" r:id="rId47">
        <w:r w:rsidRPr="00BA4A2E" w:rsidR="003D4172">
          <w:rPr>
            <w:rStyle w:val="Hyperlink"/>
            <w:rFonts w:ascii="Arial" w:hAnsi="Arial" w:cs="Arial"/>
            <w:sz w:val="22"/>
            <w:szCs w:val="22"/>
          </w:rPr>
          <w:t>https://www.macrothink.org/journal/index.php/ijhrs/article/view/13415</w:t>
        </w:r>
      </w:hyperlink>
      <w:r w:rsidR="003D4172">
        <w:rPr>
          <w:rFonts w:ascii="Arial" w:hAnsi="Arial" w:cs="Arial"/>
          <w:color w:val="000000"/>
          <w:sz w:val="22"/>
          <w:szCs w:val="22"/>
        </w:rPr>
        <w:t xml:space="preserve"> (Accessed: 10 April 2023).</w:t>
      </w:r>
    </w:p>
    <w:p w:rsidR="008E7AF0" w:rsidP="008E7AF0" w:rsidRDefault="0035751C" w14:paraId="541E40C1" w14:textId="77777777">
      <w:pPr>
        <w:pStyle w:val="NormalWeb"/>
        <w:shd w:val="clear" w:color="auto" w:fill="FFFFFF"/>
        <w:spacing w:before="0" w:beforeAutospacing="0" w:after="0" w:afterAutospacing="0" w:line="360" w:lineRule="auto"/>
        <w:rPr>
          <w:rFonts w:ascii="Arial" w:hAnsi="Arial" w:cs="Arial"/>
          <w:sz w:val="22"/>
          <w:szCs w:val="22"/>
          <w:lang w:eastAsia="en-US"/>
        </w:rPr>
      </w:pPr>
      <w:r w:rsidRPr="00414F02">
        <w:rPr>
          <w:rFonts w:ascii="Arial" w:hAnsi="Arial" w:cs="Arial"/>
          <w:sz w:val="22"/>
          <w:szCs w:val="22"/>
          <w:lang w:eastAsia="en-US"/>
        </w:rPr>
        <w:t>Stirpe et al (2022) Satisfaction with HR practices and employee performance: A moderated mediation model of engagement and health</w:t>
      </w:r>
      <w:r w:rsidRPr="00414F02" w:rsidR="0026615F">
        <w:rPr>
          <w:rFonts w:ascii="Arial" w:hAnsi="Arial" w:cs="Arial"/>
          <w:sz w:val="22"/>
          <w:szCs w:val="22"/>
          <w:lang w:eastAsia="en-US"/>
        </w:rPr>
        <w:t xml:space="preserve">. </w:t>
      </w:r>
      <w:r w:rsidRPr="00331887" w:rsidR="0026615F">
        <w:rPr>
          <w:rFonts w:ascii="Arial" w:hAnsi="Arial" w:cs="Arial"/>
          <w:i/>
          <w:iCs/>
          <w:sz w:val="22"/>
          <w:szCs w:val="22"/>
          <w:lang w:eastAsia="en-US"/>
        </w:rPr>
        <w:t>European Management Journal</w:t>
      </w:r>
      <w:r w:rsidRPr="00414F02" w:rsidR="0026615F">
        <w:rPr>
          <w:rFonts w:ascii="Arial" w:hAnsi="Arial" w:cs="Arial"/>
          <w:sz w:val="22"/>
          <w:szCs w:val="22"/>
          <w:lang w:eastAsia="en-US"/>
        </w:rPr>
        <w:t>, 40(2), pp.295-305. Available at:</w:t>
      </w:r>
      <w:r w:rsidRPr="00414F02" w:rsidR="002E20CA">
        <w:rPr>
          <w:rFonts w:ascii="Arial" w:hAnsi="Arial" w:cs="Arial"/>
          <w:sz w:val="22"/>
          <w:szCs w:val="22"/>
        </w:rPr>
        <w:t xml:space="preserve"> </w:t>
      </w:r>
      <w:hyperlink w:history="1" r:id="rId48">
        <w:r w:rsidRPr="00414F02" w:rsidR="002E20CA">
          <w:rPr>
            <w:rStyle w:val="Hyperlink"/>
            <w:rFonts w:ascii="Arial" w:hAnsi="Arial" w:cs="Arial"/>
            <w:sz w:val="22"/>
            <w:szCs w:val="22"/>
            <w:lang w:eastAsia="en-US"/>
          </w:rPr>
          <w:t>https://www.sciencedirect.com/science/article/pii/S0263237321000797?via%3Dihub</w:t>
        </w:r>
      </w:hyperlink>
      <w:r w:rsidRPr="00414F02" w:rsidR="002E20CA">
        <w:rPr>
          <w:rFonts w:ascii="Arial" w:hAnsi="Arial" w:cs="Arial"/>
          <w:sz w:val="22"/>
          <w:szCs w:val="22"/>
          <w:lang w:eastAsia="en-US"/>
        </w:rPr>
        <w:t xml:space="preserve"> </w:t>
      </w:r>
      <w:r w:rsidRPr="00414F02" w:rsidR="0026615F">
        <w:rPr>
          <w:rFonts w:ascii="Arial" w:hAnsi="Arial" w:cs="Arial"/>
          <w:sz w:val="22"/>
          <w:szCs w:val="22"/>
          <w:lang w:eastAsia="en-US"/>
        </w:rPr>
        <w:t xml:space="preserve"> (accessed: 10 </w:t>
      </w:r>
      <w:r w:rsidR="00331887">
        <w:rPr>
          <w:rFonts w:ascii="Arial" w:hAnsi="Arial" w:cs="Arial"/>
          <w:sz w:val="22"/>
          <w:szCs w:val="22"/>
          <w:lang w:eastAsia="en-US"/>
        </w:rPr>
        <w:t>A</w:t>
      </w:r>
      <w:r w:rsidRPr="00414F02" w:rsidR="0026615F">
        <w:rPr>
          <w:rFonts w:ascii="Arial" w:hAnsi="Arial" w:cs="Arial"/>
          <w:sz w:val="22"/>
          <w:szCs w:val="22"/>
          <w:lang w:eastAsia="en-US"/>
        </w:rPr>
        <w:t>pril</w:t>
      </w:r>
      <w:r w:rsidR="00331887">
        <w:rPr>
          <w:rFonts w:ascii="Arial" w:hAnsi="Arial" w:cs="Arial"/>
          <w:sz w:val="22"/>
          <w:szCs w:val="22"/>
          <w:lang w:eastAsia="en-US"/>
        </w:rPr>
        <w:t xml:space="preserve"> 2023</w:t>
      </w:r>
      <w:r w:rsidRPr="00414F02" w:rsidR="0026615F">
        <w:rPr>
          <w:rFonts w:ascii="Arial" w:hAnsi="Arial" w:cs="Arial"/>
          <w:sz w:val="22"/>
          <w:szCs w:val="22"/>
          <w:lang w:eastAsia="en-US"/>
        </w:rPr>
        <w:t>)</w:t>
      </w:r>
    </w:p>
    <w:p w:rsidR="008E7AF0" w:rsidP="008E7AF0" w:rsidRDefault="00FC6036" w14:paraId="441C85AE" w14:textId="77777777">
      <w:pPr>
        <w:pStyle w:val="NormalWeb"/>
        <w:shd w:val="clear" w:color="auto" w:fill="FFFFFF"/>
        <w:spacing w:before="0" w:beforeAutospacing="0" w:after="0" w:afterAutospacing="0" w:line="360" w:lineRule="auto"/>
        <w:rPr>
          <w:rFonts w:ascii="Arial" w:hAnsi="Arial" w:cs="Arial"/>
          <w:color w:val="000000"/>
          <w:sz w:val="22"/>
          <w:szCs w:val="22"/>
        </w:rPr>
      </w:pPr>
      <w:r w:rsidRPr="00414F02">
        <w:rPr>
          <w:rFonts w:ascii="Arial" w:hAnsi="Arial" w:cs="Arial"/>
          <w:sz w:val="22"/>
          <w:szCs w:val="22"/>
          <w:lang w:eastAsia="en-US"/>
        </w:rPr>
        <w:t xml:space="preserve">Takeuchi et al (2022) Organizational politics and employee performance in the service industry: A multi-stakeholder, multi-level perspective. </w:t>
      </w:r>
      <w:r w:rsidRPr="00331887" w:rsidR="00024636">
        <w:rPr>
          <w:rFonts w:ascii="Arial" w:hAnsi="Arial" w:cs="Arial"/>
          <w:i/>
          <w:iCs/>
          <w:sz w:val="22"/>
          <w:szCs w:val="22"/>
          <w:lang w:eastAsia="en-US"/>
        </w:rPr>
        <w:t xml:space="preserve">Journal of </w:t>
      </w:r>
      <w:r w:rsidRPr="00331887" w:rsidR="00331887">
        <w:rPr>
          <w:rFonts w:ascii="Arial" w:hAnsi="Arial" w:cs="Arial"/>
          <w:i/>
          <w:iCs/>
          <w:sz w:val="22"/>
          <w:szCs w:val="22"/>
          <w:lang w:eastAsia="en-US"/>
        </w:rPr>
        <w:t>Vocational</w:t>
      </w:r>
      <w:r w:rsidRPr="00331887" w:rsidR="00024636">
        <w:rPr>
          <w:rFonts w:ascii="Arial" w:hAnsi="Arial" w:cs="Arial"/>
          <w:i/>
          <w:iCs/>
          <w:sz w:val="22"/>
          <w:szCs w:val="22"/>
          <w:lang w:eastAsia="en-US"/>
        </w:rPr>
        <w:t xml:space="preserve"> Behaviour</w:t>
      </w:r>
      <w:r w:rsidRPr="00414F02" w:rsidR="00024636">
        <w:rPr>
          <w:rFonts w:ascii="Arial" w:hAnsi="Arial" w:cs="Arial"/>
          <w:sz w:val="22"/>
          <w:szCs w:val="22"/>
          <w:lang w:eastAsia="en-US"/>
        </w:rPr>
        <w:t xml:space="preserve">. 133. Available at:  </w:t>
      </w:r>
      <w:hyperlink w:history="1" r:id="rId49">
        <w:r w:rsidRPr="00414F02" w:rsidR="00E83F0E">
          <w:rPr>
            <w:rStyle w:val="Hyperlink"/>
            <w:rFonts w:ascii="Arial" w:hAnsi="Arial" w:cs="Arial"/>
            <w:sz w:val="22"/>
            <w:szCs w:val="22"/>
            <w:lang w:eastAsia="en-US"/>
          </w:rPr>
          <w:t>https://www.sciencedirect.com/science/article/abs/pii/S0001879121001494?via%3Dihub</w:t>
        </w:r>
      </w:hyperlink>
      <w:r w:rsidRPr="00414F02" w:rsidR="00E83F0E">
        <w:rPr>
          <w:rFonts w:ascii="Arial" w:hAnsi="Arial" w:cs="Arial"/>
          <w:sz w:val="22"/>
          <w:szCs w:val="22"/>
          <w:lang w:eastAsia="en-US"/>
        </w:rPr>
        <w:t xml:space="preserve"> </w:t>
      </w:r>
      <w:r w:rsidRPr="00414F02" w:rsidR="00024636">
        <w:rPr>
          <w:rFonts w:ascii="Arial" w:hAnsi="Arial" w:cs="Arial"/>
          <w:sz w:val="22"/>
          <w:szCs w:val="22"/>
          <w:lang w:eastAsia="en-US"/>
        </w:rPr>
        <w:t xml:space="preserve"> (Accessed 10 April </w:t>
      </w:r>
      <w:r w:rsidRPr="00414F02" w:rsidR="00E83F0E">
        <w:rPr>
          <w:rFonts w:ascii="Arial" w:hAnsi="Arial" w:cs="Arial"/>
          <w:sz w:val="22"/>
          <w:szCs w:val="22"/>
          <w:lang w:eastAsia="en-US"/>
        </w:rPr>
        <w:t>2023)</w:t>
      </w:r>
    </w:p>
    <w:p w:rsidR="008E7AF0" w:rsidP="008E7AF0" w:rsidRDefault="001C63D2" w14:paraId="02763651" w14:textId="77777777">
      <w:pPr>
        <w:pStyle w:val="NormalWeb"/>
        <w:shd w:val="clear" w:color="auto" w:fill="FFFFFF"/>
        <w:spacing w:before="0" w:beforeAutospacing="0" w:after="0" w:afterAutospacing="0" w:line="360" w:lineRule="auto"/>
        <w:rPr>
          <w:rFonts w:ascii="Arial" w:hAnsi="Arial" w:cs="Arial"/>
          <w:color w:val="000000"/>
          <w:sz w:val="22"/>
          <w:szCs w:val="22"/>
        </w:rPr>
      </w:pPr>
      <w:r w:rsidRPr="00414F02">
        <w:rPr>
          <w:rFonts w:ascii="Arial" w:hAnsi="Arial" w:cs="Arial"/>
          <w:color w:val="000000"/>
          <w:sz w:val="22"/>
          <w:szCs w:val="22"/>
        </w:rPr>
        <w:t>Tao, C.-W, Jang, J. and Kwon, J. (2019). Understanding the role of emotional intelligence and work status in service sabotage: Developing and testing a three-way interaction model. </w:t>
      </w:r>
      <w:r w:rsidRPr="00414F02">
        <w:rPr>
          <w:rFonts w:ascii="Arial" w:hAnsi="Arial" w:cs="Arial"/>
          <w:i/>
          <w:iCs/>
          <w:color w:val="000000"/>
          <w:sz w:val="22"/>
          <w:szCs w:val="22"/>
        </w:rPr>
        <w:t>Journal of Hospitality and Tourism Management</w:t>
      </w:r>
      <w:r w:rsidRPr="00414F02">
        <w:rPr>
          <w:rFonts w:ascii="Arial" w:hAnsi="Arial" w:cs="Arial"/>
          <w:color w:val="000000"/>
          <w:sz w:val="22"/>
          <w:szCs w:val="22"/>
        </w:rPr>
        <w:t>, 41, pp.</w:t>
      </w:r>
      <w:r w:rsidRPr="00821E31">
        <w:rPr>
          <w:rFonts w:ascii="Arial" w:hAnsi="Arial" w:cs="Arial"/>
          <w:color w:val="000000"/>
          <w:sz w:val="22"/>
          <w:szCs w:val="22"/>
        </w:rPr>
        <w:t>51–59.</w:t>
      </w:r>
      <w:r w:rsidR="00821E31">
        <w:rPr>
          <w:rFonts w:ascii="Arial" w:hAnsi="Arial" w:cs="Arial"/>
          <w:color w:val="000000"/>
          <w:sz w:val="22"/>
          <w:szCs w:val="22"/>
        </w:rPr>
        <w:t xml:space="preserve"> Available at:</w:t>
      </w:r>
      <w:r w:rsidRPr="00821E31" w:rsidR="00821E31">
        <w:t xml:space="preserve"> </w:t>
      </w:r>
      <w:hyperlink w:history="1" r:id="rId50">
        <w:r w:rsidRPr="00BA4A2E" w:rsidR="00821E31">
          <w:rPr>
            <w:rStyle w:val="Hyperlink"/>
            <w:rFonts w:ascii="Arial" w:hAnsi="Arial" w:cs="Arial"/>
            <w:sz w:val="22"/>
            <w:szCs w:val="22"/>
          </w:rPr>
          <w:t>https://www-sciencedirect-com.ezproxy.uwtsd.ac.uk/science/article/pii/S1447677019300853</w:t>
        </w:r>
      </w:hyperlink>
      <w:r w:rsidR="00821E31">
        <w:rPr>
          <w:rFonts w:ascii="Arial" w:hAnsi="Arial" w:cs="Arial"/>
          <w:color w:val="000000"/>
          <w:sz w:val="22"/>
          <w:szCs w:val="22"/>
        </w:rPr>
        <w:t xml:space="preserve"> (Accessed: 1 May 2023</w:t>
      </w:r>
      <w:r w:rsidR="008E7AF0">
        <w:rPr>
          <w:rFonts w:ascii="Arial" w:hAnsi="Arial" w:cs="Arial"/>
          <w:color w:val="000000"/>
          <w:sz w:val="22"/>
          <w:szCs w:val="22"/>
        </w:rPr>
        <w:t>).</w:t>
      </w:r>
    </w:p>
    <w:p w:rsidR="00534271" w:rsidP="008E7AF0" w:rsidRDefault="002006E0" w14:paraId="261FA8B5" w14:textId="2340A7E8">
      <w:pPr>
        <w:pStyle w:val="NormalWeb"/>
        <w:shd w:val="clear" w:color="auto" w:fill="FFFFFF"/>
        <w:spacing w:before="0" w:beforeAutospacing="0" w:after="0" w:afterAutospacing="0" w:line="360" w:lineRule="auto"/>
        <w:rPr>
          <w:rFonts w:ascii="Arial" w:hAnsi="Arial" w:cs="Arial"/>
          <w:sz w:val="22"/>
          <w:szCs w:val="22"/>
        </w:rPr>
      </w:pPr>
      <w:r w:rsidRPr="002006E0">
        <w:rPr>
          <w:rFonts w:ascii="Arial" w:hAnsi="Arial" w:cs="Arial"/>
          <w:sz w:val="22"/>
          <w:szCs w:val="22"/>
        </w:rPr>
        <w:t xml:space="preserve">Thant, Z.M. and Chang, Y. (2020) determinant of Public Employee Job satisfaction in Myanmar: Focus on Herzberg’s two factor theory. </w:t>
      </w:r>
      <w:r w:rsidRPr="002006E0">
        <w:rPr>
          <w:rFonts w:ascii="Arial" w:hAnsi="Arial" w:cs="Arial"/>
          <w:i/>
          <w:iCs/>
          <w:sz w:val="22"/>
          <w:szCs w:val="22"/>
        </w:rPr>
        <w:t>Public Organization Review</w:t>
      </w:r>
      <w:r w:rsidRPr="002006E0">
        <w:rPr>
          <w:rFonts w:ascii="Arial" w:hAnsi="Arial" w:cs="Arial"/>
          <w:sz w:val="22"/>
          <w:szCs w:val="22"/>
        </w:rPr>
        <w:t xml:space="preserve">, 21, pp. 157-175. Available at: </w:t>
      </w:r>
      <w:hyperlink w:history="1" r:id="rId51">
        <w:r w:rsidRPr="002006E0">
          <w:rPr>
            <w:rStyle w:val="Hyperlink"/>
            <w:rFonts w:ascii="Arial" w:hAnsi="Arial" w:cs="Arial"/>
            <w:sz w:val="22"/>
            <w:szCs w:val="22"/>
          </w:rPr>
          <w:t>https://web-s-ebscohost-com.ezproxy.uwtsd.ac.uk/ehost/pdfviewer/pdfviewer?vid=0&amp;sid=cbc3bffc-055e-4289-b0e2-9fc91edb382f@redis</w:t>
        </w:r>
      </w:hyperlink>
      <w:r w:rsidRPr="002006E0">
        <w:rPr>
          <w:rFonts w:ascii="Arial" w:hAnsi="Arial" w:cs="Arial"/>
          <w:sz w:val="22"/>
          <w:szCs w:val="22"/>
        </w:rPr>
        <w:t xml:space="preserve"> (Accessed: 30 April 2023)</w:t>
      </w:r>
    </w:p>
    <w:p w:rsidR="00140EB3" w:rsidP="008E7AF0" w:rsidRDefault="00140EB3" w14:paraId="6414EF91" w14:textId="5EA1EEFA">
      <w:pPr>
        <w:pStyle w:val="NormalWeb"/>
        <w:shd w:val="clear" w:color="auto" w:fill="FFFFFF"/>
        <w:spacing w:before="0" w:beforeAutospacing="0" w:after="0" w:afterAutospacing="0" w:line="360" w:lineRule="auto"/>
        <w:rPr>
          <w:rFonts w:ascii="Arial" w:hAnsi="Arial" w:cs="Arial"/>
          <w:color w:val="000000"/>
          <w:sz w:val="22"/>
          <w:szCs w:val="22"/>
          <w:shd w:val="clear" w:color="auto" w:fill="FFFFFF"/>
        </w:rPr>
      </w:pPr>
      <w:r w:rsidRPr="00140EB3">
        <w:rPr>
          <w:rFonts w:ascii="Arial" w:hAnsi="Arial" w:cs="Arial"/>
          <w:color w:val="000000"/>
          <w:sz w:val="22"/>
          <w:szCs w:val="22"/>
          <w:shd w:val="clear" w:color="auto" w:fill="FFFFFF"/>
        </w:rPr>
        <w:lastRenderedPageBreak/>
        <w:t>Tseng</w:t>
      </w:r>
      <w:r>
        <w:rPr>
          <w:rFonts w:ascii="Arial" w:hAnsi="Arial" w:cs="Arial"/>
          <w:color w:val="000000"/>
          <w:sz w:val="22"/>
          <w:szCs w:val="22"/>
          <w:shd w:val="clear" w:color="auto" w:fill="FFFFFF"/>
        </w:rPr>
        <w:t xml:space="preserve">, </w:t>
      </w:r>
      <w:r w:rsidR="00476B44">
        <w:rPr>
          <w:rFonts w:ascii="Arial" w:hAnsi="Arial" w:cs="Arial"/>
          <w:color w:val="000000"/>
          <w:sz w:val="22"/>
          <w:szCs w:val="22"/>
          <w:shd w:val="clear" w:color="auto" w:fill="FFFFFF"/>
        </w:rPr>
        <w:t>S. T.</w:t>
      </w:r>
      <w:r w:rsidRPr="00140EB3">
        <w:rPr>
          <w:rFonts w:ascii="Arial" w:hAnsi="Arial" w:cs="Arial"/>
          <w:color w:val="000000"/>
          <w:sz w:val="22"/>
          <w:szCs w:val="22"/>
          <w:shd w:val="clear" w:color="auto" w:fill="FFFFFF"/>
        </w:rPr>
        <w:t xml:space="preserve"> and Levy,</w:t>
      </w:r>
      <w:r w:rsidR="00476B44">
        <w:rPr>
          <w:rFonts w:ascii="Arial" w:hAnsi="Arial" w:cs="Arial"/>
          <w:color w:val="000000"/>
          <w:sz w:val="22"/>
          <w:szCs w:val="22"/>
          <w:shd w:val="clear" w:color="auto" w:fill="FFFFFF"/>
        </w:rPr>
        <w:t xml:space="preserve"> P. E. </w:t>
      </w:r>
      <w:r w:rsidRPr="00140EB3" w:rsidR="00476B44">
        <w:rPr>
          <w:rFonts w:ascii="Arial" w:hAnsi="Arial" w:cs="Arial"/>
          <w:color w:val="000000"/>
          <w:sz w:val="22"/>
          <w:szCs w:val="22"/>
          <w:shd w:val="clear" w:color="auto" w:fill="FFFFFF"/>
        </w:rPr>
        <w:t>(2019</w:t>
      </w:r>
      <w:r w:rsidRPr="00140EB3">
        <w:rPr>
          <w:rFonts w:ascii="Arial" w:hAnsi="Arial" w:cs="Arial"/>
          <w:color w:val="000000"/>
          <w:sz w:val="22"/>
          <w:szCs w:val="22"/>
          <w:shd w:val="clear" w:color="auto" w:fill="FFFFFF"/>
        </w:rPr>
        <w:t>)</w:t>
      </w:r>
      <w:r w:rsidR="00476B44">
        <w:rPr>
          <w:rFonts w:ascii="Arial" w:hAnsi="Arial" w:cs="Arial"/>
          <w:color w:val="000000"/>
          <w:sz w:val="22"/>
          <w:szCs w:val="22"/>
          <w:shd w:val="clear" w:color="auto" w:fill="FFFFFF"/>
        </w:rPr>
        <w:t xml:space="preserve"> A multilevel leadership process framework of performance management.</w:t>
      </w:r>
      <w:r w:rsidR="00BB3D49">
        <w:rPr>
          <w:rFonts w:ascii="Arial" w:hAnsi="Arial" w:cs="Arial"/>
          <w:color w:val="000000"/>
          <w:sz w:val="22"/>
          <w:szCs w:val="22"/>
          <w:shd w:val="clear" w:color="auto" w:fill="FFFFFF"/>
        </w:rPr>
        <w:t xml:space="preserve"> </w:t>
      </w:r>
      <w:r w:rsidRPr="0079140E" w:rsidR="00BB3D49">
        <w:rPr>
          <w:rFonts w:ascii="Arial" w:hAnsi="Arial" w:cs="Arial"/>
          <w:i/>
          <w:iCs/>
          <w:color w:val="000000"/>
          <w:sz w:val="22"/>
          <w:szCs w:val="22"/>
          <w:shd w:val="clear" w:color="auto" w:fill="FFFFFF"/>
        </w:rPr>
        <w:t>Human Resource Management Review,</w:t>
      </w:r>
      <w:r w:rsidR="00BB3D49">
        <w:rPr>
          <w:rFonts w:ascii="Arial" w:hAnsi="Arial" w:cs="Arial"/>
          <w:color w:val="000000"/>
          <w:sz w:val="22"/>
          <w:szCs w:val="22"/>
          <w:shd w:val="clear" w:color="auto" w:fill="FFFFFF"/>
        </w:rPr>
        <w:t xml:space="preserve"> 29(4)</w:t>
      </w:r>
      <w:r w:rsidR="00887153">
        <w:rPr>
          <w:rFonts w:ascii="Arial" w:hAnsi="Arial" w:cs="Arial"/>
          <w:color w:val="000000"/>
          <w:sz w:val="22"/>
          <w:szCs w:val="22"/>
          <w:shd w:val="clear" w:color="auto" w:fill="FFFFFF"/>
        </w:rPr>
        <w:t xml:space="preserve">. Available at: </w:t>
      </w:r>
      <w:hyperlink w:history="1" r:id="rId52">
        <w:r w:rsidRPr="00BA4A2E" w:rsidR="00887153">
          <w:rPr>
            <w:rStyle w:val="Hyperlink"/>
            <w:rFonts w:ascii="Arial" w:hAnsi="Arial" w:cs="Arial"/>
            <w:sz w:val="22"/>
            <w:szCs w:val="22"/>
            <w:shd w:val="clear" w:color="auto" w:fill="FFFFFF"/>
          </w:rPr>
          <w:t>https://www.sciencedirect.com/science/article/abs/pii/S1053482218302900?via%3Dihub</w:t>
        </w:r>
      </w:hyperlink>
      <w:r w:rsidR="00887153">
        <w:rPr>
          <w:rFonts w:ascii="Arial" w:hAnsi="Arial" w:cs="Arial"/>
          <w:color w:val="000000"/>
          <w:sz w:val="22"/>
          <w:szCs w:val="22"/>
          <w:shd w:val="clear" w:color="auto" w:fill="FFFFFF"/>
        </w:rPr>
        <w:t xml:space="preserve"> (Accessed: 10 April 2023)</w:t>
      </w:r>
    </w:p>
    <w:p w:rsidRPr="008E7AF0" w:rsidR="00FB22F5" w:rsidP="008E7AF0" w:rsidRDefault="00FB22F5" w14:paraId="75048E40" w14:textId="41C63DD6">
      <w:pPr>
        <w:pStyle w:val="NormalWeb"/>
        <w:shd w:val="clear" w:color="auto" w:fill="FFFFFF"/>
        <w:spacing w:before="0" w:beforeAutospacing="0" w:after="0" w:afterAutospacing="0" w:line="360" w:lineRule="auto"/>
        <w:rPr>
          <w:rFonts w:ascii="Arial" w:hAnsi="Arial" w:cs="Arial"/>
          <w:color w:val="000000"/>
          <w:sz w:val="22"/>
          <w:szCs w:val="22"/>
        </w:rPr>
      </w:pPr>
      <w:r w:rsidRPr="00FB22F5">
        <w:rPr>
          <w:rFonts w:ascii="Arial" w:hAnsi="Arial" w:cs="Arial"/>
          <w:color w:val="000000"/>
          <w:sz w:val="22"/>
          <w:szCs w:val="22"/>
          <w:shd w:val="clear" w:color="auto" w:fill="FFFFFF"/>
        </w:rPr>
        <w:t>Willia</w:t>
      </w:r>
      <w:r w:rsidR="00FA3E4E">
        <w:rPr>
          <w:rFonts w:ascii="Arial" w:hAnsi="Arial" w:cs="Arial"/>
          <w:color w:val="000000"/>
          <w:sz w:val="22"/>
          <w:szCs w:val="22"/>
          <w:shd w:val="clear" w:color="auto" w:fill="FFFFFF"/>
        </w:rPr>
        <w:t>m, G.</w:t>
      </w:r>
      <w:r w:rsidRPr="00FB22F5">
        <w:rPr>
          <w:rFonts w:ascii="Arial" w:hAnsi="Arial" w:cs="Arial"/>
          <w:color w:val="000000"/>
          <w:sz w:val="22"/>
          <w:szCs w:val="22"/>
          <w:shd w:val="clear" w:color="auto" w:fill="FFFFFF"/>
        </w:rPr>
        <w:t xml:space="preserve"> and Beck,</w:t>
      </w:r>
      <w:r w:rsidR="00FA3E4E">
        <w:rPr>
          <w:rFonts w:ascii="Arial" w:hAnsi="Arial" w:cs="Arial"/>
          <w:color w:val="000000"/>
          <w:sz w:val="22"/>
          <w:szCs w:val="22"/>
          <w:shd w:val="clear" w:color="auto" w:fill="FFFFFF"/>
        </w:rPr>
        <w:t xml:space="preserve"> V.</w:t>
      </w:r>
      <w:r w:rsidRPr="00FB22F5">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w:t>
      </w:r>
      <w:r w:rsidRPr="00FB22F5">
        <w:rPr>
          <w:rFonts w:ascii="Arial" w:hAnsi="Arial" w:cs="Arial"/>
          <w:color w:val="000000"/>
          <w:sz w:val="22"/>
          <w:szCs w:val="22"/>
          <w:shd w:val="clear" w:color="auto" w:fill="FFFFFF"/>
        </w:rPr>
        <w:t>2018</w:t>
      </w:r>
      <w:r w:rsidR="00FA3E4E">
        <w:rPr>
          <w:rFonts w:ascii="Arial" w:hAnsi="Arial" w:cs="Arial"/>
          <w:color w:val="000000"/>
          <w:sz w:val="22"/>
          <w:szCs w:val="22"/>
          <w:shd w:val="clear" w:color="auto" w:fill="FFFFFF"/>
        </w:rPr>
        <w:t xml:space="preserve">) </w:t>
      </w:r>
      <w:r w:rsidR="006C553A">
        <w:rPr>
          <w:rFonts w:ascii="Arial" w:hAnsi="Arial" w:cs="Arial"/>
          <w:color w:val="000000"/>
          <w:sz w:val="22"/>
          <w:szCs w:val="22"/>
          <w:shd w:val="clear" w:color="auto" w:fill="FFFFFF"/>
        </w:rPr>
        <w:t xml:space="preserve">From annual ritual to daily routine: continuous performance </w:t>
      </w:r>
      <w:r w:rsidR="00DE405D">
        <w:rPr>
          <w:rFonts w:ascii="Arial" w:hAnsi="Arial" w:cs="Arial"/>
          <w:color w:val="000000"/>
          <w:sz w:val="22"/>
          <w:szCs w:val="22"/>
          <w:shd w:val="clear" w:color="auto" w:fill="FFFFFF"/>
        </w:rPr>
        <w:t>management and</w:t>
      </w:r>
      <w:r w:rsidR="006C553A">
        <w:rPr>
          <w:rFonts w:ascii="Arial" w:hAnsi="Arial" w:cs="Arial"/>
          <w:color w:val="000000"/>
          <w:sz w:val="22"/>
          <w:szCs w:val="22"/>
          <w:shd w:val="clear" w:color="auto" w:fill="FFFFFF"/>
        </w:rPr>
        <w:t xml:space="preserve"> its consequences for employment </w:t>
      </w:r>
      <w:r w:rsidR="00DE405D">
        <w:rPr>
          <w:rFonts w:ascii="Arial" w:hAnsi="Arial" w:cs="Arial"/>
          <w:color w:val="000000"/>
          <w:sz w:val="22"/>
          <w:szCs w:val="22"/>
          <w:shd w:val="clear" w:color="auto" w:fill="FFFFFF"/>
        </w:rPr>
        <w:t xml:space="preserve">security. </w:t>
      </w:r>
      <w:r w:rsidRPr="00DE405D" w:rsidR="00DE405D">
        <w:rPr>
          <w:rFonts w:ascii="Arial" w:hAnsi="Arial" w:cs="Arial"/>
          <w:i/>
          <w:iCs/>
          <w:color w:val="000000"/>
          <w:sz w:val="22"/>
          <w:szCs w:val="22"/>
          <w:shd w:val="clear" w:color="auto" w:fill="FFFFFF"/>
        </w:rPr>
        <w:t>New</w:t>
      </w:r>
      <w:r w:rsidRPr="00DE405D" w:rsidR="00C51DCF">
        <w:rPr>
          <w:rFonts w:ascii="Arial" w:hAnsi="Arial" w:cs="Arial"/>
          <w:i/>
          <w:iCs/>
          <w:color w:val="000000"/>
          <w:sz w:val="22"/>
          <w:szCs w:val="22"/>
          <w:shd w:val="clear" w:color="auto" w:fill="FFFFFF"/>
        </w:rPr>
        <w:t xml:space="preserve"> Technology, Work and Employment</w:t>
      </w:r>
      <w:r w:rsidR="00C51DCF">
        <w:rPr>
          <w:rFonts w:ascii="Arial" w:hAnsi="Arial" w:cs="Arial"/>
          <w:color w:val="000000"/>
          <w:sz w:val="22"/>
          <w:szCs w:val="22"/>
          <w:shd w:val="clear" w:color="auto" w:fill="FFFFFF"/>
        </w:rPr>
        <w:t>,</w:t>
      </w:r>
      <w:r w:rsidR="00DE405D">
        <w:rPr>
          <w:rFonts w:ascii="Arial" w:hAnsi="Arial" w:cs="Arial"/>
          <w:color w:val="000000"/>
          <w:sz w:val="22"/>
          <w:szCs w:val="22"/>
          <w:shd w:val="clear" w:color="auto" w:fill="FFFFFF"/>
        </w:rPr>
        <w:t xml:space="preserve"> 33. Available at:</w:t>
      </w:r>
      <w:r w:rsidR="0079140E">
        <w:rPr>
          <w:rFonts w:ascii="Arial" w:hAnsi="Arial" w:cs="Arial"/>
          <w:color w:val="000000"/>
          <w:sz w:val="22"/>
          <w:szCs w:val="22"/>
          <w:shd w:val="clear" w:color="auto" w:fill="FFFFFF"/>
        </w:rPr>
        <w:t xml:space="preserve"> </w:t>
      </w:r>
      <w:hyperlink w:history="1" r:id="rId53">
        <w:r w:rsidRPr="00BA4A2E" w:rsidR="0079140E">
          <w:rPr>
            <w:rStyle w:val="Hyperlink"/>
            <w:rFonts w:ascii="Arial" w:hAnsi="Arial" w:cs="Arial"/>
            <w:sz w:val="22"/>
            <w:szCs w:val="22"/>
            <w:shd w:val="clear" w:color="auto" w:fill="FFFFFF"/>
          </w:rPr>
          <w:t>https://web-p-ebscohost-com.ezproxy.uwtsd.ac.uk/ehost/pdfviewer/pdfviewer?vid=0&amp;sid=85aade5a-6421-4d56-971b-ce92f0f8453b%40redis</w:t>
        </w:r>
      </w:hyperlink>
      <w:r w:rsidR="0079140E">
        <w:rPr>
          <w:rFonts w:ascii="Arial" w:hAnsi="Arial" w:cs="Arial"/>
          <w:color w:val="000000"/>
          <w:sz w:val="22"/>
          <w:szCs w:val="22"/>
          <w:shd w:val="clear" w:color="auto" w:fill="FFFFFF"/>
        </w:rPr>
        <w:t xml:space="preserve"> (Accessed: 10 April 2023).</w:t>
      </w:r>
    </w:p>
    <w:p w:rsidRPr="00B64ED4" w:rsidR="00534271" w:rsidP="002F4C22" w:rsidRDefault="00534271" w14:paraId="553531D5" w14:textId="2E48C4C4"/>
    <w:p w:rsidR="00534271" w:rsidP="002F4C22" w:rsidRDefault="00534271" w14:paraId="75271C36" w14:textId="77777777"/>
    <w:p w:rsidR="00982E47" w:rsidP="002F4C22" w:rsidRDefault="00982E47" w14:paraId="6F59A3C5" w14:textId="77777777"/>
    <w:p w:rsidRPr="00B64ED4" w:rsidR="00982E47" w:rsidP="002F4C22" w:rsidRDefault="00982E47" w14:paraId="01BC3BC3" w14:textId="77777777"/>
    <w:p w:rsidR="00534271" w:rsidP="002F4C22" w:rsidRDefault="00534271" w14:paraId="52DA1E73" w14:textId="77777777"/>
    <w:p w:rsidR="0000052F" w:rsidP="002F4C22" w:rsidRDefault="0000052F" w14:paraId="5017B7AE" w14:textId="77777777"/>
    <w:p w:rsidR="0000052F" w:rsidP="002F4C22" w:rsidRDefault="0000052F" w14:paraId="2CB8D0CB" w14:textId="77777777"/>
    <w:p w:rsidR="0000052F" w:rsidP="002F4C22" w:rsidRDefault="0000052F" w14:paraId="22B3C4F6" w14:textId="77777777"/>
    <w:p w:rsidR="0000052F" w:rsidP="002F4C22" w:rsidRDefault="0000052F" w14:paraId="0EBCF239" w14:textId="77777777"/>
    <w:p w:rsidR="004D3BC8" w:rsidP="002F4C22" w:rsidRDefault="004D3BC8" w14:paraId="16156942" w14:textId="77777777"/>
    <w:p w:rsidR="004D3BC8" w:rsidP="002F4C22" w:rsidRDefault="004D3BC8" w14:paraId="4C10FD48" w14:textId="77777777"/>
    <w:p w:rsidR="004D3BC8" w:rsidP="002F4C22" w:rsidRDefault="004D3BC8" w14:paraId="7DDE3000" w14:textId="77777777"/>
    <w:p w:rsidR="004D3BC8" w:rsidP="002F4C22" w:rsidRDefault="004D3BC8" w14:paraId="0A666492" w14:textId="77777777"/>
    <w:p w:rsidR="004D3BC8" w:rsidP="002F4C22" w:rsidRDefault="004D3BC8" w14:paraId="747C9D2B" w14:textId="77777777"/>
    <w:p w:rsidR="004D3BC8" w:rsidP="002F4C22" w:rsidRDefault="004D3BC8" w14:paraId="6C022AFD" w14:textId="77777777"/>
    <w:p w:rsidR="004D3BC8" w:rsidP="002F4C22" w:rsidRDefault="004D3BC8" w14:paraId="43555C15" w14:textId="77777777"/>
    <w:p w:rsidR="004D3BC8" w:rsidP="002F4C22" w:rsidRDefault="004D3BC8" w14:paraId="55E7D5B5" w14:textId="77777777"/>
    <w:p w:rsidR="004D3BC8" w:rsidP="002F4C22" w:rsidRDefault="004D3BC8" w14:paraId="6CEC3624" w14:textId="77777777"/>
    <w:p w:rsidR="004D3BC8" w:rsidP="002F4C22" w:rsidRDefault="004D3BC8" w14:paraId="5B447F14" w14:textId="77777777"/>
    <w:p w:rsidR="004D3BC8" w:rsidP="002F4C22" w:rsidRDefault="004D3BC8" w14:paraId="45798AA5" w14:textId="77777777"/>
    <w:p w:rsidR="004D3BC8" w:rsidP="002F4C22" w:rsidRDefault="004D3BC8" w14:paraId="48B34E2C" w14:textId="77777777"/>
    <w:p w:rsidR="004D3BC8" w:rsidP="002F4C22" w:rsidRDefault="004D3BC8" w14:paraId="7D66240B" w14:textId="77777777"/>
    <w:p w:rsidR="004D3BC8" w:rsidP="002F4C22" w:rsidRDefault="004D3BC8" w14:paraId="53D15F4B" w14:textId="77777777"/>
    <w:p w:rsidR="004D3BC8" w:rsidP="002F4C22" w:rsidRDefault="004D3BC8" w14:paraId="4B6D5C65" w14:textId="77777777"/>
    <w:p w:rsidR="004D3BC8" w:rsidP="002F4C22" w:rsidRDefault="004D3BC8" w14:paraId="35631C3E" w14:textId="77777777"/>
    <w:p w:rsidR="004D3BC8" w:rsidP="002F4C22" w:rsidRDefault="004D3BC8" w14:paraId="35B8B46F" w14:textId="77777777"/>
    <w:p w:rsidR="004D3BC8" w:rsidP="002F4C22" w:rsidRDefault="004D3BC8" w14:paraId="28FE40C1" w14:textId="77777777"/>
    <w:p w:rsidR="004D3BC8" w:rsidP="002F4C22" w:rsidRDefault="004D3BC8" w14:paraId="5003A441" w14:textId="77777777"/>
    <w:p w:rsidR="004D3BC8" w:rsidP="002F4C22" w:rsidRDefault="004D3BC8" w14:paraId="2C05EECE" w14:textId="77777777"/>
    <w:p w:rsidR="004D3BC8" w:rsidP="002F4C22" w:rsidRDefault="004D3BC8" w14:paraId="78BF6B26" w14:textId="77777777"/>
    <w:p w:rsidR="004D3BC8" w:rsidP="002F4C22" w:rsidRDefault="004D3BC8" w14:paraId="2B575971" w14:textId="77777777"/>
    <w:p w:rsidR="004D3BC8" w:rsidP="002F4C22" w:rsidRDefault="004D3BC8" w14:paraId="4AAA34A1" w14:textId="77777777"/>
    <w:p w:rsidR="004D3BC8" w:rsidP="002F4C22" w:rsidRDefault="004D3BC8" w14:paraId="0BDE4955" w14:textId="77777777"/>
    <w:p w:rsidR="004D3BC8" w:rsidP="002F4C22" w:rsidRDefault="004D3BC8" w14:paraId="208C5CE7" w14:textId="77777777"/>
    <w:p w:rsidR="00891D2F" w:rsidP="002F4C22" w:rsidRDefault="00891D2F" w14:paraId="64A9F3F2" w14:textId="77777777"/>
    <w:p w:rsidR="004D3BC8" w:rsidP="002F4C22" w:rsidRDefault="004D3BC8" w14:paraId="5589454F" w14:textId="77777777"/>
    <w:p w:rsidRPr="00B64ED4" w:rsidR="0030181E" w:rsidP="002F4C22" w:rsidRDefault="0030181E" w14:paraId="788605EC" w14:textId="77777777"/>
    <w:p w:rsidRPr="002B1423" w:rsidR="00FE69E2" w:rsidP="00376CAA" w:rsidRDefault="00FE69E2" w14:paraId="489E20DA" w14:textId="77777777">
      <w:pPr>
        <w:pStyle w:val="Heading1"/>
        <w:jc w:val="center"/>
        <w:rPr>
          <w:rFonts w:ascii="Arial" w:hAnsi="Arial" w:cs="Arial"/>
          <w:b/>
          <w:bCs/>
          <w:color w:val="auto"/>
          <w:sz w:val="28"/>
          <w:szCs w:val="28"/>
        </w:rPr>
      </w:pPr>
      <w:bookmarkStart w:name="_Toc134573274" w:id="30"/>
      <w:r w:rsidRPr="002B1423">
        <w:rPr>
          <w:rFonts w:ascii="Arial" w:hAnsi="Arial" w:cs="Arial"/>
          <w:b/>
          <w:bCs/>
          <w:color w:val="auto"/>
          <w:sz w:val="28"/>
          <w:szCs w:val="28"/>
        </w:rPr>
        <w:lastRenderedPageBreak/>
        <w:t>APPENDICES</w:t>
      </w:r>
      <w:bookmarkEnd w:id="30"/>
    </w:p>
    <w:p w:rsidRPr="003F18CA" w:rsidR="0083733E" w:rsidP="003F18CA" w:rsidRDefault="0083733E" w14:paraId="755F173F" w14:textId="77777777">
      <w:pPr>
        <w:spacing w:line="360" w:lineRule="auto"/>
        <w:rPr>
          <w:rFonts w:ascii="Arial" w:hAnsi="Arial" w:cs="Arial"/>
          <w:b/>
          <w:bCs/>
          <w:sz w:val="22"/>
          <w:szCs w:val="22"/>
          <w:lang w:eastAsia="en-US"/>
        </w:rPr>
      </w:pPr>
    </w:p>
    <w:p w:rsidRPr="003F18CA" w:rsidR="0083733E" w:rsidP="003F18CA" w:rsidRDefault="0083733E" w14:paraId="5C0BB3BC" w14:textId="77777777">
      <w:pPr>
        <w:spacing w:line="360" w:lineRule="auto"/>
        <w:rPr>
          <w:rFonts w:ascii="Arial" w:hAnsi="Arial" w:cs="Arial"/>
          <w:b/>
          <w:bCs/>
          <w:sz w:val="22"/>
          <w:szCs w:val="22"/>
          <w:lang w:eastAsia="en-US"/>
        </w:rPr>
      </w:pPr>
    </w:p>
    <w:p w:rsidR="000F145D" w:rsidP="00F3171D" w:rsidRDefault="000F145D" w14:paraId="61BFCF6F" w14:textId="77777777">
      <w:pPr>
        <w:spacing w:line="360" w:lineRule="auto"/>
        <w:rPr>
          <w:rFonts w:ascii="Arial" w:hAnsi="Arial" w:cs="Arial"/>
          <w:sz w:val="22"/>
          <w:szCs w:val="22"/>
        </w:rPr>
      </w:pPr>
    </w:p>
    <w:p w:rsidR="00B86C2F" w:rsidP="003F18CA" w:rsidRDefault="00B86C2F" w14:paraId="1685BBE7" w14:textId="77777777">
      <w:pPr>
        <w:spacing w:line="360" w:lineRule="auto"/>
        <w:rPr>
          <w:rFonts w:ascii="Arial" w:hAnsi="Arial" w:cs="Arial"/>
          <w:sz w:val="22"/>
          <w:szCs w:val="22"/>
        </w:rPr>
      </w:pPr>
    </w:p>
    <w:p w:rsidR="00A33167" w:rsidP="003F18CA" w:rsidRDefault="00A33167" w14:paraId="238659F2" w14:textId="77777777">
      <w:pPr>
        <w:spacing w:line="360" w:lineRule="auto"/>
        <w:rPr>
          <w:rFonts w:ascii="Arial" w:hAnsi="Arial" w:cs="Arial"/>
          <w:sz w:val="22"/>
          <w:szCs w:val="22"/>
        </w:rPr>
      </w:pPr>
    </w:p>
    <w:p w:rsidR="00A33167" w:rsidP="003F18CA" w:rsidRDefault="00A33167" w14:paraId="74356843" w14:textId="77777777">
      <w:pPr>
        <w:spacing w:line="360" w:lineRule="auto"/>
        <w:rPr>
          <w:rFonts w:ascii="Arial" w:hAnsi="Arial" w:cs="Arial"/>
          <w:sz w:val="22"/>
          <w:szCs w:val="22"/>
        </w:rPr>
      </w:pPr>
    </w:p>
    <w:p w:rsidR="00A33167" w:rsidP="003F18CA" w:rsidRDefault="00A33167" w14:paraId="3FEDB9E4" w14:textId="77777777">
      <w:pPr>
        <w:spacing w:line="360" w:lineRule="auto"/>
        <w:rPr>
          <w:rFonts w:ascii="Arial" w:hAnsi="Arial" w:cs="Arial"/>
          <w:sz w:val="22"/>
          <w:szCs w:val="22"/>
        </w:rPr>
      </w:pPr>
    </w:p>
    <w:p w:rsidR="00A33167" w:rsidP="003F18CA" w:rsidRDefault="00A33167" w14:paraId="1E013ADE" w14:textId="77777777">
      <w:pPr>
        <w:spacing w:line="360" w:lineRule="auto"/>
        <w:rPr>
          <w:rFonts w:ascii="Arial" w:hAnsi="Arial" w:cs="Arial"/>
          <w:sz w:val="22"/>
          <w:szCs w:val="22"/>
        </w:rPr>
      </w:pPr>
    </w:p>
    <w:p w:rsidR="00A33167" w:rsidP="003F18CA" w:rsidRDefault="00A33167" w14:paraId="303C24BA" w14:textId="77777777">
      <w:pPr>
        <w:spacing w:line="360" w:lineRule="auto"/>
        <w:rPr>
          <w:rFonts w:ascii="Arial" w:hAnsi="Arial" w:cs="Arial"/>
          <w:sz w:val="22"/>
          <w:szCs w:val="22"/>
        </w:rPr>
      </w:pPr>
    </w:p>
    <w:p w:rsidR="00A33167" w:rsidP="003F18CA" w:rsidRDefault="00A33167" w14:paraId="0E59B164" w14:textId="77777777">
      <w:pPr>
        <w:spacing w:line="360" w:lineRule="auto"/>
        <w:rPr>
          <w:rFonts w:ascii="Arial" w:hAnsi="Arial" w:cs="Arial"/>
          <w:sz w:val="22"/>
          <w:szCs w:val="22"/>
        </w:rPr>
      </w:pPr>
    </w:p>
    <w:p w:rsidR="00A33167" w:rsidP="003F18CA" w:rsidRDefault="00A33167" w14:paraId="21F6F730" w14:textId="77777777">
      <w:pPr>
        <w:spacing w:line="360" w:lineRule="auto"/>
        <w:rPr>
          <w:rFonts w:ascii="Arial" w:hAnsi="Arial" w:cs="Arial"/>
          <w:sz w:val="22"/>
          <w:szCs w:val="22"/>
        </w:rPr>
      </w:pPr>
    </w:p>
    <w:p w:rsidR="00A33167" w:rsidP="003F18CA" w:rsidRDefault="00A33167" w14:paraId="1A75A636" w14:textId="77777777">
      <w:pPr>
        <w:spacing w:line="360" w:lineRule="auto"/>
        <w:rPr>
          <w:rFonts w:ascii="Arial" w:hAnsi="Arial" w:cs="Arial"/>
          <w:sz w:val="22"/>
          <w:szCs w:val="22"/>
        </w:rPr>
      </w:pPr>
    </w:p>
    <w:p w:rsidR="00A33167" w:rsidP="003F18CA" w:rsidRDefault="00A33167" w14:paraId="2E761AD1" w14:textId="77777777">
      <w:pPr>
        <w:spacing w:line="360" w:lineRule="auto"/>
        <w:rPr>
          <w:rFonts w:ascii="Arial" w:hAnsi="Arial" w:cs="Arial"/>
          <w:sz w:val="22"/>
          <w:szCs w:val="22"/>
        </w:rPr>
      </w:pPr>
    </w:p>
    <w:p w:rsidR="00A33167" w:rsidP="003F18CA" w:rsidRDefault="00A33167" w14:paraId="03EF9C6C" w14:textId="77777777">
      <w:pPr>
        <w:spacing w:line="360" w:lineRule="auto"/>
        <w:rPr>
          <w:rFonts w:ascii="Arial" w:hAnsi="Arial" w:cs="Arial"/>
          <w:sz w:val="22"/>
          <w:szCs w:val="22"/>
        </w:rPr>
      </w:pPr>
    </w:p>
    <w:p w:rsidR="00A33167" w:rsidP="003F18CA" w:rsidRDefault="00A33167" w14:paraId="1A507C35" w14:textId="77777777">
      <w:pPr>
        <w:spacing w:line="360" w:lineRule="auto"/>
        <w:rPr>
          <w:rFonts w:ascii="Arial" w:hAnsi="Arial" w:cs="Arial"/>
          <w:sz w:val="22"/>
          <w:szCs w:val="22"/>
        </w:rPr>
      </w:pPr>
    </w:p>
    <w:p w:rsidR="00A33167" w:rsidP="003F18CA" w:rsidRDefault="00A33167" w14:paraId="1CB9ADBC" w14:textId="77777777">
      <w:pPr>
        <w:spacing w:line="360" w:lineRule="auto"/>
        <w:rPr>
          <w:rFonts w:ascii="Arial" w:hAnsi="Arial" w:cs="Arial"/>
          <w:sz w:val="22"/>
          <w:szCs w:val="22"/>
        </w:rPr>
      </w:pPr>
    </w:p>
    <w:p w:rsidR="00A33167" w:rsidP="003F18CA" w:rsidRDefault="00A33167" w14:paraId="1A4ACCC8" w14:textId="77777777">
      <w:pPr>
        <w:spacing w:line="360" w:lineRule="auto"/>
        <w:rPr>
          <w:rFonts w:ascii="Arial" w:hAnsi="Arial" w:cs="Arial"/>
          <w:sz w:val="22"/>
          <w:szCs w:val="22"/>
        </w:rPr>
      </w:pPr>
    </w:p>
    <w:p w:rsidR="00A33167" w:rsidP="003F18CA" w:rsidRDefault="00A33167" w14:paraId="429ED312" w14:textId="77777777">
      <w:pPr>
        <w:spacing w:line="360" w:lineRule="auto"/>
        <w:rPr>
          <w:rFonts w:ascii="Arial" w:hAnsi="Arial" w:cs="Arial"/>
          <w:sz w:val="22"/>
          <w:szCs w:val="22"/>
        </w:rPr>
      </w:pPr>
    </w:p>
    <w:p w:rsidR="00A33167" w:rsidP="003F18CA" w:rsidRDefault="00A33167" w14:paraId="62143F24" w14:textId="77777777">
      <w:pPr>
        <w:spacing w:line="360" w:lineRule="auto"/>
        <w:rPr>
          <w:rFonts w:ascii="Arial" w:hAnsi="Arial" w:cs="Arial"/>
          <w:sz w:val="22"/>
          <w:szCs w:val="22"/>
        </w:rPr>
      </w:pPr>
    </w:p>
    <w:p w:rsidR="007E73D5" w:rsidP="003F18CA" w:rsidRDefault="007E73D5" w14:paraId="3DC72D9B" w14:textId="77777777">
      <w:pPr>
        <w:spacing w:line="360" w:lineRule="auto"/>
        <w:rPr>
          <w:rFonts w:ascii="Arial" w:hAnsi="Arial" w:cs="Arial"/>
          <w:sz w:val="22"/>
          <w:szCs w:val="22"/>
        </w:rPr>
      </w:pPr>
    </w:p>
    <w:p w:rsidRPr="00A33167" w:rsidR="00A33167" w:rsidP="00A33167" w:rsidRDefault="00A33167" w14:paraId="73763454" w14:textId="77777777">
      <w:pPr>
        <w:rPr>
          <w:lang w:eastAsia="en-US"/>
        </w:rPr>
      </w:pPr>
    </w:p>
    <w:p w:rsidR="00A33167" w:rsidP="003F18CA" w:rsidRDefault="00A33167" w14:paraId="2D5FA6FE" w14:textId="77777777">
      <w:pPr>
        <w:spacing w:line="360" w:lineRule="auto"/>
        <w:rPr>
          <w:rFonts w:ascii="Arial" w:hAnsi="Arial" w:cs="Arial"/>
          <w:sz w:val="22"/>
          <w:szCs w:val="22"/>
        </w:rPr>
      </w:pPr>
    </w:p>
    <w:p w:rsidR="00A33167" w:rsidP="003F18CA" w:rsidRDefault="00A33167" w14:paraId="499630EB" w14:textId="3B77BAC0">
      <w:pPr>
        <w:spacing w:line="360" w:lineRule="auto"/>
        <w:rPr>
          <w:rFonts w:ascii="Arial" w:hAnsi="Arial" w:cs="Arial"/>
          <w:sz w:val="22"/>
          <w:szCs w:val="22"/>
        </w:rPr>
      </w:pPr>
    </w:p>
    <w:p w:rsidR="00A33167" w:rsidP="003F18CA" w:rsidRDefault="00A33167" w14:paraId="21DF8EA0" w14:textId="77777777">
      <w:pPr>
        <w:spacing w:line="360" w:lineRule="auto"/>
        <w:rPr>
          <w:rFonts w:ascii="Arial" w:hAnsi="Arial" w:cs="Arial"/>
          <w:sz w:val="22"/>
          <w:szCs w:val="22"/>
        </w:rPr>
      </w:pPr>
    </w:p>
    <w:p w:rsidR="00A33167" w:rsidP="003F18CA" w:rsidRDefault="00A33167" w14:paraId="186F4F24" w14:textId="77777777">
      <w:pPr>
        <w:spacing w:line="360" w:lineRule="auto"/>
        <w:rPr>
          <w:rFonts w:ascii="Arial" w:hAnsi="Arial" w:cs="Arial"/>
          <w:sz w:val="22"/>
          <w:szCs w:val="22"/>
        </w:rPr>
      </w:pPr>
    </w:p>
    <w:p w:rsidRPr="003F18CA" w:rsidR="00A33167" w:rsidP="003F18CA" w:rsidRDefault="00A33167" w14:paraId="013BE8B5" w14:textId="77777777">
      <w:pPr>
        <w:spacing w:line="360" w:lineRule="auto"/>
        <w:rPr>
          <w:rFonts w:ascii="Arial" w:hAnsi="Arial" w:cs="Arial"/>
          <w:sz w:val="22"/>
          <w:szCs w:val="22"/>
        </w:rPr>
      </w:pPr>
    </w:p>
    <w:sectPr w:rsidRPr="003F18CA" w:rsidR="00A33167" w:rsidSect="00982E47">
      <w:footerReference w:type="default" r:id="rId54"/>
      <w:pgSz w:w="11901" w:h="16840"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A228B" w:rsidP="00292AF1" w:rsidRDefault="002A228B" w14:paraId="70B55072" w14:textId="77777777">
      <w:r>
        <w:separator/>
      </w:r>
    </w:p>
  </w:endnote>
  <w:endnote w:type="continuationSeparator" w:id="0">
    <w:p w:rsidR="002A228B" w:rsidP="00292AF1" w:rsidRDefault="002A228B" w14:paraId="734BF638" w14:textId="77777777">
      <w:r>
        <w:continuationSeparator/>
      </w:r>
    </w:p>
  </w:endnote>
  <w:endnote w:type="continuationNotice" w:id="1">
    <w:p w:rsidR="002A228B" w:rsidRDefault="002A228B" w14:paraId="4229DBD1"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rialMT">
    <w:altName w:val="Arial"/>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6555131"/>
      <w:docPartObj>
        <w:docPartGallery w:val="Page Numbers (Bottom of Page)"/>
        <w:docPartUnique/>
      </w:docPartObj>
    </w:sdtPr>
    <w:sdtEndPr>
      <w:rPr>
        <w:rStyle w:val="PageNumber"/>
      </w:rPr>
    </w:sdtEndPr>
    <w:sdtContent>
      <w:p w:rsidR="00272304" w:rsidP="00272304" w:rsidRDefault="00272304" w14:paraId="3196AEB6"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72304" w:rsidP="00600DB3" w:rsidRDefault="00272304" w14:paraId="7CB94266" w14:textId="77777777">
    <w:pPr>
      <w:pStyle w:val="Footer"/>
      <w:ind w:right="360"/>
    </w:pPr>
  </w:p>
  <w:p w:rsidR="00BD76F6" w:rsidRDefault="00BD76F6" w14:paraId="6A352B6D"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A228B" w:rsidP="00292AF1" w:rsidRDefault="002A228B" w14:paraId="73241212" w14:textId="77777777">
      <w:r>
        <w:separator/>
      </w:r>
    </w:p>
  </w:footnote>
  <w:footnote w:type="continuationSeparator" w:id="0">
    <w:p w:rsidR="002A228B" w:rsidP="00292AF1" w:rsidRDefault="002A228B" w14:paraId="3A275F4E" w14:textId="77777777">
      <w:r>
        <w:continuationSeparator/>
      </w:r>
    </w:p>
  </w:footnote>
  <w:footnote w:type="continuationNotice" w:id="1">
    <w:p w:rsidR="002A228B" w:rsidRDefault="002A228B" w14:paraId="340497D2" w14:textId="77777777"/>
  </w:footnote>
</w:footnotes>
</file>

<file path=word/intelligence2.xml><?xml version="1.0" encoding="utf-8"?>
<int2:intelligence xmlns:int2="http://schemas.microsoft.com/office/intelligence/2020/intelligence" xmlns:oel="http://schemas.microsoft.com/office/2019/extlst">
  <int2:observations>
    <int2:textHash int2:hashCode="TLN+rMz6Xz/ZpC" int2:id="2XA0eWwB">
      <int2:state int2:value="Rejected" int2:type="AugLoop_Text_Critique"/>
    </int2:textHash>
    <int2:textHash int2:hashCode="cAnlXQfpjcUK31" int2:id="3I1W1niU">
      <int2:state int2:value="Rejected" int2:type="AugLoop_Text_Critique"/>
    </int2:textHash>
    <int2:textHash int2:hashCode="YE2VeAAk1EaXDH" int2:id="3iTWQxYM">
      <int2:state int2:value="Rejected" int2:type="AugLoop_Text_Critique"/>
    </int2:textHash>
    <int2:textHash int2:hashCode="FcW269NMTticoN" int2:id="6EzKr3jT">
      <int2:state int2:value="Rejected" int2:type="AugLoop_Text_Critique"/>
    </int2:textHash>
    <int2:textHash int2:hashCode="4zGoA1q7rFhV9d" int2:id="83J1sied">
      <int2:state int2:value="Rejected" int2:type="AugLoop_Text_Critique"/>
    </int2:textHash>
    <int2:textHash int2:hashCode="bPrEK33Su075WJ" int2:id="BCOItoGl">
      <int2:state int2:value="Rejected" int2:type="AugLoop_Text_Critique"/>
    </int2:textHash>
    <int2:textHash int2:hashCode="4I2FSRIglzHUbQ" int2:id="J9Ejad40">
      <int2:state int2:value="Rejected" int2:type="AugLoop_Text_Critique"/>
    </int2:textHash>
    <int2:textHash int2:hashCode="SIo7lIw88StksH" int2:id="TBcY33ut">
      <int2:state int2:value="Rejected" int2:type="AugLoop_Text_Critique"/>
    </int2:textHash>
    <int2:textHash int2:hashCode="yZsU0CoglR62hw" int2:id="esTeunQ1">
      <int2:state int2:value="Rejected" int2:type="AugLoop_Text_Critique"/>
    </int2:textHash>
    <int2:textHash int2:hashCode="teGIAp16Z5+f96" int2:id="kAcrLlvZ">
      <int2:state int2:value="Rejected" int2:type="AugLoop_Text_Critique"/>
    </int2:textHash>
    <int2:textHash int2:hashCode="MsQxRlWfCtvJ+n" int2:id="m2ROuocO">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26349"/>
    <w:multiLevelType w:val="multilevel"/>
    <w:tmpl w:val="58ECA6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32379FC"/>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7810CD"/>
    <w:multiLevelType w:val="hybridMultilevel"/>
    <w:tmpl w:val="FC04F0E8"/>
    <w:lvl w:ilvl="0" w:tplc="2D1CDC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BD2EEA"/>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8079B9"/>
    <w:multiLevelType w:val="multilevel"/>
    <w:tmpl w:val="DDB03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0F09C4"/>
    <w:multiLevelType w:val="hybridMultilevel"/>
    <w:tmpl w:val="AE7C6E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44E2543"/>
    <w:multiLevelType w:val="hybridMultilevel"/>
    <w:tmpl w:val="585069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1492B12"/>
    <w:multiLevelType w:val="multilevel"/>
    <w:tmpl w:val="FB78D1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2C1972CC"/>
    <w:multiLevelType w:val="multilevel"/>
    <w:tmpl w:val="ABC4F2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30A7245F"/>
    <w:multiLevelType w:val="hybridMultilevel"/>
    <w:tmpl w:val="9836E7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5EF5326"/>
    <w:multiLevelType w:val="hybridMultilevel"/>
    <w:tmpl w:val="5E4051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5C661C"/>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286963"/>
    <w:multiLevelType w:val="hybridMultilevel"/>
    <w:tmpl w:val="8FFADF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F890A87"/>
    <w:multiLevelType w:val="hybridMultilevel"/>
    <w:tmpl w:val="12FA3EA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77073"/>
    <w:multiLevelType w:val="hybridMultilevel"/>
    <w:tmpl w:val="69FC6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041BEF"/>
    <w:multiLevelType w:val="multilevel"/>
    <w:tmpl w:val="C7967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5967FED"/>
    <w:multiLevelType w:val="hybridMultilevel"/>
    <w:tmpl w:val="83B67D1C"/>
    <w:lvl w:ilvl="0" w:tplc="6066975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5CB64E4"/>
    <w:multiLevelType w:val="hybridMultilevel"/>
    <w:tmpl w:val="8912F4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A146021"/>
    <w:multiLevelType w:val="hybridMultilevel"/>
    <w:tmpl w:val="F0F68C2A"/>
    <w:lvl w:ilvl="0" w:tplc="08090001">
      <w:start w:val="1"/>
      <w:numFmt w:val="bullet"/>
      <w:lvlText w:val=""/>
      <w:lvlJc w:val="left"/>
      <w:pPr>
        <w:ind w:left="720" w:hanging="360"/>
      </w:pPr>
      <w:rPr>
        <w:rFonts w:hint="default" w:ascii="Symbol" w:hAnsi="Symbol"/>
      </w:rPr>
    </w:lvl>
    <w:lvl w:ilvl="1" w:tplc="B7D05E74">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A87536"/>
    <w:multiLevelType w:val="hybridMultilevel"/>
    <w:tmpl w:val="CC8482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38B662C"/>
    <w:multiLevelType w:val="hybridMultilevel"/>
    <w:tmpl w:val="88244B32"/>
    <w:lvl w:ilvl="0" w:tplc="10803C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38F79A0"/>
    <w:multiLevelType w:val="hybridMultilevel"/>
    <w:tmpl w:val="722EBF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6EC1954"/>
    <w:multiLevelType w:val="hybridMultilevel"/>
    <w:tmpl w:val="E5B02A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7803E94"/>
    <w:multiLevelType w:val="hybridMultilevel"/>
    <w:tmpl w:val="576892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6B0488"/>
    <w:multiLevelType w:val="hybridMultilevel"/>
    <w:tmpl w:val="56DE084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C3B2B22"/>
    <w:multiLevelType w:val="hybridMultilevel"/>
    <w:tmpl w:val="41B4E0A4"/>
    <w:lvl w:ilvl="0" w:tplc="316C64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459732">
    <w:abstractNumId w:val="14"/>
  </w:num>
  <w:num w:numId="2" w16cid:durableId="1569458981">
    <w:abstractNumId w:val="16"/>
  </w:num>
  <w:num w:numId="3" w16cid:durableId="481850162">
    <w:abstractNumId w:val="3"/>
  </w:num>
  <w:num w:numId="4" w16cid:durableId="1182355370">
    <w:abstractNumId w:val="23"/>
  </w:num>
  <w:num w:numId="5" w16cid:durableId="2115858000">
    <w:abstractNumId w:val="18"/>
  </w:num>
  <w:num w:numId="6" w16cid:durableId="1909533986">
    <w:abstractNumId w:val="4"/>
  </w:num>
  <w:num w:numId="7" w16cid:durableId="2020572483">
    <w:abstractNumId w:val="20"/>
  </w:num>
  <w:num w:numId="8" w16cid:durableId="681476073">
    <w:abstractNumId w:val="25"/>
  </w:num>
  <w:num w:numId="9" w16cid:durableId="341247624">
    <w:abstractNumId w:val="2"/>
  </w:num>
  <w:num w:numId="10" w16cid:durableId="357701792">
    <w:abstractNumId w:val="22"/>
  </w:num>
  <w:num w:numId="11" w16cid:durableId="1699234252">
    <w:abstractNumId w:val="21"/>
  </w:num>
  <w:num w:numId="12" w16cid:durableId="1754424807">
    <w:abstractNumId w:val="6"/>
  </w:num>
  <w:num w:numId="13" w16cid:durableId="1103036846">
    <w:abstractNumId w:val="12"/>
  </w:num>
  <w:num w:numId="14" w16cid:durableId="2028747547">
    <w:abstractNumId w:val="17"/>
  </w:num>
  <w:num w:numId="15" w16cid:durableId="828399892">
    <w:abstractNumId w:val="24"/>
  </w:num>
  <w:num w:numId="16" w16cid:durableId="1702626025">
    <w:abstractNumId w:val="9"/>
  </w:num>
  <w:num w:numId="17" w16cid:durableId="1563709741">
    <w:abstractNumId w:val="13"/>
  </w:num>
  <w:num w:numId="18" w16cid:durableId="160629108">
    <w:abstractNumId w:val="5"/>
  </w:num>
  <w:num w:numId="19" w16cid:durableId="1689789611">
    <w:abstractNumId w:val="10"/>
  </w:num>
  <w:num w:numId="20" w16cid:durableId="257714372">
    <w:abstractNumId w:val="11"/>
  </w:num>
  <w:num w:numId="21" w16cid:durableId="969358910">
    <w:abstractNumId w:val="1"/>
  </w:num>
  <w:num w:numId="22" w16cid:durableId="883104646">
    <w:abstractNumId w:val="19"/>
  </w:num>
  <w:num w:numId="23" w16cid:durableId="224996846">
    <w:abstractNumId w:val="15"/>
  </w:num>
  <w:num w:numId="24" w16cid:durableId="1632587883">
    <w:abstractNumId w:val="7"/>
  </w:num>
  <w:num w:numId="25" w16cid:durableId="1383677661">
    <w:abstractNumId w:val="0"/>
  </w:num>
  <w:num w:numId="26" w16cid:durableId="1905025064">
    <w:abstractNumId w:val="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5E6"/>
    <w:rsid w:val="000002D8"/>
    <w:rsid w:val="0000052F"/>
    <w:rsid w:val="000007CA"/>
    <w:rsid w:val="0000092A"/>
    <w:rsid w:val="00000D6F"/>
    <w:rsid w:val="00001832"/>
    <w:rsid w:val="000018BD"/>
    <w:rsid w:val="00001A36"/>
    <w:rsid w:val="00002004"/>
    <w:rsid w:val="000024AD"/>
    <w:rsid w:val="00002534"/>
    <w:rsid w:val="0000268D"/>
    <w:rsid w:val="000026A2"/>
    <w:rsid w:val="000026CA"/>
    <w:rsid w:val="00004267"/>
    <w:rsid w:val="000042A9"/>
    <w:rsid w:val="00004429"/>
    <w:rsid w:val="00004A60"/>
    <w:rsid w:val="00005955"/>
    <w:rsid w:val="00005F8C"/>
    <w:rsid w:val="000062C7"/>
    <w:rsid w:val="0000672B"/>
    <w:rsid w:val="00007039"/>
    <w:rsid w:val="000076E9"/>
    <w:rsid w:val="00007838"/>
    <w:rsid w:val="00007BE0"/>
    <w:rsid w:val="00007E0C"/>
    <w:rsid w:val="00007E50"/>
    <w:rsid w:val="000100B6"/>
    <w:rsid w:val="000101BA"/>
    <w:rsid w:val="0001081B"/>
    <w:rsid w:val="00012287"/>
    <w:rsid w:val="00012E20"/>
    <w:rsid w:val="0001339C"/>
    <w:rsid w:val="000138F0"/>
    <w:rsid w:val="00014764"/>
    <w:rsid w:val="00014E2A"/>
    <w:rsid w:val="00014ECB"/>
    <w:rsid w:val="00014F1A"/>
    <w:rsid w:val="000151E7"/>
    <w:rsid w:val="00015440"/>
    <w:rsid w:val="0001582D"/>
    <w:rsid w:val="000169F0"/>
    <w:rsid w:val="00016A1C"/>
    <w:rsid w:val="00016AFA"/>
    <w:rsid w:val="000174CE"/>
    <w:rsid w:val="000176B9"/>
    <w:rsid w:val="0001770D"/>
    <w:rsid w:val="00017C38"/>
    <w:rsid w:val="00017D86"/>
    <w:rsid w:val="00017DD4"/>
    <w:rsid w:val="00017FA7"/>
    <w:rsid w:val="00021EC0"/>
    <w:rsid w:val="0002244D"/>
    <w:rsid w:val="00022C0C"/>
    <w:rsid w:val="00022E49"/>
    <w:rsid w:val="000233AF"/>
    <w:rsid w:val="000239DF"/>
    <w:rsid w:val="00023EF6"/>
    <w:rsid w:val="00024515"/>
    <w:rsid w:val="00024636"/>
    <w:rsid w:val="000253F0"/>
    <w:rsid w:val="000254FF"/>
    <w:rsid w:val="00025907"/>
    <w:rsid w:val="00025936"/>
    <w:rsid w:val="00025EB6"/>
    <w:rsid w:val="00026093"/>
    <w:rsid w:val="00026497"/>
    <w:rsid w:val="00026C90"/>
    <w:rsid w:val="00026CD7"/>
    <w:rsid w:val="00026DE6"/>
    <w:rsid w:val="0002737A"/>
    <w:rsid w:val="00027A8F"/>
    <w:rsid w:val="00027ABB"/>
    <w:rsid w:val="00027E7B"/>
    <w:rsid w:val="00030FDD"/>
    <w:rsid w:val="00031E9C"/>
    <w:rsid w:val="0003231B"/>
    <w:rsid w:val="0003236A"/>
    <w:rsid w:val="00032381"/>
    <w:rsid w:val="000323FA"/>
    <w:rsid w:val="000327F4"/>
    <w:rsid w:val="000338D9"/>
    <w:rsid w:val="000346DE"/>
    <w:rsid w:val="00035269"/>
    <w:rsid w:val="0003572A"/>
    <w:rsid w:val="000368C9"/>
    <w:rsid w:val="00036915"/>
    <w:rsid w:val="00037275"/>
    <w:rsid w:val="00037FED"/>
    <w:rsid w:val="0004018A"/>
    <w:rsid w:val="000406EB"/>
    <w:rsid w:val="0004120E"/>
    <w:rsid w:val="000422E5"/>
    <w:rsid w:val="00042430"/>
    <w:rsid w:val="000433A6"/>
    <w:rsid w:val="00043471"/>
    <w:rsid w:val="00043719"/>
    <w:rsid w:val="00043C6C"/>
    <w:rsid w:val="00043FEB"/>
    <w:rsid w:val="0004428A"/>
    <w:rsid w:val="00044293"/>
    <w:rsid w:val="00044460"/>
    <w:rsid w:val="00045C93"/>
    <w:rsid w:val="000467A2"/>
    <w:rsid w:val="00046914"/>
    <w:rsid w:val="000469EC"/>
    <w:rsid w:val="00046AAD"/>
    <w:rsid w:val="00051100"/>
    <w:rsid w:val="0005127B"/>
    <w:rsid w:val="00051668"/>
    <w:rsid w:val="00051DF7"/>
    <w:rsid w:val="00051E00"/>
    <w:rsid w:val="00054B82"/>
    <w:rsid w:val="00054BC3"/>
    <w:rsid w:val="00054D56"/>
    <w:rsid w:val="00055AD3"/>
    <w:rsid w:val="00056239"/>
    <w:rsid w:val="00056332"/>
    <w:rsid w:val="0005647C"/>
    <w:rsid w:val="000569B0"/>
    <w:rsid w:val="00056B09"/>
    <w:rsid w:val="0005706B"/>
    <w:rsid w:val="00057076"/>
    <w:rsid w:val="000574A7"/>
    <w:rsid w:val="00057AA1"/>
    <w:rsid w:val="0006024B"/>
    <w:rsid w:val="0006028A"/>
    <w:rsid w:val="00060DFB"/>
    <w:rsid w:val="00061EE6"/>
    <w:rsid w:val="000622B4"/>
    <w:rsid w:val="00062DE8"/>
    <w:rsid w:val="0006343C"/>
    <w:rsid w:val="00063C6F"/>
    <w:rsid w:val="000647D5"/>
    <w:rsid w:val="000647ED"/>
    <w:rsid w:val="00065023"/>
    <w:rsid w:val="00065FFC"/>
    <w:rsid w:val="000661EE"/>
    <w:rsid w:val="00066FD3"/>
    <w:rsid w:val="00067049"/>
    <w:rsid w:val="000672DC"/>
    <w:rsid w:val="000677C1"/>
    <w:rsid w:val="00067FF4"/>
    <w:rsid w:val="00070860"/>
    <w:rsid w:val="0007233C"/>
    <w:rsid w:val="000725BD"/>
    <w:rsid w:val="00073C3F"/>
    <w:rsid w:val="0007441D"/>
    <w:rsid w:val="000747EE"/>
    <w:rsid w:val="00074E66"/>
    <w:rsid w:val="00074EFA"/>
    <w:rsid w:val="0007531F"/>
    <w:rsid w:val="00075432"/>
    <w:rsid w:val="0007558F"/>
    <w:rsid w:val="00075681"/>
    <w:rsid w:val="00076743"/>
    <w:rsid w:val="00076CAB"/>
    <w:rsid w:val="00076EF8"/>
    <w:rsid w:val="00077053"/>
    <w:rsid w:val="0007711B"/>
    <w:rsid w:val="0007719E"/>
    <w:rsid w:val="00077817"/>
    <w:rsid w:val="00077F19"/>
    <w:rsid w:val="00077FE1"/>
    <w:rsid w:val="000809C7"/>
    <w:rsid w:val="00080EBA"/>
    <w:rsid w:val="0008118E"/>
    <w:rsid w:val="0008207C"/>
    <w:rsid w:val="000820A0"/>
    <w:rsid w:val="00082544"/>
    <w:rsid w:val="00082963"/>
    <w:rsid w:val="00082B1C"/>
    <w:rsid w:val="00082F16"/>
    <w:rsid w:val="00083810"/>
    <w:rsid w:val="00083EBB"/>
    <w:rsid w:val="00083FD2"/>
    <w:rsid w:val="000848B0"/>
    <w:rsid w:val="00084BCB"/>
    <w:rsid w:val="00085873"/>
    <w:rsid w:val="000862BC"/>
    <w:rsid w:val="00086CE1"/>
    <w:rsid w:val="00086CEC"/>
    <w:rsid w:val="00086DA5"/>
    <w:rsid w:val="0008738E"/>
    <w:rsid w:val="0008745E"/>
    <w:rsid w:val="0008763A"/>
    <w:rsid w:val="00087688"/>
    <w:rsid w:val="0008789D"/>
    <w:rsid w:val="00092054"/>
    <w:rsid w:val="000921F1"/>
    <w:rsid w:val="00092247"/>
    <w:rsid w:val="00092A6A"/>
    <w:rsid w:val="00092BE6"/>
    <w:rsid w:val="00092D1B"/>
    <w:rsid w:val="00093C26"/>
    <w:rsid w:val="00093CF6"/>
    <w:rsid w:val="000940BC"/>
    <w:rsid w:val="0009631C"/>
    <w:rsid w:val="000967AE"/>
    <w:rsid w:val="00096E1D"/>
    <w:rsid w:val="00096E89"/>
    <w:rsid w:val="00097C27"/>
    <w:rsid w:val="000A1286"/>
    <w:rsid w:val="000A1559"/>
    <w:rsid w:val="000A1BFE"/>
    <w:rsid w:val="000A1FB1"/>
    <w:rsid w:val="000A34C7"/>
    <w:rsid w:val="000A3992"/>
    <w:rsid w:val="000A3D56"/>
    <w:rsid w:val="000A4297"/>
    <w:rsid w:val="000A435B"/>
    <w:rsid w:val="000A4952"/>
    <w:rsid w:val="000A4B65"/>
    <w:rsid w:val="000A4EC1"/>
    <w:rsid w:val="000A4FC0"/>
    <w:rsid w:val="000A5C86"/>
    <w:rsid w:val="000A5E02"/>
    <w:rsid w:val="000A6D19"/>
    <w:rsid w:val="000A730B"/>
    <w:rsid w:val="000A78BF"/>
    <w:rsid w:val="000B0460"/>
    <w:rsid w:val="000B159A"/>
    <w:rsid w:val="000B162D"/>
    <w:rsid w:val="000B19E4"/>
    <w:rsid w:val="000B1A35"/>
    <w:rsid w:val="000B1DCE"/>
    <w:rsid w:val="000B1E01"/>
    <w:rsid w:val="000B2B93"/>
    <w:rsid w:val="000B3083"/>
    <w:rsid w:val="000B30E9"/>
    <w:rsid w:val="000B32DF"/>
    <w:rsid w:val="000B3647"/>
    <w:rsid w:val="000B3945"/>
    <w:rsid w:val="000B39A6"/>
    <w:rsid w:val="000B3D3D"/>
    <w:rsid w:val="000B4493"/>
    <w:rsid w:val="000B4569"/>
    <w:rsid w:val="000B46CE"/>
    <w:rsid w:val="000B472A"/>
    <w:rsid w:val="000B5021"/>
    <w:rsid w:val="000B5B42"/>
    <w:rsid w:val="000B5F10"/>
    <w:rsid w:val="000B624D"/>
    <w:rsid w:val="000B77AE"/>
    <w:rsid w:val="000B7CD9"/>
    <w:rsid w:val="000B7F7C"/>
    <w:rsid w:val="000B7F8B"/>
    <w:rsid w:val="000C016A"/>
    <w:rsid w:val="000C0246"/>
    <w:rsid w:val="000C047D"/>
    <w:rsid w:val="000C11D3"/>
    <w:rsid w:val="000C1688"/>
    <w:rsid w:val="000C27CA"/>
    <w:rsid w:val="000C2A92"/>
    <w:rsid w:val="000C2E89"/>
    <w:rsid w:val="000C31E9"/>
    <w:rsid w:val="000C3613"/>
    <w:rsid w:val="000C39FA"/>
    <w:rsid w:val="000C3D90"/>
    <w:rsid w:val="000C3F3F"/>
    <w:rsid w:val="000C4060"/>
    <w:rsid w:val="000C4200"/>
    <w:rsid w:val="000C4BA9"/>
    <w:rsid w:val="000C53BE"/>
    <w:rsid w:val="000C5A1E"/>
    <w:rsid w:val="000C6655"/>
    <w:rsid w:val="000C69CF"/>
    <w:rsid w:val="000C6ACF"/>
    <w:rsid w:val="000C7E3F"/>
    <w:rsid w:val="000D094F"/>
    <w:rsid w:val="000D1373"/>
    <w:rsid w:val="000D184C"/>
    <w:rsid w:val="000D2A3F"/>
    <w:rsid w:val="000D3453"/>
    <w:rsid w:val="000D39AC"/>
    <w:rsid w:val="000D49FE"/>
    <w:rsid w:val="000D4B8C"/>
    <w:rsid w:val="000D4E06"/>
    <w:rsid w:val="000D51D5"/>
    <w:rsid w:val="000D5451"/>
    <w:rsid w:val="000D5521"/>
    <w:rsid w:val="000D5815"/>
    <w:rsid w:val="000D5C1C"/>
    <w:rsid w:val="000D6197"/>
    <w:rsid w:val="000D72BF"/>
    <w:rsid w:val="000D7E2C"/>
    <w:rsid w:val="000E0B02"/>
    <w:rsid w:val="000E0BE2"/>
    <w:rsid w:val="000E1359"/>
    <w:rsid w:val="000E14D4"/>
    <w:rsid w:val="000E220F"/>
    <w:rsid w:val="000E247A"/>
    <w:rsid w:val="000E24CA"/>
    <w:rsid w:val="000E259A"/>
    <w:rsid w:val="000E2E24"/>
    <w:rsid w:val="000E34F2"/>
    <w:rsid w:val="000E37AC"/>
    <w:rsid w:val="000E3CD3"/>
    <w:rsid w:val="000E4479"/>
    <w:rsid w:val="000E4BB4"/>
    <w:rsid w:val="000E56FA"/>
    <w:rsid w:val="000E5B9B"/>
    <w:rsid w:val="000E639D"/>
    <w:rsid w:val="000E69B8"/>
    <w:rsid w:val="000E73DB"/>
    <w:rsid w:val="000E7874"/>
    <w:rsid w:val="000E78DC"/>
    <w:rsid w:val="000E7925"/>
    <w:rsid w:val="000E7A00"/>
    <w:rsid w:val="000E7D25"/>
    <w:rsid w:val="000E7E74"/>
    <w:rsid w:val="000F004C"/>
    <w:rsid w:val="000F012E"/>
    <w:rsid w:val="000F0EF7"/>
    <w:rsid w:val="000F141C"/>
    <w:rsid w:val="000F145D"/>
    <w:rsid w:val="000F147C"/>
    <w:rsid w:val="000F1C49"/>
    <w:rsid w:val="000F1CDA"/>
    <w:rsid w:val="000F2472"/>
    <w:rsid w:val="000F2A16"/>
    <w:rsid w:val="000F2AA9"/>
    <w:rsid w:val="000F3142"/>
    <w:rsid w:val="000F33DB"/>
    <w:rsid w:val="000F4311"/>
    <w:rsid w:val="000F4D47"/>
    <w:rsid w:val="000F4D97"/>
    <w:rsid w:val="000F4E12"/>
    <w:rsid w:val="000F4F7E"/>
    <w:rsid w:val="000F4FC8"/>
    <w:rsid w:val="000F528D"/>
    <w:rsid w:val="000F53E3"/>
    <w:rsid w:val="000F58E4"/>
    <w:rsid w:val="000F5B5C"/>
    <w:rsid w:val="000F6501"/>
    <w:rsid w:val="000F7283"/>
    <w:rsid w:val="000F7D89"/>
    <w:rsid w:val="000F7E17"/>
    <w:rsid w:val="00100479"/>
    <w:rsid w:val="00100862"/>
    <w:rsid w:val="00100AAC"/>
    <w:rsid w:val="00100DEF"/>
    <w:rsid w:val="00101796"/>
    <w:rsid w:val="00101A84"/>
    <w:rsid w:val="00101DF2"/>
    <w:rsid w:val="00101F52"/>
    <w:rsid w:val="001029CE"/>
    <w:rsid w:val="00102D36"/>
    <w:rsid w:val="0010399C"/>
    <w:rsid w:val="0010470D"/>
    <w:rsid w:val="0010487B"/>
    <w:rsid w:val="00104B72"/>
    <w:rsid w:val="001050B2"/>
    <w:rsid w:val="00105819"/>
    <w:rsid w:val="00105823"/>
    <w:rsid w:val="001059A5"/>
    <w:rsid w:val="00105B48"/>
    <w:rsid w:val="00105B90"/>
    <w:rsid w:val="00106A20"/>
    <w:rsid w:val="00106C1E"/>
    <w:rsid w:val="001077D4"/>
    <w:rsid w:val="0010785B"/>
    <w:rsid w:val="00107B6E"/>
    <w:rsid w:val="00107E63"/>
    <w:rsid w:val="001103EF"/>
    <w:rsid w:val="001106F1"/>
    <w:rsid w:val="00110751"/>
    <w:rsid w:val="00110BB0"/>
    <w:rsid w:val="00111208"/>
    <w:rsid w:val="00111727"/>
    <w:rsid w:val="0011231E"/>
    <w:rsid w:val="001125FC"/>
    <w:rsid w:val="00112B5E"/>
    <w:rsid w:val="00113290"/>
    <w:rsid w:val="001133A6"/>
    <w:rsid w:val="00113CDB"/>
    <w:rsid w:val="001142A6"/>
    <w:rsid w:val="00114D82"/>
    <w:rsid w:val="001154E0"/>
    <w:rsid w:val="001157CD"/>
    <w:rsid w:val="00115C6F"/>
    <w:rsid w:val="00115E03"/>
    <w:rsid w:val="001163B1"/>
    <w:rsid w:val="001166F6"/>
    <w:rsid w:val="00117587"/>
    <w:rsid w:val="00117932"/>
    <w:rsid w:val="00117E8C"/>
    <w:rsid w:val="00120074"/>
    <w:rsid w:val="001207B3"/>
    <w:rsid w:val="00120BE4"/>
    <w:rsid w:val="00120BE7"/>
    <w:rsid w:val="001214FE"/>
    <w:rsid w:val="001217DE"/>
    <w:rsid w:val="00121993"/>
    <w:rsid w:val="00121FDF"/>
    <w:rsid w:val="00122672"/>
    <w:rsid w:val="00122B51"/>
    <w:rsid w:val="00122B7F"/>
    <w:rsid w:val="00123E66"/>
    <w:rsid w:val="00124155"/>
    <w:rsid w:val="001241A6"/>
    <w:rsid w:val="00124407"/>
    <w:rsid w:val="00124784"/>
    <w:rsid w:val="001249FD"/>
    <w:rsid w:val="00125082"/>
    <w:rsid w:val="0012545D"/>
    <w:rsid w:val="00125D3D"/>
    <w:rsid w:val="0012674A"/>
    <w:rsid w:val="00126A85"/>
    <w:rsid w:val="00126F05"/>
    <w:rsid w:val="00130047"/>
    <w:rsid w:val="001304AD"/>
    <w:rsid w:val="00130692"/>
    <w:rsid w:val="00130F2B"/>
    <w:rsid w:val="0013134B"/>
    <w:rsid w:val="0013228B"/>
    <w:rsid w:val="00132393"/>
    <w:rsid w:val="001323BA"/>
    <w:rsid w:val="001323E2"/>
    <w:rsid w:val="00132942"/>
    <w:rsid w:val="00133122"/>
    <w:rsid w:val="00133144"/>
    <w:rsid w:val="00133879"/>
    <w:rsid w:val="00134594"/>
    <w:rsid w:val="0013466A"/>
    <w:rsid w:val="001348FF"/>
    <w:rsid w:val="001357E5"/>
    <w:rsid w:val="001358AF"/>
    <w:rsid w:val="00135D7A"/>
    <w:rsid w:val="001363DC"/>
    <w:rsid w:val="00136A3A"/>
    <w:rsid w:val="00136D1A"/>
    <w:rsid w:val="0013767D"/>
    <w:rsid w:val="00137700"/>
    <w:rsid w:val="00137EE5"/>
    <w:rsid w:val="00140EB3"/>
    <w:rsid w:val="00141234"/>
    <w:rsid w:val="001413A1"/>
    <w:rsid w:val="001416CF"/>
    <w:rsid w:val="00141B19"/>
    <w:rsid w:val="001422C1"/>
    <w:rsid w:val="0014289C"/>
    <w:rsid w:val="00142BE8"/>
    <w:rsid w:val="001435C0"/>
    <w:rsid w:val="00143DD1"/>
    <w:rsid w:val="0014570B"/>
    <w:rsid w:val="00145E48"/>
    <w:rsid w:val="00146036"/>
    <w:rsid w:val="0014652E"/>
    <w:rsid w:val="00147089"/>
    <w:rsid w:val="0014715B"/>
    <w:rsid w:val="00147A62"/>
    <w:rsid w:val="00151074"/>
    <w:rsid w:val="00151A72"/>
    <w:rsid w:val="001525D1"/>
    <w:rsid w:val="00152ABD"/>
    <w:rsid w:val="00152DB7"/>
    <w:rsid w:val="001530C5"/>
    <w:rsid w:val="001534B2"/>
    <w:rsid w:val="0015357E"/>
    <w:rsid w:val="00153EA7"/>
    <w:rsid w:val="001540AF"/>
    <w:rsid w:val="001542BA"/>
    <w:rsid w:val="001555DE"/>
    <w:rsid w:val="0015580E"/>
    <w:rsid w:val="00156099"/>
    <w:rsid w:val="00156269"/>
    <w:rsid w:val="00156395"/>
    <w:rsid w:val="00156785"/>
    <w:rsid w:val="00160104"/>
    <w:rsid w:val="00160401"/>
    <w:rsid w:val="00160555"/>
    <w:rsid w:val="001609ED"/>
    <w:rsid w:val="00160ABE"/>
    <w:rsid w:val="0016144D"/>
    <w:rsid w:val="001616B7"/>
    <w:rsid w:val="00161E0F"/>
    <w:rsid w:val="00161E77"/>
    <w:rsid w:val="0016208D"/>
    <w:rsid w:val="00162804"/>
    <w:rsid w:val="00162842"/>
    <w:rsid w:val="00163A01"/>
    <w:rsid w:val="001644CC"/>
    <w:rsid w:val="001648D8"/>
    <w:rsid w:val="00164FB1"/>
    <w:rsid w:val="001651B6"/>
    <w:rsid w:val="00165270"/>
    <w:rsid w:val="001663A5"/>
    <w:rsid w:val="00166507"/>
    <w:rsid w:val="00166526"/>
    <w:rsid w:val="001667C0"/>
    <w:rsid w:val="00166B0C"/>
    <w:rsid w:val="00166F9D"/>
    <w:rsid w:val="0016752A"/>
    <w:rsid w:val="00167715"/>
    <w:rsid w:val="00167DF9"/>
    <w:rsid w:val="001700AB"/>
    <w:rsid w:val="0017059D"/>
    <w:rsid w:val="001705FC"/>
    <w:rsid w:val="0017108B"/>
    <w:rsid w:val="00171661"/>
    <w:rsid w:val="00171CC1"/>
    <w:rsid w:val="00172078"/>
    <w:rsid w:val="00172204"/>
    <w:rsid w:val="00172314"/>
    <w:rsid w:val="0017257D"/>
    <w:rsid w:val="001727E7"/>
    <w:rsid w:val="00172820"/>
    <w:rsid w:val="00172877"/>
    <w:rsid w:val="00172CED"/>
    <w:rsid w:val="00172EFF"/>
    <w:rsid w:val="00173348"/>
    <w:rsid w:val="001736DC"/>
    <w:rsid w:val="00173CF9"/>
    <w:rsid w:val="0017444D"/>
    <w:rsid w:val="001760B1"/>
    <w:rsid w:val="00176B3F"/>
    <w:rsid w:val="00176BD7"/>
    <w:rsid w:val="00176E04"/>
    <w:rsid w:val="00176EA2"/>
    <w:rsid w:val="00177309"/>
    <w:rsid w:val="0017732B"/>
    <w:rsid w:val="00177348"/>
    <w:rsid w:val="001774C4"/>
    <w:rsid w:val="0017760D"/>
    <w:rsid w:val="00177907"/>
    <w:rsid w:val="00177B10"/>
    <w:rsid w:val="00177D38"/>
    <w:rsid w:val="00180597"/>
    <w:rsid w:val="00180BBF"/>
    <w:rsid w:val="00180C88"/>
    <w:rsid w:val="0018203D"/>
    <w:rsid w:val="001821B1"/>
    <w:rsid w:val="0018244C"/>
    <w:rsid w:val="00182547"/>
    <w:rsid w:val="00182F9D"/>
    <w:rsid w:val="00183676"/>
    <w:rsid w:val="001836B9"/>
    <w:rsid w:val="00183D97"/>
    <w:rsid w:val="001853E3"/>
    <w:rsid w:val="00186834"/>
    <w:rsid w:val="00187912"/>
    <w:rsid w:val="00187AEA"/>
    <w:rsid w:val="00187E00"/>
    <w:rsid w:val="00187E3B"/>
    <w:rsid w:val="0019063B"/>
    <w:rsid w:val="00190786"/>
    <w:rsid w:val="00190C0A"/>
    <w:rsid w:val="00191654"/>
    <w:rsid w:val="00191BFE"/>
    <w:rsid w:val="00191CBF"/>
    <w:rsid w:val="001923A7"/>
    <w:rsid w:val="00192EB0"/>
    <w:rsid w:val="001934C5"/>
    <w:rsid w:val="0019410E"/>
    <w:rsid w:val="001943B1"/>
    <w:rsid w:val="001946EE"/>
    <w:rsid w:val="0019482A"/>
    <w:rsid w:val="001948BD"/>
    <w:rsid w:val="00195C38"/>
    <w:rsid w:val="00195E6E"/>
    <w:rsid w:val="001965E6"/>
    <w:rsid w:val="00196CA4"/>
    <w:rsid w:val="00196D0D"/>
    <w:rsid w:val="001973EA"/>
    <w:rsid w:val="00197B1F"/>
    <w:rsid w:val="00197DAD"/>
    <w:rsid w:val="00197E52"/>
    <w:rsid w:val="00197F2A"/>
    <w:rsid w:val="001A08A6"/>
    <w:rsid w:val="001A0B85"/>
    <w:rsid w:val="001A0D39"/>
    <w:rsid w:val="001A1229"/>
    <w:rsid w:val="001A136D"/>
    <w:rsid w:val="001A13FC"/>
    <w:rsid w:val="001A260C"/>
    <w:rsid w:val="001A2AEA"/>
    <w:rsid w:val="001A34EF"/>
    <w:rsid w:val="001A37F9"/>
    <w:rsid w:val="001A3833"/>
    <w:rsid w:val="001A49C5"/>
    <w:rsid w:val="001A4DAE"/>
    <w:rsid w:val="001A4F0F"/>
    <w:rsid w:val="001A54DF"/>
    <w:rsid w:val="001A5956"/>
    <w:rsid w:val="001A59F7"/>
    <w:rsid w:val="001A5BEC"/>
    <w:rsid w:val="001A5EAB"/>
    <w:rsid w:val="001A618A"/>
    <w:rsid w:val="001A61F6"/>
    <w:rsid w:val="001A6915"/>
    <w:rsid w:val="001A6B11"/>
    <w:rsid w:val="001A6C61"/>
    <w:rsid w:val="001A7282"/>
    <w:rsid w:val="001A74AB"/>
    <w:rsid w:val="001A7AFA"/>
    <w:rsid w:val="001A7B24"/>
    <w:rsid w:val="001A7EB1"/>
    <w:rsid w:val="001B029B"/>
    <w:rsid w:val="001B0670"/>
    <w:rsid w:val="001B1247"/>
    <w:rsid w:val="001B1CBD"/>
    <w:rsid w:val="001B2111"/>
    <w:rsid w:val="001B2144"/>
    <w:rsid w:val="001B265C"/>
    <w:rsid w:val="001B2EED"/>
    <w:rsid w:val="001B340F"/>
    <w:rsid w:val="001B3436"/>
    <w:rsid w:val="001B3990"/>
    <w:rsid w:val="001B42C5"/>
    <w:rsid w:val="001B43A1"/>
    <w:rsid w:val="001B4CF3"/>
    <w:rsid w:val="001B50CD"/>
    <w:rsid w:val="001B5A50"/>
    <w:rsid w:val="001B5CFB"/>
    <w:rsid w:val="001B5D6F"/>
    <w:rsid w:val="001B7349"/>
    <w:rsid w:val="001B7665"/>
    <w:rsid w:val="001B7BAD"/>
    <w:rsid w:val="001B7D49"/>
    <w:rsid w:val="001C03BD"/>
    <w:rsid w:val="001C0AB1"/>
    <w:rsid w:val="001C0E64"/>
    <w:rsid w:val="001C1106"/>
    <w:rsid w:val="001C1605"/>
    <w:rsid w:val="001C1703"/>
    <w:rsid w:val="001C19C6"/>
    <w:rsid w:val="001C29A3"/>
    <w:rsid w:val="001C35F9"/>
    <w:rsid w:val="001C39E5"/>
    <w:rsid w:val="001C3D0D"/>
    <w:rsid w:val="001C41A5"/>
    <w:rsid w:val="001C4729"/>
    <w:rsid w:val="001C5047"/>
    <w:rsid w:val="001C504C"/>
    <w:rsid w:val="001C54AE"/>
    <w:rsid w:val="001C5C2C"/>
    <w:rsid w:val="001C5CD4"/>
    <w:rsid w:val="001C63D2"/>
    <w:rsid w:val="001C7524"/>
    <w:rsid w:val="001C7781"/>
    <w:rsid w:val="001C78CF"/>
    <w:rsid w:val="001D02CC"/>
    <w:rsid w:val="001D0386"/>
    <w:rsid w:val="001D08EE"/>
    <w:rsid w:val="001D10A9"/>
    <w:rsid w:val="001D11C4"/>
    <w:rsid w:val="001D120B"/>
    <w:rsid w:val="001D14FB"/>
    <w:rsid w:val="001D2642"/>
    <w:rsid w:val="001D2F57"/>
    <w:rsid w:val="001D34B4"/>
    <w:rsid w:val="001D3576"/>
    <w:rsid w:val="001D369A"/>
    <w:rsid w:val="001D37AD"/>
    <w:rsid w:val="001D4907"/>
    <w:rsid w:val="001D4D85"/>
    <w:rsid w:val="001D537C"/>
    <w:rsid w:val="001D54EE"/>
    <w:rsid w:val="001D5711"/>
    <w:rsid w:val="001D58A6"/>
    <w:rsid w:val="001D5A66"/>
    <w:rsid w:val="001D5AFA"/>
    <w:rsid w:val="001D6339"/>
    <w:rsid w:val="001D6879"/>
    <w:rsid w:val="001D688E"/>
    <w:rsid w:val="001D69F5"/>
    <w:rsid w:val="001D79AA"/>
    <w:rsid w:val="001D7B0B"/>
    <w:rsid w:val="001D7B89"/>
    <w:rsid w:val="001D7D9C"/>
    <w:rsid w:val="001E0CB2"/>
    <w:rsid w:val="001E0FC1"/>
    <w:rsid w:val="001E115B"/>
    <w:rsid w:val="001E252F"/>
    <w:rsid w:val="001E29D0"/>
    <w:rsid w:val="001E2DE3"/>
    <w:rsid w:val="001E30DC"/>
    <w:rsid w:val="001E33E2"/>
    <w:rsid w:val="001E3BA0"/>
    <w:rsid w:val="001E4157"/>
    <w:rsid w:val="001E4468"/>
    <w:rsid w:val="001E470B"/>
    <w:rsid w:val="001E4BEA"/>
    <w:rsid w:val="001E59B5"/>
    <w:rsid w:val="001E6A6A"/>
    <w:rsid w:val="001F0171"/>
    <w:rsid w:val="001F067B"/>
    <w:rsid w:val="001F0742"/>
    <w:rsid w:val="001F18FB"/>
    <w:rsid w:val="001F19C8"/>
    <w:rsid w:val="001F1C62"/>
    <w:rsid w:val="001F1DF0"/>
    <w:rsid w:val="001F258A"/>
    <w:rsid w:val="001F2A86"/>
    <w:rsid w:val="001F2ED2"/>
    <w:rsid w:val="001F3705"/>
    <w:rsid w:val="001F4104"/>
    <w:rsid w:val="001F49D0"/>
    <w:rsid w:val="001F5AD4"/>
    <w:rsid w:val="001F655A"/>
    <w:rsid w:val="001F7D27"/>
    <w:rsid w:val="002002B2"/>
    <w:rsid w:val="002006E0"/>
    <w:rsid w:val="00200F0F"/>
    <w:rsid w:val="00201012"/>
    <w:rsid w:val="00201541"/>
    <w:rsid w:val="00201E47"/>
    <w:rsid w:val="00202077"/>
    <w:rsid w:val="00202A95"/>
    <w:rsid w:val="00202AF5"/>
    <w:rsid w:val="00202E1F"/>
    <w:rsid w:val="00202F8C"/>
    <w:rsid w:val="0020315A"/>
    <w:rsid w:val="0020332B"/>
    <w:rsid w:val="0020360E"/>
    <w:rsid w:val="00203710"/>
    <w:rsid w:val="002039C3"/>
    <w:rsid w:val="00203B56"/>
    <w:rsid w:val="00203C1A"/>
    <w:rsid w:val="00204149"/>
    <w:rsid w:val="00204763"/>
    <w:rsid w:val="00204A51"/>
    <w:rsid w:val="00204FD9"/>
    <w:rsid w:val="00205B26"/>
    <w:rsid w:val="00205C5A"/>
    <w:rsid w:val="002065A0"/>
    <w:rsid w:val="00206B1B"/>
    <w:rsid w:val="00206D0C"/>
    <w:rsid w:val="00206F81"/>
    <w:rsid w:val="00207839"/>
    <w:rsid w:val="00207AFB"/>
    <w:rsid w:val="00207D14"/>
    <w:rsid w:val="002105E5"/>
    <w:rsid w:val="00210AF1"/>
    <w:rsid w:val="00210E44"/>
    <w:rsid w:val="00210FB9"/>
    <w:rsid w:val="0021126A"/>
    <w:rsid w:val="002112CC"/>
    <w:rsid w:val="0021169A"/>
    <w:rsid w:val="00211D1C"/>
    <w:rsid w:val="00212485"/>
    <w:rsid w:val="002126F0"/>
    <w:rsid w:val="0021273B"/>
    <w:rsid w:val="002131E0"/>
    <w:rsid w:val="0021347F"/>
    <w:rsid w:val="00214202"/>
    <w:rsid w:val="002144A8"/>
    <w:rsid w:val="00215814"/>
    <w:rsid w:val="0021588C"/>
    <w:rsid w:val="00216375"/>
    <w:rsid w:val="002167E8"/>
    <w:rsid w:val="00216B44"/>
    <w:rsid w:val="00217219"/>
    <w:rsid w:val="002172B1"/>
    <w:rsid w:val="002174DC"/>
    <w:rsid w:val="00217E92"/>
    <w:rsid w:val="00217EE2"/>
    <w:rsid w:val="00220660"/>
    <w:rsid w:val="00220E6A"/>
    <w:rsid w:val="00220F73"/>
    <w:rsid w:val="00221623"/>
    <w:rsid w:val="00221779"/>
    <w:rsid w:val="002217D4"/>
    <w:rsid w:val="0022186D"/>
    <w:rsid w:val="00221A1C"/>
    <w:rsid w:val="00222367"/>
    <w:rsid w:val="00222A72"/>
    <w:rsid w:val="00223F22"/>
    <w:rsid w:val="00224009"/>
    <w:rsid w:val="0022463B"/>
    <w:rsid w:val="00224A3E"/>
    <w:rsid w:val="00224C7C"/>
    <w:rsid w:val="00224CB8"/>
    <w:rsid w:val="00224E9A"/>
    <w:rsid w:val="00224EB4"/>
    <w:rsid w:val="00225CC3"/>
    <w:rsid w:val="002262B8"/>
    <w:rsid w:val="002266C1"/>
    <w:rsid w:val="00226A64"/>
    <w:rsid w:val="00226C57"/>
    <w:rsid w:val="002272AB"/>
    <w:rsid w:val="00227BE7"/>
    <w:rsid w:val="00227CD2"/>
    <w:rsid w:val="00227CF9"/>
    <w:rsid w:val="00227D15"/>
    <w:rsid w:val="00230326"/>
    <w:rsid w:val="0023058F"/>
    <w:rsid w:val="0023112B"/>
    <w:rsid w:val="002312B9"/>
    <w:rsid w:val="00231439"/>
    <w:rsid w:val="002317F6"/>
    <w:rsid w:val="00231FB7"/>
    <w:rsid w:val="002327AE"/>
    <w:rsid w:val="002329C5"/>
    <w:rsid w:val="00232B1F"/>
    <w:rsid w:val="00232C2F"/>
    <w:rsid w:val="002334C2"/>
    <w:rsid w:val="002335EF"/>
    <w:rsid w:val="0023389F"/>
    <w:rsid w:val="00233A3E"/>
    <w:rsid w:val="00234B0E"/>
    <w:rsid w:val="00234C4F"/>
    <w:rsid w:val="002351D1"/>
    <w:rsid w:val="002358FE"/>
    <w:rsid w:val="0023608D"/>
    <w:rsid w:val="00236894"/>
    <w:rsid w:val="00236AFA"/>
    <w:rsid w:val="00236CAB"/>
    <w:rsid w:val="00236D80"/>
    <w:rsid w:val="0023732D"/>
    <w:rsid w:val="0023732F"/>
    <w:rsid w:val="0023750E"/>
    <w:rsid w:val="00237A0F"/>
    <w:rsid w:val="00237E6A"/>
    <w:rsid w:val="00240398"/>
    <w:rsid w:val="00241256"/>
    <w:rsid w:val="00241EF0"/>
    <w:rsid w:val="00242203"/>
    <w:rsid w:val="00242A21"/>
    <w:rsid w:val="00242D8F"/>
    <w:rsid w:val="00242FAA"/>
    <w:rsid w:val="002434EF"/>
    <w:rsid w:val="00245373"/>
    <w:rsid w:val="002455B4"/>
    <w:rsid w:val="002457AF"/>
    <w:rsid w:val="002458A0"/>
    <w:rsid w:val="00246577"/>
    <w:rsid w:val="00246B18"/>
    <w:rsid w:val="002472A3"/>
    <w:rsid w:val="002474BB"/>
    <w:rsid w:val="0024761E"/>
    <w:rsid w:val="00247BE6"/>
    <w:rsid w:val="00247DB0"/>
    <w:rsid w:val="00247E93"/>
    <w:rsid w:val="00250892"/>
    <w:rsid w:val="00251429"/>
    <w:rsid w:val="00251D68"/>
    <w:rsid w:val="0025231C"/>
    <w:rsid w:val="00252D87"/>
    <w:rsid w:val="0025445A"/>
    <w:rsid w:val="00254B2C"/>
    <w:rsid w:val="002555F2"/>
    <w:rsid w:val="00255728"/>
    <w:rsid w:val="00255FB5"/>
    <w:rsid w:val="00256488"/>
    <w:rsid w:val="00257477"/>
    <w:rsid w:val="0025795E"/>
    <w:rsid w:val="0026006B"/>
    <w:rsid w:val="002616DA"/>
    <w:rsid w:val="00261705"/>
    <w:rsid w:val="00262534"/>
    <w:rsid w:val="002627A4"/>
    <w:rsid w:val="00263463"/>
    <w:rsid w:val="00263A7C"/>
    <w:rsid w:val="00263F1F"/>
    <w:rsid w:val="0026425A"/>
    <w:rsid w:val="00264F6F"/>
    <w:rsid w:val="00265151"/>
    <w:rsid w:val="002653E3"/>
    <w:rsid w:val="00265801"/>
    <w:rsid w:val="002660A6"/>
    <w:rsid w:val="0026615F"/>
    <w:rsid w:val="00266D18"/>
    <w:rsid w:val="0026715A"/>
    <w:rsid w:val="0026797E"/>
    <w:rsid w:val="002701EB"/>
    <w:rsid w:val="00270CF3"/>
    <w:rsid w:val="00271935"/>
    <w:rsid w:val="00271B1E"/>
    <w:rsid w:val="00272304"/>
    <w:rsid w:val="00272D67"/>
    <w:rsid w:val="0027307A"/>
    <w:rsid w:val="002730C9"/>
    <w:rsid w:val="00273315"/>
    <w:rsid w:val="002733F0"/>
    <w:rsid w:val="00273B14"/>
    <w:rsid w:val="00273B5C"/>
    <w:rsid w:val="00273FBA"/>
    <w:rsid w:val="002740FB"/>
    <w:rsid w:val="002741E9"/>
    <w:rsid w:val="00274C36"/>
    <w:rsid w:val="00275094"/>
    <w:rsid w:val="00275333"/>
    <w:rsid w:val="00275821"/>
    <w:rsid w:val="00275B27"/>
    <w:rsid w:val="00275CE4"/>
    <w:rsid w:val="00276051"/>
    <w:rsid w:val="00276B76"/>
    <w:rsid w:val="00276FB1"/>
    <w:rsid w:val="00277142"/>
    <w:rsid w:val="00277252"/>
    <w:rsid w:val="00277886"/>
    <w:rsid w:val="00277D32"/>
    <w:rsid w:val="002803B0"/>
    <w:rsid w:val="002819C5"/>
    <w:rsid w:val="002826BE"/>
    <w:rsid w:val="00282DBB"/>
    <w:rsid w:val="00283126"/>
    <w:rsid w:val="0028321F"/>
    <w:rsid w:val="002839A3"/>
    <w:rsid w:val="00283AB0"/>
    <w:rsid w:val="00283B94"/>
    <w:rsid w:val="00283E66"/>
    <w:rsid w:val="0028420B"/>
    <w:rsid w:val="002843D4"/>
    <w:rsid w:val="00284457"/>
    <w:rsid w:val="002846DF"/>
    <w:rsid w:val="00284AB0"/>
    <w:rsid w:val="0028506B"/>
    <w:rsid w:val="002853C6"/>
    <w:rsid w:val="002856BA"/>
    <w:rsid w:val="00286816"/>
    <w:rsid w:val="00286981"/>
    <w:rsid w:val="00287398"/>
    <w:rsid w:val="002876AB"/>
    <w:rsid w:val="00287955"/>
    <w:rsid w:val="0029043B"/>
    <w:rsid w:val="00290690"/>
    <w:rsid w:val="0029108C"/>
    <w:rsid w:val="00291C13"/>
    <w:rsid w:val="002920DE"/>
    <w:rsid w:val="00292AF1"/>
    <w:rsid w:val="00293099"/>
    <w:rsid w:val="002930FC"/>
    <w:rsid w:val="002937D8"/>
    <w:rsid w:val="00294172"/>
    <w:rsid w:val="002949B5"/>
    <w:rsid w:val="00295BE5"/>
    <w:rsid w:val="00295CA3"/>
    <w:rsid w:val="00295FBB"/>
    <w:rsid w:val="00296E05"/>
    <w:rsid w:val="00297174"/>
    <w:rsid w:val="002A0262"/>
    <w:rsid w:val="002A06A7"/>
    <w:rsid w:val="002A0720"/>
    <w:rsid w:val="002A0911"/>
    <w:rsid w:val="002A0FCE"/>
    <w:rsid w:val="002A109E"/>
    <w:rsid w:val="002A16AF"/>
    <w:rsid w:val="002A19C1"/>
    <w:rsid w:val="002A1E58"/>
    <w:rsid w:val="002A20CB"/>
    <w:rsid w:val="002A228B"/>
    <w:rsid w:val="002A332C"/>
    <w:rsid w:val="002A33A5"/>
    <w:rsid w:val="002A3EFF"/>
    <w:rsid w:val="002A40B3"/>
    <w:rsid w:val="002A4176"/>
    <w:rsid w:val="002A42E4"/>
    <w:rsid w:val="002A4492"/>
    <w:rsid w:val="002A51A0"/>
    <w:rsid w:val="002A54FA"/>
    <w:rsid w:val="002A5569"/>
    <w:rsid w:val="002A56D7"/>
    <w:rsid w:val="002A5893"/>
    <w:rsid w:val="002A6070"/>
    <w:rsid w:val="002A6580"/>
    <w:rsid w:val="002A663D"/>
    <w:rsid w:val="002A68C5"/>
    <w:rsid w:val="002A6E6F"/>
    <w:rsid w:val="002A755B"/>
    <w:rsid w:val="002A7B84"/>
    <w:rsid w:val="002B00C4"/>
    <w:rsid w:val="002B038B"/>
    <w:rsid w:val="002B0A5F"/>
    <w:rsid w:val="002B0C9A"/>
    <w:rsid w:val="002B1017"/>
    <w:rsid w:val="002B128C"/>
    <w:rsid w:val="002B1423"/>
    <w:rsid w:val="002B197A"/>
    <w:rsid w:val="002B24CF"/>
    <w:rsid w:val="002B2790"/>
    <w:rsid w:val="002B38CC"/>
    <w:rsid w:val="002B3DD0"/>
    <w:rsid w:val="002B4AB5"/>
    <w:rsid w:val="002B4B0A"/>
    <w:rsid w:val="002B4D7C"/>
    <w:rsid w:val="002B4D7D"/>
    <w:rsid w:val="002B5278"/>
    <w:rsid w:val="002B5550"/>
    <w:rsid w:val="002B67F3"/>
    <w:rsid w:val="002B6A3C"/>
    <w:rsid w:val="002B6E11"/>
    <w:rsid w:val="002B71B1"/>
    <w:rsid w:val="002B78AC"/>
    <w:rsid w:val="002B796E"/>
    <w:rsid w:val="002C0168"/>
    <w:rsid w:val="002C091E"/>
    <w:rsid w:val="002C10EE"/>
    <w:rsid w:val="002C1693"/>
    <w:rsid w:val="002C20BD"/>
    <w:rsid w:val="002C342D"/>
    <w:rsid w:val="002C3B7A"/>
    <w:rsid w:val="002C4539"/>
    <w:rsid w:val="002C4EDF"/>
    <w:rsid w:val="002C523D"/>
    <w:rsid w:val="002C5769"/>
    <w:rsid w:val="002C61EA"/>
    <w:rsid w:val="002C7078"/>
    <w:rsid w:val="002C744B"/>
    <w:rsid w:val="002D01B5"/>
    <w:rsid w:val="002D04AE"/>
    <w:rsid w:val="002D08F2"/>
    <w:rsid w:val="002D0FB8"/>
    <w:rsid w:val="002D2B1C"/>
    <w:rsid w:val="002D3F60"/>
    <w:rsid w:val="002D42F8"/>
    <w:rsid w:val="002D4550"/>
    <w:rsid w:val="002D4745"/>
    <w:rsid w:val="002D48C6"/>
    <w:rsid w:val="002D52B8"/>
    <w:rsid w:val="002D5BA7"/>
    <w:rsid w:val="002D6127"/>
    <w:rsid w:val="002D696D"/>
    <w:rsid w:val="002D7015"/>
    <w:rsid w:val="002D7122"/>
    <w:rsid w:val="002D72F6"/>
    <w:rsid w:val="002D74BE"/>
    <w:rsid w:val="002D755E"/>
    <w:rsid w:val="002D75C8"/>
    <w:rsid w:val="002D7BB7"/>
    <w:rsid w:val="002E064D"/>
    <w:rsid w:val="002E0853"/>
    <w:rsid w:val="002E09B3"/>
    <w:rsid w:val="002E0B37"/>
    <w:rsid w:val="002E0C8D"/>
    <w:rsid w:val="002E1B4C"/>
    <w:rsid w:val="002E20CA"/>
    <w:rsid w:val="002E2332"/>
    <w:rsid w:val="002E2802"/>
    <w:rsid w:val="002E2D67"/>
    <w:rsid w:val="002E3006"/>
    <w:rsid w:val="002E3741"/>
    <w:rsid w:val="002E3832"/>
    <w:rsid w:val="002E3B5D"/>
    <w:rsid w:val="002E3F2E"/>
    <w:rsid w:val="002E4562"/>
    <w:rsid w:val="002E4998"/>
    <w:rsid w:val="002E49DB"/>
    <w:rsid w:val="002E4CC4"/>
    <w:rsid w:val="002E4E58"/>
    <w:rsid w:val="002E5686"/>
    <w:rsid w:val="002E5DC6"/>
    <w:rsid w:val="002E6376"/>
    <w:rsid w:val="002E665C"/>
    <w:rsid w:val="002E7396"/>
    <w:rsid w:val="002E7707"/>
    <w:rsid w:val="002E7ED9"/>
    <w:rsid w:val="002F0285"/>
    <w:rsid w:val="002F02F4"/>
    <w:rsid w:val="002F05B2"/>
    <w:rsid w:val="002F08B0"/>
    <w:rsid w:val="002F0981"/>
    <w:rsid w:val="002F2151"/>
    <w:rsid w:val="002F216F"/>
    <w:rsid w:val="002F2627"/>
    <w:rsid w:val="002F27DF"/>
    <w:rsid w:val="002F29BE"/>
    <w:rsid w:val="002F2E94"/>
    <w:rsid w:val="002F315E"/>
    <w:rsid w:val="002F3632"/>
    <w:rsid w:val="002F38F9"/>
    <w:rsid w:val="002F3A2A"/>
    <w:rsid w:val="002F3D59"/>
    <w:rsid w:val="002F447A"/>
    <w:rsid w:val="002F46F6"/>
    <w:rsid w:val="002F49D1"/>
    <w:rsid w:val="002F4A42"/>
    <w:rsid w:val="002F4C22"/>
    <w:rsid w:val="002F4C66"/>
    <w:rsid w:val="002F4CDD"/>
    <w:rsid w:val="002F505B"/>
    <w:rsid w:val="002F50F7"/>
    <w:rsid w:val="002F557F"/>
    <w:rsid w:val="002F6203"/>
    <w:rsid w:val="002F672E"/>
    <w:rsid w:val="002F67D9"/>
    <w:rsid w:val="002F6937"/>
    <w:rsid w:val="002F6C96"/>
    <w:rsid w:val="002F6CDE"/>
    <w:rsid w:val="002F7252"/>
    <w:rsid w:val="002F7BC2"/>
    <w:rsid w:val="002F7D29"/>
    <w:rsid w:val="00300ABA"/>
    <w:rsid w:val="00301179"/>
    <w:rsid w:val="003014B7"/>
    <w:rsid w:val="0030181E"/>
    <w:rsid w:val="00302711"/>
    <w:rsid w:val="00302C76"/>
    <w:rsid w:val="003044C3"/>
    <w:rsid w:val="0030474F"/>
    <w:rsid w:val="003047A3"/>
    <w:rsid w:val="00304AB1"/>
    <w:rsid w:val="00304E3C"/>
    <w:rsid w:val="00304EEE"/>
    <w:rsid w:val="003051DD"/>
    <w:rsid w:val="003103EC"/>
    <w:rsid w:val="00310D96"/>
    <w:rsid w:val="003112EA"/>
    <w:rsid w:val="00311827"/>
    <w:rsid w:val="00311BED"/>
    <w:rsid w:val="00312246"/>
    <w:rsid w:val="003122CE"/>
    <w:rsid w:val="00312C38"/>
    <w:rsid w:val="00312C88"/>
    <w:rsid w:val="00312F5A"/>
    <w:rsid w:val="00313B26"/>
    <w:rsid w:val="003143E2"/>
    <w:rsid w:val="00314849"/>
    <w:rsid w:val="003165FF"/>
    <w:rsid w:val="00316AA2"/>
    <w:rsid w:val="00316FBD"/>
    <w:rsid w:val="00317D49"/>
    <w:rsid w:val="00317DBA"/>
    <w:rsid w:val="00317E7E"/>
    <w:rsid w:val="003206EC"/>
    <w:rsid w:val="003208B9"/>
    <w:rsid w:val="00320F5A"/>
    <w:rsid w:val="003210E4"/>
    <w:rsid w:val="00321360"/>
    <w:rsid w:val="003213D7"/>
    <w:rsid w:val="0032147F"/>
    <w:rsid w:val="00321B28"/>
    <w:rsid w:val="003220F2"/>
    <w:rsid w:val="003222AC"/>
    <w:rsid w:val="00322497"/>
    <w:rsid w:val="00322D0D"/>
    <w:rsid w:val="00323583"/>
    <w:rsid w:val="00323CEC"/>
    <w:rsid w:val="00323E63"/>
    <w:rsid w:val="00323FB1"/>
    <w:rsid w:val="0032466A"/>
    <w:rsid w:val="00324937"/>
    <w:rsid w:val="003253B8"/>
    <w:rsid w:val="0032588A"/>
    <w:rsid w:val="00326D4B"/>
    <w:rsid w:val="003270D2"/>
    <w:rsid w:val="003271F6"/>
    <w:rsid w:val="00327749"/>
    <w:rsid w:val="00327E05"/>
    <w:rsid w:val="00330077"/>
    <w:rsid w:val="003303C4"/>
    <w:rsid w:val="00330C8B"/>
    <w:rsid w:val="00330DC8"/>
    <w:rsid w:val="00331288"/>
    <w:rsid w:val="003312CC"/>
    <w:rsid w:val="00331887"/>
    <w:rsid w:val="0033197F"/>
    <w:rsid w:val="00332087"/>
    <w:rsid w:val="003327FB"/>
    <w:rsid w:val="00333665"/>
    <w:rsid w:val="00334ADA"/>
    <w:rsid w:val="00335070"/>
    <w:rsid w:val="00335188"/>
    <w:rsid w:val="00335319"/>
    <w:rsid w:val="00335767"/>
    <w:rsid w:val="00335B26"/>
    <w:rsid w:val="003366D1"/>
    <w:rsid w:val="00336787"/>
    <w:rsid w:val="00337613"/>
    <w:rsid w:val="00337CAD"/>
    <w:rsid w:val="00340117"/>
    <w:rsid w:val="003401EA"/>
    <w:rsid w:val="003405C4"/>
    <w:rsid w:val="0034195F"/>
    <w:rsid w:val="00341ACF"/>
    <w:rsid w:val="00341C01"/>
    <w:rsid w:val="00341EE8"/>
    <w:rsid w:val="0034214A"/>
    <w:rsid w:val="00342670"/>
    <w:rsid w:val="003429DB"/>
    <w:rsid w:val="00342B1C"/>
    <w:rsid w:val="00342E58"/>
    <w:rsid w:val="00343775"/>
    <w:rsid w:val="003439FA"/>
    <w:rsid w:val="00343BF1"/>
    <w:rsid w:val="003446F2"/>
    <w:rsid w:val="003459DE"/>
    <w:rsid w:val="00346669"/>
    <w:rsid w:val="003469CF"/>
    <w:rsid w:val="00346B5F"/>
    <w:rsid w:val="00346DEA"/>
    <w:rsid w:val="003504C3"/>
    <w:rsid w:val="00350CD7"/>
    <w:rsid w:val="00350E2A"/>
    <w:rsid w:val="00351FDE"/>
    <w:rsid w:val="00352FBF"/>
    <w:rsid w:val="00353435"/>
    <w:rsid w:val="0035417C"/>
    <w:rsid w:val="00354A73"/>
    <w:rsid w:val="0035536C"/>
    <w:rsid w:val="00355F83"/>
    <w:rsid w:val="00356212"/>
    <w:rsid w:val="003562D5"/>
    <w:rsid w:val="00356962"/>
    <w:rsid w:val="00356C85"/>
    <w:rsid w:val="00357017"/>
    <w:rsid w:val="0035751C"/>
    <w:rsid w:val="003601B8"/>
    <w:rsid w:val="003602F7"/>
    <w:rsid w:val="003604C0"/>
    <w:rsid w:val="003604E5"/>
    <w:rsid w:val="00360F63"/>
    <w:rsid w:val="0036152C"/>
    <w:rsid w:val="003615CB"/>
    <w:rsid w:val="00361FC1"/>
    <w:rsid w:val="0036222B"/>
    <w:rsid w:val="003628BE"/>
    <w:rsid w:val="00362B18"/>
    <w:rsid w:val="0036333B"/>
    <w:rsid w:val="003635F1"/>
    <w:rsid w:val="003636EB"/>
    <w:rsid w:val="003639F8"/>
    <w:rsid w:val="00363C62"/>
    <w:rsid w:val="0036411C"/>
    <w:rsid w:val="00365B5D"/>
    <w:rsid w:val="003668A3"/>
    <w:rsid w:val="00366B77"/>
    <w:rsid w:val="00367542"/>
    <w:rsid w:val="00367652"/>
    <w:rsid w:val="00367BD8"/>
    <w:rsid w:val="00367EA2"/>
    <w:rsid w:val="003700BD"/>
    <w:rsid w:val="00370887"/>
    <w:rsid w:val="00371477"/>
    <w:rsid w:val="00371729"/>
    <w:rsid w:val="00371869"/>
    <w:rsid w:val="00371F04"/>
    <w:rsid w:val="00372173"/>
    <w:rsid w:val="0037233E"/>
    <w:rsid w:val="003723AB"/>
    <w:rsid w:val="00372C55"/>
    <w:rsid w:val="00373274"/>
    <w:rsid w:val="00373826"/>
    <w:rsid w:val="0037478E"/>
    <w:rsid w:val="00374B76"/>
    <w:rsid w:val="00374D25"/>
    <w:rsid w:val="00374F77"/>
    <w:rsid w:val="003758FD"/>
    <w:rsid w:val="00375C77"/>
    <w:rsid w:val="00375DD1"/>
    <w:rsid w:val="00375E80"/>
    <w:rsid w:val="00376845"/>
    <w:rsid w:val="00376CAA"/>
    <w:rsid w:val="00376F7C"/>
    <w:rsid w:val="00376FA5"/>
    <w:rsid w:val="00377329"/>
    <w:rsid w:val="00377B83"/>
    <w:rsid w:val="00380511"/>
    <w:rsid w:val="00380CE6"/>
    <w:rsid w:val="00382739"/>
    <w:rsid w:val="00382C3F"/>
    <w:rsid w:val="00383248"/>
    <w:rsid w:val="00383B09"/>
    <w:rsid w:val="00383B87"/>
    <w:rsid w:val="0038432A"/>
    <w:rsid w:val="003845DB"/>
    <w:rsid w:val="00384F9A"/>
    <w:rsid w:val="0038517F"/>
    <w:rsid w:val="0038538A"/>
    <w:rsid w:val="003854BA"/>
    <w:rsid w:val="00385A74"/>
    <w:rsid w:val="00386B20"/>
    <w:rsid w:val="00387A38"/>
    <w:rsid w:val="0039001F"/>
    <w:rsid w:val="003900C6"/>
    <w:rsid w:val="00391247"/>
    <w:rsid w:val="0039128D"/>
    <w:rsid w:val="003914F6"/>
    <w:rsid w:val="0039199F"/>
    <w:rsid w:val="00391FFC"/>
    <w:rsid w:val="003931D6"/>
    <w:rsid w:val="003933A0"/>
    <w:rsid w:val="00393D94"/>
    <w:rsid w:val="00393F96"/>
    <w:rsid w:val="003955DA"/>
    <w:rsid w:val="00395684"/>
    <w:rsid w:val="003960BA"/>
    <w:rsid w:val="00396247"/>
    <w:rsid w:val="0039630B"/>
    <w:rsid w:val="00396BBF"/>
    <w:rsid w:val="00397637"/>
    <w:rsid w:val="00397C48"/>
    <w:rsid w:val="00397DCE"/>
    <w:rsid w:val="003A0410"/>
    <w:rsid w:val="003A05D5"/>
    <w:rsid w:val="003A0BC5"/>
    <w:rsid w:val="003A0D2B"/>
    <w:rsid w:val="003A1133"/>
    <w:rsid w:val="003A156A"/>
    <w:rsid w:val="003A2106"/>
    <w:rsid w:val="003A2157"/>
    <w:rsid w:val="003A2875"/>
    <w:rsid w:val="003A30D8"/>
    <w:rsid w:val="003A3D18"/>
    <w:rsid w:val="003A3F51"/>
    <w:rsid w:val="003A4B99"/>
    <w:rsid w:val="003A58AB"/>
    <w:rsid w:val="003A65AB"/>
    <w:rsid w:val="003A6D32"/>
    <w:rsid w:val="003A6FE8"/>
    <w:rsid w:val="003A7152"/>
    <w:rsid w:val="003B0624"/>
    <w:rsid w:val="003B0BDC"/>
    <w:rsid w:val="003B0CDD"/>
    <w:rsid w:val="003B1F7D"/>
    <w:rsid w:val="003B2474"/>
    <w:rsid w:val="003B2548"/>
    <w:rsid w:val="003B2C50"/>
    <w:rsid w:val="003B2C69"/>
    <w:rsid w:val="003B2CF0"/>
    <w:rsid w:val="003B3DA5"/>
    <w:rsid w:val="003B44BD"/>
    <w:rsid w:val="003B4ED0"/>
    <w:rsid w:val="003B5C25"/>
    <w:rsid w:val="003B5E95"/>
    <w:rsid w:val="003B62F5"/>
    <w:rsid w:val="003B656F"/>
    <w:rsid w:val="003B6A1C"/>
    <w:rsid w:val="003B6B3C"/>
    <w:rsid w:val="003B72FD"/>
    <w:rsid w:val="003B7D9D"/>
    <w:rsid w:val="003C0371"/>
    <w:rsid w:val="003C0F30"/>
    <w:rsid w:val="003C1DD6"/>
    <w:rsid w:val="003C24F7"/>
    <w:rsid w:val="003C2578"/>
    <w:rsid w:val="003C2A99"/>
    <w:rsid w:val="003C2AE4"/>
    <w:rsid w:val="003C2FF6"/>
    <w:rsid w:val="003C4758"/>
    <w:rsid w:val="003C4827"/>
    <w:rsid w:val="003C491F"/>
    <w:rsid w:val="003C54AF"/>
    <w:rsid w:val="003C5ECC"/>
    <w:rsid w:val="003C6192"/>
    <w:rsid w:val="003C61A6"/>
    <w:rsid w:val="003C63A5"/>
    <w:rsid w:val="003C690C"/>
    <w:rsid w:val="003C6A18"/>
    <w:rsid w:val="003C6FD2"/>
    <w:rsid w:val="003D027D"/>
    <w:rsid w:val="003D0424"/>
    <w:rsid w:val="003D12AD"/>
    <w:rsid w:val="003D20D4"/>
    <w:rsid w:val="003D249B"/>
    <w:rsid w:val="003D3680"/>
    <w:rsid w:val="003D3A9A"/>
    <w:rsid w:val="003D3CE3"/>
    <w:rsid w:val="003D3D84"/>
    <w:rsid w:val="003D409A"/>
    <w:rsid w:val="003D411E"/>
    <w:rsid w:val="003D4172"/>
    <w:rsid w:val="003D4A38"/>
    <w:rsid w:val="003D56B5"/>
    <w:rsid w:val="003D56EB"/>
    <w:rsid w:val="003D570E"/>
    <w:rsid w:val="003D5771"/>
    <w:rsid w:val="003D57F2"/>
    <w:rsid w:val="003D5A5D"/>
    <w:rsid w:val="003D6264"/>
    <w:rsid w:val="003D704E"/>
    <w:rsid w:val="003D751D"/>
    <w:rsid w:val="003D7AF9"/>
    <w:rsid w:val="003D7BC2"/>
    <w:rsid w:val="003D7E50"/>
    <w:rsid w:val="003E0234"/>
    <w:rsid w:val="003E0ADA"/>
    <w:rsid w:val="003E0B63"/>
    <w:rsid w:val="003E0D26"/>
    <w:rsid w:val="003E0EA2"/>
    <w:rsid w:val="003E14A6"/>
    <w:rsid w:val="003E15E9"/>
    <w:rsid w:val="003E1B91"/>
    <w:rsid w:val="003E20C5"/>
    <w:rsid w:val="003E2225"/>
    <w:rsid w:val="003E2665"/>
    <w:rsid w:val="003E2D3F"/>
    <w:rsid w:val="003E34FD"/>
    <w:rsid w:val="003E356D"/>
    <w:rsid w:val="003E3CE7"/>
    <w:rsid w:val="003E4068"/>
    <w:rsid w:val="003E4548"/>
    <w:rsid w:val="003E4691"/>
    <w:rsid w:val="003E48B5"/>
    <w:rsid w:val="003E5739"/>
    <w:rsid w:val="003E5CAE"/>
    <w:rsid w:val="003E648B"/>
    <w:rsid w:val="003E65AC"/>
    <w:rsid w:val="003E663D"/>
    <w:rsid w:val="003E7E74"/>
    <w:rsid w:val="003E7F99"/>
    <w:rsid w:val="003F00C6"/>
    <w:rsid w:val="003F12C9"/>
    <w:rsid w:val="003F15AE"/>
    <w:rsid w:val="003F164C"/>
    <w:rsid w:val="003F18CA"/>
    <w:rsid w:val="003F1E50"/>
    <w:rsid w:val="003F207C"/>
    <w:rsid w:val="003F250D"/>
    <w:rsid w:val="003F276D"/>
    <w:rsid w:val="003F289F"/>
    <w:rsid w:val="003F2972"/>
    <w:rsid w:val="003F4362"/>
    <w:rsid w:val="003F5787"/>
    <w:rsid w:val="003F5BB4"/>
    <w:rsid w:val="003F5C25"/>
    <w:rsid w:val="003F6175"/>
    <w:rsid w:val="003F67E7"/>
    <w:rsid w:val="003F6CC1"/>
    <w:rsid w:val="003F6E01"/>
    <w:rsid w:val="003F6E38"/>
    <w:rsid w:val="003F7547"/>
    <w:rsid w:val="003F7D42"/>
    <w:rsid w:val="003F7F3D"/>
    <w:rsid w:val="0040084C"/>
    <w:rsid w:val="00400AA2"/>
    <w:rsid w:val="004011DD"/>
    <w:rsid w:val="00401B67"/>
    <w:rsid w:val="00402621"/>
    <w:rsid w:val="00404462"/>
    <w:rsid w:val="004048B0"/>
    <w:rsid w:val="00404B3D"/>
    <w:rsid w:val="00405B0F"/>
    <w:rsid w:val="00406002"/>
    <w:rsid w:val="004066A8"/>
    <w:rsid w:val="00406BB6"/>
    <w:rsid w:val="0040723A"/>
    <w:rsid w:val="00407B2A"/>
    <w:rsid w:val="00407D61"/>
    <w:rsid w:val="004104DB"/>
    <w:rsid w:val="0041224B"/>
    <w:rsid w:val="00412774"/>
    <w:rsid w:val="00412A3B"/>
    <w:rsid w:val="00412BA4"/>
    <w:rsid w:val="00412E6E"/>
    <w:rsid w:val="00413812"/>
    <w:rsid w:val="00413E14"/>
    <w:rsid w:val="00414324"/>
    <w:rsid w:val="00414367"/>
    <w:rsid w:val="00414AB9"/>
    <w:rsid w:val="00414F02"/>
    <w:rsid w:val="0041526C"/>
    <w:rsid w:val="004154F3"/>
    <w:rsid w:val="004155E8"/>
    <w:rsid w:val="004158F6"/>
    <w:rsid w:val="00415ABD"/>
    <w:rsid w:val="00415FCC"/>
    <w:rsid w:val="00416172"/>
    <w:rsid w:val="0041625E"/>
    <w:rsid w:val="004164D7"/>
    <w:rsid w:val="00416512"/>
    <w:rsid w:val="00416A6D"/>
    <w:rsid w:val="00416B15"/>
    <w:rsid w:val="00417E22"/>
    <w:rsid w:val="004200C7"/>
    <w:rsid w:val="004202A7"/>
    <w:rsid w:val="00420465"/>
    <w:rsid w:val="0042056E"/>
    <w:rsid w:val="004205C8"/>
    <w:rsid w:val="00420D79"/>
    <w:rsid w:val="00421EC3"/>
    <w:rsid w:val="00422A50"/>
    <w:rsid w:val="00422C0C"/>
    <w:rsid w:val="00422EF0"/>
    <w:rsid w:val="004238E0"/>
    <w:rsid w:val="00424DAA"/>
    <w:rsid w:val="00425369"/>
    <w:rsid w:val="004258C6"/>
    <w:rsid w:val="00425DF2"/>
    <w:rsid w:val="004269C5"/>
    <w:rsid w:val="00426E4B"/>
    <w:rsid w:val="00427153"/>
    <w:rsid w:val="00427C0D"/>
    <w:rsid w:val="004306EE"/>
    <w:rsid w:val="00430793"/>
    <w:rsid w:val="00430F99"/>
    <w:rsid w:val="004311FF"/>
    <w:rsid w:val="00431277"/>
    <w:rsid w:val="004317DC"/>
    <w:rsid w:val="004327A1"/>
    <w:rsid w:val="00432E57"/>
    <w:rsid w:val="0043352C"/>
    <w:rsid w:val="004335ED"/>
    <w:rsid w:val="00433FDA"/>
    <w:rsid w:val="0043420B"/>
    <w:rsid w:val="00434E5C"/>
    <w:rsid w:val="00437621"/>
    <w:rsid w:val="004402EE"/>
    <w:rsid w:val="0044032E"/>
    <w:rsid w:val="00440A92"/>
    <w:rsid w:val="00441371"/>
    <w:rsid w:val="004414F0"/>
    <w:rsid w:val="004416EB"/>
    <w:rsid w:val="00441769"/>
    <w:rsid w:val="0044182D"/>
    <w:rsid w:val="00441BD0"/>
    <w:rsid w:val="00441C12"/>
    <w:rsid w:val="00441CB3"/>
    <w:rsid w:val="00441D76"/>
    <w:rsid w:val="00442635"/>
    <w:rsid w:val="00442A34"/>
    <w:rsid w:val="00442F01"/>
    <w:rsid w:val="004432E9"/>
    <w:rsid w:val="00443711"/>
    <w:rsid w:val="00443CEA"/>
    <w:rsid w:val="0044437B"/>
    <w:rsid w:val="00444ACE"/>
    <w:rsid w:val="0044506D"/>
    <w:rsid w:val="004458A5"/>
    <w:rsid w:val="00445C1C"/>
    <w:rsid w:val="00445FF6"/>
    <w:rsid w:val="00446A02"/>
    <w:rsid w:val="00446FEE"/>
    <w:rsid w:val="004478BD"/>
    <w:rsid w:val="00447A02"/>
    <w:rsid w:val="004504FF"/>
    <w:rsid w:val="004512B0"/>
    <w:rsid w:val="0045144D"/>
    <w:rsid w:val="00451662"/>
    <w:rsid w:val="0045166E"/>
    <w:rsid w:val="00451C38"/>
    <w:rsid w:val="0045227C"/>
    <w:rsid w:val="00452BD2"/>
    <w:rsid w:val="00452CA7"/>
    <w:rsid w:val="00452D82"/>
    <w:rsid w:val="00452DAE"/>
    <w:rsid w:val="00453C9F"/>
    <w:rsid w:val="00453E30"/>
    <w:rsid w:val="00453FFE"/>
    <w:rsid w:val="004543FB"/>
    <w:rsid w:val="0045452B"/>
    <w:rsid w:val="00454F3A"/>
    <w:rsid w:val="00454FA8"/>
    <w:rsid w:val="00455E8A"/>
    <w:rsid w:val="00456317"/>
    <w:rsid w:val="00456535"/>
    <w:rsid w:val="0045694E"/>
    <w:rsid w:val="00457085"/>
    <w:rsid w:val="004570F7"/>
    <w:rsid w:val="00457631"/>
    <w:rsid w:val="00457B14"/>
    <w:rsid w:val="004603CD"/>
    <w:rsid w:val="00460574"/>
    <w:rsid w:val="004611E4"/>
    <w:rsid w:val="00461616"/>
    <w:rsid w:val="00461AED"/>
    <w:rsid w:val="00461BEC"/>
    <w:rsid w:val="00462DE9"/>
    <w:rsid w:val="0046314C"/>
    <w:rsid w:val="0046368E"/>
    <w:rsid w:val="00463D40"/>
    <w:rsid w:val="00464A70"/>
    <w:rsid w:val="00465564"/>
    <w:rsid w:val="00465DB7"/>
    <w:rsid w:val="00466094"/>
    <w:rsid w:val="00466E4E"/>
    <w:rsid w:val="004670C6"/>
    <w:rsid w:val="00467711"/>
    <w:rsid w:val="00467816"/>
    <w:rsid w:val="00467D65"/>
    <w:rsid w:val="004708E6"/>
    <w:rsid w:val="00471411"/>
    <w:rsid w:val="00471530"/>
    <w:rsid w:val="004715FF"/>
    <w:rsid w:val="00471956"/>
    <w:rsid w:val="004722F6"/>
    <w:rsid w:val="00472669"/>
    <w:rsid w:val="00472948"/>
    <w:rsid w:val="00472BE0"/>
    <w:rsid w:val="004733D3"/>
    <w:rsid w:val="00473901"/>
    <w:rsid w:val="00473AB7"/>
    <w:rsid w:val="00474292"/>
    <w:rsid w:val="0047497C"/>
    <w:rsid w:val="00474F82"/>
    <w:rsid w:val="0047564B"/>
    <w:rsid w:val="00475885"/>
    <w:rsid w:val="004766B9"/>
    <w:rsid w:val="00476B44"/>
    <w:rsid w:val="00477CEE"/>
    <w:rsid w:val="00477E35"/>
    <w:rsid w:val="004804D8"/>
    <w:rsid w:val="00480628"/>
    <w:rsid w:val="0048063A"/>
    <w:rsid w:val="00480F18"/>
    <w:rsid w:val="00480F3F"/>
    <w:rsid w:val="00482163"/>
    <w:rsid w:val="004823B9"/>
    <w:rsid w:val="004823ED"/>
    <w:rsid w:val="004825B3"/>
    <w:rsid w:val="00482883"/>
    <w:rsid w:val="004839C3"/>
    <w:rsid w:val="00483C6E"/>
    <w:rsid w:val="00483E47"/>
    <w:rsid w:val="00483F29"/>
    <w:rsid w:val="00483F73"/>
    <w:rsid w:val="0048421A"/>
    <w:rsid w:val="00484727"/>
    <w:rsid w:val="00484A5D"/>
    <w:rsid w:val="004854C9"/>
    <w:rsid w:val="004857DF"/>
    <w:rsid w:val="0048597E"/>
    <w:rsid w:val="004871B3"/>
    <w:rsid w:val="00487491"/>
    <w:rsid w:val="00487565"/>
    <w:rsid w:val="00487628"/>
    <w:rsid w:val="00487676"/>
    <w:rsid w:val="00491202"/>
    <w:rsid w:val="00491884"/>
    <w:rsid w:val="004920C1"/>
    <w:rsid w:val="0049298B"/>
    <w:rsid w:val="00493593"/>
    <w:rsid w:val="00493B2E"/>
    <w:rsid w:val="00494331"/>
    <w:rsid w:val="0049493A"/>
    <w:rsid w:val="00494D58"/>
    <w:rsid w:val="00494FDB"/>
    <w:rsid w:val="00495145"/>
    <w:rsid w:val="0049576D"/>
    <w:rsid w:val="0049593F"/>
    <w:rsid w:val="00495B0B"/>
    <w:rsid w:val="00495DB3"/>
    <w:rsid w:val="00496A0B"/>
    <w:rsid w:val="00496CAE"/>
    <w:rsid w:val="00496D9E"/>
    <w:rsid w:val="00497A8D"/>
    <w:rsid w:val="00497C81"/>
    <w:rsid w:val="004A01AC"/>
    <w:rsid w:val="004A040C"/>
    <w:rsid w:val="004A0C7E"/>
    <w:rsid w:val="004A1017"/>
    <w:rsid w:val="004A11F3"/>
    <w:rsid w:val="004A1685"/>
    <w:rsid w:val="004A1870"/>
    <w:rsid w:val="004A1874"/>
    <w:rsid w:val="004A1878"/>
    <w:rsid w:val="004A2149"/>
    <w:rsid w:val="004A221E"/>
    <w:rsid w:val="004A25E0"/>
    <w:rsid w:val="004A3143"/>
    <w:rsid w:val="004A39F1"/>
    <w:rsid w:val="004A4A56"/>
    <w:rsid w:val="004A6070"/>
    <w:rsid w:val="004A6597"/>
    <w:rsid w:val="004A668C"/>
    <w:rsid w:val="004A6782"/>
    <w:rsid w:val="004A6796"/>
    <w:rsid w:val="004A75C3"/>
    <w:rsid w:val="004A776F"/>
    <w:rsid w:val="004A792A"/>
    <w:rsid w:val="004A795C"/>
    <w:rsid w:val="004A7C35"/>
    <w:rsid w:val="004A7F5D"/>
    <w:rsid w:val="004B0EE7"/>
    <w:rsid w:val="004B1159"/>
    <w:rsid w:val="004B1999"/>
    <w:rsid w:val="004B23E2"/>
    <w:rsid w:val="004B2B1D"/>
    <w:rsid w:val="004B2B24"/>
    <w:rsid w:val="004B2BC0"/>
    <w:rsid w:val="004B2FEC"/>
    <w:rsid w:val="004B31CB"/>
    <w:rsid w:val="004B321C"/>
    <w:rsid w:val="004B43EF"/>
    <w:rsid w:val="004B479F"/>
    <w:rsid w:val="004B4A93"/>
    <w:rsid w:val="004B5995"/>
    <w:rsid w:val="004B5CDE"/>
    <w:rsid w:val="004B62E2"/>
    <w:rsid w:val="004B6F45"/>
    <w:rsid w:val="004B7282"/>
    <w:rsid w:val="004C015E"/>
    <w:rsid w:val="004C0A7E"/>
    <w:rsid w:val="004C0A80"/>
    <w:rsid w:val="004C0BCF"/>
    <w:rsid w:val="004C1302"/>
    <w:rsid w:val="004C1676"/>
    <w:rsid w:val="004C2766"/>
    <w:rsid w:val="004C2D67"/>
    <w:rsid w:val="004C3AD5"/>
    <w:rsid w:val="004C3C3A"/>
    <w:rsid w:val="004C48A8"/>
    <w:rsid w:val="004C4ECA"/>
    <w:rsid w:val="004C4F35"/>
    <w:rsid w:val="004C5347"/>
    <w:rsid w:val="004C553A"/>
    <w:rsid w:val="004C57D9"/>
    <w:rsid w:val="004C5D9A"/>
    <w:rsid w:val="004C5E96"/>
    <w:rsid w:val="004C5FA5"/>
    <w:rsid w:val="004C6569"/>
    <w:rsid w:val="004C711C"/>
    <w:rsid w:val="004C73E9"/>
    <w:rsid w:val="004C7810"/>
    <w:rsid w:val="004C7D49"/>
    <w:rsid w:val="004D0033"/>
    <w:rsid w:val="004D0852"/>
    <w:rsid w:val="004D0DD4"/>
    <w:rsid w:val="004D0F78"/>
    <w:rsid w:val="004D10E3"/>
    <w:rsid w:val="004D16E3"/>
    <w:rsid w:val="004D1CD4"/>
    <w:rsid w:val="004D25A4"/>
    <w:rsid w:val="004D2AC9"/>
    <w:rsid w:val="004D2DD5"/>
    <w:rsid w:val="004D378C"/>
    <w:rsid w:val="004D378E"/>
    <w:rsid w:val="004D3BC8"/>
    <w:rsid w:val="004D3E10"/>
    <w:rsid w:val="004D45BE"/>
    <w:rsid w:val="004D4648"/>
    <w:rsid w:val="004D4888"/>
    <w:rsid w:val="004D4969"/>
    <w:rsid w:val="004D4A31"/>
    <w:rsid w:val="004D4B45"/>
    <w:rsid w:val="004D4F80"/>
    <w:rsid w:val="004D778D"/>
    <w:rsid w:val="004D78A3"/>
    <w:rsid w:val="004D7A66"/>
    <w:rsid w:val="004E003E"/>
    <w:rsid w:val="004E02D3"/>
    <w:rsid w:val="004E0822"/>
    <w:rsid w:val="004E0ED9"/>
    <w:rsid w:val="004E105C"/>
    <w:rsid w:val="004E10E3"/>
    <w:rsid w:val="004E1AA6"/>
    <w:rsid w:val="004E1F15"/>
    <w:rsid w:val="004E3137"/>
    <w:rsid w:val="004E32F6"/>
    <w:rsid w:val="004E3466"/>
    <w:rsid w:val="004E3B83"/>
    <w:rsid w:val="004E4032"/>
    <w:rsid w:val="004E407F"/>
    <w:rsid w:val="004E4277"/>
    <w:rsid w:val="004E5957"/>
    <w:rsid w:val="004E5B66"/>
    <w:rsid w:val="004E60DB"/>
    <w:rsid w:val="004E628B"/>
    <w:rsid w:val="004E6403"/>
    <w:rsid w:val="004E66E8"/>
    <w:rsid w:val="004F0010"/>
    <w:rsid w:val="004F03F9"/>
    <w:rsid w:val="004F10ED"/>
    <w:rsid w:val="004F11ED"/>
    <w:rsid w:val="004F26C9"/>
    <w:rsid w:val="004F2D0F"/>
    <w:rsid w:val="004F3284"/>
    <w:rsid w:val="004F3289"/>
    <w:rsid w:val="004F32E5"/>
    <w:rsid w:val="004F3748"/>
    <w:rsid w:val="004F3795"/>
    <w:rsid w:val="004F3A52"/>
    <w:rsid w:val="004F4011"/>
    <w:rsid w:val="004F52AE"/>
    <w:rsid w:val="004F5505"/>
    <w:rsid w:val="004F5C78"/>
    <w:rsid w:val="004F651C"/>
    <w:rsid w:val="004F686D"/>
    <w:rsid w:val="004F696B"/>
    <w:rsid w:val="004F69C8"/>
    <w:rsid w:val="004F6F41"/>
    <w:rsid w:val="004F7CA0"/>
    <w:rsid w:val="004F7DBA"/>
    <w:rsid w:val="004F7E55"/>
    <w:rsid w:val="004F7FDE"/>
    <w:rsid w:val="00500673"/>
    <w:rsid w:val="005009BB"/>
    <w:rsid w:val="00500E30"/>
    <w:rsid w:val="00500F69"/>
    <w:rsid w:val="005014DA"/>
    <w:rsid w:val="0050194B"/>
    <w:rsid w:val="00501B8B"/>
    <w:rsid w:val="00501CDE"/>
    <w:rsid w:val="005025D7"/>
    <w:rsid w:val="0050266E"/>
    <w:rsid w:val="00502714"/>
    <w:rsid w:val="00502FF9"/>
    <w:rsid w:val="00503093"/>
    <w:rsid w:val="00503316"/>
    <w:rsid w:val="0050383B"/>
    <w:rsid w:val="00503B6B"/>
    <w:rsid w:val="00503C57"/>
    <w:rsid w:val="00503F99"/>
    <w:rsid w:val="00504484"/>
    <w:rsid w:val="00504BE3"/>
    <w:rsid w:val="00504C0C"/>
    <w:rsid w:val="00505078"/>
    <w:rsid w:val="00505D7E"/>
    <w:rsid w:val="00505FEB"/>
    <w:rsid w:val="005063C6"/>
    <w:rsid w:val="0050657A"/>
    <w:rsid w:val="005067B2"/>
    <w:rsid w:val="00506CF3"/>
    <w:rsid w:val="00507E53"/>
    <w:rsid w:val="005105AD"/>
    <w:rsid w:val="0051074D"/>
    <w:rsid w:val="00510D83"/>
    <w:rsid w:val="00510F01"/>
    <w:rsid w:val="00511B5B"/>
    <w:rsid w:val="00511F9E"/>
    <w:rsid w:val="00512256"/>
    <w:rsid w:val="0051241A"/>
    <w:rsid w:val="00512DDF"/>
    <w:rsid w:val="005134C5"/>
    <w:rsid w:val="00513EBC"/>
    <w:rsid w:val="0051552E"/>
    <w:rsid w:val="00515F6F"/>
    <w:rsid w:val="00515FAD"/>
    <w:rsid w:val="005164DA"/>
    <w:rsid w:val="0051673D"/>
    <w:rsid w:val="00516799"/>
    <w:rsid w:val="00516AD7"/>
    <w:rsid w:val="00517EEE"/>
    <w:rsid w:val="00520919"/>
    <w:rsid w:val="00520A38"/>
    <w:rsid w:val="00521021"/>
    <w:rsid w:val="00521DC8"/>
    <w:rsid w:val="00521F24"/>
    <w:rsid w:val="00522105"/>
    <w:rsid w:val="0052251C"/>
    <w:rsid w:val="00522652"/>
    <w:rsid w:val="00522979"/>
    <w:rsid w:val="005229AE"/>
    <w:rsid w:val="005237D1"/>
    <w:rsid w:val="0052410B"/>
    <w:rsid w:val="00524137"/>
    <w:rsid w:val="00524523"/>
    <w:rsid w:val="0052499D"/>
    <w:rsid w:val="0052583F"/>
    <w:rsid w:val="00525A46"/>
    <w:rsid w:val="00526171"/>
    <w:rsid w:val="005261D9"/>
    <w:rsid w:val="00526241"/>
    <w:rsid w:val="005265D0"/>
    <w:rsid w:val="005267AF"/>
    <w:rsid w:val="005275CC"/>
    <w:rsid w:val="00527DB4"/>
    <w:rsid w:val="00527DF3"/>
    <w:rsid w:val="00531206"/>
    <w:rsid w:val="00531329"/>
    <w:rsid w:val="0053138D"/>
    <w:rsid w:val="00531604"/>
    <w:rsid w:val="00531A1A"/>
    <w:rsid w:val="00531F7F"/>
    <w:rsid w:val="0053245F"/>
    <w:rsid w:val="0053249F"/>
    <w:rsid w:val="00532899"/>
    <w:rsid w:val="00532A5C"/>
    <w:rsid w:val="00533D7F"/>
    <w:rsid w:val="00534271"/>
    <w:rsid w:val="0053430D"/>
    <w:rsid w:val="00534726"/>
    <w:rsid w:val="00534A9B"/>
    <w:rsid w:val="00535EB9"/>
    <w:rsid w:val="00536274"/>
    <w:rsid w:val="00536322"/>
    <w:rsid w:val="00536514"/>
    <w:rsid w:val="0053660E"/>
    <w:rsid w:val="00536B64"/>
    <w:rsid w:val="00536F33"/>
    <w:rsid w:val="0053745F"/>
    <w:rsid w:val="00537460"/>
    <w:rsid w:val="00537D99"/>
    <w:rsid w:val="00537D9D"/>
    <w:rsid w:val="00537E07"/>
    <w:rsid w:val="00540467"/>
    <w:rsid w:val="00540469"/>
    <w:rsid w:val="00540730"/>
    <w:rsid w:val="00541143"/>
    <w:rsid w:val="00541C5B"/>
    <w:rsid w:val="00541C9C"/>
    <w:rsid w:val="00541E76"/>
    <w:rsid w:val="00541EA6"/>
    <w:rsid w:val="00542308"/>
    <w:rsid w:val="0054279A"/>
    <w:rsid w:val="00542AD8"/>
    <w:rsid w:val="005438AB"/>
    <w:rsid w:val="0054397E"/>
    <w:rsid w:val="0054432B"/>
    <w:rsid w:val="0054447A"/>
    <w:rsid w:val="00544684"/>
    <w:rsid w:val="00544C69"/>
    <w:rsid w:val="005459FF"/>
    <w:rsid w:val="00545C2E"/>
    <w:rsid w:val="00546310"/>
    <w:rsid w:val="005464E6"/>
    <w:rsid w:val="00546BFA"/>
    <w:rsid w:val="00546CC1"/>
    <w:rsid w:val="0054732A"/>
    <w:rsid w:val="00547897"/>
    <w:rsid w:val="0054792E"/>
    <w:rsid w:val="00550B4F"/>
    <w:rsid w:val="00550F5E"/>
    <w:rsid w:val="00550FFB"/>
    <w:rsid w:val="005513E3"/>
    <w:rsid w:val="005534C8"/>
    <w:rsid w:val="00553D69"/>
    <w:rsid w:val="00553DAA"/>
    <w:rsid w:val="005544AB"/>
    <w:rsid w:val="00555CFD"/>
    <w:rsid w:val="005563CC"/>
    <w:rsid w:val="0055663E"/>
    <w:rsid w:val="0055665E"/>
    <w:rsid w:val="00556C8E"/>
    <w:rsid w:val="00557B4C"/>
    <w:rsid w:val="00557DB0"/>
    <w:rsid w:val="00557EE6"/>
    <w:rsid w:val="005601D8"/>
    <w:rsid w:val="00560879"/>
    <w:rsid w:val="00560DD1"/>
    <w:rsid w:val="005611C1"/>
    <w:rsid w:val="005614DE"/>
    <w:rsid w:val="00561B7D"/>
    <w:rsid w:val="00561DCF"/>
    <w:rsid w:val="00562316"/>
    <w:rsid w:val="00562447"/>
    <w:rsid w:val="00562510"/>
    <w:rsid w:val="00562854"/>
    <w:rsid w:val="00563148"/>
    <w:rsid w:val="005633C4"/>
    <w:rsid w:val="00563F63"/>
    <w:rsid w:val="0056463A"/>
    <w:rsid w:val="00564755"/>
    <w:rsid w:val="00566503"/>
    <w:rsid w:val="00566716"/>
    <w:rsid w:val="0056675F"/>
    <w:rsid w:val="005669D6"/>
    <w:rsid w:val="005675A7"/>
    <w:rsid w:val="00570088"/>
    <w:rsid w:val="0057014F"/>
    <w:rsid w:val="00570887"/>
    <w:rsid w:val="00570FBA"/>
    <w:rsid w:val="005710A7"/>
    <w:rsid w:val="00571568"/>
    <w:rsid w:val="00571BEB"/>
    <w:rsid w:val="005720F1"/>
    <w:rsid w:val="00572202"/>
    <w:rsid w:val="005722B5"/>
    <w:rsid w:val="00572D29"/>
    <w:rsid w:val="00573D97"/>
    <w:rsid w:val="005740C9"/>
    <w:rsid w:val="0057412E"/>
    <w:rsid w:val="00574160"/>
    <w:rsid w:val="005742E5"/>
    <w:rsid w:val="00574308"/>
    <w:rsid w:val="0057454D"/>
    <w:rsid w:val="0057473F"/>
    <w:rsid w:val="00576186"/>
    <w:rsid w:val="005764F7"/>
    <w:rsid w:val="00576B0D"/>
    <w:rsid w:val="00577151"/>
    <w:rsid w:val="00577C31"/>
    <w:rsid w:val="005802B4"/>
    <w:rsid w:val="005807E7"/>
    <w:rsid w:val="00580831"/>
    <w:rsid w:val="005808D7"/>
    <w:rsid w:val="00581286"/>
    <w:rsid w:val="00581392"/>
    <w:rsid w:val="00581457"/>
    <w:rsid w:val="00581C09"/>
    <w:rsid w:val="00581CA3"/>
    <w:rsid w:val="0058200F"/>
    <w:rsid w:val="00583137"/>
    <w:rsid w:val="005836C9"/>
    <w:rsid w:val="00583EE4"/>
    <w:rsid w:val="00583EF6"/>
    <w:rsid w:val="005855BB"/>
    <w:rsid w:val="005864AD"/>
    <w:rsid w:val="00586BED"/>
    <w:rsid w:val="00586D78"/>
    <w:rsid w:val="00587528"/>
    <w:rsid w:val="00590597"/>
    <w:rsid w:val="00591501"/>
    <w:rsid w:val="00591C22"/>
    <w:rsid w:val="005920AB"/>
    <w:rsid w:val="00592255"/>
    <w:rsid w:val="0059244A"/>
    <w:rsid w:val="00592AE5"/>
    <w:rsid w:val="00592B34"/>
    <w:rsid w:val="00593022"/>
    <w:rsid w:val="005932A2"/>
    <w:rsid w:val="00593353"/>
    <w:rsid w:val="005936CD"/>
    <w:rsid w:val="005941D5"/>
    <w:rsid w:val="0059436C"/>
    <w:rsid w:val="00594CB9"/>
    <w:rsid w:val="005956A8"/>
    <w:rsid w:val="0059593F"/>
    <w:rsid w:val="00595DED"/>
    <w:rsid w:val="005960F4"/>
    <w:rsid w:val="005963AA"/>
    <w:rsid w:val="005965E9"/>
    <w:rsid w:val="00596A70"/>
    <w:rsid w:val="00596B5B"/>
    <w:rsid w:val="00596C4E"/>
    <w:rsid w:val="00596E50"/>
    <w:rsid w:val="00597069"/>
    <w:rsid w:val="005A00BC"/>
    <w:rsid w:val="005A036A"/>
    <w:rsid w:val="005A0E61"/>
    <w:rsid w:val="005A175A"/>
    <w:rsid w:val="005A1A62"/>
    <w:rsid w:val="005A22F2"/>
    <w:rsid w:val="005A289B"/>
    <w:rsid w:val="005A2CBD"/>
    <w:rsid w:val="005A3B51"/>
    <w:rsid w:val="005A4480"/>
    <w:rsid w:val="005A4E19"/>
    <w:rsid w:val="005A53F2"/>
    <w:rsid w:val="005A55D6"/>
    <w:rsid w:val="005A5991"/>
    <w:rsid w:val="005A5AE7"/>
    <w:rsid w:val="005A616C"/>
    <w:rsid w:val="005A61AA"/>
    <w:rsid w:val="005A64BC"/>
    <w:rsid w:val="005A655A"/>
    <w:rsid w:val="005A65C8"/>
    <w:rsid w:val="005A6737"/>
    <w:rsid w:val="005A7F02"/>
    <w:rsid w:val="005B0026"/>
    <w:rsid w:val="005B0173"/>
    <w:rsid w:val="005B0260"/>
    <w:rsid w:val="005B0C6D"/>
    <w:rsid w:val="005B0CEB"/>
    <w:rsid w:val="005B1785"/>
    <w:rsid w:val="005B1C6E"/>
    <w:rsid w:val="005B273C"/>
    <w:rsid w:val="005B2D32"/>
    <w:rsid w:val="005B33E0"/>
    <w:rsid w:val="005B3DCC"/>
    <w:rsid w:val="005B4206"/>
    <w:rsid w:val="005B4415"/>
    <w:rsid w:val="005B46B8"/>
    <w:rsid w:val="005B4ECB"/>
    <w:rsid w:val="005B4F97"/>
    <w:rsid w:val="005B5B12"/>
    <w:rsid w:val="005B5D2E"/>
    <w:rsid w:val="005B6774"/>
    <w:rsid w:val="005B6A4F"/>
    <w:rsid w:val="005B6F2D"/>
    <w:rsid w:val="005B7150"/>
    <w:rsid w:val="005B72A2"/>
    <w:rsid w:val="005B740C"/>
    <w:rsid w:val="005B7C0F"/>
    <w:rsid w:val="005B7FF3"/>
    <w:rsid w:val="005C02AE"/>
    <w:rsid w:val="005C0613"/>
    <w:rsid w:val="005C0C28"/>
    <w:rsid w:val="005C1364"/>
    <w:rsid w:val="005C2329"/>
    <w:rsid w:val="005C2C9F"/>
    <w:rsid w:val="005C31E0"/>
    <w:rsid w:val="005C347E"/>
    <w:rsid w:val="005C3640"/>
    <w:rsid w:val="005C3847"/>
    <w:rsid w:val="005C38C7"/>
    <w:rsid w:val="005C39B7"/>
    <w:rsid w:val="005C3A8B"/>
    <w:rsid w:val="005C3E8A"/>
    <w:rsid w:val="005C473A"/>
    <w:rsid w:val="005C490C"/>
    <w:rsid w:val="005C547A"/>
    <w:rsid w:val="005C59B2"/>
    <w:rsid w:val="005C5C30"/>
    <w:rsid w:val="005C62B0"/>
    <w:rsid w:val="005C693E"/>
    <w:rsid w:val="005C6A5F"/>
    <w:rsid w:val="005C70C0"/>
    <w:rsid w:val="005C7127"/>
    <w:rsid w:val="005C7CA0"/>
    <w:rsid w:val="005C7EBF"/>
    <w:rsid w:val="005D0A31"/>
    <w:rsid w:val="005D0A4A"/>
    <w:rsid w:val="005D1C36"/>
    <w:rsid w:val="005D27FC"/>
    <w:rsid w:val="005D2980"/>
    <w:rsid w:val="005D39D9"/>
    <w:rsid w:val="005D412A"/>
    <w:rsid w:val="005D41C9"/>
    <w:rsid w:val="005D44A1"/>
    <w:rsid w:val="005D464A"/>
    <w:rsid w:val="005D57D0"/>
    <w:rsid w:val="005D5E1B"/>
    <w:rsid w:val="005D6123"/>
    <w:rsid w:val="005D65EB"/>
    <w:rsid w:val="005D680A"/>
    <w:rsid w:val="005D6A67"/>
    <w:rsid w:val="005D6C4F"/>
    <w:rsid w:val="005D7608"/>
    <w:rsid w:val="005D7C74"/>
    <w:rsid w:val="005D7DA2"/>
    <w:rsid w:val="005E0840"/>
    <w:rsid w:val="005E08AD"/>
    <w:rsid w:val="005E0C0F"/>
    <w:rsid w:val="005E1B28"/>
    <w:rsid w:val="005E2A77"/>
    <w:rsid w:val="005E2F05"/>
    <w:rsid w:val="005E3684"/>
    <w:rsid w:val="005E3787"/>
    <w:rsid w:val="005E37A9"/>
    <w:rsid w:val="005E3CED"/>
    <w:rsid w:val="005E4AB9"/>
    <w:rsid w:val="005E4DD7"/>
    <w:rsid w:val="005E59E1"/>
    <w:rsid w:val="005E5A2B"/>
    <w:rsid w:val="005E5A9F"/>
    <w:rsid w:val="005E5B5F"/>
    <w:rsid w:val="005E5ED1"/>
    <w:rsid w:val="005E5F1C"/>
    <w:rsid w:val="005E6197"/>
    <w:rsid w:val="005E6323"/>
    <w:rsid w:val="005E683A"/>
    <w:rsid w:val="005E6D4E"/>
    <w:rsid w:val="005E71CC"/>
    <w:rsid w:val="005E7E6A"/>
    <w:rsid w:val="005F0100"/>
    <w:rsid w:val="005F02FD"/>
    <w:rsid w:val="005F05CB"/>
    <w:rsid w:val="005F082D"/>
    <w:rsid w:val="005F0D0A"/>
    <w:rsid w:val="005F13CB"/>
    <w:rsid w:val="005F1594"/>
    <w:rsid w:val="005F18B6"/>
    <w:rsid w:val="005F2CCD"/>
    <w:rsid w:val="005F372A"/>
    <w:rsid w:val="005F3FE9"/>
    <w:rsid w:val="005F467F"/>
    <w:rsid w:val="005F4E45"/>
    <w:rsid w:val="005F4FF5"/>
    <w:rsid w:val="005F558A"/>
    <w:rsid w:val="005F56AC"/>
    <w:rsid w:val="005F5720"/>
    <w:rsid w:val="005F5B91"/>
    <w:rsid w:val="005F5D7A"/>
    <w:rsid w:val="005F716D"/>
    <w:rsid w:val="005F72AB"/>
    <w:rsid w:val="005F75FE"/>
    <w:rsid w:val="005F7BE1"/>
    <w:rsid w:val="006004BF"/>
    <w:rsid w:val="00600DB3"/>
    <w:rsid w:val="006016FB"/>
    <w:rsid w:val="0060172D"/>
    <w:rsid w:val="00601FD8"/>
    <w:rsid w:val="006024E5"/>
    <w:rsid w:val="00602817"/>
    <w:rsid w:val="00603495"/>
    <w:rsid w:val="00603A05"/>
    <w:rsid w:val="00603CFB"/>
    <w:rsid w:val="00603F80"/>
    <w:rsid w:val="00604535"/>
    <w:rsid w:val="00604667"/>
    <w:rsid w:val="00604E6D"/>
    <w:rsid w:val="00605A8B"/>
    <w:rsid w:val="00605BA1"/>
    <w:rsid w:val="00605E8B"/>
    <w:rsid w:val="0060618C"/>
    <w:rsid w:val="00606267"/>
    <w:rsid w:val="00606503"/>
    <w:rsid w:val="006065F2"/>
    <w:rsid w:val="00606E7C"/>
    <w:rsid w:val="00606F85"/>
    <w:rsid w:val="006075E4"/>
    <w:rsid w:val="006075F7"/>
    <w:rsid w:val="006077FB"/>
    <w:rsid w:val="00607B69"/>
    <w:rsid w:val="0061036A"/>
    <w:rsid w:val="0061046D"/>
    <w:rsid w:val="006104C4"/>
    <w:rsid w:val="006105F2"/>
    <w:rsid w:val="006106C7"/>
    <w:rsid w:val="0061088B"/>
    <w:rsid w:val="00610CB1"/>
    <w:rsid w:val="006113D4"/>
    <w:rsid w:val="006116ED"/>
    <w:rsid w:val="00611BA9"/>
    <w:rsid w:val="006127F1"/>
    <w:rsid w:val="0061324F"/>
    <w:rsid w:val="006138D7"/>
    <w:rsid w:val="006138EA"/>
    <w:rsid w:val="00613D42"/>
    <w:rsid w:val="00614355"/>
    <w:rsid w:val="00615679"/>
    <w:rsid w:val="0061570B"/>
    <w:rsid w:val="00616004"/>
    <w:rsid w:val="006166ED"/>
    <w:rsid w:val="006178EF"/>
    <w:rsid w:val="00620273"/>
    <w:rsid w:val="00620EEC"/>
    <w:rsid w:val="00620F69"/>
    <w:rsid w:val="006217D6"/>
    <w:rsid w:val="00621821"/>
    <w:rsid w:val="00623736"/>
    <w:rsid w:val="00623D7E"/>
    <w:rsid w:val="00623E2E"/>
    <w:rsid w:val="006241AF"/>
    <w:rsid w:val="0062423D"/>
    <w:rsid w:val="00624834"/>
    <w:rsid w:val="00625087"/>
    <w:rsid w:val="006257D7"/>
    <w:rsid w:val="00625F9D"/>
    <w:rsid w:val="00627C99"/>
    <w:rsid w:val="00627E61"/>
    <w:rsid w:val="00627FBF"/>
    <w:rsid w:val="00630346"/>
    <w:rsid w:val="006308B2"/>
    <w:rsid w:val="00630ABC"/>
    <w:rsid w:val="00630E3D"/>
    <w:rsid w:val="006312AF"/>
    <w:rsid w:val="006318C8"/>
    <w:rsid w:val="00631BA3"/>
    <w:rsid w:val="00631C80"/>
    <w:rsid w:val="00633007"/>
    <w:rsid w:val="0063351A"/>
    <w:rsid w:val="00633929"/>
    <w:rsid w:val="00633AF1"/>
    <w:rsid w:val="00633D18"/>
    <w:rsid w:val="00634646"/>
    <w:rsid w:val="0063503D"/>
    <w:rsid w:val="0063573F"/>
    <w:rsid w:val="00635822"/>
    <w:rsid w:val="00635893"/>
    <w:rsid w:val="00635DF4"/>
    <w:rsid w:val="00636370"/>
    <w:rsid w:val="006369BB"/>
    <w:rsid w:val="00637142"/>
    <w:rsid w:val="00637143"/>
    <w:rsid w:val="00637676"/>
    <w:rsid w:val="00637B83"/>
    <w:rsid w:val="00637DEE"/>
    <w:rsid w:val="006401C6"/>
    <w:rsid w:val="006408C3"/>
    <w:rsid w:val="0064113A"/>
    <w:rsid w:val="0064194B"/>
    <w:rsid w:val="00642167"/>
    <w:rsid w:val="00642C21"/>
    <w:rsid w:val="00642CB4"/>
    <w:rsid w:val="00642E95"/>
    <w:rsid w:val="00643070"/>
    <w:rsid w:val="006432EF"/>
    <w:rsid w:val="006437C7"/>
    <w:rsid w:val="00643BA2"/>
    <w:rsid w:val="0064412C"/>
    <w:rsid w:val="00644CDF"/>
    <w:rsid w:val="00645A20"/>
    <w:rsid w:val="0064622E"/>
    <w:rsid w:val="00646C3C"/>
    <w:rsid w:val="00646C7D"/>
    <w:rsid w:val="00646D7B"/>
    <w:rsid w:val="00647BD7"/>
    <w:rsid w:val="00647DCD"/>
    <w:rsid w:val="00650C9E"/>
    <w:rsid w:val="00651601"/>
    <w:rsid w:val="00651D84"/>
    <w:rsid w:val="00652380"/>
    <w:rsid w:val="006526D7"/>
    <w:rsid w:val="00652BB8"/>
    <w:rsid w:val="00652C49"/>
    <w:rsid w:val="00652F30"/>
    <w:rsid w:val="006531B7"/>
    <w:rsid w:val="00653537"/>
    <w:rsid w:val="00653859"/>
    <w:rsid w:val="00653AD4"/>
    <w:rsid w:val="00653FA8"/>
    <w:rsid w:val="006540DE"/>
    <w:rsid w:val="00654A08"/>
    <w:rsid w:val="00654C74"/>
    <w:rsid w:val="00655716"/>
    <w:rsid w:val="00655FBF"/>
    <w:rsid w:val="006565AC"/>
    <w:rsid w:val="00656E1E"/>
    <w:rsid w:val="0065739A"/>
    <w:rsid w:val="00657685"/>
    <w:rsid w:val="0065773F"/>
    <w:rsid w:val="00657E2B"/>
    <w:rsid w:val="00660676"/>
    <w:rsid w:val="00660818"/>
    <w:rsid w:val="00660F36"/>
    <w:rsid w:val="00661157"/>
    <w:rsid w:val="006615E1"/>
    <w:rsid w:val="00661C59"/>
    <w:rsid w:val="00661EB3"/>
    <w:rsid w:val="006627D3"/>
    <w:rsid w:val="00662B57"/>
    <w:rsid w:val="00662CCD"/>
    <w:rsid w:val="006636B0"/>
    <w:rsid w:val="00663992"/>
    <w:rsid w:val="00663F3E"/>
    <w:rsid w:val="0066459B"/>
    <w:rsid w:val="006650C8"/>
    <w:rsid w:val="00665289"/>
    <w:rsid w:val="006656A8"/>
    <w:rsid w:val="00665751"/>
    <w:rsid w:val="00665C0B"/>
    <w:rsid w:val="00665DD4"/>
    <w:rsid w:val="00666487"/>
    <w:rsid w:val="00666E82"/>
    <w:rsid w:val="0066705E"/>
    <w:rsid w:val="00667500"/>
    <w:rsid w:val="006678F2"/>
    <w:rsid w:val="00667D6F"/>
    <w:rsid w:val="00670964"/>
    <w:rsid w:val="00670ACC"/>
    <w:rsid w:val="00670B49"/>
    <w:rsid w:val="006716F7"/>
    <w:rsid w:val="00671758"/>
    <w:rsid w:val="00671C34"/>
    <w:rsid w:val="00671EAF"/>
    <w:rsid w:val="00671F9A"/>
    <w:rsid w:val="00672760"/>
    <w:rsid w:val="00672890"/>
    <w:rsid w:val="006731DD"/>
    <w:rsid w:val="00673675"/>
    <w:rsid w:val="00673991"/>
    <w:rsid w:val="00673E94"/>
    <w:rsid w:val="006753FB"/>
    <w:rsid w:val="00675F7D"/>
    <w:rsid w:val="00676178"/>
    <w:rsid w:val="00676367"/>
    <w:rsid w:val="006769CD"/>
    <w:rsid w:val="00676C49"/>
    <w:rsid w:val="00680992"/>
    <w:rsid w:val="00680ED1"/>
    <w:rsid w:val="00680F38"/>
    <w:rsid w:val="006814D8"/>
    <w:rsid w:val="00681B2A"/>
    <w:rsid w:val="00681B8B"/>
    <w:rsid w:val="006820AF"/>
    <w:rsid w:val="0068249B"/>
    <w:rsid w:val="006827C8"/>
    <w:rsid w:val="00683572"/>
    <w:rsid w:val="00683748"/>
    <w:rsid w:val="00683F33"/>
    <w:rsid w:val="00684360"/>
    <w:rsid w:val="00684E7D"/>
    <w:rsid w:val="00684EBB"/>
    <w:rsid w:val="006850DF"/>
    <w:rsid w:val="0068527C"/>
    <w:rsid w:val="00685965"/>
    <w:rsid w:val="00685B21"/>
    <w:rsid w:val="0068669F"/>
    <w:rsid w:val="006866AA"/>
    <w:rsid w:val="006867CF"/>
    <w:rsid w:val="0068687C"/>
    <w:rsid w:val="006875F3"/>
    <w:rsid w:val="00687968"/>
    <w:rsid w:val="00687A81"/>
    <w:rsid w:val="00687F25"/>
    <w:rsid w:val="00690191"/>
    <w:rsid w:val="006903EA"/>
    <w:rsid w:val="006905CD"/>
    <w:rsid w:val="00690927"/>
    <w:rsid w:val="00690ADF"/>
    <w:rsid w:val="00691026"/>
    <w:rsid w:val="00691117"/>
    <w:rsid w:val="00691232"/>
    <w:rsid w:val="00691534"/>
    <w:rsid w:val="00691618"/>
    <w:rsid w:val="006918CC"/>
    <w:rsid w:val="00691DBC"/>
    <w:rsid w:val="00692245"/>
    <w:rsid w:val="006922BF"/>
    <w:rsid w:val="0069318F"/>
    <w:rsid w:val="006931EC"/>
    <w:rsid w:val="006936CF"/>
    <w:rsid w:val="0069395A"/>
    <w:rsid w:val="00693991"/>
    <w:rsid w:val="006939C8"/>
    <w:rsid w:val="006943B9"/>
    <w:rsid w:val="00694DF0"/>
    <w:rsid w:val="00694F56"/>
    <w:rsid w:val="00695118"/>
    <w:rsid w:val="006951E2"/>
    <w:rsid w:val="006953EA"/>
    <w:rsid w:val="006959DD"/>
    <w:rsid w:val="00695B73"/>
    <w:rsid w:val="00695C33"/>
    <w:rsid w:val="0069646E"/>
    <w:rsid w:val="00696D05"/>
    <w:rsid w:val="00696FCF"/>
    <w:rsid w:val="006974C2"/>
    <w:rsid w:val="006976CE"/>
    <w:rsid w:val="00697DB7"/>
    <w:rsid w:val="006A0223"/>
    <w:rsid w:val="006A0420"/>
    <w:rsid w:val="006A0CF5"/>
    <w:rsid w:val="006A104A"/>
    <w:rsid w:val="006A16EE"/>
    <w:rsid w:val="006A21F4"/>
    <w:rsid w:val="006A2441"/>
    <w:rsid w:val="006A2756"/>
    <w:rsid w:val="006A2FF3"/>
    <w:rsid w:val="006A3613"/>
    <w:rsid w:val="006A3642"/>
    <w:rsid w:val="006A379A"/>
    <w:rsid w:val="006A41A0"/>
    <w:rsid w:val="006A420D"/>
    <w:rsid w:val="006A4860"/>
    <w:rsid w:val="006A57D8"/>
    <w:rsid w:val="006A613A"/>
    <w:rsid w:val="006A61DF"/>
    <w:rsid w:val="006A6AD6"/>
    <w:rsid w:val="006A6F0A"/>
    <w:rsid w:val="006A7CC6"/>
    <w:rsid w:val="006A7D18"/>
    <w:rsid w:val="006B076F"/>
    <w:rsid w:val="006B120D"/>
    <w:rsid w:val="006B2002"/>
    <w:rsid w:val="006B277C"/>
    <w:rsid w:val="006B2FF1"/>
    <w:rsid w:val="006B32FC"/>
    <w:rsid w:val="006B416E"/>
    <w:rsid w:val="006B4730"/>
    <w:rsid w:val="006B4DC3"/>
    <w:rsid w:val="006B5751"/>
    <w:rsid w:val="006B5A43"/>
    <w:rsid w:val="006B5C40"/>
    <w:rsid w:val="006B60DD"/>
    <w:rsid w:val="006B6102"/>
    <w:rsid w:val="006B7026"/>
    <w:rsid w:val="006B7191"/>
    <w:rsid w:val="006B7AAF"/>
    <w:rsid w:val="006B7D96"/>
    <w:rsid w:val="006C02E4"/>
    <w:rsid w:val="006C0F7D"/>
    <w:rsid w:val="006C228B"/>
    <w:rsid w:val="006C2B18"/>
    <w:rsid w:val="006C2EAD"/>
    <w:rsid w:val="006C2FF5"/>
    <w:rsid w:val="006C31EB"/>
    <w:rsid w:val="006C36B0"/>
    <w:rsid w:val="006C3A9E"/>
    <w:rsid w:val="006C3B11"/>
    <w:rsid w:val="006C3C4C"/>
    <w:rsid w:val="006C3D9A"/>
    <w:rsid w:val="006C45E9"/>
    <w:rsid w:val="006C46D1"/>
    <w:rsid w:val="006C4C44"/>
    <w:rsid w:val="006C553A"/>
    <w:rsid w:val="006C5A8B"/>
    <w:rsid w:val="006C5E95"/>
    <w:rsid w:val="006C6CD1"/>
    <w:rsid w:val="006C70A7"/>
    <w:rsid w:val="006C74EB"/>
    <w:rsid w:val="006C7751"/>
    <w:rsid w:val="006D03CE"/>
    <w:rsid w:val="006D0E2D"/>
    <w:rsid w:val="006D1E8C"/>
    <w:rsid w:val="006D243D"/>
    <w:rsid w:val="006D27CB"/>
    <w:rsid w:val="006D3233"/>
    <w:rsid w:val="006D37CE"/>
    <w:rsid w:val="006D3E81"/>
    <w:rsid w:val="006D3F12"/>
    <w:rsid w:val="006D41D8"/>
    <w:rsid w:val="006D4530"/>
    <w:rsid w:val="006D4ABA"/>
    <w:rsid w:val="006D4E83"/>
    <w:rsid w:val="006D5215"/>
    <w:rsid w:val="006D52AA"/>
    <w:rsid w:val="006D54F4"/>
    <w:rsid w:val="006D57FF"/>
    <w:rsid w:val="006D5E8C"/>
    <w:rsid w:val="006D6474"/>
    <w:rsid w:val="006D6A56"/>
    <w:rsid w:val="006D6C74"/>
    <w:rsid w:val="006D7059"/>
    <w:rsid w:val="006D73B0"/>
    <w:rsid w:val="006D7D61"/>
    <w:rsid w:val="006D7F0E"/>
    <w:rsid w:val="006E0D47"/>
    <w:rsid w:val="006E131E"/>
    <w:rsid w:val="006E1CFA"/>
    <w:rsid w:val="006E1D3E"/>
    <w:rsid w:val="006E1E3E"/>
    <w:rsid w:val="006E1FEB"/>
    <w:rsid w:val="006E24A2"/>
    <w:rsid w:val="006E29DE"/>
    <w:rsid w:val="006E2A59"/>
    <w:rsid w:val="006E2DA5"/>
    <w:rsid w:val="006E2E81"/>
    <w:rsid w:val="006E319B"/>
    <w:rsid w:val="006E32A6"/>
    <w:rsid w:val="006E34DA"/>
    <w:rsid w:val="006E3636"/>
    <w:rsid w:val="006E3825"/>
    <w:rsid w:val="006E3CB0"/>
    <w:rsid w:val="006E4729"/>
    <w:rsid w:val="006E4EC8"/>
    <w:rsid w:val="006E5504"/>
    <w:rsid w:val="006E5696"/>
    <w:rsid w:val="006E5E5E"/>
    <w:rsid w:val="006E5E82"/>
    <w:rsid w:val="006E6014"/>
    <w:rsid w:val="006E654E"/>
    <w:rsid w:val="006E674E"/>
    <w:rsid w:val="006E6A1C"/>
    <w:rsid w:val="006F0BD3"/>
    <w:rsid w:val="006F132A"/>
    <w:rsid w:val="006F214E"/>
    <w:rsid w:val="006F29AE"/>
    <w:rsid w:val="006F3094"/>
    <w:rsid w:val="006F3234"/>
    <w:rsid w:val="006F3F8D"/>
    <w:rsid w:val="006F4DB4"/>
    <w:rsid w:val="006F5029"/>
    <w:rsid w:val="006F57FD"/>
    <w:rsid w:val="006F5B42"/>
    <w:rsid w:val="006F641D"/>
    <w:rsid w:val="006F653B"/>
    <w:rsid w:val="006F6CDD"/>
    <w:rsid w:val="006F6DC9"/>
    <w:rsid w:val="006F6DE3"/>
    <w:rsid w:val="006F700C"/>
    <w:rsid w:val="006F715F"/>
    <w:rsid w:val="006F716A"/>
    <w:rsid w:val="006F7962"/>
    <w:rsid w:val="006F7FD5"/>
    <w:rsid w:val="0070034F"/>
    <w:rsid w:val="007005B7"/>
    <w:rsid w:val="00700619"/>
    <w:rsid w:val="00700FF7"/>
    <w:rsid w:val="0070101B"/>
    <w:rsid w:val="0070158B"/>
    <w:rsid w:val="007017D9"/>
    <w:rsid w:val="00702EA5"/>
    <w:rsid w:val="007037A5"/>
    <w:rsid w:val="007037C2"/>
    <w:rsid w:val="00704878"/>
    <w:rsid w:val="00704A9E"/>
    <w:rsid w:val="0070507F"/>
    <w:rsid w:val="00705416"/>
    <w:rsid w:val="00705B67"/>
    <w:rsid w:val="007061F7"/>
    <w:rsid w:val="00706443"/>
    <w:rsid w:val="00706B70"/>
    <w:rsid w:val="00706F82"/>
    <w:rsid w:val="00707221"/>
    <w:rsid w:val="007100B4"/>
    <w:rsid w:val="00711120"/>
    <w:rsid w:val="007116C9"/>
    <w:rsid w:val="00711E3B"/>
    <w:rsid w:val="0071268A"/>
    <w:rsid w:val="007126BE"/>
    <w:rsid w:val="00712CB2"/>
    <w:rsid w:val="0071394D"/>
    <w:rsid w:val="00713AF3"/>
    <w:rsid w:val="00713C46"/>
    <w:rsid w:val="00713E94"/>
    <w:rsid w:val="00714C13"/>
    <w:rsid w:val="0071546C"/>
    <w:rsid w:val="00715488"/>
    <w:rsid w:val="00715967"/>
    <w:rsid w:val="00715B5E"/>
    <w:rsid w:val="00716167"/>
    <w:rsid w:val="00716502"/>
    <w:rsid w:val="007169D1"/>
    <w:rsid w:val="007170E8"/>
    <w:rsid w:val="0071735C"/>
    <w:rsid w:val="00717BA2"/>
    <w:rsid w:val="00721382"/>
    <w:rsid w:val="00721643"/>
    <w:rsid w:val="007228AF"/>
    <w:rsid w:val="007229DE"/>
    <w:rsid w:val="00722B22"/>
    <w:rsid w:val="00722F46"/>
    <w:rsid w:val="007231B8"/>
    <w:rsid w:val="007238DF"/>
    <w:rsid w:val="0072393C"/>
    <w:rsid w:val="00723D0F"/>
    <w:rsid w:val="00724070"/>
    <w:rsid w:val="00724427"/>
    <w:rsid w:val="0072544F"/>
    <w:rsid w:val="00725456"/>
    <w:rsid w:val="00726205"/>
    <w:rsid w:val="00727028"/>
    <w:rsid w:val="00727E79"/>
    <w:rsid w:val="0073008D"/>
    <w:rsid w:val="0073032A"/>
    <w:rsid w:val="00730A45"/>
    <w:rsid w:val="0073114A"/>
    <w:rsid w:val="0073132B"/>
    <w:rsid w:val="00731B8D"/>
    <w:rsid w:val="00731E8C"/>
    <w:rsid w:val="007321A2"/>
    <w:rsid w:val="00732A4B"/>
    <w:rsid w:val="00732B3B"/>
    <w:rsid w:val="00732D3E"/>
    <w:rsid w:val="00732E50"/>
    <w:rsid w:val="00732EB9"/>
    <w:rsid w:val="00732FCB"/>
    <w:rsid w:val="0073373B"/>
    <w:rsid w:val="00733B3F"/>
    <w:rsid w:val="00734368"/>
    <w:rsid w:val="00734507"/>
    <w:rsid w:val="007347FD"/>
    <w:rsid w:val="00734DEF"/>
    <w:rsid w:val="007363E7"/>
    <w:rsid w:val="00736E76"/>
    <w:rsid w:val="007370A1"/>
    <w:rsid w:val="0073740B"/>
    <w:rsid w:val="0073772F"/>
    <w:rsid w:val="0073780A"/>
    <w:rsid w:val="00737D91"/>
    <w:rsid w:val="00737F09"/>
    <w:rsid w:val="0074062C"/>
    <w:rsid w:val="0074082B"/>
    <w:rsid w:val="00740960"/>
    <w:rsid w:val="00741519"/>
    <w:rsid w:val="007420CD"/>
    <w:rsid w:val="007425B4"/>
    <w:rsid w:val="00742C48"/>
    <w:rsid w:val="00742E8A"/>
    <w:rsid w:val="00742F2E"/>
    <w:rsid w:val="0074386F"/>
    <w:rsid w:val="00743D8A"/>
    <w:rsid w:val="00744396"/>
    <w:rsid w:val="00744A37"/>
    <w:rsid w:val="00745571"/>
    <w:rsid w:val="00745632"/>
    <w:rsid w:val="00745739"/>
    <w:rsid w:val="00745A28"/>
    <w:rsid w:val="00746684"/>
    <w:rsid w:val="00746A02"/>
    <w:rsid w:val="00747A88"/>
    <w:rsid w:val="00747B8F"/>
    <w:rsid w:val="00747E4D"/>
    <w:rsid w:val="00750286"/>
    <w:rsid w:val="0075045C"/>
    <w:rsid w:val="00750AE9"/>
    <w:rsid w:val="007517AD"/>
    <w:rsid w:val="007526A7"/>
    <w:rsid w:val="00752E6D"/>
    <w:rsid w:val="00753475"/>
    <w:rsid w:val="00754169"/>
    <w:rsid w:val="00754A26"/>
    <w:rsid w:val="00754A57"/>
    <w:rsid w:val="00754BFE"/>
    <w:rsid w:val="00754DC3"/>
    <w:rsid w:val="00754E53"/>
    <w:rsid w:val="0075549C"/>
    <w:rsid w:val="007554F7"/>
    <w:rsid w:val="0075671E"/>
    <w:rsid w:val="00756C18"/>
    <w:rsid w:val="00757479"/>
    <w:rsid w:val="00760163"/>
    <w:rsid w:val="007604BA"/>
    <w:rsid w:val="00760F68"/>
    <w:rsid w:val="00761686"/>
    <w:rsid w:val="0076261E"/>
    <w:rsid w:val="00763480"/>
    <w:rsid w:val="007636F0"/>
    <w:rsid w:val="00763733"/>
    <w:rsid w:val="00763890"/>
    <w:rsid w:val="00764607"/>
    <w:rsid w:val="00765113"/>
    <w:rsid w:val="007651F6"/>
    <w:rsid w:val="007656F1"/>
    <w:rsid w:val="00765C62"/>
    <w:rsid w:val="00765D16"/>
    <w:rsid w:val="00765F76"/>
    <w:rsid w:val="00766252"/>
    <w:rsid w:val="007666A7"/>
    <w:rsid w:val="00766D09"/>
    <w:rsid w:val="0076763F"/>
    <w:rsid w:val="00767801"/>
    <w:rsid w:val="00767847"/>
    <w:rsid w:val="00767D76"/>
    <w:rsid w:val="0077065F"/>
    <w:rsid w:val="00770A51"/>
    <w:rsid w:val="00770CFB"/>
    <w:rsid w:val="0077103A"/>
    <w:rsid w:val="007712D7"/>
    <w:rsid w:val="00771722"/>
    <w:rsid w:val="00772300"/>
    <w:rsid w:val="00772341"/>
    <w:rsid w:val="00773362"/>
    <w:rsid w:val="00773A70"/>
    <w:rsid w:val="00773C1B"/>
    <w:rsid w:val="00773E9B"/>
    <w:rsid w:val="00773FF2"/>
    <w:rsid w:val="007741AD"/>
    <w:rsid w:val="00774482"/>
    <w:rsid w:val="00774939"/>
    <w:rsid w:val="00774CE2"/>
    <w:rsid w:val="007751C3"/>
    <w:rsid w:val="0077564F"/>
    <w:rsid w:val="00775D93"/>
    <w:rsid w:val="0077605F"/>
    <w:rsid w:val="007769A6"/>
    <w:rsid w:val="00777168"/>
    <w:rsid w:val="007772CE"/>
    <w:rsid w:val="007774BE"/>
    <w:rsid w:val="00777C49"/>
    <w:rsid w:val="00777DA4"/>
    <w:rsid w:val="00777E5B"/>
    <w:rsid w:val="0078040D"/>
    <w:rsid w:val="00780527"/>
    <w:rsid w:val="00780541"/>
    <w:rsid w:val="007805E7"/>
    <w:rsid w:val="00780F72"/>
    <w:rsid w:val="0078125F"/>
    <w:rsid w:val="00781682"/>
    <w:rsid w:val="00781EE0"/>
    <w:rsid w:val="007826D5"/>
    <w:rsid w:val="00782C4B"/>
    <w:rsid w:val="00782D64"/>
    <w:rsid w:val="007832A9"/>
    <w:rsid w:val="00783580"/>
    <w:rsid w:val="00783F58"/>
    <w:rsid w:val="007845A0"/>
    <w:rsid w:val="007848C7"/>
    <w:rsid w:val="0078496E"/>
    <w:rsid w:val="0078507F"/>
    <w:rsid w:val="007852D4"/>
    <w:rsid w:val="007862E5"/>
    <w:rsid w:val="00786542"/>
    <w:rsid w:val="00786D91"/>
    <w:rsid w:val="0078790F"/>
    <w:rsid w:val="00787EB6"/>
    <w:rsid w:val="00790317"/>
    <w:rsid w:val="00790410"/>
    <w:rsid w:val="007907A3"/>
    <w:rsid w:val="00790A8C"/>
    <w:rsid w:val="0079140E"/>
    <w:rsid w:val="007915BA"/>
    <w:rsid w:val="007918BD"/>
    <w:rsid w:val="00791ECC"/>
    <w:rsid w:val="00792EA5"/>
    <w:rsid w:val="0079351E"/>
    <w:rsid w:val="007935B0"/>
    <w:rsid w:val="007935B1"/>
    <w:rsid w:val="00793601"/>
    <w:rsid w:val="00793873"/>
    <w:rsid w:val="007947AB"/>
    <w:rsid w:val="00794B08"/>
    <w:rsid w:val="00795245"/>
    <w:rsid w:val="007955CA"/>
    <w:rsid w:val="007958AD"/>
    <w:rsid w:val="00795D02"/>
    <w:rsid w:val="00796C58"/>
    <w:rsid w:val="00796FFF"/>
    <w:rsid w:val="00797039"/>
    <w:rsid w:val="007973C2"/>
    <w:rsid w:val="00797A2E"/>
    <w:rsid w:val="00797C14"/>
    <w:rsid w:val="007A032F"/>
    <w:rsid w:val="007A0E7D"/>
    <w:rsid w:val="007A123F"/>
    <w:rsid w:val="007A1567"/>
    <w:rsid w:val="007A1642"/>
    <w:rsid w:val="007A1798"/>
    <w:rsid w:val="007A1DA2"/>
    <w:rsid w:val="007A22F8"/>
    <w:rsid w:val="007A235B"/>
    <w:rsid w:val="007A2572"/>
    <w:rsid w:val="007A308F"/>
    <w:rsid w:val="007A3AFD"/>
    <w:rsid w:val="007A51D7"/>
    <w:rsid w:val="007A5F2E"/>
    <w:rsid w:val="007A61A1"/>
    <w:rsid w:val="007A6497"/>
    <w:rsid w:val="007A64C7"/>
    <w:rsid w:val="007A71D1"/>
    <w:rsid w:val="007A71FE"/>
    <w:rsid w:val="007A748B"/>
    <w:rsid w:val="007B0003"/>
    <w:rsid w:val="007B06B2"/>
    <w:rsid w:val="007B141B"/>
    <w:rsid w:val="007B2053"/>
    <w:rsid w:val="007B2F6F"/>
    <w:rsid w:val="007B3039"/>
    <w:rsid w:val="007B33A4"/>
    <w:rsid w:val="007B3822"/>
    <w:rsid w:val="007B39E8"/>
    <w:rsid w:val="007B3A5E"/>
    <w:rsid w:val="007B3CE2"/>
    <w:rsid w:val="007B3E7D"/>
    <w:rsid w:val="007B3E7F"/>
    <w:rsid w:val="007B485D"/>
    <w:rsid w:val="007B4BE9"/>
    <w:rsid w:val="007B5508"/>
    <w:rsid w:val="007B56DD"/>
    <w:rsid w:val="007B58A8"/>
    <w:rsid w:val="007B5932"/>
    <w:rsid w:val="007B5F36"/>
    <w:rsid w:val="007B6249"/>
    <w:rsid w:val="007B65E5"/>
    <w:rsid w:val="007B6A71"/>
    <w:rsid w:val="007B7570"/>
    <w:rsid w:val="007C04FE"/>
    <w:rsid w:val="007C0653"/>
    <w:rsid w:val="007C0933"/>
    <w:rsid w:val="007C1025"/>
    <w:rsid w:val="007C1772"/>
    <w:rsid w:val="007C1DD0"/>
    <w:rsid w:val="007C1F2C"/>
    <w:rsid w:val="007C2010"/>
    <w:rsid w:val="007C25A4"/>
    <w:rsid w:val="007C26FF"/>
    <w:rsid w:val="007C279B"/>
    <w:rsid w:val="007C2BF5"/>
    <w:rsid w:val="007C2E64"/>
    <w:rsid w:val="007C38FC"/>
    <w:rsid w:val="007C44AF"/>
    <w:rsid w:val="007C4C3E"/>
    <w:rsid w:val="007C558E"/>
    <w:rsid w:val="007C5AFE"/>
    <w:rsid w:val="007C5B4D"/>
    <w:rsid w:val="007C5BBE"/>
    <w:rsid w:val="007C5C5D"/>
    <w:rsid w:val="007C5EA2"/>
    <w:rsid w:val="007C636A"/>
    <w:rsid w:val="007C658E"/>
    <w:rsid w:val="007C688F"/>
    <w:rsid w:val="007C697D"/>
    <w:rsid w:val="007C6D1A"/>
    <w:rsid w:val="007C7FE2"/>
    <w:rsid w:val="007D0122"/>
    <w:rsid w:val="007D019B"/>
    <w:rsid w:val="007D01D0"/>
    <w:rsid w:val="007D0287"/>
    <w:rsid w:val="007D050B"/>
    <w:rsid w:val="007D1209"/>
    <w:rsid w:val="007D163A"/>
    <w:rsid w:val="007D2A87"/>
    <w:rsid w:val="007D2EEC"/>
    <w:rsid w:val="007D33BD"/>
    <w:rsid w:val="007D4122"/>
    <w:rsid w:val="007D433E"/>
    <w:rsid w:val="007D43EF"/>
    <w:rsid w:val="007D489C"/>
    <w:rsid w:val="007D4CAA"/>
    <w:rsid w:val="007D4E78"/>
    <w:rsid w:val="007D5679"/>
    <w:rsid w:val="007D6327"/>
    <w:rsid w:val="007D65DC"/>
    <w:rsid w:val="007D6ADC"/>
    <w:rsid w:val="007D6E07"/>
    <w:rsid w:val="007D6F51"/>
    <w:rsid w:val="007D70C6"/>
    <w:rsid w:val="007D73D8"/>
    <w:rsid w:val="007E0030"/>
    <w:rsid w:val="007E164F"/>
    <w:rsid w:val="007E17CF"/>
    <w:rsid w:val="007E2B77"/>
    <w:rsid w:val="007E301B"/>
    <w:rsid w:val="007E39C6"/>
    <w:rsid w:val="007E3C76"/>
    <w:rsid w:val="007E3CB3"/>
    <w:rsid w:val="007E3F02"/>
    <w:rsid w:val="007E43A9"/>
    <w:rsid w:val="007E482E"/>
    <w:rsid w:val="007E4945"/>
    <w:rsid w:val="007E4D3B"/>
    <w:rsid w:val="007E5530"/>
    <w:rsid w:val="007E57D8"/>
    <w:rsid w:val="007E73D5"/>
    <w:rsid w:val="007E744E"/>
    <w:rsid w:val="007E7617"/>
    <w:rsid w:val="007F067E"/>
    <w:rsid w:val="007F0E94"/>
    <w:rsid w:val="007F0F27"/>
    <w:rsid w:val="007F0F9D"/>
    <w:rsid w:val="007F1080"/>
    <w:rsid w:val="007F1B01"/>
    <w:rsid w:val="007F29FF"/>
    <w:rsid w:val="007F2A1C"/>
    <w:rsid w:val="007F2B6D"/>
    <w:rsid w:val="007F2C61"/>
    <w:rsid w:val="007F3284"/>
    <w:rsid w:val="007F3CC4"/>
    <w:rsid w:val="007F59B2"/>
    <w:rsid w:val="007F5BDD"/>
    <w:rsid w:val="007F5E98"/>
    <w:rsid w:val="007F5EE1"/>
    <w:rsid w:val="007F740B"/>
    <w:rsid w:val="007F7613"/>
    <w:rsid w:val="007F7E7A"/>
    <w:rsid w:val="00800440"/>
    <w:rsid w:val="00800529"/>
    <w:rsid w:val="00800BE8"/>
    <w:rsid w:val="008013F7"/>
    <w:rsid w:val="0080175E"/>
    <w:rsid w:val="0080189D"/>
    <w:rsid w:val="008023DA"/>
    <w:rsid w:val="00802B40"/>
    <w:rsid w:val="00803505"/>
    <w:rsid w:val="00804224"/>
    <w:rsid w:val="00804231"/>
    <w:rsid w:val="00804746"/>
    <w:rsid w:val="00805BB0"/>
    <w:rsid w:val="00805DBF"/>
    <w:rsid w:val="008060C2"/>
    <w:rsid w:val="00806143"/>
    <w:rsid w:val="008061AC"/>
    <w:rsid w:val="0080683B"/>
    <w:rsid w:val="00806C84"/>
    <w:rsid w:val="00806F07"/>
    <w:rsid w:val="0080763D"/>
    <w:rsid w:val="0080769F"/>
    <w:rsid w:val="008077BE"/>
    <w:rsid w:val="008103A7"/>
    <w:rsid w:val="00810AFC"/>
    <w:rsid w:val="00811282"/>
    <w:rsid w:val="00811A3E"/>
    <w:rsid w:val="00811E18"/>
    <w:rsid w:val="00811F02"/>
    <w:rsid w:val="00812062"/>
    <w:rsid w:val="0081313A"/>
    <w:rsid w:val="0081317A"/>
    <w:rsid w:val="008143D9"/>
    <w:rsid w:val="0081444B"/>
    <w:rsid w:val="008146A9"/>
    <w:rsid w:val="0081519D"/>
    <w:rsid w:val="00815DD6"/>
    <w:rsid w:val="00815E08"/>
    <w:rsid w:val="00815F89"/>
    <w:rsid w:val="00816DDE"/>
    <w:rsid w:val="008173E5"/>
    <w:rsid w:val="0081763A"/>
    <w:rsid w:val="00817BAC"/>
    <w:rsid w:val="00817BD4"/>
    <w:rsid w:val="0082093C"/>
    <w:rsid w:val="00820CAF"/>
    <w:rsid w:val="00820DC4"/>
    <w:rsid w:val="00821014"/>
    <w:rsid w:val="00821E31"/>
    <w:rsid w:val="008220EF"/>
    <w:rsid w:val="008222FC"/>
    <w:rsid w:val="00823013"/>
    <w:rsid w:val="008230B6"/>
    <w:rsid w:val="00823265"/>
    <w:rsid w:val="008238D2"/>
    <w:rsid w:val="00823F05"/>
    <w:rsid w:val="00825271"/>
    <w:rsid w:val="008254D6"/>
    <w:rsid w:val="008256CF"/>
    <w:rsid w:val="00825B6B"/>
    <w:rsid w:val="00825F6D"/>
    <w:rsid w:val="0082693F"/>
    <w:rsid w:val="008277E1"/>
    <w:rsid w:val="008277E7"/>
    <w:rsid w:val="00827E38"/>
    <w:rsid w:val="008300A3"/>
    <w:rsid w:val="008300CC"/>
    <w:rsid w:val="008303D4"/>
    <w:rsid w:val="00830CB4"/>
    <w:rsid w:val="00830D1E"/>
    <w:rsid w:val="00831170"/>
    <w:rsid w:val="0083171A"/>
    <w:rsid w:val="00831873"/>
    <w:rsid w:val="00831DD1"/>
    <w:rsid w:val="00832366"/>
    <w:rsid w:val="00832F05"/>
    <w:rsid w:val="00832FDE"/>
    <w:rsid w:val="0083316A"/>
    <w:rsid w:val="00833C26"/>
    <w:rsid w:val="00833D5E"/>
    <w:rsid w:val="00834084"/>
    <w:rsid w:val="00834780"/>
    <w:rsid w:val="00834EA6"/>
    <w:rsid w:val="00834F24"/>
    <w:rsid w:val="0083580B"/>
    <w:rsid w:val="00835D70"/>
    <w:rsid w:val="00835E31"/>
    <w:rsid w:val="00835FBB"/>
    <w:rsid w:val="0083670F"/>
    <w:rsid w:val="00836984"/>
    <w:rsid w:val="00836CA3"/>
    <w:rsid w:val="0083733E"/>
    <w:rsid w:val="008400A2"/>
    <w:rsid w:val="00840602"/>
    <w:rsid w:val="00840998"/>
    <w:rsid w:val="0084143B"/>
    <w:rsid w:val="008414BE"/>
    <w:rsid w:val="00841EBF"/>
    <w:rsid w:val="00842DCB"/>
    <w:rsid w:val="00842F8B"/>
    <w:rsid w:val="008435A5"/>
    <w:rsid w:val="00843922"/>
    <w:rsid w:val="00843F2C"/>
    <w:rsid w:val="0084459F"/>
    <w:rsid w:val="00844877"/>
    <w:rsid w:val="00844B27"/>
    <w:rsid w:val="008450C0"/>
    <w:rsid w:val="00845A12"/>
    <w:rsid w:val="00845CE5"/>
    <w:rsid w:val="00846459"/>
    <w:rsid w:val="00846FA3"/>
    <w:rsid w:val="00847B13"/>
    <w:rsid w:val="0085012F"/>
    <w:rsid w:val="008505F9"/>
    <w:rsid w:val="00851519"/>
    <w:rsid w:val="00851E48"/>
    <w:rsid w:val="00852364"/>
    <w:rsid w:val="008528D0"/>
    <w:rsid w:val="00853837"/>
    <w:rsid w:val="00854175"/>
    <w:rsid w:val="00854837"/>
    <w:rsid w:val="00854AD4"/>
    <w:rsid w:val="00854BD2"/>
    <w:rsid w:val="00855038"/>
    <w:rsid w:val="00855E10"/>
    <w:rsid w:val="00856BBF"/>
    <w:rsid w:val="00856C10"/>
    <w:rsid w:val="00856FF8"/>
    <w:rsid w:val="0086098A"/>
    <w:rsid w:val="00860BFD"/>
    <w:rsid w:val="00860C93"/>
    <w:rsid w:val="00860D66"/>
    <w:rsid w:val="00861005"/>
    <w:rsid w:val="00861865"/>
    <w:rsid w:val="008619A4"/>
    <w:rsid w:val="00861C97"/>
    <w:rsid w:val="00861EB6"/>
    <w:rsid w:val="0086211E"/>
    <w:rsid w:val="0086242F"/>
    <w:rsid w:val="008624B9"/>
    <w:rsid w:val="00862936"/>
    <w:rsid w:val="00863002"/>
    <w:rsid w:val="008630B5"/>
    <w:rsid w:val="008639DE"/>
    <w:rsid w:val="00863F0A"/>
    <w:rsid w:val="00865602"/>
    <w:rsid w:val="0086622C"/>
    <w:rsid w:val="008662E1"/>
    <w:rsid w:val="00866788"/>
    <w:rsid w:val="00866DF1"/>
    <w:rsid w:val="00866F13"/>
    <w:rsid w:val="008670DA"/>
    <w:rsid w:val="0086723B"/>
    <w:rsid w:val="00867CF5"/>
    <w:rsid w:val="0087012B"/>
    <w:rsid w:val="008701AC"/>
    <w:rsid w:val="0087054E"/>
    <w:rsid w:val="00870C5D"/>
    <w:rsid w:val="00870EBA"/>
    <w:rsid w:val="008715B2"/>
    <w:rsid w:val="008717DB"/>
    <w:rsid w:val="00871C09"/>
    <w:rsid w:val="00872817"/>
    <w:rsid w:val="00872C40"/>
    <w:rsid w:val="00872D55"/>
    <w:rsid w:val="00872EAA"/>
    <w:rsid w:val="00873881"/>
    <w:rsid w:val="00873B40"/>
    <w:rsid w:val="00873F13"/>
    <w:rsid w:val="00874162"/>
    <w:rsid w:val="008743C1"/>
    <w:rsid w:val="00874547"/>
    <w:rsid w:val="0087537B"/>
    <w:rsid w:val="00876276"/>
    <w:rsid w:val="00876A30"/>
    <w:rsid w:val="00877632"/>
    <w:rsid w:val="008778C3"/>
    <w:rsid w:val="00877BBC"/>
    <w:rsid w:val="0088018D"/>
    <w:rsid w:val="00880680"/>
    <w:rsid w:val="00880C9E"/>
    <w:rsid w:val="00881A20"/>
    <w:rsid w:val="00881C8D"/>
    <w:rsid w:val="00882411"/>
    <w:rsid w:val="0088324A"/>
    <w:rsid w:val="00883D05"/>
    <w:rsid w:val="0088484C"/>
    <w:rsid w:val="00884898"/>
    <w:rsid w:val="00884DB0"/>
    <w:rsid w:val="00884F83"/>
    <w:rsid w:val="00885953"/>
    <w:rsid w:val="00886A4C"/>
    <w:rsid w:val="00886E7B"/>
    <w:rsid w:val="00887153"/>
    <w:rsid w:val="008875F7"/>
    <w:rsid w:val="00887770"/>
    <w:rsid w:val="00887B71"/>
    <w:rsid w:val="00891023"/>
    <w:rsid w:val="00891D2F"/>
    <w:rsid w:val="008925C7"/>
    <w:rsid w:val="00892FCF"/>
    <w:rsid w:val="008942B0"/>
    <w:rsid w:val="0089470D"/>
    <w:rsid w:val="008947DA"/>
    <w:rsid w:val="008948F1"/>
    <w:rsid w:val="00894C0F"/>
    <w:rsid w:val="00894CED"/>
    <w:rsid w:val="008957E3"/>
    <w:rsid w:val="00895A31"/>
    <w:rsid w:val="00896119"/>
    <w:rsid w:val="00896795"/>
    <w:rsid w:val="00896CFC"/>
    <w:rsid w:val="00896E3B"/>
    <w:rsid w:val="00896E3F"/>
    <w:rsid w:val="00896FA7"/>
    <w:rsid w:val="008972D5"/>
    <w:rsid w:val="0089730C"/>
    <w:rsid w:val="00897717"/>
    <w:rsid w:val="00897842"/>
    <w:rsid w:val="00897FF4"/>
    <w:rsid w:val="008A068F"/>
    <w:rsid w:val="008A072E"/>
    <w:rsid w:val="008A0883"/>
    <w:rsid w:val="008A09DC"/>
    <w:rsid w:val="008A0CD4"/>
    <w:rsid w:val="008A162A"/>
    <w:rsid w:val="008A16AB"/>
    <w:rsid w:val="008A1CF9"/>
    <w:rsid w:val="008A2111"/>
    <w:rsid w:val="008A219F"/>
    <w:rsid w:val="008A23D9"/>
    <w:rsid w:val="008A25D8"/>
    <w:rsid w:val="008A2988"/>
    <w:rsid w:val="008A347A"/>
    <w:rsid w:val="008A35F7"/>
    <w:rsid w:val="008A3CDE"/>
    <w:rsid w:val="008A4FAB"/>
    <w:rsid w:val="008A4FBA"/>
    <w:rsid w:val="008A54E9"/>
    <w:rsid w:val="008A56B5"/>
    <w:rsid w:val="008A5AD1"/>
    <w:rsid w:val="008A5B21"/>
    <w:rsid w:val="008A5B57"/>
    <w:rsid w:val="008A6286"/>
    <w:rsid w:val="008A6301"/>
    <w:rsid w:val="008A693F"/>
    <w:rsid w:val="008A6D39"/>
    <w:rsid w:val="008A789D"/>
    <w:rsid w:val="008A7C72"/>
    <w:rsid w:val="008B12A3"/>
    <w:rsid w:val="008B1337"/>
    <w:rsid w:val="008B1656"/>
    <w:rsid w:val="008B2495"/>
    <w:rsid w:val="008B2904"/>
    <w:rsid w:val="008B2B13"/>
    <w:rsid w:val="008B45CE"/>
    <w:rsid w:val="008B4A5D"/>
    <w:rsid w:val="008B6029"/>
    <w:rsid w:val="008B61A2"/>
    <w:rsid w:val="008B64DD"/>
    <w:rsid w:val="008B65D9"/>
    <w:rsid w:val="008B6BB0"/>
    <w:rsid w:val="008B7691"/>
    <w:rsid w:val="008B7AE6"/>
    <w:rsid w:val="008B7B87"/>
    <w:rsid w:val="008B7D38"/>
    <w:rsid w:val="008B7EFE"/>
    <w:rsid w:val="008C05E6"/>
    <w:rsid w:val="008C0C68"/>
    <w:rsid w:val="008C0D03"/>
    <w:rsid w:val="008C0FBC"/>
    <w:rsid w:val="008C16D6"/>
    <w:rsid w:val="008C173E"/>
    <w:rsid w:val="008C17E1"/>
    <w:rsid w:val="008C188F"/>
    <w:rsid w:val="008C209F"/>
    <w:rsid w:val="008C271C"/>
    <w:rsid w:val="008C29BA"/>
    <w:rsid w:val="008C326C"/>
    <w:rsid w:val="008C3D4D"/>
    <w:rsid w:val="008C3D52"/>
    <w:rsid w:val="008C4423"/>
    <w:rsid w:val="008C4D23"/>
    <w:rsid w:val="008C4ED6"/>
    <w:rsid w:val="008C539A"/>
    <w:rsid w:val="008C54DF"/>
    <w:rsid w:val="008C557A"/>
    <w:rsid w:val="008C5601"/>
    <w:rsid w:val="008C5EC5"/>
    <w:rsid w:val="008C70CC"/>
    <w:rsid w:val="008C7300"/>
    <w:rsid w:val="008C74A7"/>
    <w:rsid w:val="008C7A22"/>
    <w:rsid w:val="008D0661"/>
    <w:rsid w:val="008D0AE5"/>
    <w:rsid w:val="008D0FA4"/>
    <w:rsid w:val="008D13B0"/>
    <w:rsid w:val="008D156B"/>
    <w:rsid w:val="008D15D5"/>
    <w:rsid w:val="008D237F"/>
    <w:rsid w:val="008D28FF"/>
    <w:rsid w:val="008D2B7B"/>
    <w:rsid w:val="008D3A8B"/>
    <w:rsid w:val="008D3D97"/>
    <w:rsid w:val="008D3F89"/>
    <w:rsid w:val="008D423D"/>
    <w:rsid w:val="008D4576"/>
    <w:rsid w:val="008D46EA"/>
    <w:rsid w:val="008D50B4"/>
    <w:rsid w:val="008D62B1"/>
    <w:rsid w:val="008D67FE"/>
    <w:rsid w:val="008D6892"/>
    <w:rsid w:val="008D7384"/>
    <w:rsid w:val="008D73E9"/>
    <w:rsid w:val="008D751B"/>
    <w:rsid w:val="008D799E"/>
    <w:rsid w:val="008D79B8"/>
    <w:rsid w:val="008D7EF5"/>
    <w:rsid w:val="008E012B"/>
    <w:rsid w:val="008E042F"/>
    <w:rsid w:val="008E0D14"/>
    <w:rsid w:val="008E14BD"/>
    <w:rsid w:val="008E23C7"/>
    <w:rsid w:val="008E322C"/>
    <w:rsid w:val="008E3F1E"/>
    <w:rsid w:val="008E42A2"/>
    <w:rsid w:val="008E453F"/>
    <w:rsid w:val="008E47F1"/>
    <w:rsid w:val="008E4996"/>
    <w:rsid w:val="008E5294"/>
    <w:rsid w:val="008E53C6"/>
    <w:rsid w:val="008E6C3E"/>
    <w:rsid w:val="008E70F2"/>
    <w:rsid w:val="008E73F6"/>
    <w:rsid w:val="008E76D0"/>
    <w:rsid w:val="008E7A7D"/>
    <w:rsid w:val="008E7AF0"/>
    <w:rsid w:val="008E7E35"/>
    <w:rsid w:val="008F02EB"/>
    <w:rsid w:val="008F12DA"/>
    <w:rsid w:val="008F15C8"/>
    <w:rsid w:val="008F1644"/>
    <w:rsid w:val="008F164C"/>
    <w:rsid w:val="008F1857"/>
    <w:rsid w:val="008F185F"/>
    <w:rsid w:val="008F1FD7"/>
    <w:rsid w:val="008F22CE"/>
    <w:rsid w:val="008F2767"/>
    <w:rsid w:val="008F2B66"/>
    <w:rsid w:val="008F2DC6"/>
    <w:rsid w:val="008F2E52"/>
    <w:rsid w:val="008F4002"/>
    <w:rsid w:val="008F403D"/>
    <w:rsid w:val="008F45D9"/>
    <w:rsid w:val="008F46CF"/>
    <w:rsid w:val="008F4A34"/>
    <w:rsid w:val="008F4BC6"/>
    <w:rsid w:val="008F528E"/>
    <w:rsid w:val="008F5329"/>
    <w:rsid w:val="008F5522"/>
    <w:rsid w:val="008F5887"/>
    <w:rsid w:val="008F5C29"/>
    <w:rsid w:val="008F5FE7"/>
    <w:rsid w:val="008F641C"/>
    <w:rsid w:val="008F669C"/>
    <w:rsid w:val="008F6843"/>
    <w:rsid w:val="008F695D"/>
    <w:rsid w:val="008F6C00"/>
    <w:rsid w:val="008F6E9C"/>
    <w:rsid w:val="008F71CD"/>
    <w:rsid w:val="008F721E"/>
    <w:rsid w:val="0090099D"/>
    <w:rsid w:val="00900D6E"/>
    <w:rsid w:val="0090103F"/>
    <w:rsid w:val="009016BD"/>
    <w:rsid w:val="00901981"/>
    <w:rsid w:val="00901ABA"/>
    <w:rsid w:val="0090244B"/>
    <w:rsid w:val="00902EE0"/>
    <w:rsid w:val="0090370A"/>
    <w:rsid w:val="00903AA9"/>
    <w:rsid w:val="00903DB7"/>
    <w:rsid w:val="00903E0C"/>
    <w:rsid w:val="00903E1F"/>
    <w:rsid w:val="00903F23"/>
    <w:rsid w:val="009042C1"/>
    <w:rsid w:val="009045CC"/>
    <w:rsid w:val="00904939"/>
    <w:rsid w:val="00904BFD"/>
    <w:rsid w:val="009054E7"/>
    <w:rsid w:val="00905EFE"/>
    <w:rsid w:val="00906AAC"/>
    <w:rsid w:val="00906BE0"/>
    <w:rsid w:val="009074BA"/>
    <w:rsid w:val="009100DF"/>
    <w:rsid w:val="00910525"/>
    <w:rsid w:val="00910610"/>
    <w:rsid w:val="00910A4D"/>
    <w:rsid w:val="00910B14"/>
    <w:rsid w:val="00910FDD"/>
    <w:rsid w:val="009110AA"/>
    <w:rsid w:val="0091169A"/>
    <w:rsid w:val="00911E1C"/>
    <w:rsid w:val="009123F0"/>
    <w:rsid w:val="009131D4"/>
    <w:rsid w:val="00913441"/>
    <w:rsid w:val="00913518"/>
    <w:rsid w:val="00913A96"/>
    <w:rsid w:val="00913AAC"/>
    <w:rsid w:val="00913CDC"/>
    <w:rsid w:val="00913F10"/>
    <w:rsid w:val="0091402F"/>
    <w:rsid w:val="00914064"/>
    <w:rsid w:val="009142F7"/>
    <w:rsid w:val="00914488"/>
    <w:rsid w:val="009147C8"/>
    <w:rsid w:val="00914DDD"/>
    <w:rsid w:val="009159CA"/>
    <w:rsid w:val="00915CDA"/>
    <w:rsid w:val="00915DFC"/>
    <w:rsid w:val="009160C7"/>
    <w:rsid w:val="0091633F"/>
    <w:rsid w:val="00916414"/>
    <w:rsid w:val="009166A0"/>
    <w:rsid w:val="009166FA"/>
    <w:rsid w:val="00916AB3"/>
    <w:rsid w:val="00916CF3"/>
    <w:rsid w:val="00916EFC"/>
    <w:rsid w:val="009205FC"/>
    <w:rsid w:val="00922255"/>
    <w:rsid w:val="00922BF1"/>
    <w:rsid w:val="00922C54"/>
    <w:rsid w:val="00923AB0"/>
    <w:rsid w:val="00923D0E"/>
    <w:rsid w:val="009247FD"/>
    <w:rsid w:val="009249CC"/>
    <w:rsid w:val="00924C4A"/>
    <w:rsid w:val="00925428"/>
    <w:rsid w:val="009255E1"/>
    <w:rsid w:val="009259E8"/>
    <w:rsid w:val="00925A89"/>
    <w:rsid w:val="00925B86"/>
    <w:rsid w:val="0092613E"/>
    <w:rsid w:val="00926A36"/>
    <w:rsid w:val="00926B43"/>
    <w:rsid w:val="00927174"/>
    <w:rsid w:val="00927743"/>
    <w:rsid w:val="00927C64"/>
    <w:rsid w:val="009304DF"/>
    <w:rsid w:val="00930565"/>
    <w:rsid w:val="00930633"/>
    <w:rsid w:val="009307DA"/>
    <w:rsid w:val="00930D1F"/>
    <w:rsid w:val="00930F2A"/>
    <w:rsid w:val="00931FF1"/>
    <w:rsid w:val="0093204A"/>
    <w:rsid w:val="0093209E"/>
    <w:rsid w:val="009320E5"/>
    <w:rsid w:val="009329D5"/>
    <w:rsid w:val="00932D88"/>
    <w:rsid w:val="00933303"/>
    <w:rsid w:val="009345CE"/>
    <w:rsid w:val="00934EDA"/>
    <w:rsid w:val="00935A8D"/>
    <w:rsid w:val="00935AFE"/>
    <w:rsid w:val="009365BA"/>
    <w:rsid w:val="00936F6B"/>
    <w:rsid w:val="00936F88"/>
    <w:rsid w:val="00937D36"/>
    <w:rsid w:val="00937E47"/>
    <w:rsid w:val="00937F05"/>
    <w:rsid w:val="0094034C"/>
    <w:rsid w:val="00940932"/>
    <w:rsid w:val="00940B17"/>
    <w:rsid w:val="00940E2A"/>
    <w:rsid w:val="009425E1"/>
    <w:rsid w:val="0094279B"/>
    <w:rsid w:val="00943632"/>
    <w:rsid w:val="0094377D"/>
    <w:rsid w:val="00943958"/>
    <w:rsid w:val="009444AC"/>
    <w:rsid w:val="00944545"/>
    <w:rsid w:val="009447F5"/>
    <w:rsid w:val="00944A08"/>
    <w:rsid w:val="00945A90"/>
    <w:rsid w:val="00945BC5"/>
    <w:rsid w:val="009463AA"/>
    <w:rsid w:val="00946678"/>
    <w:rsid w:val="00946DC2"/>
    <w:rsid w:val="00947358"/>
    <w:rsid w:val="009477ED"/>
    <w:rsid w:val="00947AA3"/>
    <w:rsid w:val="00947FC4"/>
    <w:rsid w:val="0095008C"/>
    <w:rsid w:val="009503D1"/>
    <w:rsid w:val="0095100F"/>
    <w:rsid w:val="009511A3"/>
    <w:rsid w:val="0095252F"/>
    <w:rsid w:val="0095284E"/>
    <w:rsid w:val="00953320"/>
    <w:rsid w:val="009544B7"/>
    <w:rsid w:val="009549BB"/>
    <w:rsid w:val="00954A4C"/>
    <w:rsid w:val="00955502"/>
    <w:rsid w:val="00955D1B"/>
    <w:rsid w:val="00956804"/>
    <w:rsid w:val="00956A97"/>
    <w:rsid w:val="00956BDB"/>
    <w:rsid w:val="00957AEB"/>
    <w:rsid w:val="00957CDE"/>
    <w:rsid w:val="009604ED"/>
    <w:rsid w:val="00960828"/>
    <w:rsid w:val="00960FF5"/>
    <w:rsid w:val="0096124C"/>
    <w:rsid w:val="009615FE"/>
    <w:rsid w:val="00961659"/>
    <w:rsid w:val="00961695"/>
    <w:rsid w:val="00961F7A"/>
    <w:rsid w:val="00962366"/>
    <w:rsid w:val="009625DC"/>
    <w:rsid w:val="00962AB4"/>
    <w:rsid w:val="00963881"/>
    <w:rsid w:val="009638EB"/>
    <w:rsid w:val="00964105"/>
    <w:rsid w:val="0096447C"/>
    <w:rsid w:val="00964D1D"/>
    <w:rsid w:val="00964DA3"/>
    <w:rsid w:val="00964F16"/>
    <w:rsid w:val="009659DD"/>
    <w:rsid w:val="00965C11"/>
    <w:rsid w:val="00965DCA"/>
    <w:rsid w:val="00966227"/>
    <w:rsid w:val="00966A7A"/>
    <w:rsid w:val="00966AF4"/>
    <w:rsid w:val="00966CE4"/>
    <w:rsid w:val="00966E20"/>
    <w:rsid w:val="009671DB"/>
    <w:rsid w:val="009677C7"/>
    <w:rsid w:val="00967804"/>
    <w:rsid w:val="00967B2D"/>
    <w:rsid w:val="00967CAF"/>
    <w:rsid w:val="009700A5"/>
    <w:rsid w:val="009701F4"/>
    <w:rsid w:val="00970476"/>
    <w:rsid w:val="0097072F"/>
    <w:rsid w:val="0097099B"/>
    <w:rsid w:val="00970F1D"/>
    <w:rsid w:val="00970F9A"/>
    <w:rsid w:val="00970FEE"/>
    <w:rsid w:val="00971715"/>
    <w:rsid w:val="00971904"/>
    <w:rsid w:val="009719BA"/>
    <w:rsid w:val="00971AA0"/>
    <w:rsid w:val="00972281"/>
    <w:rsid w:val="009722B4"/>
    <w:rsid w:val="00972ADA"/>
    <w:rsid w:val="00972D99"/>
    <w:rsid w:val="00972F15"/>
    <w:rsid w:val="00973AC1"/>
    <w:rsid w:val="0097400C"/>
    <w:rsid w:val="0097469C"/>
    <w:rsid w:val="00974A6E"/>
    <w:rsid w:val="00974DE4"/>
    <w:rsid w:val="00974FA9"/>
    <w:rsid w:val="009750CA"/>
    <w:rsid w:val="0097511D"/>
    <w:rsid w:val="00975444"/>
    <w:rsid w:val="00975828"/>
    <w:rsid w:val="00975B40"/>
    <w:rsid w:val="009760E8"/>
    <w:rsid w:val="0097647E"/>
    <w:rsid w:val="009764EE"/>
    <w:rsid w:val="00976CD8"/>
    <w:rsid w:val="00976CF1"/>
    <w:rsid w:val="0097700B"/>
    <w:rsid w:val="009779B9"/>
    <w:rsid w:val="009779F0"/>
    <w:rsid w:val="0098008E"/>
    <w:rsid w:val="0098023D"/>
    <w:rsid w:val="0098098D"/>
    <w:rsid w:val="009810BF"/>
    <w:rsid w:val="009812EB"/>
    <w:rsid w:val="009816BA"/>
    <w:rsid w:val="00981D38"/>
    <w:rsid w:val="0098227E"/>
    <w:rsid w:val="00982907"/>
    <w:rsid w:val="00982945"/>
    <w:rsid w:val="009829DE"/>
    <w:rsid w:val="00982A06"/>
    <w:rsid w:val="00982B54"/>
    <w:rsid w:val="00982E47"/>
    <w:rsid w:val="00983A68"/>
    <w:rsid w:val="00983AEA"/>
    <w:rsid w:val="00983D90"/>
    <w:rsid w:val="009842D8"/>
    <w:rsid w:val="00984933"/>
    <w:rsid w:val="009850B5"/>
    <w:rsid w:val="009852F4"/>
    <w:rsid w:val="009853AA"/>
    <w:rsid w:val="0098553F"/>
    <w:rsid w:val="009856F7"/>
    <w:rsid w:val="00985D15"/>
    <w:rsid w:val="00986520"/>
    <w:rsid w:val="00987A64"/>
    <w:rsid w:val="00987C51"/>
    <w:rsid w:val="009900F7"/>
    <w:rsid w:val="0099065F"/>
    <w:rsid w:val="009906FA"/>
    <w:rsid w:val="00990DCC"/>
    <w:rsid w:val="009913D9"/>
    <w:rsid w:val="00991469"/>
    <w:rsid w:val="00991622"/>
    <w:rsid w:val="00991C88"/>
    <w:rsid w:val="00991EAB"/>
    <w:rsid w:val="009928B2"/>
    <w:rsid w:val="00994268"/>
    <w:rsid w:val="00994623"/>
    <w:rsid w:val="00994B58"/>
    <w:rsid w:val="009950E4"/>
    <w:rsid w:val="00996103"/>
    <w:rsid w:val="00996875"/>
    <w:rsid w:val="009969B8"/>
    <w:rsid w:val="00997145"/>
    <w:rsid w:val="00997C9F"/>
    <w:rsid w:val="009A0E8B"/>
    <w:rsid w:val="009A1545"/>
    <w:rsid w:val="009A1E5E"/>
    <w:rsid w:val="009A257B"/>
    <w:rsid w:val="009A284D"/>
    <w:rsid w:val="009A32FE"/>
    <w:rsid w:val="009A3395"/>
    <w:rsid w:val="009A3637"/>
    <w:rsid w:val="009A36EF"/>
    <w:rsid w:val="009A42CC"/>
    <w:rsid w:val="009A4916"/>
    <w:rsid w:val="009A4A2A"/>
    <w:rsid w:val="009A4A60"/>
    <w:rsid w:val="009A57C5"/>
    <w:rsid w:val="009A59BB"/>
    <w:rsid w:val="009A5A93"/>
    <w:rsid w:val="009A5C9E"/>
    <w:rsid w:val="009A5D19"/>
    <w:rsid w:val="009A64F2"/>
    <w:rsid w:val="009A68D4"/>
    <w:rsid w:val="009A6BD3"/>
    <w:rsid w:val="009A775A"/>
    <w:rsid w:val="009A7F0E"/>
    <w:rsid w:val="009A7FDD"/>
    <w:rsid w:val="009B0182"/>
    <w:rsid w:val="009B0BF4"/>
    <w:rsid w:val="009B1D10"/>
    <w:rsid w:val="009B232E"/>
    <w:rsid w:val="009B24D6"/>
    <w:rsid w:val="009B24E6"/>
    <w:rsid w:val="009B278F"/>
    <w:rsid w:val="009B291D"/>
    <w:rsid w:val="009B2D59"/>
    <w:rsid w:val="009B31B0"/>
    <w:rsid w:val="009B3242"/>
    <w:rsid w:val="009B3741"/>
    <w:rsid w:val="009B3EAA"/>
    <w:rsid w:val="009B421E"/>
    <w:rsid w:val="009B5092"/>
    <w:rsid w:val="009B5A21"/>
    <w:rsid w:val="009B5DB2"/>
    <w:rsid w:val="009B626D"/>
    <w:rsid w:val="009B6823"/>
    <w:rsid w:val="009B69B9"/>
    <w:rsid w:val="009B7274"/>
    <w:rsid w:val="009B7A99"/>
    <w:rsid w:val="009B7C06"/>
    <w:rsid w:val="009C0133"/>
    <w:rsid w:val="009C030B"/>
    <w:rsid w:val="009C0AE5"/>
    <w:rsid w:val="009C0C21"/>
    <w:rsid w:val="009C0C57"/>
    <w:rsid w:val="009C0C71"/>
    <w:rsid w:val="009C0C98"/>
    <w:rsid w:val="009C10C7"/>
    <w:rsid w:val="009C1596"/>
    <w:rsid w:val="009C16C7"/>
    <w:rsid w:val="009C19D1"/>
    <w:rsid w:val="009C1F09"/>
    <w:rsid w:val="009C1F72"/>
    <w:rsid w:val="009C225B"/>
    <w:rsid w:val="009C2B58"/>
    <w:rsid w:val="009C2DD2"/>
    <w:rsid w:val="009C3175"/>
    <w:rsid w:val="009C36E0"/>
    <w:rsid w:val="009C4048"/>
    <w:rsid w:val="009C4464"/>
    <w:rsid w:val="009C5014"/>
    <w:rsid w:val="009C503D"/>
    <w:rsid w:val="009C5C11"/>
    <w:rsid w:val="009C5F2D"/>
    <w:rsid w:val="009C5F3C"/>
    <w:rsid w:val="009C5FA2"/>
    <w:rsid w:val="009C6123"/>
    <w:rsid w:val="009C62CA"/>
    <w:rsid w:val="009C6639"/>
    <w:rsid w:val="009C6716"/>
    <w:rsid w:val="009C6A0B"/>
    <w:rsid w:val="009C6ECF"/>
    <w:rsid w:val="009C6F96"/>
    <w:rsid w:val="009C71BD"/>
    <w:rsid w:val="009C72B4"/>
    <w:rsid w:val="009C7733"/>
    <w:rsid w:val="009C7D07"/>
    <w:rsid w:val="009D07B2"/>
    <w:rsid w:val="009D0F66"/>
    <w:rsid w:val="009D114E"/>
    <w:rsid w:val="009D17CF"/>
    <w:rsid w:val="009D1824"/>
    <w:rsid w:val="009D294F"/>
    <w:rsid w:val="009D2DCB"/>
    <w:rsid w:val="009D2E1B"/>
    <w:rsid w:val="009D2EC2"/>
    <w:rsid w:val="009D329D"/>
    <w:rsid w:val="009D3AFE"/>
    <w:rsid w:val="009D3E1C"/>
    <w:rsid w:val="009D40A0"/>
    <w:rsid w:val="009D4903"/>
    <w:rsid w:val="009D4B99"/>
    <w:rsid w:val="009D530E"/>
    <w:rsid w:val="009D5A81"/>
    <w:rsid w:val="009D5EE2"/>
    <w:rsid w:val="009D5F92"/>
    <w:rsid w:val="009D69B6"/>
    <w:rsid w:val="009D6BDA"/>
    <w:rsid w:val="009D6F3B"/>
    <w:rsid w:val="009D700C"/>
    <w:rsid w:val="009D7DCC"/>
    <w:rsid w:val="009D7E19"/>
    <w:rsid w:val="009E0392"/>
    <w:rsid w:val="009E0422"/>
    <w:rsid w:val="009E1095"/>
    <w:rsid w:val="009E1828"/>
    <w:rsid w:val="009E201D"/>
    <w:rsid w:val="009E29C6"/>
    <w:rsid w:val="009E2C2D"/>
    <w:rsid w:val="009E31FC"/>
    <w:rsid w:val="009E3B4B"/>
    <w:rsid w:val="009E3EE2"/>
    <w:rsid w:val="009E3F70"/>
    <w:rsid w:val="009E4118"/>
    <w:rsid w:val="009E435D"/>
    <w:rsid w:val="009E5854"/>
    <w:rsid w:val="009E5A05"/>
    <w:rsid w:val="009E6234"/>
    <w:rsid w:val="009E6E01"/>
    <w:rsid w:val="009E7037"/>
    <w:rsid w:val="009E72E7"/>
    <w:rsid w:val="009E73BA"/>
    <w:rsid w:val="009E759D"/>
    <w:rsid w:val="009F029D"/>
    <w:rsid w:val="009F0779"/>
    <w:rsid w:val="009F13CB"/>
    <w:rsid w:val="009F14A4"/>
    <w:rsid w:val="009F15AF"/>
    <w:rsid w:val="009F1C8C"/>
    <w:rsid w:val="009F217F"/>
    <w:rsid w:val="009F22CD"/>
    <w:rsid w:val="009F2762"/>
    <w:rsid w:val="009F3B4B"/>
    <w:rsid w:val="009F4000"/>
    <w:rsid w:val="009F4411"/>
    <w:rsid w:val="009F443A"/>
    <w:rsid w:val="009F4A17"/>
    <w:rsid w:val="009F574A"/>
    <w:rsid w:val="009F5B44"/>
    <w:rsid w:val="009F5C02"/>
    <w:rsid w:val="009F5D27"/>
    <w:rsid w:val="009F615F"/>
    <w:rsid w:val="009F63A6"/>
    <w:rsid w:val="009F66AF"/>
    <w:rsid w:val="009F6785"/>
    <w:rsid w:val="009F6969"/>
    <w:rsid w:val="009F6F94"/>
    <w:rsid w:val="009F700E"/>
    <w:rsid w:val="009F7467"/>
    <w:rsid w:val="009F755E"/>
    <w:rsid w:val="009F791C"/>
    <w:rsid w:val="00A005DE"/>
    <w:rsid w:val="00A011CA"/>
    <w:rsid w:val="00A01310"/>
    <w:rsid w:val="00A01484"/>
    <w:rsid w:val="00A018A1"/>
    <w:rsid w:val="00A01B5F"/>
    <w:rsid w:val="00A026CF"/>
    <w:rsid w:val="00A02759"/>
    <w:rsid w:val="00A03465"/>
    <w:rsid w:val="00A039BC"/>
    <w:rsid w:val="00A047CF"/>
    <w:rsid w:val="00A05A1C"/>
    <w:rsid w:val="00A05BE0"/>
    <w:rsid w:val="00A05DD9"/>
    <w:rsid w:val="00A06D3B"/>
    <w:rsid w:val="00A074FC"/>
    <w:rsid w:val="00A0777A"/>
    <w:rsid w:val="00A10519"/>
    <w:rsid w:val="00A107E8"/>
    <w:rsid w:val="00A10EF6"/>
    <w:rsid w:val="00A116DB"/>
    <w:rsid w:val="00A11DBA"/>
    <w:rsid w:val="00A1205C"/>
    <w:rsid w:val="00A1262A"/>
    <w:rsid w:val="00A12D20"/>
    <w:rsid w:val="00A14572"/>
    <w:rsid w:val="00A14909"/>
    <w:rsid w:val="00A150D6"/>
    <w:rsid w:val="00A160B5"/>
    <w:rsid w:val="00A16420"/>
    <w:rsid w:val="00A1658D"/>
    <w:rsid w:val="00A16623"/>
    <w:rsid w:val="00A16BE6"/>
    <w:rsid w:val="00A16C9C"/>
    <w:rsid w:val="00A177B7"/>
    <w:rsid w:val="00A17A2E"/>
    <w:rsid w:val="00A2003D"/>
    <w:rsid w:val="00A213A2"/>
    <w:rsid w:val="00A213EF"/>
    <w:rsid w:val="00A21F94"/>
    <w:rsid w:val="00A2232A"/>
    <w:rsid w:val="00A223B7"/>
    <w:rsid w:val="00A22482"/>
    <w:rsid w:val="00A22D03"/>
    <w:rsid w:val="00A22F1A"/>
    <w:rsid w:val="00A22F36"/>
    <w:rsid w:val="00A23C2C"/>
    <w:rsid w:val="00A23FB2"/>
    <w:rsid w:val="00A2427F"/>
    <w:rsid w:val="00A24833"/>
    <w:rsid w:val="00A251B6"/>
    <w:rsid w:val="00A25E20"/>
    <w:rsid w:val="00A26017"/>
    <w:rsid w:val="00A260AC"/>
    <w:rsid w:val="00A267C3"/>
    <w:rsid w:val="00A26ED1"/>
    <w:rsid w:val="00A2725A"/>
    <w:rsid w:val="00A27AF3"/>
    <w:rsid w:val="00A30944"/>
    <w:rsid w:val="00A31A76"/>
    <w:rsid w:val="00A31BDD"/>
    <w:rsid w:val="00A31DF5"/>
    <w:rsid w:val="00A31F42"/>
    <w:rsid w:val="00A32369"/>
    <w:rsid w:val="00A3259F"/>
    <w:rsid w:val="00A32833"/>
    <w:rsid w:val="00A328C2"/>
    <w:rsid w:val="00A33167"/>
    <w:rsid w:val="00A331BF"/>
    <w:rsid w:val="00A33429"/>
    <w:rsid w:val="00A34192"/>
    <w:rsid w:val="00A3532E"/>
    <w:rsid w:val="00A35625"/>
    <w:rsid w:val="00A358F0"/>
    <w:rsid w:val="00A35969"/>
    <w:rsid w:val="00A368AA"/>
    <w:rsid w:val="00A36E80"/>
    <w:rsid w:val="00A36FC7"/>
    <w:rsid w:val="00A3706C"/>
    <w:rsid w:val="00A37E81"/>
    <w:rsid w:val="00A4025C"/>
    <w:rsid w:val="00A4082D"/>
    <w:rsid w:val="00A41571"/>
    <w:rsid w:val="00A41C56"/>
    <w:rsid w:val="00A41E0C"/>
    <w:rsid w:val="00A423CB"/>
    <w:rsid w:val="00A4302F"/>
    <w:rsid w:val="00A4338D"/>
    <w:rsid w:val="00A43483"/>
    <w:rsid w:val="00A4349B"/>
    <w:rsid w:val="00A43C05"/>
    <w:rsid w:val="00A43D1A"/>
    <w:rsid w:val="00A43F66"/>
    <w:rsid w:val="00A4406C"/>
    <w:rsid w:val="00A44221"/>
    <w:rsid w:val="00A445B4"/>
    <w:rsid w:val="00A44857"/>
    <w:rsid w:val="00A44CD1"/>
    <w:rsid w:val="00A45663"/>
    <w:rsid w:val="00A457B4"/>
    <w:rsid w:val="00A45883"/>
    <w:rsid w:val="00A463BC"/>
    <w:rsid w:val="00A466DE"/>
    <w:rsid w:val="00A46CAA"/>
    <w:rsid w:val="00A470D4"/>
    <w:rsid w:val="00A47B1E"/>
    <w:rsid w:val="00A47D28"/>
    <w:rsid w:val="00A500A7"/>
    <w:rsid w:val="00A503D5"/>
    <w:rsid w:val="00A50703"/>
    <w:rsid w:val="00A50DA4"/>
    <w:rsid w:val="00A50EF6"/>
    <w:rsid w:val="00A512E5"/>
    <w:rsid w:val="00A51318"/>
    <w:rsid w:val="00A513A8"/>
    <w:rsid w:val="00A51759"/>
    <w:rsid w:val="00A518AA"/>
    <w:rsid w:val="00A52BB5"/>
    <w:rsid w:val="00A5328C"/>
    <w:rsid w:val="00A53B19"/>
    <w:rsid w:val="00A53D1C"/>
    <w:rsid w:val="00A54224"/>
    <w:rsid w:val="00A551B8"/>
    <w:rsid w:val="00A55582"/>
    <w:rsid w:val="00A5596F"/>
    <w:rsid w:val="00A56724"/>
    <w:rsid w:val="00A56B90"/>
    <w:rsid w:val="00A572B4"/>
    <w:rsid w:val="00A57319"/>
    <w:rsid w:val="00A577CC"/>
    <w:rsid w:val="00A60720"/>
    <w:rsid w:val="00A60A2A"/>
    <w:rsid w:val="00A61088"/>
    <w:rsid w:val="00A6155D"/>
    <w:rsid w:val="00A61B11"/>
    <w:rsid w:val="00A61B14"/>
    <w:rsid w:val="00A62A36"/>
    <w:rsid w:val="00A642B5"/>
    <w:rsid w:val="00A64443"/>
    <w:rsid w:val="00A6456A"/>
    <w:rsid w:val="00A64C54"/>
    <w:rsid w:val="00A6514E"/>
    <w:rsid w:val="00A65322"/>
    <w:rsid w:val="00A6562D"/>
    <w:rsid w:val="00A6582E"/>
    <w:rsid w:val="00A66973"/>
    <w:rsid w:val="00A672B0"/>
    <w:rsid w:val="00A67A76"/>
    <w:rsid w:val="00A704A1"/>
    <w:rsid w:val="00A70C1B"/>
    <w:rsid w:val="00A70E10"/>
    <w:rsid w:val="00A7138C"/>
    <w:rsid w:val="00A71AB4"/>
    <w:rsid w:val="00A7205D"/>
    <w:rsid w:val="00A721B1"/>
    <w:rsid w:val="00A7233F"/>
    <w:rsid w:val="00A72724"/>
    <w:rsid w:val="00A72A9D"/>
    <w:rsid w:val="00A73277"/>
    <w:rsid w:val="00A737A2"/>
    <w:rsid w:val="00A73C16"/>
    <w:rsid w:val="00A73D17"/>
    <w:rsid w:val="00A73EFE"/>
    <w:rsid w:val="00A745BA"/>
    <w:rsid w:val="00A74748"/>
    <w:rsid w:val="00A74BB9"/>
    <w:rsid w:val="00A75595"/>
    <w:rsid w:val="00A761A4"/>
    <w:rsid w:val="00A77D6D"/>
    <w:rsid w:val="00A77F41"/>
    <w:rsid w:val="00A8023F"/>
    <w:rsid w:val="00A8053D"/>
    <w:rsid w:val="00A80732"/>
    <w:rsid w:val="00A81BBA"/>
    <w:rsid w:val="00A81C3A"/>
    <w:rsid w:val="00A82472"/>
    <w:rsid w:val="00A83209"/>
    <w:rsid w:val="00A83685"/>
    <w:rsid w:val="00A83A15"/>
    <w:rsid w:val="00A84CB7"/>
    <w:rsid w:val="00A84CC9"/>
    <w:rsid w:val="00A85409"/>
    <w:rsid w:val="00A85A06"/>
    <w:rsid w:val="00A85D33"/>
    <w:rsid w:val="00A85F21"/>
    <w:rsid w:val="00A8616B"/>
    <w:rsid w:val="00A86D48"/>
    <w:rsid w:val="00A86F3F"/>
    <w:rsid w:val="00A87095"/>
    <w:rsid w:val="00A87720"/>
    <w:rsid w:val="00A905FF"/>
    <w:rsid w:val="00A90A84"/>
    <w:rsid w:val="00A91A8F"/>
    <w:rsid w:val="00A92968"/>
    <w:rsid w:val="00A93EE9"/>
    <w:rsid w:val="00A93F2E"/>
    <w:rsid w:val="00A94E37"/>
    <w:rsid w:val="00A94E45"/>
    <w:rsid w:val="00A9535E"/>
    <w:rsid w:val="00A968DD"/>
    <w:rsid w:val="00A969C2"/>
    <w:rsid w:val="00A96E6F"/>
    <w:rsid w:val="00A978E1"/>
    <w:rsid w:val="00AA04D1"/>
    <w:rsid w:val="00AA08A5"/>
    <w:rsid w:val="00AA0C64"/>
    <w:rsid w:val="00AA1166"/>
    <w:rsid w:val="00AA2441"/>
    <w:rsid w:val="00AA24C7"/>
    <w:rsid w:val="00AA254B"/>
    <w:rsid w:val="00AA2C24"/>
    <w:rsid w:val="00AA2EA9"/>
    <w:rsid w:val="00AA3102"/>
    <w:rsid w:val="00AA335A"/>
    <w:rsid w:val="00AA35F1"/>
    <w:rsid w:val="00AA39C7"/>
    <w:rsid w:val="00AA3DFE"/>
    <w:rsid w:val="00AA416B"/>
    <w:rsid w:val="00AA5C3E"/>
    <w:rsid w:val="00AA5C9B"/>
    <w:rsid w:val="00AA6121"/>
    <w:rsid w:val="00AA6B03"/>
    <w:rsid w:val="00AA6B66"/>
    <w:rsid w:val="00AA6E56"/>
    <w:rsid w:val="00AA7133"/>
    <w:rsid w:val="00AA7320"/>
    <w:rsid w:val="00AA7E55"/>
    <w:rsid w:val="00AA7FA6"/>
    <w:rsid w:val="00AA7FAA"/>
    <w:rsid w:val="00AB0049"/>
    <w:rsid w:val="00AB0E3B"/>
    <w:rsid w:val="00AB0FE1"/>
    <w:rsid w:val="00AB2288"/>
    <w:rsid w:val="00AB264F"/>
    <w:rsid w:val="00AB2830"/>
    <w:rsid w:val="00AB2EBF"/>
    <w:rsid w:val="00AB3345"/>
    <w:rsid w:val="00AB3458"/>
    <w:rsid w:val="00AB4079"/>
    <w:rsid w:val="00AB42CE"/>
    <w:rsid w:val="00AB5614"/>
    <w:rsid w:val="00AB5982"/>
    <w:rsid w:val="00AB5B72"/>
    <w:rsid w:val="00AB6C9A"/>
    <w:rsid w:val="00AB6F16"/>
    <w:rsid w:val="00AB7326"/>
    <w:rsid w:val="00AC1755"/>
    <w:rsid w:val="00AC2DA1"/>
    <w:rsid w:val="00AC2E67"/>
    <w:rsid w:val="00AC2F5C"/>
    <w:rsid w:val="00AC33AE"/>
    <w:rsid w:val="00AC33FD"/>
    <w:rsid w:val="00AC3822"/>
    <w:rsid w:val="00AC448C"/>
    <w:rsid w:val="00AC4FBC"/>
    <w:rsid w:val="00AC5112"/>
    <w:rsid w:val="00AC5339"/>
    <w:rsid w:val="00AC5353"/>
    <w:rsid w:val="00AC5437"/>
    <w:rsid w:val="00AC556A"/>
    <w:rsid w:val="00AC59BD"/>
    <w:rsid w:val="00AC6397"/>
    <w:rsid w:val="00AC7606"/>
    <w:rsid w:val="00AC7AE8"/>
    <w:rsid w:val="00AC7EDA"/>
    <w:rsid w:val="00AD0154"/>
    <w:rsid w:val="00AD0710"/>
    <w:rsid w:val="00AD0B44"/>
    <w:rsid w:val="00AD0D66"/>
    <w:rsid w:val="00AD12E4"/>
    <w:rsid w:val="00AD1446"/>
    <w:rsid w:val="00AD1872"/>
    <w:rsid w:val="00AD1C68"/>
    <w:rsid w:val="00AD2A0F"/>
    <w:rsid w:val="00AD3686"/>
    <w:rsid w:val="00AD3930"/>
    <w:rsid w:val="00AD411F"/>
    <w:rsid w:val="00AD4601"/>
    <w:rsid w:val="00AD4A3E"/>
    <w:rsid w:val="00AD4CC1"/>
    <w:rsid w:val="00AD4D6C"/>
    <w:rsid w:val="00AD599A"/>
    <w:rsid w:val="00AD5EDB"/>
    <w:rsid w:val="00AD62C5"/>
    <w:rsid w:val="00AD640A"/>
    <w:rsid w:val="00AD71EA"/>
    <w:rsid w:val="00AD7333"/>
    <w:rsid w:val="00AD785F"/>
    <w:rsid w:val="00AE066C"/>
    <w:rsid w:val="00AE1350"/>
    <w:rsid w:val="00AE15E4"/>
    <w:rsid w:val="00AE21B4"/>
    <w:rsid w:val="00AE228D"/>
    <w:rsid w:val="00AE2556"/>
    <w:rsid w:val="00AE25A1"/>
    <w:rsid w:val="00AE2A1B"/>
    <w:rsid w:val="00AE3591"/>
    <w:rsid w:val="00AE3BA7"/>
    <w:rsid w:val="00AE3F60"/>
    <w:rsid w:val="00AE3FF5"/>
    <w:rsid w:val="00AE431A"/>
    <w:rsid w:val="00AE4640"/>
    <w:rsid w:val="00AE4B09"/>
    <w:rsid w:val="00AE4C20"/>
    <w:rsid w:val="00AE4C3E"/>
    <w:rsid w:val="00AE5265"/>
    <w:rsid w:val="00AE5531"/>
    <w:rsid w:val="00AE5595"/>
    <w:rsid w:val="00AE5710"/>
    <w:rsid w:val="00AE6172"/>
    <w:rsid w:val="00AE6420"/>
    <w:rsid w:val="00AE642B"/>
    <w:rsid w:val="00AE6CFE"/>
    <w:rsid w:val="00AE752D"/>
    <w:rsid w:val="00AE7852"/>
    <w:rsid w:val="00AE791F"/>
    <w:rsid w:val="00AE7AFC"/>
    <w:rsid w:val="00AE7B67"/>
    <w:rsid w:val="00AE7DF0"/>
    <w:rsid w:val="00AF01D3"/>
    <w:rsid w:val="00AF0577"/>
    <w:rsid w:val="00AF05BB"/>
    <w:rsid w:val="00AF063E"/>
    <w:rsid w:val="00AF1396"/>
    <w:rsid w:val="00AF169A"/>
    <w:rsid w:val="00AF296B"/>
    <w:rsid w:val="00AF40BB"/>
    <w:rsid w:val="00AF43E5"/>
    <w:rsid w:val="00AF4603"/>
    <w:rsid w:val="00AF53DB"/>
    <w:rsid w:val="00AF5D26"/>
    <w:rsid w:val="00AF5D76"/>
    <w:rsid w:val="00AF62A7"/>
    <w:rsid w:val="00AF65E7"/>
    <w:rsid w:val="00AF6804"/>
    <w:rsid w:val="00AF6D44"/>
    <w:rsid w:val="00AF6EDA"/>
    <w:rsid w:val="00AF6F0B"/>
    <w:rsid w:val="00B008C1"/>
    <w:rsid w:val="00B00A7A"/>
    <w:rsid w:val="00B0124F"/>
    <w:rsid w:val="00B013C0"/>
    <w:rsid w:val="00B013E6"/>
    <w:rsid w:val="00B014A8"/>
    <w:rsid w:val="00B019DF"/>
    <w:rsid w:val="00B01A2F"/>
    <w:rsid w:val="00B01C79"/>
    <w:rsid w:val="00B01E22"/>
    <w:rsid w:val="00B0202F"/>
    <w:rsid w:val="00B020DD"/>
    <w:rsid w:val="00B0251D"/>
    <w:rsid w:val="00B029F9"/>
    <w:rsid w:val="00B0373F"/>
    <w:rsid w:val="00B03A7D"/>
    <w:rsid w:val="00B04EDA"/>
    <w:rsid w:val="00B05ECE"/>
    <w:rsid w:val="00B066D4"/>
    <w:rsid w:val="00B06BA8"/>
    <w:rsid w:val="00B06C88"/>
    <w:rsid w:val="00B06E5F"/>
    <w:rsid w:val="00B07239"/>
    <w:rsid w:val="00B077ED"/>
    <w:rsid w:val="00B07B2F"/>
    <w:rsid w:val="00B112CB"/>
    <w:rsid w:val="00B11313"/>
    <w:rsid w:val="00B11C2A"/>
    <w:rsid w:val="00B123E8"/>
    <w:rsid w:val="00B125DE"/>
    <w:rsid w:val="00B13F69"/>
    <w:rsid w:val="00B140D2"/>
    <w:rsid w:val="00B14FD4"/>
    <w:rsid w:val="00B16B81"/>
    <w:rsid w:val="00B1759A"/>
    <w:rsid w:val="00B178AE"/>
    <w:rsid w:val="00B17D21"/>
    <w:rsid w:val="00B17DCD"/>
    <w:rsid w:val="00B20A3D"/>
    <w:rsid w:val="00B20B2B"/>
    <w:rsid w:val="00B20CD6"/>
    <w:rsid w:val="00B20F04"/>
    <w:rsid w:val="00B21214"/>
    <w:rsid w:val="00B21574"/>
    <w:rsid w:val="00B21638"/>
    <w:rsid w:val="00B21C11"/>
    <w:rsid w:val="00B2249A"/>
    <w:rsid w:val="00B22601"/>
    <w:rsid w:val="00B22821"/>
    <w:rsid w:val="00B228A8"/>
    <w:rsid w:val="00B2293D"/>
    <w:rsid w:val="00B22F66"/>
    <w:rsid w:val="00B234BD"/>
    <w:rsid w:val="00B2390D"/>
    <w:rsid w:val="00B23BB2"/>
    <w:rsid w:val="00B25B6E"/>
    <w:rsid w:val="00B25FD5"/>
    <w:rsid w:val="00B26DBA"/>
    <w:rsid w:val="00B27258"/>
    <w:rsid w:val="00B277E6"/>
    <w:rsid w:val="00B27A94"/>
    <w:rsid w:val="00B27EFD"/>
    <w:rsid w:val="00B27F50"/>
    <w:rsid w:val="00B304A8"/>
    <w:rsid w:val="00B30AB0"/>
    <w:rsid w:val="00B30B61"/>
    <w:rsid w:val="00B30EC6"/>
    <w:rsid w:val="00B319D5"/>
    <w:rsid w:val="00B31C8C"/>
    <w:rsid w:val="00B32B3E"/>
    <w:rsid w:val="00B34275"/>
    <w:rsid w:val="00B3456D"/>
    <w:rsid w:val="00B34687"/>
    <w:rsid w:val="00B34C3E"/>
    <w:rsid w:val="00B35B78"/>
    <w:rsid w:val="00B36328"/>
    <w:rsid w:val="00B36B07"/>
    <w:rsid w:val="00B37A41"/>
    <w:rsid w:val="00B37FDF"/>
    <w:rsid w:val="00B4012C"/>
    <w:rsid w:val="00B40197"/>
    <w:rsid w:val="00B414C1"/>
    <w:rsid w:val="00B41896"/>
    <w:rsid w:val="00B41F42"/>
    <w:rsid w:val="00B42460"/>
    <w:rsid w:val="00B424EE"/>
    <w:rsid w:val="00B42C68"/>
    <w:rsid w:val="00B42CCB"/>
    <w:rsid w:val="00B42D06"/>
    <w:rsid w:val="00B43C38"/>
    <w:rsid w:val="00B45E8A"/>
    <w:rsid w:val="00B4636C"/>
    <w:rsid w:val="00B46E5F"/>
    <w:rsid w:val="00B479EA"/>
    <w:rsid w:val="00B47A5C"/>
    <w:rsid w:val="00B47B36"/>
    <w:rsid w:val="00B5025B"/>
    <w:rsid w:val="00B508A2"/>
    <w:rsid w:val="00B50F2A"/>
    <w:rsid w:val="00B5199A"/>
    <w:rsid w:val="00B529AF"/>
    <w:rsid w:val="00B5347F"/>
    <w:rsid w:val="00B53D0D"/>
    <w:rsid w:val="00B54BCB"/>
    <w:rsid w:val="00B554A9"/>
    <w:rsid w:val="00B55CBB"/>
    <w:rsid w:val="00B56007"/>
    <w:rsid w:val="00B566FF"/>
    <w:rsid w:val="00B56C6F"/>
    <w:rsid w:val="00B56C91"/>
    <w:rsid w:val="00B56D11"/>
    <w:rsid w:val="00B570F0"/>
    <w:rsid w:val="00B57F40"/>
    <w:rsid w:val="00B6070D"/>
    <w:rsid w:val="00B60DE0"/>
    <w:rsid w:val="00B61A30"/>
    <w:rsid w:val="00B62012"/>
    <w:rsid w:val="00B6230D"/>
    <w:rsid w:val="00B62BD0"/>
    <w:rsid w:val="00B63AFF"/>
    <w:rsid w:val="00B63DFE"/>
    <w:rsid w:val="00B63FB4"/>
    <w:rsid w:val="00B64B95"/>
    <w:rsid w:val="00B64BD6"/>
    <w:rsid w:val="00B64CC7"/>
    <w:rsid w:val="00B64ED4"/>
    <w:rsid w:val="00B653DA"/>
    <w:rsid w:val="00B65621"/>
    <w:rsid w:val="00B6598A"/>
    <w:rsid w:val="00B664BD"/>
    <w:rsid w:val="00B66716"/>
    <w:rsid w:val="00B66D7E"/>
    <w:rsid w:val="00B67A0B"/>
    <w:rsid w:val="00B67CF5"/>
    <w:rsid w:val="00B701CE"/>
    <w:rsid w:val="00B70F6D"/>
    <w:rsid w:val="00B71258"/>
    <w:rsid w:val="00B718FE"/>
    <w:rsid w:val="00B719D4"/>
    <w:rsid w:val="00B71CE2"/>
    <w:rsid w:val="00B71D88"/>
    <w:rsid w:val="00B71D97"/>
    <w:rsid w:val="00B725FC"/>
    <w:rsid w:val="00B727B5"/>
    <w:rsid w:val="00B73185"/>
    <w:rsid w:val="00B73475"/>
    <w:rsid w:val="00B73ADA"/>
    <w:rsid w:val="00B73E25"/>
    <w:rsid w:val="00B7415D"/>
    <w:rsid w:val="00B74380"/>
    <w:rsid w:val="00B74654"/>
    <w:rsid w:val="00B74699"/>
    <w:rsid w:val="00B74ACC"/>
    <w:rsid w:val="00B75012"/>
    <w:rsid w:val="00B7514F"/>
    <w:rsid w:val="00B751A4"/>
    <w:rsid w:val="00B75912"/>
    <w:rsid w:val="00B75A27"/>
    <w:rsid w:val="00B77389"/>
    <w:rsid w:val="00B77FAD"/>
    <w:rsid w:val="00B80D68"/>
    <w:rsid w:val="00B81905"/>
    <w:rsid w:val="00B82744"/>
    <w:rsid w:val="00B8298C"/>
    <w:rsid w:val="00B844DB"/>
    <w:rsid w:val="00B844FB"/>
    <w:rsid w:val="00B850A1"/>
    <w:rsid w:val="00B8521F"/>
    <w:rsid w:val="00B8537A"/>
    <w:rsid w:val="00B85422"/>
    <w:rsid w:val="00B855EA"/>
    <w:rsid w:val="00B85839"/>
    <w:rsid w:val="00B86088"/>
    <w:rsid w:val="00B862F2"/>
    <w:rsid w:val="00B8687A"/>
    <w:rsid w:val="00B86C2F"/>
    <w:rsid w:val="00B86EF3"/>
    <w:rsid w:val="00B87391"/>
    <w:rsid w:val="00B90259"/>
    <w:rsid w:val="00B9052A"/>
    <w:rsid w:val="00B9079B"/>
    <w:rsid w:val="00B90921"/>
    <w:rsid w:val="00B91019"/>
    <w:rsid w:val="00B913DF"/>
    <w:rsid w:val="00B9161A"/>
    <w:rsid w:val="00B916D0"/>
    <w:rsid w:val="00B91DE0"/>
    <w:rsid w:val="00B9201C"/>
    <w:rsid w:val="00B92B25"/>
    <w:rsid w:val="00B92B8E"/>
    <w:rsid w:val="00B93352"/>
    <w:rsid w:val="00B93841"/>
    <w:rsid w:val="00B9402E"/>
    <w:rsid w:val="00B94CFC"/>
    <w:rsid w:val="00B94E3D"/>
    <w:rsid w:val="00B9529D"/>
    <w:rsid w:val="00B9568C"/>
    <w:rsid w:val="00B95AD8"/>
    <w:rsid w:val="00B967F4"/>
    <w:rsid w:val="00B977CF"/>
    <w:rsid w:val="00B97B39"/>
    <w:rsid w:val="00B97FBF"/>
    <w:rsid w:val="00BA012D"/>
    <w:rsid w:val="00BA0253"/>
    <w:rsid w:val="00BA06AD"/>
    <w:rsid w:val="00BA0D15"/>
    <w:rsid w:val="00BA10C0"/>
    <w:rsid w:val="00BA11E4"/>
    <w:rsid w:val="00BA1AEF"/>
    <w:rsid w:val="00BA24BD"/>
    <w:rsid w:val="00BA283D"/>
    <w:rsid w:val="00BA283F"/>
    <w:rsid w:val="00BA2919"/>
    <w:rsid w:val="00BA2EBE"/>
    <w:rsid w:val="00BA32AC"/>
    <w:rsid w:val="00BA3491"/>
    <w:rsid w:val="00BA35BC"/>
    <w:rsid w:val="00BA3677"/>
    <w:rsid w:val="00BA3A0A"/>
    <w:rsid w:val="00BA3DD2"/>
    <w:rsid w:val="00BA4553"/>
    <w:rsid w:val="00BA4CE3"/>
    <w:rsid w:val="00BA5396"/>
    <w:rsid w:val="00BA542C"/>
    <w:rsid w:val="00BA5A01"/>
    <w:rsid w:val="00BA5B28"/>
    <w:rsid w:val="00BA689C"/>
    <w:rsid w:val="00BA6B0D"/>
    <w:rsid w:val="00BA7ABB"/>
    <w:rsid w:val="00BA7C2D"/>
    <w:rsid w:val="00BA7D82"/>
    <w:rsid w:val="00BA7EAC"/>
    <w:rsid w:val="00BB020A"/>
    <w:rsid w:val="00BB04C6"/>
    <w:rsid w:val="00BB1165"/>
    <w:rsid w:val="00BB135F"/>
    <w:rsid w:val="00BB1F71"/>
    <w:rsid w:val="00BB212B"/>
    <w:rsid w:val="00BB311C"/>
    <w:rsid w:val="00BB331D"/>
    <w:rsid w:val="00BB360E"/>
    <w:rsid w:val="00BB379B"/>
    <w:rsid w:val="00BB3A3E"/>
    <w:rsid w:val="00BB3D49"/>
    <w:rsid w:val="00BB3DD6"/>
    <w:rsid w:val="00BB4E21"/>
    <w:rsid w:val="00BB4E75"/>
    <w:rsid w:val="00BB606B"/>
    <w:rsid w:val="00BB60BD"/>
    <w:rsid w:val="00BB60CE"/>
    <w:rsid w:val="00BB6555"/>
    <w:rsid w:val="00BB65E0"/>
    <w:rsid w:val="00BB6DB7"/>
    <w:rsid w:val="00BB735C"/>
    <w:rsid w:val="00BB74D5"/>
    <w:rsid w:val="00BB7982"/>
    <w:rsid w:val="00BB7F8B"/>
    <w:rsid w:val="00BC02E0"/>
    <w:rsid w:val="00BC05AB"/>
    <w:rsid w:val="00BC0E41"/>
    <w:rsid w:val="00BC0EFE"/>
    <w:rsid w:val="00BC11B1"/>
    <w:rsid w:val="00BC1C0D"/>
    <w:rsid w:val="00BC2247"/>
    <w:rsid w:val="00BC225A"/>
    <w:rsid w:val="00BC26EF"/>
    <w:rsid w:val="00BC2D8D"/>
    <w:rsid w:val="00BC2ED8"/>
    <w:rsid w:val="00BC388A"/>
    <w:rsid w:val="00BC4E7D"/>
    <w:rsid w:val="00BC55E0"/>
    <w:rsid w:val="00BC5B05"/>
    <w:rsid w:val="00BC5B20"/>
    <w:rsid w:val="00BC6795"/>
    <w:rsid w:val="00BC795D"/>
    <w:rsid w:val="00BC7A1C"/>
    <w:rsid w:val="00BC7C15"/>
    <w:rsid w:val="00BD0457"/>
    <w:rsid w:val="00BD0AEA"/>
    <w:rsid w:val="00BD0DA3"/>
    <w:rsid w:val="00BD1994"/>
    <w:rsid w:val="00BD23B0"/>
    <w:rsid w:val="00BD2530"/>
    <w:rsid w:val="00BD2BBC"/>
    <w:rsid w:val="00BD2E53"/>
    <w:rsid w:val="00BD4A92"/>
    <w:rsid w:val="00BD4D51"/>
    <w:rsid w:val="00BD5304"/>
    <w:rsid w:val="00BD58D1"/>
    <w:rsid w:val="00BD5E5D"/>
    <w:rsid w:val="00BD6024"/>
    <w:rsid w:val="00BD6219"/>
    <w:rsid w:val="00BD6989"/>
    <w:rsid w:val="00BD76F6"/>
    <w:rsid w:val="00BE0426"/>
    <w:rsid w:val="00BE0C4F"/>
    <w:rsid w:val="00BE10CF"/>
    <w:rsid w:val="00BE11CB"/>
    <w:rsid w:val="00BE1668"/>
    <w:rsid w:val="00BE16FA"/>
    <w:rsid w:val="00BE182D"/>
    <w:rsid w:val="00BE24F6"/>
    <w:rsid w:val="00BE2804"/>
    <w:rsid w:val="00BE2D3F"/>
    <w:rsid w:val="00BE32C0"/>
    <w:rsid w:val="00BE36B0"/>
    <w:rsid w:val="00BE3D4C"/>
    <w:rsid w:val="00BE3F97"/>
    <w:rsid w:val="00BE3FF9"/>
    <w:rsid w:val="00BE443B"/>
    <w:rsid w:val="00BE4CD4"/>
    <w:rsid w:val="00BE52DD"/>
    <w:rsid w:val="00BE5494"/>
    <w:rsid w:val="00BE5689"/>
    <w:rsid w:val="00BE572A"/>
    <w:rsid w:val="00BE58C7"/>
    <w:rsid w:val="00BE5961"/>
    <w:rsid w:val="00BE623D"/>
    <w:rsid w:val="00BE6412"/>
    <w:rsid w:val="00BE76A2"/>
    <w:rsid w:val="00BF0549"/>
    <w:rsid w:val="00BF0579"/>
    <w:rsid w:val="00BF09A0"/>
    <w:rsid w:val="00BF0D31"/>
    <w:rsid w:val="00BF1045"/>
    <w:rsid w:val="00BF15CD"/>
    <w:rsid w:val="00BF1A19"/>
    <w:rsid w:val="00BF2638"/>
    <w:rsid w:val="00BF26A8"/>
    <w:rsid w:val="00BF31C0"/>
    <w:rsid w:val="00BF3545"/>
    <w:rsid w:val="00BF42D6"/>
    <w:rsid w:val="00BF4FC6"/>
    <w:rsid w:val="00BF5322"/>
    <w:rsid w:val="00BF5715"/>
    <w:rsid w:val="00BF5B16"/>
    <w:rsid w:val="00BF5CB7"/>
    <w:rsid w:val="00BF5E08"/>
    <w:rsid w:val="00BF5FF5"/>
    <w:rsid w:val="00BF6145"/>
    <w:rsid w:val="00BF63DB"/>
    <w:rsid w:val="00BF6403"/>
    <w:rsid w:val="00BF6E2B"/>
    <w:rsid w:val="00BF741D"/>
    <w:rsid w:val="00BF7738"/>
    <w:rsid w:val="00BF7A24"/>
    <w:rsid w:val="00BF7BDC"/>
    <w:rsid w:val="00C0004D"/>
    <w:rsid w:val="00C00316"/>
    <w:rsid w:val="00C007FE"/>
    <w:rsid w:val="00C0164D"/>
    <w:rsid w:val="00C01840"/>
    <w:rsid w:val="00C01D7D"/>
    <w:rsid w:val="00C02517"/>
    <w:rsid w:val="00C02E56"/>
    <w:rsid w:val="00C03B6E"/>
    <w:rsid w:val="00C041BE"/>
    <w:rsid w:val="00C04533"/>
    <w:rsid w:val="00C04BD8"/>
    <w:rsid w:val="00C05C7A"/>
    <w:rsid w:val="00C06D65"/>
    <w:rsid w:val="00C06E8F"/>
    <w:rsid w:val="00C07131"/>
    <w:rsid w:val="00C071EE"/>
    <w:rsid w:val="00C1085A"/>
    <w:rsid w:val="00C109C5"/>
    <w:rsid w:val="00C109F4"/>
    <w:rsid w:val="00C113C2"/>
    <w:rsid w:val="00C113D0"/>
    <w:rsid w:val="00C1203E"/>
    <w:rsid w:val="00C12305"/>
    <w:rsid w:val="00C137CE"/>
    <w:rsid w:val="00C13A5B"/>
    <w:rsid w:val="00C13FA8"/>
    <w:rsid w:val="00C14283"/>
    <w:rsid w:val="00C14916"/>
    <w:rsid w:val="00C15095"/>
    <w:rsid w:val="00C159A4"/>
    <w:rsid w:val="00C1620C"/>
    <w:rsid w:val="00C166AC"/>
    <w:rsid w:val="00C166B1"/>
    <w:rsid w:val="00C1706B"/>
    <w:rsid w:val="00C171F3"/>
    <w:rsid w:val="00C17991"/>
    <w:rsid w:val="00C17E0A"/>
    <w:rsid w:val="00C20362"/>
    <w:rsid w:val="00C20C49"/>
    <w:rsid w:val="00C2130D"/>
    <w:rsid w:val="00C21791"/>
    <w:rsid w:val="00C2200E"/>
    <w:rsid w:val="00C23DAD"/>
    <w:rsid w:val="00C24A4B"/>
    <w:rsid w:val="00C24C8A"/>
    <w:rsid w:val="00C24FEF"/>
    <w:rsid w:val="00C258CC"/>
    <w:rsid w:val="00C25935"/>
    <w:rsid w:val="00C25DDF"/>
    <w:rsid w:val="00C25E14"/>
    <w:rsid w:val="00C265B2"/>
    <w:rsid w:val="00C26713"/>
    <w:rsid w:val="00C268F9"/>
    <w:rsid w:val="00C26EBE"/>
    <w:rsid w:val="00C27371"/>
    <w:rsid w:val="00C275BB"/>
    <w:rsid w:val="00C277C0"/>
    <w:rsid w:val="00C27B5A"/>
    <w:rsid w:val="00C27CCF"/>
    <w:rsid w:val="00C300B2"/>
    <w:rsid w:val="00C3099D"/>
    <w:rsid w:val="00C313EE"/>
    <w:rsid w:val="00C31B34"/>
    <w:rsid w:val="00C31B7C"/>
    <w:rsid w:val="00C31D09"/>
    <w:rsid w:val="00C3272F"/>
    <w:rsid w:val="00C32BC2"/>
    <w:rsid w:val="00C32D51"/>
    <w:rsid w:val="00C32DA6"/>
    <w:rsid w:val="00C32DA9"/>
    <w:rsid w:val="00C32F0B"/>
    <w:rsid w:val="00C3413D"/>
    <w:rsid w:val="00C3501D"/>
    <w:rsid w:val="00C35628"/>
    <w:rsid w:val="00C360D6"/>
    <w:rsid w:val="00C37208"/>
    <w:rsid w:val="00C373DB"/>
    <w:rsid w:val="00C374EF"/>
    <w:rsid w:val="00C3750A"/>
    <w:rsid w:val="00C375CA"/>
    <w:rsid w:val="00C406FD"/>
    <w:rsid w:val="00C40EDE"/>
    <w:rsid w:val="00C41475"/>
    <w:rsid w:val="00C41DEE"/>
    <w:rsid w:val="00C4232E"/>
    <w:rsid w:val="00C427DC"/>
    <w:rsid w:val="00C427F9"/>
    <w:rsid w:val="00C42A39"/>
    <w:rsid w:val="00C42AC5"/>
    <w:rsid w:val="00C42E9B"/>
    <w:rsid w:val="00C42FCB"/>
    <w:rsid w:val="00C43D86"/>
    <w:rsid w:val="00C43DCA"/>
    <w:rsid w:val="00C43FC6"/>
    <w:rsid w:val="00C4483B"/>
    <w:rsid w:val="00C4497B"/>
    <w:rsid w:val="00C44A84"/>
    <w:rsid w:val="00C44B7F"/>
    <w:rsid w:val="00C44C15"/>
    <w:rsid w:val="00C44C8E"/>
    <w:rsid w:val="00C45171"/>
    <w:rsid w:val="00C453B2"/>
    <w:rsid w:val="00C457AD"/>
    <w:rsid w:val="00C45D9F"/>
    <w:rsid w:val="00C460F5"/>
    <w:rsid w:val="00C464FC"/>
    <w:rsid w:val="00C46743"/>
    <w:rsid w:val="00C46C75"/>
    <w:rsid w:val="00C47518"/>
    <w:rsid w:val="00C47B46"/>
    <w:rsid w:val="00C47DD3"/>
    <w:rsid w:val="00C5046C"/>
    <w:rsid w:val="00C51DCF"/>
    <w:rsid w:val="00C520EF"/>
    <w:rsid w:val="00C52D89"/>
    <w:rsid w:val="00C53429"/>
    <w:rsid w:val="00C53640"/>
    <w:rsid w:val="00C53A9A"/>
    <w:rsid w:val="00C53B72"/>
    <w:rsid w:val="00C5437B"/>
    <w:rsid w:val="00C54536"/>
    <w:rsid w:val="00C55B94"/>
    <w:rsid w:val="00C55E3A"/>
    <w:rsid w:val="00C56065"/>
    <w:rsid w:val="00C56877"/>
    <w:rsid w:val="00C574BB"/>
    <w:rsid w:val="00C57B1F"/>
    <w:rsid w:val="00C60876"/>
    <w:rsid w:val="00C609AF"/>
    <w:rsid w:val="00C60CF1"/>
    <w:rsid w:val="00C60D4F"/>
    <w:rsid w:val="00C61068"/>
    <w:rsid w:val="00C62EF7"/>
    <w:rsid w:val="00C63966"/>
    <w:rsid w:val="00C639EC"/>
    <w:rsid w:val="00C63C4A"/>
    <w:rsid w:val="00C63DAB"/>
    <w:rsid w:val="00C641CB"/>
    <w:rsid w:val="00C6443B"/>
    <w:rsid w:val="00C65515"/>
    <w:rsid w:val="00C65CA9"/>
    <w:rsid w:val="00C65D3C"/>
    <w:rsid w:val="00C662A4"/>
    <w:rsid w:val="00C66672"/>
    <w:rsid w:val="00C66F3A"/>
    <w:rsid w:val="00C66F42"/>
    <w:rsid w:val="00C67186"/>
    <w:rsid w:val="00C671FE"/>
    <w:rsid w:val="00C6788C"/>
    <w:rsid w:val="00C67A88"/>
    <w:rsid w:val="00C67F29"/>
    <w:rsid w:val="00C704AE"/>
    <w:rsid w:val="00C70585"/>
    <w:rsid w:val="00C70E87"/>
    <w:rsid w:val="00C70F1B"/>
    <w:rsid w:val="00C71506"/>
    <w:rsid w:val="00C71993"/>
    <w:rsid w:val="00C71AEF"/>
    <w:rsid w:val="00C724B2"/>
    <w:rsid w:val="00C7292F"/>
    <w:rsid w:val="00C72B0A"/>
    <w:rsid w:val="00C72C3F"/>
    <w:rsid w:val="00C73B06"/>
    <w:rsid w:val="00C73E41"/>
    <w:rsid w:val="00C7443B"/>
    <w:rsid w:val="00C7586B"/>
    <w:rsid w:val="00C7593D"/>
    <w:rsid w:val="00C7599E"/>
    <w:rsid w:val="00C75FC4"/>
    <w:rsid w:val="00C76109"/>
    <w:rsid w:val="00C76B4C"/>
    <w:rsid w:val="00C76C40"/>
    <w:rsid w:val="00C76D3C"/>
    <w:rsid w:val="00C77098"/>
    <w:rsid w:val="00C7797D"/>
    <w:rsid w:val="00C77AEC"/>
    <w:rsid w:val="00C80C48"/>
    <w:rsid w:val="00C80D13"/>
    <w:rsid w:val="00C81351"/>
    <w:rsid w:val="00C81542"/>
    <w:rsid w:val="00C81952"/>
    <w:rsid w:val="00C81F6D"/>
    <w:rsid w:val="00C820CF"/>
    <w:rsid w:val="00C824FB"/>
    <w:rsid w:val="00C82AF6"/>
    <w:rsid w:val="00C836EB"/>
    <w:rsid w:val="00C850F0"/>
    <w:rsid w:val="00C8594A"/>
    <w:rsid w:val="00C866A7"/>
    <w:rsid w:val="00C90A92"/>
    <w:rsid w:val="00C90EB8"/>
    <w:rsid w:val="00C915C7"/>
    <w:rsid w:val="00C91C1B"/>
    <w:rsid w:val="00C91D52"/>
    <w:rsid w:val="00C92005"/>
    <w:rsid w:val="00C92141"/>
    <w:rsid w:val="00C9215F"/>
    <w:rsid w:val="00C92914"/>
    <w:rsid w:val="00C92F6B"/>
    <w:rsid w:val="00C93201"/>
    <w:rsid w:val="00C93526"/>
    <w:rsid w:val="00C94029"/>
    <w:rsid w:val="00C94325"/>
    <w:rsid w:val="00C946F3"/>
    <w:rsid w:val="00C94F60"/>
    <w:rsid w:val="00C960DC"/>
    <w:rsid w:val="00C9619C"/>
    <w:rsid w:val="00C96B4B"/>
    <w:rsid w:val="00C96BD9"/>
    <w:rsid w:val="00C96D6A"/>
    <w:rsid w:val="00CA012D"/>
    <w:rsid w:val="00CA0A73"/>
    <w:rsid w:val="00CA0FB5"/>
    <w:rsid w:val="00CA11E3"/>
    <w:rsid w:val="00CA1554"/>
    <w:rsid w:val="00CA1E64"/>
    <w:rsid w:val="00CA26A4"/>
    <w:rsid w:val="00CA33FB"/>
    <w:rsid w:val="00CA35B0"/>
    <w:rsid w:val="00CA366F"/>
    <w:rsid w:val="00CA381E"/>
    <w:rsid w:val="00CA3B86"/>
    <w:rsid w:val="00CA3F5D"/>
    <w:rsid w:val="00CA4CD9"/>
    <w:rsid w:val="00CA5FAA"/>
    <w:rsid w:val="00CA64CD"/>
    <w:rsid w:val="00CA68A3"/>
    <w:rsid w:val="00CA6B38"/>
    <w:rsid w:val="00CA6FAC"/>
    <w:rsid w:val="00CA7201"/>
    <w:rsid w:val="00CA7433"/>
    <w:rsid w:val="00CA780D"/>
    <w:rsid w:val="00CA7A39"/>
    <w:rsid w:val="00CA7A81"/>
    <w:rsid w:val="00CA7B5C"/>
    <w:rsid w:val="00CA7ED8"/>
    <w:rsid w:val="00CA7FEC"/>
    <w:rsid w:val="00CB081D"/>
    <w:rsid w:val="00CB0A7D"/>
    <w:rsid w:val="00CB2C0C"/>
    <w:rsid w:val="00CB32CF"/>
    <w:rsid w:val="00CB41A8"/>
    <w:rsid w:val="00CB4322"/>
    <w:rsid w:val="00CB4B59"/>
    <w:rsid w:val="00CB4D36"/>
    <w:rsid w:val="00CB5107"/>
    <w:rsid w:val="00CB5B30"/>
    <w:rsid w:val="00CB5D05"/>
    <w:rsid w:val="00CB66C5"/>
    <w:rsid w:val="00CB68C9"/>
    <w:rsid w:val="00CB6AD4"/>
    <w:rsid w:val="00CB6AED"/>
    <w:rsid w:val="00CB6FCF"/>
    <w:rsid w:val="00CB73CA"/>
    <w:rsid w:val="00CB76A3"/>
    <w:rsid w:val="00CB78B1"/>
    <w:rsid w:val="00CB7F78"/>
    <w:rsid w:val="00CC0842"/>
    <w:rsid w:val="00CC08BA"/>
    <w:rsid w:val="00CC0D44"/>
    <w:rsid w:val="00CC0DF9"/>
    <w:rsid w:val="00CC0FB1"/>
    <w:rsid w:val="00CC1295"/>
    <w:rsid w:val="00CC1A3F"/>
    <w:rsid w:val="00CC1A63"/>
    <w:rsid w:val="00CC1A98"/>
    <w:rsid w:val="00CC2AC7"/>
    <w:rsid w:val="00CC2E1B"/>
    <w:rsid w:val="00CC4E20"/>
    <w:rsid w:val="00CC4E4D"/>
    <w:rsid w:val="00CC580B"/>
    <w:rsid w:val="00CC59B1"/>
    <w:rsid w:val="00CC5B6E"/>
    <w:rsid w:val="00CC62D8"/>
    <w:rsid w:val="00CC6CAB"/>
    <w:rsid w:val="00CC73C5"/>
    <w:rsid w:val="00CC77AE"/>
    <w:rsid w:val="00CC782B"/>
    <w:rsid w:val="00CC7A03"/>
    <w:rsid w:val="00CD0137"/>
    <w:rsid w:val="00CD0526"/>
    <w:rsid w:val="00CD06B4"/>
    <w:rsid w:val="00CD0DAA"/>
    <w:rsid w:val="00CD11AD"/>
    <w:rsid w:val="00CD15FB"/>
    <w:rsid w:val="00CD184A"/>
    <w:rsid w:val="00CD25FD"/>
    <w:rsid w:val="00CD2EE0"/>
    <w:rsid w:val="00CD302F"/>
    <w:rsid w:val="00CD31E6"/>
    <w:rsid w:val="00CD3FF4"/>
    <w:rsid w:val="00CD47EA"/>
    <w:rsid w:val="00CD4B1A"/>
    <w:rsid w:val="00CD51FA"/>
    <w:rsid w:val="00CD566C"/>
    <w:rsid w:val="00CD5691"/>
    <w:rsid w:val="00CD6C48"/>
    <w:rsid w:val="00CD6D20"/>
    <w:rsid w:val="00CD6F8E"/>
    <w:rsid w:val="00CD7709"/>
    <w:rsid w:val="00CD7AFB"/>
    <w:rsid w:val="00CD7CBA"/>
    <w:rsid w:val="00CD7D4B"/>
    <w:rsid w:val="00CE06F6"/>
    <w:rsid w:val="00CE0A0C"/>
    <w:rsid w:val="00CE0C1C"/>
    <w:rsid w:val="00CE0D21"/>
    <w:rsid w:val="00CE1351"/>
    <w:rsid w:val="00CE142F"/>
    <w:rsid w:val="00CE155F"/>
    <w:rsid w:val="00CE1CA7"/>
    <w:rsid w:val="00CE1DC5"/>
    <w:rsid w:val="00CE260F"/>
    <w:rsid w:val="00CE2809"/>
    <w:rsid w:val="00CE2ECA"/>
    <w:rsid w:val="00CE3CBB"/>
    <w:rsid w:val="00CE3D07"/>
    <w:rsid w:val="00CE45DD"/>
    <w:rsid w:val="00CE4915"/>
    <w:rsid w:val="00CE4C50"/>
    <w:rsid w:val="00CE50A5"/>
    <w:rsid w:val="00CE5CB7"/>
    <w:rsid w:val="00CE6503"/>
    <w:rsid w:val="00CE698C"/>
    <w:rsid w:val="00CE6AA4"/>
    <w:rsid w:val="00CE6E36"/>
    <w:rsid w:val="00CF01B6"/>
    <w:rsid w:val="00CF044B"/>
    <w:rsid w:val="00CF057F"/>
    <w:rsid w:val="00CF06D0"/>
    <w:rsid w:val="00CF107D"/>
    <w:rsid w:val="00CF18DF"/>
    <w:rsid w:val="00CF22BF"/>
    <w:rsid w:val="00CF29B2"/>
    <w:rsid w:val="00CF2B11"/>
    <w:rsid w:val="00CF2CC2"/>
    <w:rsid w:val="00CF30DC"/>
    <w:rsid w:val="00CF3476"/>
    <w:rsid w:val="00CF37EC"/>
    <w:rsid w:val="00CF3A15"/>
    <w:rsid w:val="00CF3D71"/>
    <w:rsid w:val="00CF43F9"/>
    <w:rsid w:val="00CF441F"/>
    <w:rsid w:val="00CF4488"/>
    <w:rsid w:val="00CF54F1"/>
    <w:rsid w:val="00CF5BA0"/>
    <w:rsid w:val="00CF5BC3"/>
    <w:rsid w:val="00CF67B1"/>
    <w:rsid w:val="00CF693F"/>
    <w:rsid w:val="00CF6F26"/>
    <w:rsid w:val="00CF7BCC"/>
    <w:rsid w:val="00D000F7"/>
    <w:rsid w:val="00D00686"/>
    <w:rsid w:val="00D007DD"/>
    <w:rsid w:val="00D01021"/>
    <w:rsid w:val="00D010DC"/>
    <w:rsid w:val="00D01211"/>
    <w:rsid w:val="00D01486"/>
    <w:rsid w:val="00D0193E"/>
    <w:rsid w:val="00D026E6"/>
    <w:rsid w:val="00D02A5E"/>
    <w:rsid w:val="00D0311E"/>
    <w:rsid w:val="00D04988"/>
    <w:rsid w:val="00D04C28"/>
    <w:rsid w:val="00D04C7C"/>
    <w:rsid w:val="00D055BB"/>
    <w:rsid w:val="00D06765"/>
    <w:rsid w:val="00D068D0"/>
    <w:rsid w:val="00D07A40"/>
    <w:rsid w:val="00D10135"/>
    <w:rsid w:val="00D103B1"/>
    <w:rsid w:val="00D10621"/>
    <w:rsid w:val="00D108D5"/>
    <w:rsid w:val="00D10E15"/>
    <w:rsid w:val="00D110F3"/>
    <w:rsid w:val="00D119E7"/>
    <w:rsid w:val="00D11B14"/>
    <w:rsid w:val="00D1269E"/>
    <w:rsid w:val="00D12D12"/>
    <w:rsid w:val="00D12DB6"/>
    <w:rsid w:val="00D136F3"/>
    <w:rsid w:val="00D1374C"/>
    <w:rsid w:val="00D13A60"/>
    <w:rsid w:val="00D13C5F"/>
    <w:rsid w:val="00D13D78"/>
    <w:rsid w:val="00D141B6"/>
    <w:rsid w:val="00D14D52"/>
    <w:rsid w:val="00D14D9C"/>
    <w:rsid w:val="00D152C1"/>
    <w:rsid w:val="00D15696"/>
    <w:rsid w:val="00D15A50"/>
    <w:rsid w:val="00D15C68"/>
    <w:rsid w:val="00D15EF8"/>
    <w:rsid w:val="00D16AB4"/>
    <w:rsid w:val="00D16B98"/>
    <w:rsid w:val="00D16F60"/>
    <w:rsid w:val="00D175AF"/>
    <w:rsid w:val="00D17BA8"/>
    <w:rsid w:val="00D20251"/>
    <w:rsid w:val="00D20C84"/>
    <w:rsid w:val="00D21467"/>
    <w:rsid w:val="00D22304"/>
    <w:rsid w:val="00D2250E"/>
    <w:rsid w:val="00D22B56"/>
    <w:rsid w:val="00D22C0D"/>
    <w:rsid w:val="00D22F6E"/>
    <w:rsid w:val="00D245BF"/>
    <w:rsid w:val="00D2492B"/>
    <w:rsid w:val="00D25496"/>
    <w:rsid w:val="00D25532"/>
    <w:rsid w:val="00D27CE9"/>
    <w:rsid w:val="00D30445"/>
    <w:rsid w:val="00D30AB2"/>
    <w:rsid w:val="00D30AF6"/>
    <w:rsid w:val="00D311B3"/>
    <w:rsid w:val="00D31533"/>
    <w:rsid w:val="00D31816"/>
    <w:rsid w:val="00D31A40"/>
    <w:rsid w:val="00D31C09"/>
    <w:rsid w:val="00D31CC4"/>
    <w:rsid w:val="00D3210E"/>
    <w:rsid w:val="00D3232B"/>
    <w:rsid w:val="00D32597"/>
    <w:rsid w:val="00D32FB4"/>
    <w:rsid w:val="00D330B6"/>
    <w:rsid w:val="00D3333B"/>
    <w:rsid w:val="00D335BD"/>
    <w:rsid w:val="00D33668"/>
    <w:rsid w:val="00D3417B"/>
    <w:rsid w:val="00D3439B"/>
    <w:rsid w:val="00D3460B"/>
    <w:rsid w:val="00D351DB"/>
    <w:rsid w:val="00D351F3"/>
    <w:rsid w:val="00D35666"/>
    <w:rsid w:val="00D357E4"/>
    <w:rsid w:val="00D35CDC"/>
    <w:rsid w:val="00D363AF"/>
    <w:rsid w:val="00D3736E"/>
    <w:rsid w:val="00D375EB"/>
    <w:rsid w:val="00D379FE"/>
    <w:rsid w:val="00D37C5B"/>
    <w:rsid w:val="00D37CF5"/>
    <w:rsid w:val="00D40263"/>
    <w:rsid w:val="00D404CE"/>
    <w:rsid w:val="00D41501"/>
    <w:rsid w:val="00D41D2F"/>
    <w:rsid w:val="00D4280D"/>
    <w:rsid w:val="00D42AE8"/>
    <w:rsid w:val="00D42D35"/>
    <w:rsid w:val="00D43055"/>
    <w:rsid w:val="00D438AC"/>
    <w:rsid w:val="00D43DD7"/>
    <w:rsid w:val="00D445FA"/>
    <w:rsid w:val="00D44908"/>
    <w:rsid w:val="00D44A7A"/>
    <w:rsid w:val="00D44FC8"/>
    <w:rsid w:val="00D45D56"/>
    <w:rsid w:val="00D45D5B"/>
    <w:rsid w:val="00D46A3A"/>
    <w:rsid w:val="00D4711B"/>
    <w:rsid w:val="00D472AA"/>
    <w:rsid w:val="00D47AC3"/>
    <w:rsid w:val="00D5001F"/>
    <w:rsid w:val="00D50143"/>
    <w:rsid w:val="00D5043F"/>
    <w:rsid w:val="00D50895"/>
    <w:rsid w:val="00D51019"/>
    <w:rsid w:val="00D5112A"/>
    <w:rsid w:val="00D51347"/>
    <w:rsid w:val="00D51A30"/>
    <w:rsid w:val="00D51D7F"/>
    <w:rsid w:val="00D52006"/>
    <w:rsid w:val="00D5238C"/>
    <w:rsid w:val="00D525B7"/>
    <w:rsid w:val="00D52D27"/>
    <w:rsid w:val="00D5304C"/>
    <w:rsid w:val="00D53118"/>
    <w:rsid w:val="00D53840"/>
    <w:rsid w:val="00D53DAF"/>
    <w:rsid w:val="00D544B4"/>
    <w:rsid w:val="00D54708"/>
    <w:rsid w:val="00D548B8"/>
    <w:rsid w:val="00D54BAA"/>
    <w:rsid w:val="00D561EC"/>
    <w:rsid w:val="00D5643A"/>
    <w:rsid w:val="00D56499"/>
    <w:rsid w:val="00D565CE"/>
    <w:rsid w:val="00D565E1"/>
    <w:rsid w:val="00D56767"/>
    <w:rsid w:val="00D5692E"/>
    <w:rsid w:val="00D56EDC"/>
    <w:rsid w:val="00D56FD2"/>
    <w:rsid w:val="00D57006"/>
    <w:rsid w:val="00D570D4"/>
    <w:rsid w:val="00D575AD"/>
    <w:rsid w:val="00D578F2"/>
    <w:rsid w:val="00D57937"/>
    <w:rsid w:val="00D579BE"/>
    <w:rsid w:val="00D57E38"/>
    <w:rsid w:val="00D60200"/>
    <w:rsid w:val="00D60F53"/>
    <w:rsid w:val="00D610CB"/>
    <w:rsid w:val="00D6122B"/>
    <w:rsid w:val="00D61C77"/>
    <w:rsid w:val="00D6205F"/>
    <w:rsid w:val="00D620DE"/>
    <w:rsid w:val="00D62B93"/>
    <w:rsid w:val="00D62CF6"/>
    <w:rsid w:val="00D6397E"/>
    <w:rsid w:val="00D644A8"/>
    <w:rsid w:val="00D64A9D"/>
    <w:rsid w:val="00D65D2F"/>
    <w:rsid w:val="00D662B9"/>
    <w:rsid w:val="00D6676E"/>
    <w:rsid w:val="00D66D43"/>
    <w:rsid w:val="00D67765"/>
    <w:rsid w:val="00D678E5"/>
    <w:rsid w:val="00D67DBB"/>
    <w:rsid w:val="00D67FFA"/>
    <w:rsid w:val="00D70D9C"/>
    <w:rsid w:val="00D70E1C"/>
    <w:rsid w:val="00D716EF"/>
    <w:rsid w:val="00D71ED1"/>
    <w:rsid w:val="00D73B2B"/>
    <w:rsid w:val="00D73C4B"/>
    <w:rsid w:val="00D73D73"/>
    <w:rsid w:val="00D74616"/>
    <w:rsid w:val="00D74EAB"/>
    <w:rsid w:val="00D7507C"/>
    <w:rsid w:val="00D7647C"/>
    <w:rsid w:val="00D7661C"/>
    <w:rsid w:val="00D767D6"/>
    <w:rsid w:val="00D768D5"/>
    <w:rsid w:val="00D76989"/>
    <w:rsid w:val="00D7762D"/>
    <w:rsid w:val="00D77B21"/>
    <w:rsid w:val="00D77B8E"/>
    <w:rsid w:val="00D80674"/>
    <w:rsid w:val="00D80A20"/>
    <w:rsid w:val="00D80B46"/>
    <w:rsid w:val="00D811E8"/>
    <w:rsid w:val="00D819D8"/>
    <w:rsid w:val="00D81C19"/>
    <w:rsid w:val="00D8218D"/>
    <w:rsid w:val="00D822A5"/>
    <w:rsid w:val="00D835F9"/>
    <w:rsid w:val="00D836A0"/>
    <w:rsid w:val="00D84B53"/>
    <w:rsid w:val="00D85B04"/>
    <w:rsid w:val="00D85D68"/>
    <w:rsid w:val="00D869BA"/>
    <w:rsid w:val="00D86A99"/>
    <w:rsid w:val="00D86D9C"/>
    <w:rsid w:val="00D86FDD"/>
    <w:rsid w:val="00D87177"/>
    <w:rsid w:val="00D87210"/>
    <w:rsid w:val="00D87E6B"/>
    <w:rsid w:val="00D90304"/>
    <w:rsid w:val="00D90AF0"/>
    <w:rsid w:val="00D90F0E"/>
    <w:rsid w:val="00D90F9D"/>
    <w:rsid w:val="00D91087"/>
    <w:rsid w:val="00D9119D"/>
    <w:rsid w:val="00D91A64"/>
    <w:rsid w:val="00D92D20"/>
    <w:rsid w:val="00D92DB0"/>
    <w:rsid w:val="00D92E13"/>
    <w:rsid w:val="00D933FC"/>
    <w:rsid w:val="00D9392B"/>
    <w:rsid w:val="00D93A4A"/>
    <w:rsid w:val="00D94277"/>
    <w:rsid w:val="00D942AA"/>
    <w:rsid w:val="00D949D4"/>
    <w:rsid w:val="00D94FB0"/>
    <w:rsid w:val="00D95B55"/>
    <w:rsid w:val="00D95D39"/>
    <w:rsid w:val="00D95F5D"/>
    <w:rsid w:val="00D961B8"/>
    <w:rsid w:val="00D963A5"/>
    <w:rsid w:val="00D96D4B"/>
    <w:rsid w:val="00D9794E"/>
    <w:rsid w:val="00D98911"/>
    <w:rsid w:val="00DA0339"/>
    <w:rsid w:val="00DA0375"/>
    <w:rsid w:val="00DA0AAE"/>
    <w:rsid w:val="00DA0CAC"/>
    <w:rsid w:val="00DA0D7B"/>
    <w:rsid w:val="00DA1591"/>
    <w:rsid w:val="00DA1854"/>
    <w:rsid w:val="00DA1CFC"/>
    <w:rsid w:val="00DA35CC"/>
    <w:rsid w:val="00DA3AB0"/>
    <w:rsid w:val="00DA3CBD"/>
    <w:rsid w:val="00DA404B"/>
    <w:rsid w:val="00DA45FC"/>
    <w:rsid w:val="00DA552A"/>
    <w:rsid w:val="00DA5B94"/>
    <w:rsid w:val="00DA650D"/>
    <w:rsid w:val="00DA65AC"/>
    <w:rsid w:val="00DA7225"/>
    <w:rsid w:val="00DA7DA2"/>
    <w:rsid w:val="00DA7DFC"/>
    <w:rsid w:val="00DB01C7"/>
    <w:rsid w:val="00DB0448"/>
    <w:rsid w:val="00DB1159"/>
    <w:rsid w:val="00DB13D4"/>
    <w:rsid w:val="00DB1D0B"/>
    <w:rsid w:val="00DB1E16"/>
    <w:rsid w:val="00DB2137"/>
    <w:rsid w:val="00DB2429"/>
    <w:rsid w:val="00DB275C"/>
    <w:rsid w:val="00DB309F"/>
    <w:rsid w:val="00DB35CC"/>
    <w:rsid w:val="00DB3B46"/>
    <w:rsid w:val="00DB40C9"/>
    <w:rsid w:val="00DB4D53"/>
    <w:rsid w:val="00DB5770"/>
    <w:rsid w:val="00DB58BA"/>
    <w:rsid w:val="00DB5BD4"/>
    <w:rsid w:val="00DB63C3"/>
    <w:rsid w:val="00DB7439"/>
    <w:rsid w:val="00DB7D00"/>
    <w:rsid w:val="00DB7D0D"/>
    <w:rsid w:val="00DB7F3D"/>
    <w:rsid w:val="00DC0584"/>
    <w:rsid w:val="00DC0D78"/>
    <w:rsid w:val="00DC165B"/>
    <w:rsid w:val="00DC302B"/>
    <w:rsid w:val="00DC35BF"/>
    <w:rsid w:val="00DC3E82"/>
    <w:rsid w:val="00DC662B"/>
    <w:rsid w:val="00DC7292"/>
    <w:rsid w:val="00DC73B1"/>
    <w:rsid w:val="00DC75C7"/>
    <w:rsid w:val="00DC7CF8"/>
    <w:rsid w:val="00DC7E54"/>
    <w:rsid w:val="00DD06BC"/>
    <w:rsid w:val="00DD0CB6"/>
    <w:rsid w:val="00DD1A2D"/>
    <w:rsid w:val="00DD23D8"/>
    <w:rsid w:val="00DD2674"/>
    <w:rsid w:val="00DD2AA0"/>
    <w:rsid w:val="00DD2F0F"/>
    <w:rsid w:val="00DD3B4E"/>
    <w:rsid w:val="00DD4855"/>
    <w:rsid w:val="00DD4948"/>
    <w:rsid w:val="00DD4C5E"/>
    <w:rsid w:val="00DD5558"/>
    <w:rsid w:val="00DD5647"/>
    <w:rsid w:val="00DD589C"/>
    <w:rsid w:val="00DD5A63"/>
    <w:rsid w:val="00DD6788"/>
    <w:rsid w:val="00DD6F00"/>
    <w:rsid w:val="00DD7F20"/>
    <w:rsid w:val="00DD7F73"/>
    <w:rsid w:val="00DE0362"/>
    <w:rsid w:val="00DE0B6D"/>
    <w:rsid w:val="00DE0B9B"/>
    <w:rsid w:val="00DE0C1F"/>
    <w:rsid w:val="00DE0FCD"/>
    <w:rsid w:val="00DE11C4"/>
    <w:rsid w:val="00DE132E"/>
    <w:rsid w:val="00DE142D"/>
    <w:rsid w:val="00DE19E7"/>
    <w:rsid w:val="00DE1F10"/>
    <w:rsid w:val="00DE2946"/>
    <w:rsid w:val="00DE2FD0"/>
    <w:rsid w:val="00DE3113"/>
    <w:rsid w:val="00DE33C4"/>
    <w:rsid w:val="00DE346B"/>
    <w:rsid w:val="00DE405D"/>
    <w:rsid w:val="00DE47AE"/>
    <w:rsid w:val="00DE47E0"/>
    <w:rsid w:val="00DE4C6C"/>
    <w:rsid w:val="00DE6257"/>
    <w:rsid w:val="00DE66AD"/>
    <w:rsid w:val="00DE6786"/>
    <w:rsid w:val="00DE6880"/>
    <w:rsid w:val="00DE727C"/>
    <w:rsid w:val="00DE751D"/>
    <w:rsid w:val="00DE775F"/>
    <w:rsid w:val="00DE7F64"/>
    <w:rsid w:val="00DF01E4"/>
    <w:rsid w:val="00DF052E"/>
    <w:rsid w:val="00DF0C7A"/>
    <w:rsid w:val="00DF10E9"/>
    <w:rsid w:val="00DF113A"/>
    <w:rsid w:val="00DF1B1B"/>
    <w:rsid w:val="00DF28DB"/>
    <w:rsid w:val="00DF29E9"/>
    <w:rsid w:val="00DF37EF"/>
    <w:rsid w:val="00DF3FC6"/>
    <w:rsid w:val="00DF4DC4"/>
    <w:rsid w:val="00DF5A27"/>
    <w:rsid w:val="00DF5A5B"/>
    <w:rsid w:val="00DF5B1D"/>
    <w:rsid w:val="00DF6052"/>
    <w:rsid w:val="00DF6FA7"/>
    <w:rsid w:val="00DF721D"/>
    <w:rsid w:val="00DF75E8"/>
    <w:rsid w:val="00E00232"/>
    <w:rsid w:val="00E01136"/>
    <w:rsid w:val="00E0136F"/>
    <w:rsid w:val="00E020FD"/>
    <w:rsid w:val="00E0223F"/>
    <w:rsid w:val="00E022E1"/>
    <w:rsid w:val="00E02502"/>
    <w:rsid w:val="00E027FC"/>
    <w:rsid w:val="00E028C1"/>
    <w:rsid w:val="00E03557"/>
    <w:rsid w:val="00E038CB"/>
    <w:rsid w:val="00E0397C"/>
    <w:rsid w:val="00E0397E"/>
    <w:rsid w:val="00E039BB"/>
    <w:rsid w:val="00E03B50"/>
    <w:rsid w:val="00E03D2A"/>
    <w:rsid w:val="00E0455C"/>
    <w:rsid w:val="00E0484D"/>
    <w:rsid w:val="00E04E64"/>
    <w:rsid w:val="00E05516"/>
    <w:rsid w:val="00E0592E"/>
    <w:rsid w:val="00E0631B"/>
    <w:rsid w:val="00E06934"/>
    <w:rsid w:val="00E06961"/>
    <w:rsid w:val="00E06AE1"/>
    <w:rsid w:val="00E06C1C"/>
    <w:rsid w:val="00E06D28"/>
    <w:rsid w:val="00E06D70"/>
    <w:rsid w:val="00E06DB0"/>
    <w:rsid w:val="00E07D80"/>
    <w:rsid w:val="00E1057B"/>
    <w:rsid w:val="00E10AD6"/>
    <w:rsid w:val="00E11125"/>
    <w:rsid w:val="00E11167"/>
    <w:rsid w:val="00E1168F"/>
    <w:rsid w:val="00E118F5"/>
    <w:rsid w:val="00E119EA"/>
    <w:rsid w:val="00E1224A"/>
    <w:rsid w:val="00E12318"/>
    <w:rsid w:val="00E124FC"/>
    <w:rsid w:val="00E127EE"/>
    <w:rsid w:val="00E12812"/>
    <w:rsid w:val="00E128A0"/>
    <w:rsid w:val="00E12935"/>
    <w:rsid w:val="00E12EE7"/>
    <w:rsid w:val="00E12F22"/>
    <w:rsid w:val="00E12FF7"/>
    <w:rsid w:val="00E131FE"/>
    <w:rsid w:val="00E1398A"/>
    <w:rsid w:val="00E13F79"/>
    <w:rsid w:val="00E1443C"/>
    <w:rsid w:val="00E14A9D"/>
    <w:rsid w:val="00E14C7B"/>
    <w:rsid w:val="00E1532D"/>
    <w:rsid w:val="00E157A3"/>
    <w:rsid w:val="00E158CE"/>
    <w:rsid w:val="00E160EF"/>
    <w:rsid w:val="00E16283"/>
    <w:rsid w:val="00E166A3"/>
    <w:rsid w:val="00E170A6"/>
    <w:rsid w:val="00E17861"/>
    <w:rsid w:val="00E17BBA"/>
    <w:rsid w:val="00E17E27"/>
    <w:rsid w:val="00E2002A"/>
    <w:rsid w:val="00E20668"/>
    <w:rsid w:val="00E21847"/>
    <w:rsid w:val="00E21E38"/>
    <w:rsid w:val="00E21F46"/>
    <w:rsid w:val="00E22077"/>
    <w:rsid w:val="00E2208B"/>
    <w:rsid w:val="00E22853"/>
    <w:rsid w:val="00E2288E"/>
    <w:rsid w:val="00E22A78"/>
    <w:rsid w:val="00E23168"/>
    <w:rsid w:val="00E238EE"/>
    <w:rsid w:val="00E23B81"/>
    <w:rsid w:val="00E23DD0"/>
    <w:rsid w:val="00E244FF"/>
    <w:rsid w:val="00E24766"/>
    <w:rsid w:val="00E24835"/>
    <w:rsid w:val="00E24F26"/>
    <w:rsid w:val="00E25229"/>
    <w:rsid w:val="00E25A78"/>
    <w:rsid w:val="00E264A6"/>
    <w:rsid w:val="00E26AEF"/>
    <w:rsid w:val="00E26EB8"/>
    <w:rsid w:val="00E275B7"/>
    <w:rsid w:val="00E27EC4"/>
    <w:rsid w:val="00E309B1"/>
    <w:rsid w:val="00E30E6F"/>
    <w:rsid w:val="00E3114D"/>
    <w:rsid w:val="00E31812"/>
    <w:rsid w:val="00E31CB3"/>
    <w:rsid w:val="00E31F9A"/>
    <w:rsid w:val="00E32F61"/>
    <w:rsid w:val="00E332C7"/>
    <w:rsid w:val="00E332E5"/>
    <w:rsid w:val="00E33475"/>
    <w:rsid w:val="00E3388D"/>
    <w:rsid w:val="00E33897"/>
    <w:rsid w:val="00E33A8B"/>
    <w:rsid w:val="00E35373"/>
    <w:rsid w:val="00E35B31"/>
    <w:rsid w:val="00E368D7"/>
    <w:rsid w:val="00E36D07"/>
    <w:rsid w:val="00E3746A"/>
    <w:rsid w:val="00E400F2"/>
    <w:rsid w:val="00E401D8"/>
    <w:rsid w:val="00E40F50"/>
    <w:rsid w:val="00E41BAE"/>
    <w:rsid w:val="00E41E10"/>
    <w:rsid w:val="00E42794"/>
    <w:rsid w:val="00E441D0"/>
    <w:rsid w:val="00E4435E"/>
    <w:rsid w:val="00E45506"/>
    <w:rsid w:val="00E4578E"/>
    <w:rsid w:val="00E4587C"/>
    <w:rsid w:val="00E45BAC"/>
    <w:rsid w:val="00E4759B"/>
    <w:rsid w:val="00E47C13"/>
    <w:rsid w:val="00E50307"/>
    <w:rsid w:val="00E50B87"/>
    <w:rsid w:val="00E51071"/>
    <w:rsid w:val="00E512A9"/>
    <w:rsid w:val="00E5193A"/>
    <w:rsid w:val="00E519E5"/>
    <w:rsid w:val="00E52226"/>
    <w:rsid w:val="00E52526"/>
    <w:rsid w:val="00E52D1D"/>
    <w:rsid w:val="00E5317D"/>
    <w:rsid w:val="00E539C3"/>
    <w:rsid w:val="00E53D42"/>
    <w:rsid w:val="00E53D7E"/>
    <w:rsid w:val="00E5484B"/>
    <w:rsid w:val="00E54C50"/>
    <w:rsid w:val="00E550E3"/>
    <w:rsid w:val="00E55938"/>
    <w:rsid w:val="00E55A0D"/>
    <w:rsid w:val="00E55C09"/>
    <w:rsid w:val="00E56C70"/>
    <w:rsid w:val="00E57A94"/>
    <w:rsid w:val="00E6119D"/>
    <w:rsid w:val="00E6134F"/>
    <w:rsid w:val="00E614E6"/>
    <w:rsid w:val="00E61819"/>
    <w:rsid w:val="00E62074"/>
    <w:rsid w:val="00E62188"/>
    <w:rsid w:val="00E63133"/>
    <w:rsid w:val="00E631C9"/>
    <w:rsid w:val="00E634F5"/>
    <w:rsid w:val="00E63957"/>
    <w:rsid w:val="00E63C90"/>
    <w:rsid w:val="00E64163"/>
    <w:rsid w:val="00E64BBD"/>
    <w:rsid w:val="00E65538"/>
    <w:rsid w:val="00E657EB"/>
    <w:rsid w:val="00E6581F"/>
    <w:rsid w:val="00E65B1F"/>
    <w:rsid w:val="00E66BE3"/>
    <w:rsid w:val="00E678CF"/>
    <w:rsid w:val="00E67F2D"/>
    <w:rsid w:val="00E703A4"/>
    <w:rsid w:val="00E70DCE"/>
    <w:rsid w:val="00E715AE"/>
    <w:rsid w:val="00E7225B"/>
    <w:rsid w:val="00E73451"/>
    <w:rsid w:val="00E738E2"/>
    <w:rsid w:val="00E73C00"/>
    <w:rsid w:val="00E73D22"/>
    <w:rsid w:val="00E73D93"/>
    <w:rsid w:val="00E73FF5"/>
    <w:rsid w:val="00E74499"/>
    <w:rsid w:val="00E744F8"/>
    <w:rsid w:val="00E74681"/>
    <w:rsid w:val="00E75170"/>
    <w:rsid w:val="00E75432"/>
    <w:rsid w:val="00E754E2"/>
    <w:rsid w:val="00E75500"/>
    <w:rsid w:val="00E755FB"/>
    <w:rsid w:val="00E75B75"/>
    <w:rsid w:val="00E76557"/>
    <w:rsid w:val="00E76A76"/>
    <w:rsid w:val="00E76E99"/>
    <w:rsid w:val="00E80264"/>
    <w:rsid w:val="00E80CF0"/>
    <w:rsid w:val="00E80DEF"/>
    <w:rsid w:val="00E80F96"/>
    <w:rsid w:val="00E81305"/>
    <w:rsid w:val="00E8130D"/>
    <w:rsid w:val="00E81785"/>
    <w:rsid w:val="00E81CA1"/>
    <w:rsid w:val="00E81ED2"/>
    <w:rsid w:val="00E824D8"/>
    <w:rsid w:val="00E82D44"/>
    <w:rsid w:val="00E8393A"/>
    <w:rsid w:val="00E83F0E"/>
    <w:rsid w:val="00E84866"/>
    <w:rsid w:val="00E8506F"/>
    <w:rsid w:val="00E855A1"/>
    <w:rsid w:val="00E85BAB"/>
    <w:rsid w:val="00E85C31"/>
    <w:rsid w:val="00E85D28"/>
    <w:rsid w:val="00E86466"/>
    <w:rsid w:val="00E86BCB"/>
    <w:rsid w:val="00E86D27"/>
    <w:rsid w:val="00E87344"/>
    <w:rsid w:val="00E8791D"/>
    <w:rsid w:val="00E902ED"/>
    <w:rsid w:val="00E90569"/>
    <w:rsid w:val="00E91738"/>
    <w:rsid w:val="00E91C99"/>
    <w:rsid w:val="00E9243D"/>
    <w:rsid w:val="00E92D41"/>
    <w:rsid w:val="00E93496"/>
    <w:rsid w:val="00E9376B"/>
    <w:rsid w:val="00E93D74"/>
    <w:rsid w:val="00E94592"/>
    <w:rsid w:val="00E9511F"/>
    <w:rsid w:val="00E954A3"/>
    <w:rsid w:val="00E95679"/>
    <w:rsid w:val="00E96179"/>
    <w:rsid w:val="00E964CA"/>
    <w:rsid w:val="00E973E7"/>
    <w:rsid w:val="00E97572"/>
    <w:rsid w:val="00EA0331"/>
    <w:rsid w:val="00EA04C3"/>
    <w:rsid w:val="00EA0BD1"/>
    <w:rsid w:val="00EA10E8"/>
    <w:rsid w:val="00EA1DC1"/>
    <w:rsid w:val="00EA24D6"/>
    <w:rsid w:val="00EA2ACA"/>
    <w:rsid w:val="00EA32C9"/>
    <w:rsid w:val="00EA444C"/>
    <w:rsid w:val="00EA4B67"/>
    <w:rsid w:val="00EA4DCE"/>
    <w:rsid w:val="00EA4E8B"/>
    <w:rsid w:val="00EA5084"/>
    <w:rsid w:val="00EA542A"/>
    <w:rsid w:val="00EA5A17"/>
    <w:rsid w:val="00EA5EAB"/>
    <w:rsid w:val="00EA6145"/>
    <w:rsid w:val="00EA61AF"/>
    <w:rsid w:val="00EA6406"/>
    <w:rsid w:val="00EA6E90"/>
    <w:rsid w:val="00EB1112"/>
    <w:rsid w:val="00EB2E67"/>
    <w:rsid w:val="00EB3078"/>
    <w:rsid w:val="00EB552A"/>
    <w:rsid w:val="00EB58A2"/>
    <w:rsid w:val="00EB603F"/>
    <w:rsid w:val="00EB6A86"/>
    <w:rsid w:val="00EB6B87"/>
    <w:rsid w:val="00EB75D9"/>
    <w:rsid w:val="00EB75E5"/>
    <w:rsid w:val="00EB79AF"/>
    <w:rsid w:val="00EB7AC1"/>
    <w:rsid w:val="00EC02A7"/>
    <w:rsid w:val="00EC0595"/>
    <w:rsid w:val="00EC0B2E"/>
    <w:rsid w:val="00EC0F93"/>
    <w:rsid w:val="00EC1411"/>
    <w:rsid w:val="00EC15C1"/>
    <w:rsid w:val="00EC1A48"/>
    <w:rsid w:val="00EC22E2"/>
    <w:rsid w:val="00EC2D72"/>
    <w:rsid w:val="00EC30DC"/>
    <w:rsid w:val="00EC3A52"/>
    <w:rsid w:val="00EC4945"/>
    <w:rsid w:val="00EC503F"/>
    <w:rsid w:val="00EC5883"/>
    <w:rsid w:val="00EC5E1C"/>
    <w:rsid w:val="00EC6734"/>
    <w:rsid w:val="00EC6B71"/>
    <w:rsid w:val="00EC6D57"/>
    <w:rsid w:val="00EC76F9"/>
    <w:rsid w:val="00EC7773"/>
    <w:rsid w:val="00EC7A18"/>
    <w:rsid w:val="00EC7BBA"/>
    <w:rsid w:val="00ED09F9"/>
    <w:rsid w:val="00ED0CF3"/>
    <w:rsid w:val="00ED2086"/>
    <w:rsid w:val="00ED2A0B"/>
    <w:rsid w:val="00ED3178"/>
    <w:rsid w:val="00ED33A8"/>
    <w:rsid w:val="00ED3BB6"/>
    <w:rsid w:val="00ED477F"/>
    <w:rsid w:val="00ED4C6B"/>
    <w:rsid w:val="00ED4F9F"/>
    <w:rsid w:val="00ED516D"/>
    <w:rsid w:val="00ED57F8"/>
    <w:rsid w:val="00ED58A0"/>
    <w:rsid w:val="00ED5CAC"/>
    <w:rsid w:val="00ED6397"/>
    <w:rsid w:val="00ED68BE"/>
    <w:rsid w:val="00ED6B7A"/>
    <w:rsid w:val="00ED6BB6"/>
    <w:rsid w:val="00ED7106"/>
    <w:rsid w:val="00EE021B"/>
    <w:rsid w:val="00EE06C3"/>
    <w:rsid w:val="00EE15F4"/>
    <w:rsid w:val="00EE18AE"/>
    <w:rsid w:val="00EE1ADE"/>
    <w:rsid w:val="00EE1E79"/>
    <w:rsid w:val="00EE1F76"/>
    <w:rsid w:val="00EE21C7"/>
    <w:rsid w:val="00EE232A"/>
    <w:rsid w:val="00EE2FA5"/>
    <w:rsid w:val="00EE3973"/>
    <w:rsid w:val="00EE3E1A"/>
    <w:rsid w:val="00EE4857"/>
    <w:rsid w:val="00EE4DEC"/>
    <w:rsid w:val="00EE504A"/>
    <w:rsid w:val="00EE588E"/>
    <w:rsid w:val="00EE5D10"/>
    <w:rsid w:val="00EE5FA6"/>
    <w:rsid w:val="00EE6BEE"/>
    <w:rsid w:val="00EE6D0F"/>
    <w:rsid w:val="00EE7317"/>
    <w:rsid w:val="00EE75FB"/>
    <w:rsid w:val="00EE7E7C"/>
    <w:rsid w:val="00EF00E7"/>
    <w:rsid w:val="00EF0ED9"/>
    <w:rsid w:val="00EF11D9"/>
    <w:rsid w:val="00EF1CE1"/>
    <w:rsid w:val="00EF3133"/>
    <w:rsid w:val="00EF35A3"/>
    <w:rsid w:val="00EF365E"/>
    <w:rsid w:val="00EF3B9C"/>
    <w:rsid w:val="00EF459C"/>
    <w:rsid w:val="00EF49A1"/>
    <w:rsid w:val="00EF4EA5"/>
    <w:rsid w:val="00EF575A"/>
    <w:rsid w:val="00EF5E43"/>
    <w:rsid w:val="00EF64B3"/>
    <w:rsid w:val="00EF67B2"/>
    <w:rsid w:val="00EF6CBE"/>
    <w:rsid w:val="00EF725D"/>
    <w:rsid w:val="00EF758F"/>
    <w:rsid w:val="00EF7631"/>
    <w:rsid w:val="00EF78E8"/>
    <w:rsid w:val="00F00B3A"/>
    <w:rsid w:val="00F00F81"/>
    <w:rsid w:val="00F01166"/>
    <w:rsid w:val="00F01348"/>
    <w:rsid w:val="00F013F7"/>
    <w:rsid w:val="00F02909"/>
    <w:rsid w:val="00F03025"/>
    <w:rsid w:val="00F031DF"/>
    <w:rsid w:val="00F0364A"/>
    <w:rsid w:val="00F038EA"/>
    <w:rsid w:val="00F041DC"/>
    <w:rsid w:val="00F04212"/>
    <w:rsid w:val="00F04415"/>
    <w:rsid w:val="00F04F4B"/>
    <w:rsid w:val="00F0523D"/>
    <w:rsid w:val="00F05500"/>
    <w:rsid w:val="00F055DE"/>
    <w:rsid w:val="00F06401"/>
    <w:rsid w:val="00F0717E"/>
    <w:rsid w:val="00F075AA"/>
    <w:rsid w:val="00F07D42"/>
    <w:rsid w:val="00F10312"/>
    <w:rsid w:val="00F10802"/>
    <w:rsid w:val="00F10EAD"/>
    <w:rsid w:val="00F11763"/>
    <w:rsid w:val="00F11BE3"/>
    <w:rsid w:val="00F11EA5"/>
    <w:rsid w:val="00F12661"/>
    <w:rsid w:val="00F12836"/>
    <w:rsid w:val="00F12E16"/>
    <w:rsid w:val="00F13246"/>
    <w:rsid w:val="00F13626"/>
    <w:rsid w:val="00F13BFD"/>
    <w:rsid w:val="00F13C86"/>
    <w:rsid w:val="00F1401A"/>
    <w:rsid w:val="00F1425C"/>
    <w:rsid w:val="00F1478E"/>
    <w:rsid w:val="00F1529C"/>
    <w:rsid w:val="00F152B4"/>
    <w:rsid w:val="00F1568A"/>
    <w:rsid w:val="00F156E4"/>
    <w:rsid w:val="00F159E5"/>
    <w:rsid w:val="00F15B53"/>
    <w:rsid w:val="00F16087"/>
    <w:rsid w:val="00F160C4"/>
    <w:rsid w:val="00F1676B"/>
    <w:rsid w:val="00F17173"/>
    <w:rsid w:val="00F175FA"/>
    <w:rsid w:val="00F17FAA"/>
    <w:rsid w:val="00F210D2"/>
    <w:rsid w:val="00F21297"/>
    <w:rsid w:val="00F21529"/>
    <w:rsid w:val="00F217D6"/>
    <w:rsid w:val="00F219AA"/>
    <w:rsid w:val="00F21C72"/>
    <w:rsid w:val="00F22463"/>
    <w:rsid w:val="00F225A9"/>
    <w:rsid w:val="00F23132"/>
    <w:rsid w:val="00F232C1"/>
    <w:rsid w:val="00F23390"/>
    <w:rsid w:val="00F23A34"/>
    <w:rsid w:val="00F245AC"/>
    <w:rsid w:val="00F24919"/>
    <w:rsid w:val="00F24A72"/>
    <w:rsid w:val="00F24BF3"/>
    <w:rsid w:val="00F24D40"/>
    <w:rsid w:val="00F24FAB"/>
    <w:rsid w:val="00F260B3"/>
    <w:rsid w:val="00F26333"/>
    <w:rsid w:val="00F26500"/>
    <w:rsid w:val="00F26B21"/>
    <w:rsid w:val="00F271C1"/>
    <w:rsid w:val="00F27F84"/>
    <w:rsid w:val="00F30324"/>
    <w:rsid w:val="00F30DBF"/>
    <w:rsid w:val="00F30FC9"/>
    <w:rsid w:val="00F3162F"/>
    <w:rsid w:val="00F3171D"/>
    <w:rsid w:val="00F31910"/>
    <w:rsid w:val="00F31946"/>
    <w:rsid w:val="00F31E28"/>
    <w:rsid w:val="00F32E96"/>
    <w:rsid w:val="00F330B6"/>
    <w:rsid w:val="00F33E6A"/>
    <w:rsid w:val="00F33FBA"/>
    <w:rsid w:val="00F345AD"/>
    <w:rsid w:val="00F3476F"/>
    <w:rsid w:val="00F3544C"/>
    <w:rsid w:val="00F35C8D"/>
    <w:rsid w:val="00F35E51"/>
    <w:rsid w:val="00F36238"/>
    <w:rsid w:val="00F36C0E"/>
    <w:rsid w:val="00F3715E"/>
    <w:rsid w:val="00F37458"/>
    <w:rsid w:val="00F37628"/>
    <w:rsid w:val="00F37B39"/>
    <w:rsid w:val="00F37E6A"/>
    <w:rsid w:val="00F37ED7"/>
    <w:rsid w:val="00F37F90"/>
    <w:rsid w:val="00F40621"/>
    <w:rsid w:val="00F4101C"/>
    <w:rsid w:val="00F413CE"/>
    <w:rsid w:val="00F414A0"/>
    <w:rsid w:val="00F416F6"/>
    <w:rsid w:val="00F41E21"/>
    <w:rsid w:val="00F41F07"/>
    <w:rsid w:val="00F42FC3"/>
    <w:rsid w:val="00F438D0"/>
    <w:rsid w:val="00F4426C"/>
    <w:rsid w:val="00F446D0"/>
    <w:rsid w:val="00F45192"/>
    <w:rsid w:val="00F464B1"/>
    <w:rsid w:val="00F465E9"/>
    <w:rsid w:val="00F466FE"/>
    <w:rsid w:val="00F46855"/>
    <w:rsid w:val="00F47392"/>
    <w:rsid w:val="00F47BEE"/>
    <w:rsid w:val="00F5019D"/>
    <w:rsid w:val="00F50532"/>
    <w:rsid w:val="00F5138C"/>
    <w:rsid w:val="00F51462"/>
    <w:rsid w:val="00F52166"/>
    <w:rsid w:val="00F52916"/>
    <w:rsid w:val="00F52C5C"/>
    <w:rsid w:val="00F53E4C"/>
    <w:rsid w:val="00F54184"/>
    <w:rsid w:val="00F545CE"/>
    <w:rsid w:val="00F54685"/>
    <w:rsid w:val="00F54A21"/>
    <w:rsid w:val="00F553D5"/>
    <w:rsid w:val="00F5541F"/>
    <w:rsid w:val="00F55ABE"/>
    <w:rsid w:val="00F55DBF"/>
    <w:rsid w:val="00F5697C"/>
    <w:rsid w:val="00F56D27"/>
    <w:rsid w:val="00F56E6C"/>
    <w:rsid w:val="00F571A4"/>
    <w:rsid w:val="00F577AE"/>
    <w:rsid w:val="00F57910"/>
    <w:rsid w:val="00F57D9D"/>
    <w:rsid w:val="00F57F47"/>
    <w:rsid w:val="00F608F4"/>
    <w:rsid w:val="00F609DA"/>
    <w:rsid w:val="00F60E8B"/>
    <w:rsid w:val="00F617C5"/>
    <w:rsid w:val="00F61A2B"/>
    <w:rsid w:val="00F61A7D"/>
    <w:rsid w:val="00F622E6"/>
    <w:rsid w:val="00F6262D"/>
    <w:rsid w:val="00F62CAE"/>
    <w:rsid w:val="00F6360A"/>
    <w:rsid w:val="00F636C4"/>
    <w:rsid w:val="00F63EFA"/>
    <w:rsid w:val="00F64711"/>
    <w:rsid w:val="00F64B05"/>
    <w:rsid w:val="00F64C38"/>
    <w:rsid w:val="00F65A74"/>
    <w:rsid w:val="00F6633F"/>
    <w:rsid w:val="00F6708C"/>
    <w:rsid w:val="00F70181"/>
    <w:rsid w:val="00F70DAD"/>
    <w:rsid w:val="00F7125C"/>
    <w:rsid w:val="00F718C8"/>
    <w:rsid w:val="00F71BF6"/>
    <w:rsid w:val="00F71CA4"/>
    <w:rsid w:val="00F71CA8"/>
    <w:rsid w:val="00F720F9"/>
    <w:rsid w:val="00F72440"/>
    <w:rsid w:val="00F72DDE"/>
    <w:rsid w:val="00F72E36"/>
    <w:rsid w:val="00F72F98"/>
    <w:rsid w:val="00F73245"/>
    <w:rsid w:val="00F73A7C"/>
    <w:rsid w:val="00F73C2D"/>
    <w:rsid w:val="00F73E3F"/>
    <w:rsid w:val="00F741EA"/>
    <w:rsid w:val="00F74E65"/>
    <w:rsid w:val="00F755F7"/>
    <w:rsid w:val="00F757FC"/>
    <w:rsid w:val="00F765FF"/>
    <w:rsid w:val="00F76632"/>
    <w:rsid w:val="00F76FCD"/>
    <w:rsid w:val="00F76FD7"/>
    <w:rsid w:val="00F770DE"/>
    <w:rsid w:val="00F779F2"/>
    <w:rsid w:val="00F77A7D"/>
    <w:rsid w:val="00F77B52"/>
    <w:rsid w:val="00F77B8C"/>
    <w:rsid w:val="00F77FC0"/>
    <w:rsid w:val="00F8036D"/>
    <w:rsid w:val="00F80B51"/>
    <w:rsid w:val="00F810B9"/>
    <w:rsid w:val="00F815AA"/>
    <w:rsid w:val="00F81EF8"/>
    <w:rsid w:val="00F8230E"/>
    <w:rsid w:val="00F82B54"/>
    <w:rsid w:val="00F82BFA"/>
    <w:rsid w:val="00F83009"/>
    <w:rsid w:val="00F8320C"/>
    <w:rsid w:val="00F843DC"/>
    <w:rsid w:val="00F85EC4"/>
    <w:rsid w:val="00F86934"/>
    <w:rsid w:val="00F86E0E"/>
    <w:rsid w:val="00F86EBD"/>
    <w:rsid w:val="00F86FFB"/>
    <w:rsid w:val="00F90586"/>
    <w:rsid w:val="00F90A78"/>
    <w:rsid w:val="00F90CBB"/>
    <w:rsid w:val="00F91CE9"/>
    <w:rsid w:val="00F920CC"/>
    <w:rsid w:val="00F92D55"/>
    <w:rsid w:val="00F93721"/>
    <w:rsid w:val="00F93C64"/>
    <w:rsid w:val="00F93EB0"/>
    <w:rsid w:val="00F94010"/>
    <w:rsid w:val="00F94224"/>
    <w:rsid w:val="00F944B0"/>
    <w:rsid w:val="00F94BAA"/>
    <w:rsid w:val="00F9552E"/>
    <w:rsid w:val="00F96920"/>
    <w:rsid w:val="00F96B61"/>
    <w:rsid w:val="00F9719E"/>
    <w:rsid w:val="00F97BCE"/>
    <w:rsid w:val="00F97EB2"/>
    <w:rsid w:val="00FA0C35"/>
    <w:rsid w:val="00FA0CEB"/>
    <w:rsid w:val="00FA0E3F"/>
    <w:rsid w:val="00FA0FA5"/>
    <w:rsid w:val="00FA144B"/>
    <w:rsid w:val="00FA1A2C"/>
    <w:rsid w:val="00FA1CA9"/>
    <w:rsid w:val="00FA1D4F"/>
    <w:rsid w:val="00FA2566"/>
    <w:rsid w:val="00FA341E"/>
    <w:rsid w:val="00FA382D"/>
    <w:rsid w:val="00FA3839"/>
    <w:rsid w:val="00FA3901"/>
    <w:rsid w:val="00FA3E4E"/>
    <w:rsid w:val="00FA40C7"/>
    <w:rsid w:val="00FA4113"/>
    <w:rsid w:val="00FA4370"/>
    <w:rsid w:val="00FA4656"/>
    <w:rsid w:val="00FA4D95"/>
    <w:rsid w:val="00FA56DC"/>
    <w:rsid w:val="00FA68F0"/>
    <w:rsid w:val="00FA7654"/>
    <w:rsid w:val="00FA7C5D"/>
    <w:rsid w:val="00FB007D"/>
    <w:rsid w:val="00FB03A0"/>
    <w:rsid w:val="00FB0698"/>
    <w:rsid w:val="00FB086B"/>
    <w:rsid w:val="00FB0C0D"/>
    <w:rsid w:val="00FB0DC2"/>
    <w:rsid w:val="00FB12E3"/>
    <w:rsid w:val="00FB13F3"/>
    <w:rsid w:val="00FB1C20"/>
    <w:rsid w:val="00FB21D5"/>
    <w:rsid w:val="00FB22F5"/>
    <w:rsid w:val="00FB2BB5"/>
    <w:rsid w:val="00FB2C9A"/>
    <w:rsid w:val="00FB323B"/>
    <w:rsid w:val="00FB3919"/>
    <w:rsid w:val="00FB4008"/>
    <w:rsid w:val="00FB4CE2"/>
    <w:rsid w:val="00FB5ADD"/>
    <w:rsid w:val="00FB5E34"/>
    <w:rsid w:val="00FB6C9C"/>
    <w:rsid w:val="00FB7392"/>
    <w:rsid w:val="00FB7723"/>
    <w:rsid w:val="00FB7E01"/>
    <w:rsid w:val="00FC12FA"/>
    <w:rsid w:val="00FC1546"/>
    <w:rsid w:val="00FC2C15"/>
    <w:rsid w:val="00FC2E35"/>
    <w:rsid w:val="00FC31CF"/>
    <w:rsid w:val="00FC3799"/>
    <w:rsid w:val="00FC3AB6"/>
    <w:rsid w:val="00FC448A"/>
    <w:rsid w:val="00FC4572"/>
    <w:rsid w:val="00FC47B9"/>
    <w:rsid w:val="00FC4C59"/>
    <w:rsid w:val="00FC4F16"/>
    <w:rsid w:val="00FC5258"/>
    <w:rsid w:val="00FC55E4"/>
    <w:rsid w:val="00FC5CC5"/>
    <w:rsid w:val="00FC5D00"/>
    <w:rsid w:val="00FC6036"/>
    <w:rsid w:val="00FC6232"/>
    <w:rsid w:val="00FC63F1"/>
    <w:rsid w:val="00FC64AE"/>
    <w:rsid w:val="00FC6AA8"/>
    <w:rsid w:val="00FC76E9"/>
    <w:rsid w:val="00FC7B16"/>
    <w:rsid w:val="00FC7FBD"/>
    <w:rsid w:val="00FD0D07"/>
    <w:rsid w:val="00FD0E1F"/>
    <w:rsid w:val="00FD13E9"/>
    <w:rsid w:val="00FD1889"/>
    <w:rsid w:val="00FD265E"/>
    <w:rsid w:val="00FD2B69"/>
    <w:rsid w:val="00FD2BE8"/>
    <w:rsid w:val="00FD304B"/>
    <w:rsid w:val="00FD3966"/>
    <w:rsid w:val="00FD410B"/>
    <w:rsid w:val="00FD4180"/>
    <w:rsid w:val="00FD4264"/>
    <w:rsid w:val="00FD47E8"/>
    <w:rsid w:val="00FD4E87"/>
    <w:rsid w:val="00FD5230"/>
    <w:rsid w:val="00FD5318"/>
    <w:rsid w:val="00FD55DF"/>
    <w:rsid w:val="00FD55FB"/>
    <w:rsid w:val="00FD5A17"/>
    <w:rsid w:val="00FD5AEA"/>
    <w:rsid w:val="00FD5B06"/>
    <w:rsid w:val="00FD5CBC"/>
    <w:rsid w:val="00FD5DD1"/>
    <w:rsid w:val="00FD6453"/>
    <w:rsid w:val="00FD69DD"/>
    <w:rsid w:val="00FD6E21"/>
    <w:rsid w:val="00FD70C0"/>
    <w:rsid w:val="00FD7329"/>
    <w:rsid w:val="00FD771C"/>
    <w:rsid w:val="00FE0198"/>
    <w:rsid w:val="00FE0599"/>
    <w:rsid w:val="00FE091F"/>
    <w:rsid w:val="00FE0E5A"/>
    <w:rsid w:val="00FE10F3"/>
    <w:rsid w:val="00FE14AF"/>
    <w:rsid w:val="00FE194D"/>
    <w:rsid w:val="00FE37DF"/>
    <w:rsid w:val="00FE3A77"/>
    <w:rsid w:val="00FE4026"/>
    <w:rsid w:val="00FE5266"/>
    <w:rsid w:val="00FE5C1E"/>
    <w:rsid w:val="00FE5C3E"/>
    <w:rsid w:val="00FE635F"/>
    <w:rsid w:val="00FE69E2"/>
    <w:rsid w:val="00FE6AA2"/>
    <w:rsid w:val="00FE6B35"/>
    <w:rsid w:val="00FE6C46"/>
    <w:rsid w:val="00FE6C5E"/>
    <w:rsid w:val="00FE70DB"/>
    <w:rsid w:val="00FE72B7"/>
    <w:rsid w:val="00FE745B"/>
    <w:rsid w:val="00FE7752"/>
    <w:rsid w:val="00FE7911"/>
    <w:rsid w:val="00FE7AC7"/>
    <w:rsid w:val="00FF071C"/>
    <w:rsid w:val="00FF15A0"/>
    <w:rsid w:val="00FF1A49"/>
    <w:rsid w:val="00FF2D42"/>
    <w:rsid w:val="00FF3CF9"/>
    <w:rsid w:val="00FF40D8"/>
    <w:rsid w:val="00FF419A"/>
    <w:rsid w:val="00FF49CA"/>
    <w:rsid w:val="00FF4C14"/>
    <w:rsid w:val="00FF558F"/>
    <w:rsid w:val="00FF5F71"/>
    <w:rsid w:val="00FF61A7"/>
    <w:rsid w:val="00FF6898"/>
    <w:rsid w:val="00FF702C"/>
    <w:rsid w:val="02E8A7EA"/>
    <w:rsid w:val="04BB0F5D"/>
    <w:rsid w:val="052EFC0C"/>
    <w:rsid w:val="05B22B54"/>
    <w:rsid w:val="0629D748"/>
    <w:rsid w:val="072E94C2"/>
    <w:rsid w:val="074DFBB5"/>
    <w:rsid w:val="0780199E"/>
    <w:rsid w:val="08220A86"/>
    <w:rsid w:val="08BEEE85"/>
    <w:rsid w:val="08EAF2DF"/>
    <w:rsid w:val="0903E9D3"/>
    <w:rsid w:val="0B3781CE"/>
    <w:rsid w:val="0C73300D"/>
    <w:rsid w:val="0C7FE2F0"/>
    <w:rsid w:val="0E43BD64"/>
    <w:rsid w:val="0E48C946"/>
    <w:rsid w:val="0FB79131"/>
    <w:rsid w:val="11D1F763"/>
    <w:rsid w:val="12111736"/>
    <w:rsid w:val="189C5271"/>
    <w:rsid w:val="1B765AD7"/>
    <w:rsid w:val="1BB37ADD"/>
    <w:rsid w:val="1C4CB338"/>
    <w:rsid w:val="1D122B38"/>
    <w:rsid w:val="1D444921"/>
    <w:rsid w:val="2112EF4B"/>
    <w:rsid w:val="223AF3F9"/>
    <w:rsid w:val="23816CBC"/>
    <w:rsid w:val="26EC78F6"/>
    <w:rsid w:val="278BE3C2"/>
    <w:rsid w:val="27C355C0"/>
    <w:rsid w:val="285C7586"/>
    <w:rsid w:val="296ED87B"/>
    <w:rsid w:val="2DF3DFFE"/>
    <w:rsid w:val="2E044B59"/>
    <w:rsid w:val="2FE4AE02"/>
    <w:rsid w:val="3215D316"/>
    <w:rsid w:val="36D71ECE"/>
    <w:rsid w:val="372A2C20"/>
    <w:rsid w:val="37BD32BF"/>
    <w:rsid w:val="37FC5954"/>
    <w:rsid w:val="3A06C1DF"/>
    <w:rsid w:val="3B329F17"/>
    <w:rsid w:val="3B5FD45E"/>
    <w:rsid w:val="3C46247B"/>
    <w:rsid w:val="3CAA08AD"/>
    <w:rsid w:val="3EFED70A"/>
    <w:rsid w:val="3F173DE1"/>
    <w:rsid w:val="40DC84AB"/>
    <w:rsid w:val="4278550C"/>
    <w:rsid w:val="43B366D4"/>
    <w:rsid w:val="4411BE3A"/>
    <w:rsid w:val="44978B8D"/>
    <w:rsid w:val="45106BE3"/>
    <w:rsid w:val="46AD16B4"/>
    <w:rsid w:val="4860056D"/>
    <w:rsid w:val="48F8DC5B"/>
    <w:rsid w:val="4973AE58"/>
    <w:rsid w:val="497CD5EC"/>
    <w:rsid w:val="4BBAF1E3"/>
    <w:rsid w:val="4BD38CC1"/>
    <w:rsid w:val="4CE51E37"/>
    <w:rsid w:val="4E972BDD"/>
    <w:rsid w:val="4F95CEBC"/>
    <w:rsid w:val="50A7AFBA"/>
    <w:rsid w:val="50C59B05"/>
    <w:rsid w:val="512DAC5E"/>
    <w:rsid w:val="52C3607D"/>
    <w:rsid w:val="53E8DDF3"/>
    <w:rsid w:val="5428A821"/>
    <w:rsid w:val="562A3B0F"/>
    <w:rsid w:val="569860A9"/>
    <w:rsid w:val="57F6F684"/>
    <w:rsid w:val="580A025B"/>
    <w:rsid w:val="5908D13E"/>
    <w:rsid w:val="598B00DF"/>
    <w:rsid w:val="5A806D52"/>
    <w:rsid w:val="5C1C3DB3"/>
    <w:rsid w:val="5D0C9207"/>
    <w:rsid w:val="5D8D6E72"/>
    <w:rsid w:val="60A5BD4A"/>
    <w:rsid w:val="60F40DB7"/>
    <w:rsid w:val="61E67EEB"/>
    <w:rsid w:val="62F5AEFD"/>
    <w:rsid w:val="630D08E2"/>
    <w:rsid w:val="64C13E3F"/>
    <w:rsid w:val="66831B11"/>
    <w:rsid w:val="6BDCE36D"/>
    <w:rsid w:val="6F383F60"/>
    <w:rsid w:val="7125F4D6"/>
    <w:rsid w:val="7173286C"/>
    <w:rsid w:val="746E2F8A"/>
    <w:rsid w:val="7669B12D"/>
    <w:rsid w:val="76A8862B"/>
    <w:rsid w:val="7AF60C8B"/>
    <w:rsid w:val="7C8878EA"/>
    <w:rsid w:val="7E5E2579"/>
    <w:rsid w:val="7F4E6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75326"/>
  <w15:chartTrackingRefBased/>
  <w15:docId w15:val="{93936B6B-4522-AE4B-9EA8-9BC7BD92D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F69C8"/>
    <w:pPr>
      <w:spacing w:after="0" w:line="240" w:lineRule="auto"/>
    </w:pPr>
    <w:rPr>
      <w:rFonts w:ascii="Times New Roman" w:hAnsi="Times New Roman" w:eastAsia="Times New Roman" w:cs="Times New Roman"/>
      <w:sz w:val="24"/>
      <w:szCs w:val="24"/>
      <w:lang w:eastAsia="en-GB"/>
    </w:rPr>
  </w:style>
  <w:style w:type="paragraph" w:styleId="Heading1">
    <w:name w:val="heading 1"/>
    <w:basedOn w:val="Normal"/>
    <w:next w:val="Normal"/>
    <w:link w:val="Heading1Char"/>
    <w:uiPriority w:val="9"/>
    <w:qFormat/>
    <w:rsid w:val="00963881"/>
    <w:pPr>
      <w:keepNext/>
      <w:keepLines/>
      <w:spacing w:before="240" w:line="259" w:lineRule="auto"/>
      <w:outlineLvl w:val="0"/>
    </w:pPr>
    <w:rPr>
      <w:rFonts w:asciiTheme="majorHAnsi" w:hAnsiTheme="majorHAnsi" w:eastAsiaTheme="majorEastAsia"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35666"/>
    <w:pPr>
      <w:keepNext/>
      <w:keepLines/>
      <w:spacing w:before="40" w:line="259" w:lineRule="auto"/>
      <w:outlineLvl w:val="1"/>
    </w:pPr>
    <w:rPr>
      <w:rFonts w:asciiTheme="majorHAnsi" w:hAnsiTheme="majorHAnsi" w:eastAsiaTheme="majorEastAsia"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2A51A0"/>
    <w:pPr>
      <w:keepNext/>
      <w:keepLines/>
      <w:spacing w:before="40"/>
      <w:outlineLvl w:val="2"/>
    </w:pPr>
    <w:rPr>
      <w:rFonts w:asciiTheme="majorHAnsi" w:hAnsiTheme="majorHAnsi" w:eastAsiaTheme="majorEastAsia" w:cstheme="majorBidi"/>
      <w:color w:val="1F3763" w:themeColor="accent1" w:themeShade="7F"/>
    </w:rPr>
  </w:style>
  <w:style w:type="paragraph" w:styleId="Heading4">
    <w:name w:val="heading 4"/>
    <w:basedOn w:val="Normal"/>
    <w:next w:val="Normal"/>
    <w:link w:val="Heading4Char"/>
    <w:uiPriority w:val="9"/>
    <w:unhideWhenUsed/>
    <w:qFormat/>
    <w:rsid w:val="001542BA"/>
    <w:pPr>
      <w:keepNext/>
      <w:keepLines/>
      <w:spacing w:before="4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1"/>
    <w:qFormat/>
    <w:rsid w:val="008D28FF"/>
    <w:pPr>
      <w:spacing w:after="160" w:line="259" w:lineRule="auto"/>
      <w:ind w:left="720"/>
      <w:contextualSpacing/>
    </w:pPr>
    <w:rPr>
      <w:rFonts w:asciiTheme="minorHAnsi" w:hAnsiTheme="minorHAnsi" w:eastAsiaTheme="minorEastAsia" w:cstheme="minorBidi"/>
      <w:sz w:val="22"/>
      <w:szCs w:val="22"/>
      <w:lang w:eastAsia="en-US"/>
    </w:rPr>
  </w:style>
  <w:style w:type="paragraph" w:styleId="NormalWeb">
    <w:name w:val="Normal (Web)"/>
    <w:basedOn w:val="Normal"/>
    <w:uiPriority w:val="99"/>
    <w:unhideWhenUsed/>
    <w:rsid w:val="00650C9E"/>
    <w:pPr>
      <w:spacing w:before="100" w:beforeAutospacing="1" w:after="100" w:afterAutospacing="1"/>
    </w:pPr>
  </w:style>
  <w:style w:type="character" w:styleId="Hyperlink">
    <w:name w:val="Hyperlink"/>
    <w:basedOn w:val="DefaultParagraphFont"/>
    <w:uiPriority w:val="99"/>
    <w:unhideWhenUsed/>
    <w:rsid w:val="009C7733"/>
    <w:rPr>
      <w:color w:val="0563C1" w:themeColor="hyperlink"/>
      <w:u w:val="single"/>
    </w:rPr>
  </w:style>
  <w:style w:type="table" w:styleId="TableGrid">
    <w:name w:val="Table Grid"/>
    <w:basedOn w:val="TableNormal"/>
    <w:uiPriority w:val="59"/>
    <w:rsid w:val="009C773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apple-converted-space" w:customStyle="1">
    <w:name w:val="apple-converted-space"/>
    <w:basedOn w:val="DefaultParagraphFont"/>
    <w:rsid w:val="00227CD2"/>
  </w:style>
  <w:style w:type="character" w:styleId="UnresolvedMention">
    <w:name w:val="Unresolved Mention"/>
    <w:basedOn w:val="DefaultParagraphFont"/>
    <w:uiPriority w:val="99"/>
    <w:semiHidden/>
    <w:unhideWhenUsed/>
    <w:rsid w:val="00BB1F71"/>
    <w:rPr>
      <w:color w:val="605E5C"/>
      <w:shd w:val="clear" w:color="auto" w:fill="E1DFDD"/>
    </w:rPr>
  </w:style>
  <w:style w:type="paragraph" w:styleId="Revision">
    <w:name w:val="Revision"/>
    <w:hidden/>
    <w:uiPriority w:val="99"/>
    <w:semiHidden/>
    <w:rsid w:val="00461BEC"/>
    <w:pPr>
      <w:spacing w:after="0" w:line="240" w:lineRule="auto"/>
    </w:pPr>
  </w:style>
  <w:style w:type="paragraph" w:styleId="BalloonText">
    <w:name w:val="Balloon Text"/>
    <w:basedOn w:val="Normal"/>
    <w:link w:val="BalloonTextChar"/>
    <w:uiPriority w:val="99"/>
    <w:semiHidden/>
    <w:unhideWhenUsed/>
    <w:rsid w:val="00461BEC"/>
    <w:rPr>
      <w:rFonts w:eastAsiaTheme="minorEastAsia"/>
      <w:sz w:val="18"/>
      <w:szCs w:val="18"/>
      <w:lang w:eastAsia="en-US"/>
    </w:rPr>
  </w:style>
  <w:style w:type="character" w:styleId="BalloonTextChar" w:customStyle="1">
    <w:name w:val="Balloon Text Char"/>
    <w:basedOn w:val="DefaultParagraphFont"/>
    <w:link w:val="BalloonText"/>
    <w:uiPriority w:val="99"/>
    <w:semiHidden/>
    <w:rsid w:val="00461BEC"/>
    <w:rPr>
      <w:rFonts w:ascii="Times New Roman" w:hAnsi="Times New Roman" w:cs="Times New Roman"/>
      <w:sz w:val="18"/>
      <w:szCs w:val="18"/>
    </w:rPr>
  </w:style>
  <w:style w:type="character" w:styleId="Heading1Char" w:customStyle="1">
    <w:name w:val="Heading 1 Char"/>
    <w:basedOn w:val="DefaultParagraphFont"/>
    <w:link w:val="Heading1"/>
    <w:uiPriority w:val="9"/>
    <w:rsid w:val="00963881"/>
    <w:rPr>
      <w:rFonts w:asciiTheme="majorHAnsi" w:hAnsiTheme="majorHAnsi" w:eastAsiaTheme="majorEastAsia" w:cstheme="majorBidi"/>
      <w:color w:val="2F5496" w:themeColor="accent1" w:themeShade="BF"/>
      <w:sz w:val="32"/>
      <w:szCs w:val="32"/>
    </w:rPr>
  </w:style>
  <w:style w:type="character" w:styleId="FollowedHyperlink">
    <w:name w:val="FollowedHyperlink"/>
    <w:basedOn w:val="DefaultParagraphFont"/>
    <w:uiPriority w:val="99"/>
    <w:semiHidden/>
    <w:unhideWhenUsed/>
    <w:rsid w:val="00A43F66"/>
    <w:rPr>
      <w:color w:val="954F72" w:themeColor="followedHyperlink"/>
      <w:u w:val="single"/>
    </w:rPr>
  </w:style>
  <w:style w:type="paragraph" w:styleId="TOCHeading">
    <w:name w:val="TOC Heading"/>
    <w:basedOn w:val="Heading1"/>
    <w:next w:val="Normal"/>
    <w:uiPriority w:val="39"/>
    <w:unhideWhenUsed/>
    <w:qFormat/>
    <w:rsid w:val="0069111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1117"/>
    <w:pPr>
      <w:spacing w:before="120" w:after="120" w:line="259" w:lineRule="auto"/>
    </w:pPr>
    <w:rPr>
      <w:rFonts w:asciiTheme="minorHAnsi" w:hAnsiTheme="minorHAnsi" w:eastAsiaTheme="minorEastAsia" w:cstheme="minorHAnsi"/>
      <w:b/>
      <w:bCs/>
      <w:caps/>
      <w:sz w:val="20"/>
      <w:szCs w:val="20"/>
      <w:lang w:eastAsia="en-US"/>
    </w:rPr>
  </w:style>
  <w:style w:type="paragraph" w:styleId="TOC2">
    <w:name w:val="toc 2"/>
    <w:basedOn w:val="Normal"/>
    <w:next w:val="Normal"/>
    <w:autoRedefine/>
    <w:uiPriority w:val="39"/>
    <w:unhideWhenUsed/>
    <w:rsid w:val="00691117"/>
    <w:pPr>
      <w:spacing w:line="259" w:lineRule="auto"/>
      <w:ind w:left="220"/>
    </w:pPr>
    <w:rPr>
      <w:rFonts w:asciiTheme="minorHAnsi" w:hAnsiTheme="minorHAnsi" w:eastAsiaTheme="minorEastAsia" w:cstheme="minorHAnsi"/>
      <w:smallCaps/>
      <w:sz w:val="20"/>
      <w:szCs w:val="20"/>
      <w:lang w:eastAsia="en-US"/>
    </w:rPr>
  </w:style>
  <w:style w:type="paragraph" w:styleId="TOC3">
    <w:name w:val="toc 3"/>
    <w:basedOn w:val="Normal"/>
    <w:next w:val="Normal"/>
    <w:autoRedefine/>
    <w:uiPriority w:val="39"/>
    <w:unhideWhenUsed/>
    <w:rsid w:val="00691117"/>
    <w:pPr>
      <w:spacing w:line="259" w:lineRule="auto"/>
      <w:ind w:left="440"/>
    </w:pPr>
    <w:rPr>
      <w:rFonts w:asciiTheme="minorHAnsi" w:hAnsiTheme="minorHAnsi" w:eastAsiaTheme="minorEastAsia" w:cstheme="minorHAnsi"/>
      <w:i/>
      <w:iCs/>
      <w:sz w:val="20"/>
      <w:szCs w:val="20"/>
      <w:lang w:eastAsia="en-US"/>
    </w:rPr>
  </w:style>
  <w:style w:type="paragraph" w:styleId="TOC4">
    <w:name w:val="toc 4"/>
    <w:basedOn w:val="Normal"/>
    <w:next w:val="Normal"/>
    <w:autoRedefine/>
    <w:uiPriority w:val="39"/>
    <w:semiHidden/>
    <w:unhideWhenUsed/>
    <w:rsid w:val="00691117"/>
    <w:pPr>
      <w:spacing w:line="259" w:lineRule="auto"/>
      <w:ind w:left="660"/>
    </w:pPr>
    <w:rPr>
      <w:rFonts w:asciiTheme="minorHAnsi" w:hAnsiTheme="minorHAnsi" w:eastAsiaTheme="minorEastAsia" w:cstheme="minorHAnsi"/>
      <w:sz w:val="18"/>
      <w:szCs w:val="18"/>
      <w:lang w:eastAsia="en-US"/>
    </w:rPr>
  </w:style>
  <w:style w:type="paragraph" w:styleId="TOC5">
    <w:name w:val="toc 5"/>
    <w:basedOn w:val="Normal"/>
    <w:next w:val="Normal"/>
    <w:autoRedefine/>
    <w:uiPriority w:val="39"/>
    <w:semiHidden/>
    <w:unhideWhenUsed/>
    <w:rsid w:val="00691117"/>
    <w:pPr>
      <w:spacing w:line="259" w:lineRule="auto"/>
      <w:ind w:left="880"/>
    </w:pPr>
    <w:rPr>
      <w:rFonts w:asciiTheme="minorHAnsi" w:hAnsiTheme="minorHAnsi" w:eastAsiaTheme="minorEastAsia" w:cstheme="minorHAnsi"/>
      <w:sz w:val="18"/>
      <w:szCs w:val="18"/>
      <w:lang w:eastAsia="en-US"/>
    </w:rPr>
  </w:style>
  <w:style w:type="paragraph" w:styleId="TOC6">
    <w:name w:val="toc 6"/>
    <w:basedOn w:val="Normal"/>
    <w:next w:val="Normal"/>
    <w:autoRedefine/>
    <w:uiPriority w:val="39"/>
    <w:semiHidden/>
    <w:unhideWhenUsed/>
    <w:rsid w:val="00691117"/>
    <w:pPr>
      <w:spacing w:line="259" w:lineRule="auto"/>
      <w:ind w:left="1100"/>
    </w:pPr>
    <w:rPr>
      <w:rFonts w:asciiTheme="minorHAnsi" w:hAnsiTheme="minorHAnsi" w:eastAsiaTheme="minorEastAsia" w:cstheme="minorHAnsi"/>
      <w:sz w:val="18"/>
      <w:szCs w:val="18"/>
      <w:lang w:eastAsia="en-US"/>
    </w:rPr>
  </w:style>
  <w:style w:type="paragraph" w:styleId="TOC7">
    <w:name w:val="toc 7"/>
    <w:basedOn w:val="Normal"/>
    <w:next w:val="Normal"/>
    <w:autoRedefine/>
    <w:uiPriority w:val="39"/>
    <w:semiHidden/>
    <w:unhideWhenUsed/>
    <w:rsid w:val="00691117"/>
    <w:pPr>
      <w:spacing w:line="259" w:lineRule="auto"/>
      <w:ind w:left="1320"/>
    </w:pPr>
    <w:rPr>
      <w:rFonts w:asciiTheme="minorHAnsi" w:hAnsiTheme="minorHAnsi" w:eastAsiaTheme="minorEastAsia" w:cstheme="minorHAnsi"/>
      <w:sz w:val="18"/>
      <w:szCs w:val="18"/>
      <w:lang w:eastAsia="en-US"/>
    </w:rPr>
  </w:style>
  <w:style w:type="paragraph" w:styleId="TOC8">
    <w:name w:val="toc 8"/>
    <w:basedOn w:val="Normal"/>
    <w:next w:val="Normal"/>
    <w:autoRedefine/>
    <w:uiPriority w:val="39"/>
    <w:semiHidden/>
    <w:unhideWhenUsed/>
    <w:rsid w:val="00691117"/>
    <w:pPr>
      <w:spacing w:line="259" w:lineRule="auto"/>
      <w:ind w:left="1540"/>
    </w:pPr>
    <w:rPr>
      <w:rFonts w:asciiTheme="minorHAnsi" w:hAnsiTheme="minorHAnsi" w:eastAsiaTheme="minorEastAsia" w:cstheme="minorHAnsi"/>
      <w:sz w:val="18"/>
      <w:szCs w:val="18"/>
      <w:lang w:eastAsia="en-US"/>
    </w:rPr>
  </w:style>
  <w:style w:type="paragraph" w:styleId="TOC9">
    <w:name w:val="toc 9"/>
    <w:basedOn w:val="Normal"/>
    <w:next w:val="Normal"/>
    <w:autoRedefine/>
    <w:uiPriority w:val="39"/>
    <w:semiHidden/>
    <w:unhideWhenUsed/>
    <w:rsid w:val="00691117"/>
    <w:pPr>
      <w:spacing w:line="259" w:lineRule="auto"/>
      <w:ind w:left="1760"/>
    </w:pPr>
    <w:rPr>
      <w:rFonts w:asciiTheme="minorHAnsi" w:hAnsiTheme="minorHAnsi" w:eastAsiaTheme="minorEastAsia" w:cstheme="minorHAnsi"/>
      <w:sz w:val="18"/>
      <w:szCs w:val="18"/>
      <w:lang w:eastAsia="en-US"/>
    </w:rPr>
  </w:style>
  <w:style w:type="character" w:styleId="Heading2Char" w:customStyle="1">
    <w:name w:val="Heading 2 Char"/>
    <w:basedOn w:val="DefaultParagraphFont"/>
    <w:link w:val="Heading2"/>
    <w:uiPriority w:val="9"/>
    <w:rsid w:val="00D35666"/>
    <w:rPr>
      <w:rFonts w:asciiTheme="majorHAnsi" w:hAnsiTheme="majorHAnsi" w:eastAsiaTheme="majorEastAsia" w:cstheme="majorBidi"/>
      <w:color w:val="2F5496" w:themeColor="accent1" w:themeShade="BF"/>
      <w:sz w:val="26"/>
      <w:szCs w:val="26"/>
    </w:rPr>
  </w:style>
  <w:style w:type="paragraph" w:styleId="Header">
    <w:name w:val="header"/>
    <w:basedOn w:val="Normal"/>
    <w:link w:val="HeaderChar"/>
    <w:uiPriority w:val="99"/>
    <w:unhideWhenUsed/>
    <w:rsid w:val="00292AF1"/>
    <w:pPr>
      <w:tabs>
        <w:tab w:val="center" w:pos="4513"/>
        <w:tab w:val="right" w:pos="9026"/>
      </w:tabs>
    </w:pPr>
    <w:rPr>
      <w:rFonts w:asciiTheme="minorHAnsi" w:hAnsiTheme="minorHAnsi" w:eastAsiaTheme="minorEastAsia" w:cstheme="minorBidi"/>
      <w:sz w:val="22"/>
      <w:szCs w:val="22"/>
      <w:lang w:eastAsia="en-US"/>
    </w:rPr>
  </w:style>
  <w:style w:type="character" w:styleId="HeaderChar" w:customStyle="1">
    <w:name w:val="Header Char"/>
    <w:basedOn w:val="DefaultParagraphFont"/>
    <w:link w:val="Header"/>
    <w:uiPriority w:val="99"/>
    <w:rsid w:val="00292AF1"/>
    <w:rPr>
      <w:rFonts w:eastAsiaTheme="minorEastAsia"/>
    </w:rPr>
  </w:style>
  <w:style w:type="paragraph" w:styleId="Footer">
    <w:name w:val="footer"/>
    <w:basedOn w:val="Normal"/>
    <w:link w:val="FooterChar"/>
    <w:uiPriority w:val="99"/>
    <w:unhideWhenUsed/>
    <w:rsid w:val="00292AF1"/>
    <w:pPr>
      <w:tabs>
        <w:tab w:val="center" w:pos="4513"/>
        <w:tab w:val="right" w:pos="9026"/>
      </w:tabs>
    </w:pPr>
    <w:rPr>
      <w:rFonts w:asciiTheme="minorHAnsi" w:hAnsiTheme="minorHAnsi" w:eastAsiaTheme="minorEastAsia" w:cstheme="minorBidi"/>
      <w:sz w:val="22"/>
      <w:szCs w:val="22"/>
      <w:lang w:eastAsia="en-US"/>
    </w:rPr>
  </w:style>
  <w:style w:type="character" w:styleId="FooterChar" w:customStyle="1">
    <w:name w:val="Footer Char"/>
    <w:basedOn w:val="DefaultParagraphFont"/>
    <w:link w:val="Footer"/>
    <w:uiPriority w:val="99"/>
    <w:rsid w:val="00292AF1"/>
    <w:rPr>
      <w:rFonts w:eastAsiaTheme="minorEastAsia"/>
    </w:rPr>
  </w:style>
  <w:style w:type="character" w:styleId="PageNumber">
    <w:name w:val="page number"/>
    <w:basedOn w:val="DefaultParagraphFont"/>
    <w:uiPriority w:val="99"/>
    <w:semiHidden/>
    <w:unhideWhenUsed/>
    <w:rsid w:val="00600DB3"/>
  </w:style>
  <w:style w:type="paragraph" w:styleId="BodyText">
    <w:name w:val="Body Text"/>
    <w:basedOn w:val="Normal"/>
    <w:link w:val="BodyTextChar"/>
    <w:uiPriority w:val="1"/>
    <w:qFormat/>
    <w:rsid w:val="000024AD"/>
    <w:pPr>
      <w:widowControl w:val="0"/>
      <w:autoSpaceDE w:val="0"/>
      <w:autoSpaceDN w:val="0"/>
    </w:pPr>
    <w:rPr>
      <w:rFonts w:ascii="Arial" w:hAnsi="Arial" w:eastAsia="Arial" w:cs="Arial"/>
      <w:sz w:val="22"/>
      <w:szCs w:val="22"/>
      <w:lang w:val="en-US" w:eastAsia="en-US" w:bidi="en-US"/>
    </w:rPr>
  </w:style>
  <w:style w:type="character" w:styleId="BodyTextChar" w:customStyle="1">
    <w:name w:val="Body Text Char"/>
    <w:basedOn w:val="DefaultParagraphFont"/>
    <w:link w:val="BodyText"/>
    <w:uiPriority w:val="1"/>
    <w:rsid w:val="000024AD"/>
    <w:rPr>
      <w:rFonts w:ascii="Arial" w:hAnsi="Arial" w:eastAsia="Arial" w:cs="Arial"/>
      <w:lang w:val="en-US" w:bidi="en-US"/>
    </w:rPr>
  </w:style>
  <w:style w:type="character" w:styleId="Emphasis">
    <w:name w:val="Emphasis"/>
    <w:basedOn w:val="DefaultParagraphFont"/>
    <w:uiPriority w:val="20"/>
    <w:qFormat/>
    <w:rsid w:val="00491884"/>
    <w:rPr>
      <w:i/>
      <w:iCs/>
    </w:rPr>
  </w:style>
  <w:style w:type="character" w:styleId="referencestring-name" w:customStyle="1">
    <w:name w:val="reference__string-name"/>
    <w:basedOn w:val="DefaultParagraphFont"/>
    <w:rsid w:val="0002244D"/>
  </w:style>
  <w:style w:type="character" w:styleId="referencesurname" w:customStyle="1">
    <w:name w:val="reference__surname"/>
    <w:basedOn w:val="DefaultParagraphFont"/>
    <w:rsid w:val="0002244D"/>
  </w:style>
  <w:style w:type="character" w:styleId="referencegiven-names" w:customStyle="1">
    <w:name w:val="reference__given-names"/>
    <w:basedOn w:val="DefaultParagraphFont"/>
    <w:rsid w:val="0002244D"/>
  </w:style>
  <w:style w:type="character" w:styleId="referenceyear" w:customStyle="1">
    <w:name w:val="reference__year"/>
    <w:basedOn w:val="DefaultParagraphFont"/>
    <w:rsid w:val="0002244D"/>
  </w:style>
  <w:style w:type="character" w:styleId="referencevolume" w:customStyle="1">
    <w:name w:val="reference__volume"/>
    <w:basedOn w:val="DefaultParagraphFont"/>
    <w:rsid w:val="0002244D"/>
  </w:style>
  <w:style w:type="character" w:styleId="referenceissue" w:customStyle="1">
    <w:name w:val="reference__issue"/>
    <w:basedOn w:val="DefaultParagraphFont"/>
    <w:rsid w:val="0002244D"/>
  </w:style>
  <w:style w:type="character" w:styleId="referencefpage" w:customStyle="1">
    <w:name w:val="reference__fpage"/>
    <w:basedOn w:val="DefaultParagraphFont"/>
    <w:rsid w:val="0002244D"/>
  </w:style>
  <w:style w:type="character" w:styleId="referencex" w:customStyle="1">
    <w:name w:val="reference__x"/>
    <w:basedOn w:val="DefaultParagraphFont"/>
    <w:rsid w:val="0002244D"/>
  </w:style>
  <w:style w:type="character" w:styleId="referencelpage" w:customStyle="1">
    <w:name w:val="reference__lpage"/>
    <w:basedOn w:val="DefaultParagraphFont"/>
    <w:rsid w:val="0002244D"/>
  </w:style>
  <w:style w:type="paragraph" w:styleId="reference" w:customStyle="1">
    <w:name w:val="reference"/>
    <w:basedOn w:val="Normal"/>
    <w:rsid w:val="000A1BFE"/>
    <w:pPr>
      <w:spacing w:before="100" w:beforeAutospacing="1" w:after="100" w:afterAutospacing="1"/>
    </w:pPr>
  </w:style>
  <w:style w:type="character" w:styleId="referencemixed-citation" w:customStyle="1">
    <w:name w:val="reference__mixed-citation"/>
    <w:basedOn w:val="DefaultParagraphFont"/>
    <w:rsid w:val="000A1BFE"/>
  </w:style>
  <w:style w:type="character" w:styleId="referencepublisher-name" w:customStyle="1">
    <w:name w:val="reference__publisher-name"/>
    <w:basedOn w:val="DefaultParagraphFont"/>
    <w:rsid w:val="00FD7329"/>
  </w:style>
  <w:style w:type="character" w:styleId="referencepublisher-loc" w:customStyle="1">
    <w:name w:val="reference__publisher-loc"/>
    <w:basedOn w:val="DefaultParagraphFont"/>
    <w:rsid w:val="00FD7329"/>
  </w:style>
  <w:style w:type="paragraph" w:styleId="body-paragraph" w:customStyle="1">
    <w:name w:val="body-paragraph"/>
    <w:basedOn w:val="Normal"/>
    <w:rsid w:val="002334C2"/>
    <w:pPr>
      <w:spacing w:before="100" w:beforeAutospacing="1" w:after="100" w:afterAutospacing="1"/>
    </w:pPr>
  </w:style>
  <w:style w:type="character" w:styleId="marginterm" w:customStyle="1">
    <w:name w:val="margin_term"/>
    <w:basedOn w:val="DefaultParagraphFont"/>
    <w:rsid w:val="00FA7654"/>
  </w:style>
  <w:style w:type="character" w:styleId="ls33" w:customStyle="1">
    <w:name w:val="ls33"/>
    <w:basedOn w:val="DefaultParagraphFont"/>
    <w:rsid w:val="00226A64"/>
  </w:style>
  <w:style w:type="character" w:styleId="a" w:customStyle="1">
    <w:name w:val="_"/>
    <w:basedOn w:val="DefaultParagraphFont"/>
    <w:rsid w:val="00226A64"/>
  </w:style>
  <w:style w:type="character" w:styleId="ls0" w:customStyle="1">
    <w:name w:val="ls0"/>
    <w:basedOn w:val="DefaultParagraphFont"/>
    <w:rsid w:val="00226A64"/>
  </w:style>
  <w:style w:type="character" w:styleId="ls34" w:customStyle="1">
    <w:name w:val="ls34"/>
    <w:basedOn w:val="DefaultParagraphFont"/>
    <w:rsid w:val="00226A64"/>
  </w:style>
  <w:style w:type="character" w:styleId="ls32" w:customStyle="1">
    <w:name w:val="ls32"/>
    <w:basedOn w:val="DefaultParagraphFont"/>
    <w:rsid w:val="00226A64"/>
  </w:style>
  <w:style w:type="character" w:styleId="ls37" w:customStyle="1">
    <w:name w:val="ls37"/>
    <w:basedOn w:val="DefaultParagraphFont"/>
    <w:rsid w:val="00226A64"/>
  </w:style>
  <w:style w:type="character" w:styleId="ls4b" w:customStyle="1">
    <w:name w:val="ls4b"/>
    <w:basedOn w:val="DefaultParagraphFont"/>
    <w:rsid w:val="00226A64"/>
  </w:style>
  <w:style w:type="character" w:styleId="ls44" w:customStyle="1">
    <w:name w:val="ls44"/>
    <w:basedOn w:val="DefaultParagraphFont"/>
    <w:rsid w:val="00226A64"/>
  </w:style>
  <w:style w:type="character" w:styleId="ls36" w:customStyle="1">
    <w:name w:val="ls36"/>
    <w:basedOn w:val="DefaultParagraphFont"/>
    <w:rsid w:val="00226A64"/>
  </w:style>
  <w:style w:type="character" w:styleId="ls38" w:customStyle="1">
    <w:name w:val="ls38"/>
    <w:basedOn w:val="DefaultParagraphFont"/>
    <w:rsid w:val="00226A64"/>
  </w:style>
  <w:style w:type="character" w:styleId="ls3c" w:customStyle="1">
    <w:name w:val="ls3c"/>
    <w:basedOn w:val="DefaultParagraphFont"/>
    <w:rsid w:val="00226A64"/>
  </w:style>
  <w:style w:type="character" w:styleId="ls51" w:customStyle="1">
    <w:name w:val="ls51"/>
    <w:basedOn w:val="DefaultParagraphFont"/>
    <w:rsid w:val="00226A64"/>
  </w:style>
  <w:style w:type="character" w:styleId="ls42" w:customStyle="1">
    <w:name w:val="ls42"/>
    <w:basedOn w:val="DefaultParagraphFont"/>
    <w:rsid w:val="00E0397C"/>
  </w:style>
  <w:style w:type="character" w:styleId="ls35" w:customStyle="1">
    <w:name w:val="ls35"/>
    <w:basedOn w:val="DefaultParagraphFont"/>
    <w:rsid w:val="00E0397C"/>
  </w:style>
  <w:style w:type="character" w:styleId="CommentReference">
    <w:name w:val="annotation reference"/>
    <w:basedOn w:val="DefaultParagraphFont"/>
    <w:uiPriority w:val="99"/>
    <w:semiHidden/>
    <w:unhideWhenUsed/>
    <w:rsid w:val="00012E20"/>
    <w:rPr>
      <w:sz w:val="16"/>
      <w:szCs w:val="16"/>
    </w:rPr>
  </w:style>
  <w:style w:type="paragraph" w:styleId="CommentText">
    <w:name w:val="annotation text"/>
    <w:basedOn w:val="Normal"/>
    <w:link w:val="CommentTextChar"/>
    <w:uiPriority w:val="99"/>
    <w:semiHidden/>
    <w:unhideWhenUsed/>
    <w:rsid w:val="00012E20"/>
    <w:rPr>
      <w:sz w:val="20"/>
      <w:szCs w:val="20"/>
    </w:rPr>
  </w:style>
  <w:style w:type="character" w:styleId="CommentTextChar" w:customStyle="1">
    <w:name w:val="Comment Text Char"/>
    <w:basedOn w:val="DefaultParagraphFont"/>
    <w:link w:val="CommentText"/>
    <w:uiPriority w:val="99"/>
    <w:semiHidden/>
    <w:rsid w:val="00012E20"/>
    <w:rPr>
      <w:rFonts w:ascii="Times New Roman" w:hAnsi="Times New Roman"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012E20"/>
    <w:rPr>
      <w:b/>
      <w:bCs/>
    </w:rPr>
  </w:style>
  <w:style w:type="character" w:styleId="CommentSubjectChar" w:customStyle="1">
    <w:name w:val="Comment Subject Char"/>
    <w:basedOn w:val="CommentTextChar"/>
    <w:link w:val="CommentSubject"/>
    <w:uiPriority w:val="99"/>
    <w:semiHidden/>
    <w:rsid w:val="00012E20"/>
    <w:rPr>
      <w:rFonts w:ascii="Times New Roman" w:hAnsi="Times New Roman" w:eastAsia="Times New Roman" w:cs="Times New Roman"/>
      <w:b/>
      <w:bCs/>
      <w:sz w:val="20"/>
      <w:szCs w:val="20"/>
      <w:lang w:eastAsia="en-GB"/>
    </w:rPr>
  </w:style>
  <w:style w:type="paragraph" w:styleId="msonormal0" w:customStyle="1">
    <w:name w:val="msonormal"/>
    <w:basedOn w:val="Normal"/>
    <w:rsid w:val="00355F83"/>
    <w:pPr>
      <w:spacing w:before="100" w:beforeAutospacing="1" w:after="100" w:afterAutospacing="1"/>
    </w:pPr>
  </w:style>
  <w:style w:type="paragraph" w:styleId="xl65" w:customStyle="1">
    <w:name w:val="xl65"/>
    <w:basedOn w:val="Normal"/>
    <w:rsid w:val="00355F83"/>
    <w:pPr>
      <w:shd w:val="clear" w:color="000000" w:fill="D9E1F2"/>
      <w:spacing w:before="100" w:beforeAutospacing="1" w:after="100" w:afterAutospacing="1"/>
    </w:pPr>
  </w:style>
  <w:style w:type="paragraph" w:styleId="xl66" w:customStyle="1">
    <w:name w:val="xl66"/>
    <w:basedOn w:val="Normal"/>
    <w:rsid w:val="00355F83"/>
    <w:pPr>
      <w:shd w:val="clear" w:color="000000" w:fill="B4C6E7"/>
      <w:spacing w:before="100" w:beforeAutospacing="1" w:after="100" w:afterAutospacing="1"/>
    </w:pPr>
  </w:style>
  <w:style w:type="paragraph" w:styleId="xl67" w:customStyle="1">
    <w:name w:val="xl67"/>
    <w:basedOn w:val="Normal"/>
    <w:rsid w:val="00355F83"/>
    <w:pPr>
      <w:shd w:val="clear" w:color="000000" w:fill="FFE699"/>
      <w:spacing w:before="100" w:beforeAutospacing="1" w:after="100" w:afterAutospacing="1"/>
    </w:pPr>
  </w:style>
  <w:style w:type="paragraph" w:styleId="xl68" w:customStyle="1">
    <w:name w:val="xl68"/>
    <w:basedOn w:val="Normal"/>
    <w:rsid w:val="00355F83"/>
    <w:pPr>
      <w:spacing w:before="100" w:beforeAutospacing="1" w:after="100" w:afterAutospacing="1"/>
      <w:jc w:val="right"/>
    </w:pPr>
  </w:style>
  <w:style w:type="paragraph" w:styleId="xl70" w:customStyle="1">
    <w:name w:val="xl70"/>
    <w:basedOn w:val="Normal"/>
    <w:rsid w:val="00355F83"/>
    <w:pPr>
      <w:pBdr>
        <w:top w:val="single" w:color="auto" w:sz="4" w:space="0"/>
        <w:left w:val="single" w:color="auto" w:sz="4" w:space="0"/>
        <w:bottom w:val="single" w:color="auto" w:sz="4" w:space="0"/>
        <w:right w:val="single" w:color="auto" w:sz="4" w:space="0"/>
      </w:pBdr>
      <w:spacing w:before="100" w:beforeAutospacing="1" w:after="100" w:afterAutospacing="1"/>
    </w:pPr>
  </w:style>
  <w:style w:type="paragraph" w:styleId="xl71" w:customStyle="1">
    <w:name w:val="xl71"/>
    <w:basedOn w:val="Normal"/>
    <w:rsid w:val="00355F83"/>
    <w:pPr>
      <w:pBdr>
        <w:top w:val="single" w:color="auto" w:sz="4" w:space="0"/>
        <w:bottom w:val="single" w:color="auto" w:sz="4" w:space="0"/>
        <w:right w:val="single" w:color="auto" w:sz="4" w:space="0"/>
      </w:pBdr>
      <w:spacing w:before="100" w:beforeAutospacing="1" w:after="100" w:afterAutospacing="1"/>
    </w:pPr>
  </w:style>
  <w:style w:type="paragraph" w:styleId="xl72" w:customStyle="1">
    <w:name w:val="xl72"/>
    <w:basedOn w:val="Normal"/>
    <w:rsid w:val="00355F83"/>
    <w:pPr>
      <w:pBdr>
        <w:top w:val="single" w:color="auto" w:sz="4" w:space="0"/>
        <w:left w:val="single" w:color="auto" w:sz="4" w:space="0"/>
        <w:bottom w:val="single" w:color="auto" w:sz="4" w:space="0"/>
      </w:pBdr>
      <w:spacing w:before="100" w:beforeAutospacing="1" w:after="100" w:afterAutospacing="1"/>
      <w:jc w:val="center"/>
    </w:pPr>
  </w:style>
  <w:style w:type="paragraph" w:styleId="xl73" w:customStyle="1">
    <w:name w:val="xl73"/>
    <w:basedOn w:val="Normal"/>
    <w:rsid w:val="00355F83"/>
    <w:pPr>
      <w:pBdr>
        <w:top w:val="single" w:color="auto" w:sz="4" w:space="0"/>
        <w:bottom w:val="single" w:color="auto" w:sz="4" w:space="0"/>
        <w:right w:val="single" w:color="auto" w:sz="4" w:space="0"/>
      </w:pBdr>
      <w:spacing w:before="100" w:beforeAutospacing="1" w:after="100" w:afterAutospacing="1"/>
      <w:jc w:val="center"/>
    </w:pPr>
  </w:style>
  <w:style w:type="character" w:styleId="ff2" w:customStyle="1">
    <w:name w:val="ff2"/>
    <w:basedOn w:val="DefaultParagraphFont"/>
    <w:rsid w:val="00C374EF"/>
  </w:style>
  <w:style w:type="character" w:styleId="Heading3Char" w:customStyle="1">
    <w:name w:val="Heading 3 Char"/>
    <w:basedOn w:val="DefaultParagraphFont"/>
    <w:link w:val="Heading3"/>
    <w:uiPriority w:val="9"/>
    <w:rsid w:val="002A51A0"/>
    <w:rPr>
      <w:rFonts w:asciiTheme="majorHAnsi" w:hAnsiTheme="majorHAnsi" w:eastAsiaTheme="majorEastAsia" w:cstheme="majorBidi"/>
      <w:color w:val="1F3763" w:themeColor="accent1" w:themeShade="7F"/>
      <w:sz w:val="24"/>
      <w:szCs w:val="24"/>
      <w:lang w:eastAsia="en-GB"/>
    </w:rPr>
  </w:style>
  <w:style w:type="paragraph" w:styleId="paragraph" w:customStyle="1">
    <w:name w:val="paragraph"/>
    <w:basedOn w:val="Normal"/>
    <w:rsid w:val="00AD0710"/>
    <w:pPr>
      <w:spacing w:before="100" w:beforeAutospacing="1" w:after="100" w:afterAutospacing="1"/>
    </w:pPr>
  </w:style>
  <w:style w:type="character" w:styleId="eop" w:customStyle="1">
    <w:name w:val="eop"/>
    <w:basedOn w:val="DefaultParagraphFont"/>
    <w:rsid w:val="00AD0710"/>
  </w:style>
  <w:style w:type="character" w:styleId="normaltextrun" w:customStyle="1">
    <w:name w:val="normaltextrun"/>
    <w:basedOn w:val="DefaultParagraphFont"/>
    <w:rsid w:val="00AD0710"/>
  </w:style>
  <w:style w:type="character" w:styleId="Heading4Char" w:customStyle="1">
    <w:name w:val="Heading 4 Char"/>
    <w:basedOn w:val="DefaultParagraphFont"/>
    <w:link w:val="Heading4"/>
    <w:uiPriority w:val="9"/>
    <w:rsid w:val="001542BA"/>
    <w:rPr>
      <w:rFonts w:asciiTheme="majorHAnsi" w:hAnsiTheme="majorHAnsi" w:eastAsiaTheme="majorEastAsia" w:cstheme="majorBidi"/>
      <w:i/>
      <w:iCs/>
      <w:color w:val="2F5496" w:themeColor="accent1" w:themeShade="B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42231">
      <w:bodyDiv w:val="1"/>
      <w:marLeft w:val="0"/>
      <w:marRight w:val="0"/>
      <w:marTop w:val="0"/>
      <w:marBottom w:val="0"/>
      <w:divBdr>
        <w:top w:val="none" w:sz="0" w:space="0" w:color="auto"/>
        <w:left w:val="none" w:sz="0" w:space="0" w:color="auto"/>
        <w:bottom w:val="none" w:sz="0" w:space="0" w:color="auto"/>
        <w:right w:val="none" w:sz="0" w:space="0" w:color="auto"/>
      </w:divBdr>
      <w:divsChild>
        <w:div w:id="71397187">
          <w:marLeft w:val="0"/>
          <w:marRight w:val="0"/>
          <w:marTop w:val="0"/>
          <w:marBottom w:val="0"/>
          <w:divBdr>
            <w:top w:val="none" w:sz="0" w:space="0" w:color="auto"/>
            <w:left w:val="none" w:sz="0" w:space="0" w:color="auto"/>
            <w:bottom w:val="none" w:sz="0" w:space="0" w:color="auto"/>
            <w:right w:val="none" w:sz="0" w:space="0" w:color="auto"/>
          </w:divBdr>
          <w:divsChild>
            <w:div w:id="1859006277">
              <w:marLeft w:val="0"/>
              <w:marRight w:val="0"/>
              <w:marTop w:val="0"/>
              <w:marBottom w:val="0"/>
              <w:divBdr>
                <w:top w:val="none" w:sz="0" w:space="0" w:color="auto"/>
                <w:left w:val="none" w:sz="0" w:space="0" w:color="auto"/>
                <w:bottom w:val="none" w:sz="0" w:space="0" w:color="auto"/>
                <w:right w:val="none" w:sz="0" w:space="0" w:color="auto"/>
              </w:divBdr>
              <w:divsChild>
                <w:div w:id="171901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25903">
      <w:bodyDiv w:val="1"/>
      <w:marLeft w:val="0"/>
      <w:marRight w:val="0"/>
      <w:marTop w:val="0"/>
      <w:marBottom w:val="0"/>
      <w:divBdr>
        <w:top w:val="none" w:sz="0" w:space="0" w:color="auto"/>
        <w:left w:val="none" w:sz="0" w:space="0" w:color="auto"/>
        <w:bottom w:val="none" w:sz="0" w:space="0" w:color="auto"/>
        <w:right w:val="none" w:sz="0" w:space="0" w:color="auto"/>
      </w:divBdr>
      <w:divsChild>
        <w:div w:id="1405254251">
          <w:marLeft w:val="0"/>
          <w:marRight w:val="0"/>
          <w:marTop w:val="0"/>
          <w:marBottom w:val="0"/>
          <w:divBdr>
            <w:top w:val="none" w:sz="0" w:space="0" w:color="auto"/>
            <w:left w:val="none" w:sz="0" w:space="0" w:color="auto"/>
            <w:bottom w:val="none" w:sz="0" w:space="0" w:color="auto"/>
            <w:right w:val="none" w:sz="0" w:space="0" w:color="auto"/>
          </w:divBdr>
          <w:divsChild>
            <w:div w:id="318271114">
              <w:marLeft w:val="0"/>
              <w:marRight w:val="0"/>
              <w:marTop w:val="0"/>
              <w:marBottom w:val="0"/>
              <w:divBdr>
                <w:top w:val="none" w:sz="0" w:space="0" w:color="auto"/>
                <w:left w:val="none" w:sz="0" w:space="0" w:color="auto"/>
                <w:bottom w:val="none" w:sz="0" w:space="0" w:color="auto"/>
                <w:right w:val="none" w:sz="0" w:space="0" w:color="auto"/>
              </w:divBdr>
              <w:divsChild>
                <w:div w:id="43556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18762">
      <w:bodyDiv w:val="1"/>
      <w:marLeft w:val="0"/>
      <w:marRight w:val="0"/>
      <w:marTop w:val="0"/>
      <w:marBottom w:val="0"/>
      <w:divBdr>
        <w:top w:val="none" w:sz="0" w:space="0" w:color="auto"/>
        <w:left w:val="none" w:sz="0" w:space="0" w:color="auto"/>
        <w:bottom w:val="none" w:sz="0" w:space="0" w:color="auto"/>
        <w:right w:val="none" w:sz="0" w:space="0" w:color="auto"/>
      </w:divBdr>
    </w:div>
    <w:div w:id="60833592">
      <w:bodyDiv w:val="1"/>
      <w:marLeft w:val="0"/>
      <w:marRight w:val="0"/>
      <w:marTop w:val="0"/>
      <w:marBottom w:val="0"/>
      <w:divBdr>
        <w:top w:val="none" w:sz="0" w:space="0" w:color="auto"/>
        <w:left w:val="none" w:sz="0" w:space="0" w:color="auto"/>
        <w:bottom w:val="none" w:sz="0" w:space="0" w:color="auto"/>
        <w:right w:val="none" w:sz="0" w:space="0" w:color="auto"/>
      </w:divBdr>
      <w:divsChild>
        <w:div w:id="1457678367">
          <w:marLeft w:val="0"/>
          <w:marRight w:val="0"/>
          <w:marTop w:val="0"/>
          <w:marBottom w:val="0"/>
          <w:divBdr>
            <w:top w:val="none" w:sz="0" w:space="0" w:color="auto"/>
            <w:left w:val="none" w:sz="0" w:space="0" w:color="auto"/>
            <w:bottom w:val="none" w:sz="0" w:space="0" w:color="auto"/>
            <w:right w:val="none" w:sz="0" w:space="0" w:color="auto"/>
          </w:divBdr>
          <w:divsChild>
            <w:div w:id="1345400974">
              <w:marLeft w:val="0"/>
              <w:marRight w:val="0"/>
              <w:marTop w:val="0"/>
              <w:marBottom w:val="0"/>
              <w:divBdr>
                <w:top w:val="none" w:sz="0" w:space="0" w:color="auto"/>
                <w:left w:val="none" w:sz="0" w:space="0" w:color="auto"/>
                <w:bottom w:val="none" w:sz="0" w:space="0" w:color="auto"/>
                <w:right w:val="none" w:sz="0" w:space="0" w:color="auto"/>
              </w:divBdr>
              <w:divsChild>
                <w:div w:id="137661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66561">
      <w:bodyDiv w:val="1"/>
      <w:marLeft w:val="0"/>
      <w:marRight w:val="0"/>
      <w:marTop w:val="0"/>
      <w:marBottom w:val="0"/>
      <w:divBdr>
        <w:top w:val="none" w:sz="0" w:space="0" w:color="auto"/>
        <w:left w:val="none" w:sz="0" w:space="0" w:color="auto"/>
        <w:bottom w:val="none" w:sz="0" w:space="0" w:color="auto"/>
        <w:right w:val="none" w:sz="0" w:space="0" w:color="auto"/>
      </w:divBdr>
    </w:div>
    <w:div w:id="79374535">
      <w:bodyDiv w:val="1"/>
      <w:marLeft w:val="0"/>
      <w:marRight w:val="0"/>
      <w:marTop w:val="0"/>
      <w:marBottom w:val="0"/>
      <w:divBdr>
        <w:top w:val="none" w:sz="0" w:space="0" w:color="auto"/>
        <w:left w:val="none" w:sz="0" w:space="0" w:color="auto"/>
        <w:bottom w:val="none" w:sz="0" w:space="0" w:color="auto"/>
        <w:right w:val="none" w:sz="0" w:space="0" w:color="auto"/>
      </w:divBdr>
    </w:div>
    <w:div w:id="82846106">
      <w:bodyDiv w:val="1"/>
      <w:marLeft w:val="0"/>
      <w:marRight w:val="0"/>
      <w:marTop w:val="0"/>
      <w:marBottom w:val="0"/>
      <w:divBdr>
        <w:top w:val="none" w:sz="0" w:space="0" w:color="auto"/>
        <w:left w:val="none" w:sz="0" w:space="0" w:color="auto"/>
        <w:bottom w:val="none" w:sz="0" w:space="0" w:color="auto"/>
        <w:right w:val="none" w:sz="0" w:space="0" w:color="auto"/>
      </w:divBdr>
    </w:div>
    <w:div w:id="87579018">
      <w:bodyDiv w:val="1"/>
      <w:marLeft w:val="0"/>
      <w:marRight w:val="0"/>
      <w:marTop w:val="0"/>
      <w:marBottom w:val="0"/>
      <w:divBdr>
        <w:top w:val="none" w:sz="0" w:space="0" w:color="auto"/>
        <w:left w:val="none" w:sz="0" w:space="0" w:color="auto"/>
        <w:bottom w:val="none" w:sz="0" w:space="0" w:color="auto"/>
        <w:right w:val="none" w:sz="0" w:space="0" w:color="auto"/>
      </w:divBdr>
    </w:div>
    <w:div w:id="95759258">
      <w:bodyDiv w:val="1"/>
      <w:marLeft w:val="0"/>
      <w:marRight w:val="0"/>
      <w:marTop w:val="0"/>
      <w:marBottom w:val="0"/>
      <w:divBdr>
        <w:top w:val="none" w:sz="0" w:space="0" w:color="auto"/>
        <w:left w:val="none" w:sz="0" w:space="0" w:color="auto"/>
        <w:bottom w:val="none" w:sz="0" w:space="0" w:color="auto"/>
        <w:right w:val="none" w:sz="0" w:space="0" w:color="auto"/>
      </w:divBdr>
      <w:divsChild>
        <w:div w:id="1224560217">
          <w:marLeft w:val="0"/>
          <w:marRight w:val="0"/>
          <w:marTop w:val="0"/>
          <w:marBottom w:val="0"/>
          <w:divBdr>
            <w:top w:val="none" w:sz="0" w:space="0" w:color="auto"/>
            <w:left w:val="none" w:sz="0" w:space="0" w:color="auto"/>
            <w:bottom w:val="none" w:sz="0" w:space="0" w:color="auto"/>
            <w:right w:val="none" w:sz="0" w:space="0" w:color="auto"/>
          </w:divBdr>
        </w:div>
        <w:div w:id="1204440443">
          <w:marLeft w:val="0"/>
          <w:marRight w:val="0"/>
          <w:marTop w:val="0"/>
          <w:marBottom w:val="0"/>
          <w:divBdr>
            <w:top w:val="none" w:sz="0" w:space="0" w:color="auto"/>
            <w:left w:val="none" w:sz="0" w:space="0" w:color="auto"/>
            <w:bottom w:val="none" w:sz="0" w:space="0" w:color="auto"/>
            <w:right w:val="none" w:sz="0" w:space="0" w:color="auto"/>
          </w:divBdr>
        </w:div>
      </w:divsChild>
    </w:div>
    <w:div w:id="97213463">
      <w:bodyDiv w:val="1"/>
      <w:marLeft w:val="0"/>
      <w:marRight w:val="0"/>
      <w:marTop w:val="0"/>
      <w:marBottom w:val="0"/>
      <w:divBdr>
        <w:top w:val="none" w:sz="0" w:space="0" w:color="auto"/>
        <w:left w:val="none" w:sz="0" w:space="0" w:color="auto"/>
        <w:bottom w:val="none" w:sz="0" w:space="0" w:color="auto"/>
        <w:right w:val="none" w:sz="0" w:space="0" w:color="auto"/>
      </w:divBdr>
    </w:div>
    <w:div w:id="141121186">
      <w:bodyDiv w:val="1"/>
      <w:marLeft w:val="0"/>
      <w:marRight w:val="0"/>
      <w:marTop w:val="0"/>
      <w:marBottom w:val="0"/>
      <w:divBdr>
        <w:top w:val="none" w:sz="0" w:space="0" w:color="auto"/>
        <w:left w:val="none" w:sz="0" w:space="0" w:color="auto"/>
        <w:bottom w:val="none" w:sz="0" w:space="0" w:color="auto"/>
        <w:right w:val="none" w:sz="0" w:space="0" w:color="auto"/>
      </w:divBdr>
    </w:div>
    <w:div w:id="141699298">
      <w:bodyDiv w:val="1"/>
      <w:marLeft w:val="0"/>
      <w:marRight w:val="0"/>
      <w:marTop w:val="0"/>
      <w:marBottom w:val="0"/>
      <w:divBdr>
        <w:top w:val="none" w:sz="0" w:space="0" w:color="auto"/>
        <w:left w:val="none" w:sz="0" w:space="0" w:color="auto"/>
        <w:bottom w:val="none" w:sz="0" w:space="0" w:color="auto"/>
        <w:right w:val="none" w:sz="0" w:space="0" w:color="auto"/>
      </w:divBdr>
    </w:div>
    <w:div w:id="163319867">
      <w:bodyDiv w:val="1"/>
      <w:marLeft w:val="0"/>
      <w:marRight w:val="0"/>
      <w:marTop w:val="0"/>
      <w:marBottom w:val="0"/>
      <w:divBdr>
        <w:top w:val="none" w:sz="0" w:space="0" w:color="auto"/>
        <w:left w:val="none" w:sz="0" w:space="0" w:color="auto"/>
        <w:bottom w:val="none" w:sz="0" w:space="0" w:color="auto"/>
        <w:right w:val="none" w:sz="0" w:space="0" w:color="auto"/>
      </w:divBdr>
      <w:divsChild>
        <w:div w:id="378361866">
          <w:marLeft w:val="0"/>
          <w:marRight w:val="0"/>
          <w:marTop w:val="0"/>
          <w:marBottom w:val="0"/>
          <w:divBdr>
            <w:top w:val="none" w:sz="0" w:space="0" w:color="auto"/>
            <w:left w:val="none" w:sz="0" w:space="0" w:color="auto"/>
            <w:bottom w:val="none" w:sz="0" w:space="0" w:color="auto"/>
            <w:right w:val="none" w:sz="0" w:space="0" w:color="auto"/>
          </w:divBdr>
          <w:divsChild>
            <w:div w:id="782041445">
              <w:marLeft w:val="0"/>
              <w:marRight w:val="0"/>
              <w:marTop w:val="0"/>
              <w:marBottom w:val="0"/>
              <w:divBdr>
                <w:top w:val="none" w:sz="0" w:space="0" w:color="auto"/>
                <w:left w:val="none" w:sz="0" w:space="0" w:color="auto"/>
                <w:bottom w:val="none" w:sz="0" w:space="0" w:color="auto"/>
                <w:right w:val="none" w:sz="0" w:space="0" w:color="auto"/>
              </w:divBdr>
              <w:divsChild>
                <w:div w:id="824518396">
                  <w:marLeft w:val="0"/>
                  <w:marRight w:val="0"/>
                  <w:marTop w:val="0"/>
                  <w:marBottom w:val="0"/>
                  <w:divBdr>
                    <w:top w:val="none" w:sz="0" w:space="0" w:color="auto"/>
                    <w:left w:val="none" w:sz="0" w:space="0" w:color="auto"/>
                    <w:bottom w:val="none" w:sz="0" w:space="0" w:color="auto"/>
                    <w:right w:val="none" w:sz="0" w:space="0" w:color="auto"/>
                  </w:divBdr>
                  <w:divsChild>
                    <w:div w:id="98003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49414">
      <w:bodyDiv w:val="1"/>
      <w:marLeft w:val="0"/>
      <w:marRight w:val="0"/>
      <w:marTop w:val="0"/>
      <w:marBottom w:val="0"/>
      <w:divBdr>
        <w:top w:val="none" w:sz="0" w:space="0" w:color="auto"/>
        <w:left w:val="none" w:sz="0" w:space="0" w:color="auto"/>
        <w:bottom w:val="none" w:sz="0" w:space="0" w:color="auto"/>
        <w:right w:val="none" w:sz="0" w:space="0" w:color="auto"/>
      </w:divBdr>
      <w:divsChild>
        <w:div w:id="248850231">
          <w:marLeft w:val="0"/>
          <w:marRight w:val="0"/>
          <w:marTop w:val="0"/>
          <w:marBottom w:val="0"/>
          <w:divBdr>
            <w:top w:val="none" w:sz="0" w:space="0" w:color="auto"/>
            <w:left w:val="none" w:sz="0" w:space="0" w:color="auto"/>
            <w:bottom w:val="none" w:sz="0" w:space="0" w:color="auto"/>
            <w:right w:val="none" w:sz="0" w:space="0" w:color="auto"/>
          </w:divBdr>
          <w:divsChild>
            <w:div w:id="141049554">
              <w:marLeft w:val="0"/>
              <w:marRight w:val="0"/>
              <w:marTop w:val="0"/>
              <w:marBottom w:val="0"/>
              <w:divBdr>
                <w:top w:val="none" w:sz="0" w:space="0" w:color="auto"/>
                <w:left w:val="none" w:sz="0" w:space="0" w:color="auto"/>
                <w:bottom w:val="none" w:sz="0" w:space="0" w:color="auto"/>
                <w:right w:val="none" w:sz="0" w:space="0" w:color="auto"/>
              </w:divBdr>
              <w:divsChild>
                <w:div w:id="142168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82288">
      <w:bodyDiv w:val="1"/>
      <w:marLeft w:val="0"/>
      <w:marRight w:val="0"/>
      <w:marTop w:val="0"/>
      <w:marBottom w:val="0"/>
      <w:divBdr>
        <w:top w:val="none" w:sz="0" w:space="0" w:color="auto"/>
        <w:left w:val="none" w:sz="0" w:space="0" w:color="auto"/>
        <w:bottom w:val="none" w:sz="0" w:space="0" w:color="auto"/>
        <w:right w:val="none" w:sz="0" w:space="0" w:color="auto"/>
      </w:divBdr>
      <w:divsChild>
        <w:div w:id="1812746239">
          <w:marLeft w:val="0"/>
          <w:marRight w:val="0"/>
          <w:marTop w:val="0"/>
          <w:marBottom w:val="0"/>
          <w:divBdr>
            <w:top w:val="none" w:sz="0" w:space="0" w:color="auto"/>
            <w:left w:val="none" w:sz="0" w:space="0" w:color="auto"/>
            <w:bottom w:val="none" w:sz="0" w:space="0" w:color="auto"/>
            <w:right w:val="none" w:sz="0" w:space="0" w:color="auto"/>
          </w:divBdr>
          <w:divsChild>
            <w:div w:id="2112164921">
              <w:marLeft w:val="0"/>
              <w:marRight w:val="0"/>
              <w:marTop w:val="0"/>
              <w:marBottom w:val="0"/>
              <w:divBdr>
                <w:top w:val="none" w:sz="0" w:space="0" w:color="auto"/>
                <w:left w:val="none" w:sz="0" w:space="0" w:color="auto"/>
                <w:bottom w:val="none" w:sz="0" w:space="0" w:color="auto"/>
                <w:right w:val="none" w:sz="0" w:space="0" w:color="auto"/>
              </w:divBdr>
              <w:divsChild>
                <w:div w:id="160727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84567">
      <w:bodyDiv w:val="1"/>
      <w:marLeft w:val="0"/>
      <w:marRight w:val="0"/>
      <w:marTop w:val="0"/>
      <w:marBottom w:val="0"/>
      <w:divBdr>
        <w:top w:val="none" w:sz="0" w:space="0" w:color="auto"/>
        <w:left w:val="none" w:sz="0" w:space="0" w:color="auto"/>
        <w:bottom w:val="none" w:sz="0" w:space="0" w:color="auto"/>
        <w:right w:val="none" w:sz="0" w:space="0" w:color="auto"/>
      </w:divBdr>
    </w:div>
    <w:div w:id="199782767">
      <w:bodyDiv w:val="1"/>
      <w:marLeft w:val="0"/>
      <w:marRight w:val="0"/>
      <w:marTop w:val="0"/>
      <w:marBottom w:val="0"/>
      <w:divBdr>
        <w:top w:val="none" w:sz="0" w:space="0" w:color="auto"/>
        <w:left w:val="none" w:sz="0" w:space="0" w:color="auto"/>
        <w:bottom w:val="none" w:sz="0" w:space="0" w:color="auto"/>
        <w:right w:val="none" w:sz="0" w:space="0" w:color="auto"/>
      </w:divBdr>
    </w:div>
    <w:div w:id="200946292">
      <w:bodyDiv w:val="1"/>
      <w:marLeft w:val="0"/>
      <w:marRight w:val="0"/>
      <w:marTop w:val="0"/>
      <w:marBottom w:val="0"/>
      <w:divBdr>
        <w:top w:val="none" w:sz="0" w:space="0" w:color="auto"/>
        <w:left w:val="none" w:sz="0" w:space="0" w:color="auto"/>
        <w:bottom w:val="none" w:sz="0" w:space="0" w:color="auto"/>
        <w:right w:val="none" w:sz="0" w:space="0" w:color="auto"/>
      </w:divBdr>
    </w:div>
    <w:div w:id="201284568">
      <w:bodyDiv w:val="1"/>
      <w:marLeft w:val="0"/>
      <w:marRight w:val="0"/>
      <w:marTop w:val="0"/>
      <w:marBottom w:val="0"/>
      <w:divBdr>
        <w:top w:val="none" w:sz="0" w:space="0" w:color="auto"/>
        <w:left w:val="none" w:sz="0" w:space="0" w:color="auto"/>
        <w:bottom w:val="none" w:sz="0" w:space="0" w:color="auto"/>
        <w:right w:val="none" w:sz="0" w:space="0" w:color="auto"/>
      </w:divBdr>
    </w:div>
    <w:div w:id="216599171">
      <w:bodyDiv w:val="1"/>
      <w:marLeft w:val="0"/>
      <w:marRight w:val="0"/>
      <w:marTop w:val="0"/>
      <w:marBottom w:val="0"/>
      <w:divBdr>
        <w:top w:val="none" w:sz="0" w:space="0" w:color="auto"/>
        <w:left w:val="none" w:sz="0" w:space="0" w:color="auto"/>
        <w:bottom w:val="none" w:sz="0" w:space="0" w:color="auto"/>
        <w:right w:val="none" w:sz="0" w:space="0" w:color="auto"/>
      </w:divBdr>
    </w:div>
    <w:div w:id="228538543">
      <w:bodyDiv w:val="1"/>
      <w:marLeft w:val="0"/>
      <w:marRight w:val="0"/>
      <w:marTop w:val="0"/>
      <w:marBottom w:val="0"/>
      <w:divBdr>
        <w:top w:val="none" w:sz="0" w:space="0" w:color="auto"/>
        <w:left w:val="none" w:sz="0" w:space="0" w:color="auto"/>
        <w:bottom w:val="none" w:sz="0" w:space="0" w:color="auto"/>
        <w:right w:val="none" w:sz="0" w:space="0" w:color="auto"/>
      </w:divBdr>
    </w:div>
    <w:div w:id="238447472">
      <w:bodyDiv w:val="1"/>
      <w:marLeft w:val="0"/>
      <w:marRight w:val="0"/>
      <w:marTop w:val="0"/>
      <w:marBottom w:val="0"/>
      <w:divBdr>
        <w:top w:val="none" w:sz="0" w:space="0" w:color="auto"/>
        <w:left w:val="none" w:sz="0" w:space="0" w:color="auto"/>
        <w:bottom w:val="none" w:sz="0" w:space="0" w:color="auto"/>
        <w:right w:val="none" w:sz="0" w:space="0" w:color="auto"/>
      </w:divBdr>
    </w:div>
    <w:div w:id="245383580">
      <w:bodyDiv w:val="1"/>
      <w:marLeft w:val="0"/>
      <w:marRight w:val="0"/>
      <w:marTop w:val="0"/>
      <w:marBottom w:val="0"/>
      <w:divBdr>
        <w:top w:val="none" w:sz="0" w:space="0" w:color="auto"/>
        <w:left w:val="none" w:sz="0" w:space="0" w:color="auto"/>
        <w:bottom w:val="none" w:sz="0" w:space="0" w:color="auto"/>
        <w:right w:val="none" w:sz="0" w:space="0" w:color="auto"/>
      </w:divBdr>
    </w:div>
    <w:div w:id="291134223">
      <w:bodyDiv w:val="1"/>
      <w:marLeft w:val="0"/>
      <w:marRight w:val="0"/>
      <w:marTop w:val="0"/>
      <w:marBottom w:val="0"/>
      <w:divBdr>
        <w:top w:val="none" w:sz="0" w:space="0" w:color="auto"/>
        <w:left w:val="none" w:sz="0" w:space="0" w:color="auto"/>
        <w:bottom w:val="none" w:sz="0" w:space="0" w:color="auto"/>
        <w:right w:val="none" w:sz="0" w:space="0" w:color="auto"/>
      </w:divBdr>
    </w:div>
    <w:div w:id="296641991">
      <w:bodyDiv w:val="1"/>
      <w:marLeft w:val="0"/>
      <w:marRight w:val="0"/>
      <w:marTop w:val="0"/>
      <w:marBottom w:val="0"/>
      <w:divBdr>
        <w:top w:val="none" w:sz="0" w:space="0" w:color="auto"/>
        <w:left w:val="none" w:sz="0" w:space="0" w:color="auto"/>
        <w:bottom w:val="none" w:sz="0" w:space="0" w:color="auto"/>
        <w:right w:val="none" w:sz="0" w:space="0" w:color="auto"/>
      </w:divBdr>
    </w:div>
    <w:div w:id="324480801">
      <w:bodyDiv w:val="1"/>
      <w:marLeft w:val="0"/>
      <w:marRight w:val="0"/>
      <w:marTop w:val="0"/>
      <w:marBottom w:val="0"/>
      <w:divBdr>
        <w:top w:val="none" w:sz="0" w:space="0" w:color="auto"/>
        <w:left w:val="none" w:sz="0" w:space="0" w:color="auto"/>
        <w:bottom w:val="none" w:sz="0" w:space="0" w:color="auto"/>
        <w:right w:val="none" w:sz="0" w:space="0" w:color="auto"/>
      </w:divBdr>
    </w:div>
    <w:div w:id="336230153">
      <w:bodyDiv w:val="1"/>
      <w:marLeft w:val="0"/>
      <w:marRight w:val="0"/>
      <w:marTop w:val="0"/>
      <w:marBottom w:val="0"/>
      <w:divBdr>
        <w:top w:val="none" w:sz="0" w:space="0" w:color="auto"/>
        <w:left w:val="none" w:sz="0" w:space="0" w:color="auto"/>
        <w:bottom w:val="none" w:sz="0" w:space="0" w:color="auto"/>
        <w:right w:val="none" w:sz="0" w:space="0" w:color="auto"/>
      </w:divBdr>
    </w:div>
    <w:div w:id="362632954">
      <w:bodyDiv w:val="1"/>
      <w:marLeft w:val="0"/>
      <w:marRight w:val="0"/>
      <w:marTop w:val="0"/>
      <w:marBottom w:val="0"/>
      <w:divBdr>
        <w:top w:val="none" w:sz="0" w:space="0" w:color="auto"/>
        <w:left w:val="none" w:sz="0" w:space="0" w:color="auto"/>
        <w:bottom w:val="none" w:sz="0" w:space="0" w:color="auto"/>
        <w:right w:val="none" w:sz="0" w:space="0" w:color="auto"/>
      </w:divBdr>
      <w:divsChild>
        <w:div w:id="695740282">
          <w:marLeft w:val="0"/>
          <w:marRight w:val="0"/>
          <w:marTop w:val="0"/>
          <w:marBottom w:val="0"/>
          <w:divBdr>
            <w:top w:val="none" w:sz="0" w:space="0" w:color="auto"/>
            <w:left w:val="none" w:sz="0" w:space="0" w:color="auto"/>
            <w:bottom w:val="none" w:sz="0" w:space="0" w:color="auto"/>
            <w:right w:val="none" w:sz="0" w:space="0" w:color="auto"/>
          </w:divBdr>
          <w:divsChild>
            <w:div w:id="2023315770">
              <w:marLeft w:val="0"/>
              <w:marRight w:val="0"/>
              <w:marTop w:val="0"/>
              <w:marBottom w:val="0"/>
              <w:divBdr>
                <w:top w:val="none" w:sz="0" w:space="0" w:color="auto"/>
                <w:left w:val="none" w:sz="0" w:space="0" w:color="auto"/>
                <w:bottom w:val="none" w:sz="0" w:space="0" w:color="auto"/>
                <w:right w:val="none" w:sz="0" w:space="0" w:color="auto"/>
              </w:divBdr>
              <w:divsChild>
                <w:div w:id="129402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135900">
      <w:bodyDiv w:val="1"/>
      <w:marLeft w:val="0"/>
      <w:marRight w:val="0"/>
      <w:marTop w:val="0"/>
      <w:marBottom w:val="0"/>
      <w:divBdr>
        <w:top w:val="none" w:sz="0" w:space="0" w:color="auto"/>
        <w:left w:val="none" w:sz="0" w:space="0" w:color="auto"/>
        <w:bottom w:val="none" w:sz="0" w:space="0" w:color="auto"/>
        <w:right w:val="none" w:sz="0" w:space="0" w:color="auto"/>
      </w:divBdr>
    </w:div>
    <w:div w:id="372659701">
      <w:bodyDiv w:val="1"/>
      <w:marLeft w:val="0"/>
      <w:marRight w:val="0"/>
      <w:marTop w:val="0"/>
      <w:marBottom w:val="0"/>
      <w:divBdr>
        <w:top w:val="none" w:sz="0" w:space="0" w:color="auto"/>
        <w:left w:val="none" w:sz="0" w:space="0" w:color="auto"/>
        <w:bottom w:val="none" w:sz="0" w:space="0" w:color="auto"/>
        <w:right w:val="none" w:sz="0" w:space="0" w:color="auto"/>
      </w:divBdr>
    </w:div>
    <w:div w:id="398598284">
      <w:bodyDiv w:val="1"/>
      <w:marLeft w:val="0"/>
      <w:marRight w:val="0"/>
      <w:marTop w:val="0"/>
      <w:marBottom w:val="0"/>
      <w:divBdr>
        <w:top w:val="none" w:sz="0" w:space="0" w:color="auto"/>
        <w:left w:val="none" w:sz="0" w:space="0" w:color="auto"/>
        <w:bottom w:val="none" w:sz="0" w:space="0" w:color="auto"/>
        <w:right w:val="none" w:sz="0" w:space="0" w:color="auto"/>
      </w:divBdr>
    </w:div>
    <w:div w:id="402070390">
      <w:bodyDiv w:val="1"/>
      <w:marLeft w:val="0"/>
      <w:marRight w:val="0"/>
      <w:marTop w:val="0"/>
      <w:marBottom w:val="0"/>
      <w:divBdr>
        <w:top w:val="none" w:sz="0" w:space="0" w:color="auto"/>
        <w:left w:val="none" w:sz="0" w:space="0" w:color="auto"/>
        <w:bottom w:val="none" w:sz="0" w:space="0" w:color="auto"/>
        <w:right w:val="none" w:sz="0" w:space="0" w:color="auto"/>
      </w:divBdr>
    </w:div>
    <w:div w:id="457334769">
      <w:bodyDiv w:val="1"/>
      <w:marLeft w:val="0"/>
      <w:marRight w:val="0"/>
      <w:marTop w:val="0"/>
      <w:marBottom w:val="0"/>
      <w:divBdr>
        <w:top w:val="none" w:sz="0" w:space="0" w:color="auto"/>
        <w:left w:val="none" w:sz="0" w:space="0" w:color="auto"/>
        <w:bottom w:val="none" w:sz="0" w:space="0" w:color="auto"/>
        <w:right w:val="none" w:sz="0" w:space="0" w:color="auto"/>
      </w:divBdr>
    </w:div>
    <w:div w:id="468014792">
      <w:bodyDiv w:val="1"/>
      <w:marLeft w:val="0"/>
      <w:marRight w:val="0"/>
      <w:marTop w:val="0"/>
      <w:marBottom w:val="0"/>
      <w:divBdr>
        <w:top w:val="none" w:sz="0" w:space="0" w:color="auto"/>
        <w:left w:val="none" w:sz="0" w:space="0" w:color="auto"/>
        <w:bottom w:val="none" w:sz="0" w:space="0" w:color="auto"/>
        <w:right w:val="none" w:sz="0" w:space="0" w:color="auto"/>
      </w:divBdr>
    </w:div>
    <w:div w:id="480922934">
      <w:bodyDiv w:val="1"/>
      <w:marLeft w:val="0"/>
      <w:marRight w:val="0"/>
      <w:marTop w:val="0"/>
      <w:marBottom w:val="0"/>
      <w:divBdr>
        <w:top w:val="none" w:sz="0" w:space="0" w:color="auto"/>
        <w:left w:val="none" w:sz="0" w:space="0" w:color="auto"/>
        <w:bottom w:val="none" w:sz="0" w:space="0" w:color="auto"/>
        <w:right w:val="none" w:sz="0" w:space="0" w:color="auto"/>
      </w:divBdr>
    </w:div>
    <w:div w:id="486938665">
      <w:bodyDiv w:val="1"/>
      <w:marLeft w:val="0"/>
      <w:marRight w:val="0"/>
      <w:marTop w:val="0"/>
      <w:marBottom w:val="0"/>
      <w:divBdr>
        <w:top w:val="none" w:sz="0" w:space="0" w:color="auto"/>
        <w:left w:val="none" w:sz="0" w:space="0" w:color="auto"/>
        <w:bottom w:val="none" w:sz="0" w:space="0" w:color="auto"/>
        <w:right w:val="none" w:sz="0" w:space="0" w:color="auto"/>
      </w:divBdr>
    </w:div>
    <w:div w:id="488985683">
      <w:bodyDiv w:val="1"/>
      <w:marLeft w:val="0"/>
      <w:marRight w:val="0"/>
      <w:marTop w:val="0"/>
      <w:marBottom w:val="0"/>
      <w:divBdr>
        <w:top w:val="none" w:sz="0" w:space="0" w:color="auto"/>
        <w:left w:val="none" w:sz="0" w:space="0" w:color="auto"/>
        <w:bottom w:val="none" w:sz="0" w:space="0" w:color="auto"/>
        <w:right w:val="none" w:sz="0" w:space="0" w:color="auto"/>
      </w:divBdr>
      <w:divsChild>
        <w:div w:id="566111693">
          <w:marLeft w:val="0"/>
          <w:marRight w:val="0"/>
          <w:marTop w:val="0"/>
          <w:marBottom w:val="0"/>
          <w:divBdr>
            <w:top w:val="none" w:sz="0" w:space="0" w:color="auto"/>
            <w:left w:val="none" w:sz="0" w:space="0" w:color="auto"/>
            <w:bottom w:val="none" w:sz="0" w:space="0" w:color="auto"/>
            <w:right w:val="none" w:sz="0" w:space="0" w:color="auto"/>
          </w:divBdr>
          <w:divsChild>
            <w:div w:id="477111523">
              <w:marLeft w:val="0"/>
              <w:marRight w:val="0"/>
              <w:marTop w:val="0"/>
              <w:marBottom w:val="0"/>
              <w:divBdr>
                <w:top w:val="none" w:sz="0" w:space="0" w:color="auto"/>
                <w:left w:val="none" w:sz="0" w:space="0" w:color="auto"/>
                <w:bottom w:val="none" w:sz="0" w:space="0" w:color="auto"/>
                <w:right w:val="none" w:sz="0" w:space="0" w:color="auto"/>
              </w:divBdr>
              <w:divsChild>
                <w:div w:id="42553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717749">
      <w:bodyDiv w:val="1"/>
      <w:marLeft w:val="0"/>
      <w:marRight w:val="0"/>
      <w:marTop w:val="0"/>
      <w:marBottom w:val="0"/>
      <w:divBdr>
        <w:top w:val="none" w:sz="0" w:space="0" w:color="auto"/>
        <w:left w:val="none" w:sz="0" w:space="0" w:color="auto"/>
        <w:bottom w:val="none" w:sz="0" w:space="0" w:color="auto"/>
        <w:right w:val="none" w:sz="0" w:space="0" w:color="auto"/>
      </w:divBdr>
      <w:divsChild>
        <w:div w:id="321783719">
          <w:marLeft w:val="0"/>
          <w:marRight w:val="0"/>
          <w:marTop w:val="0"/>
          <w:marBottom w:val="0"/>
          <w:divBdr>
            <w:top w:val="none" w:sz="0" w:space="0" w:color="auto"/>
            <w:left w:val="none" w:sz="0" w:space="0" w:color="auto"/>
            <w:bottom w:val="none" w:sz="0" w:space="0" w:color="auto"/>
            <w:right w:val="none" w:sz="0" w:space="0" w:color="auto"/>
          </w:divBdr>
          <w:divsChild>
            <w:div w:id="1387024020">
              <w:marLeft w:val="0"/>
              <w:marRight w:val="0"/>
              <w:marTop w:val="0"/>
              <w:marBottom w:val="0"/>
              <w:divBdr>
                <w:top w:val="none" w:sz="0" w:space="0" w:color="auto"/>
                <w:left w:val="none" w:sz="0" w:space="0" w:color="auto"/>
                <w:bottom w:val="none" w:sz="0" w:space="0" w:color="auto"/>
                <w:right w:val="none" w:sz="0" w:space="0" w:color="auto"/>
              </w:divBdr>
              <w:divsChild>
                <w:div w:id="158715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513438">
      <w:bodyDiv w:val="1"/>
      <w:marLeft w:val="0"/>
      <w:marRight w:val="0"/>
      <w:marTop w:val="0"/>
      <w:marBottom w:val="0"/>
      <w:divBdr>
        <w:top w:val="none" w:sz="0" w:space="0" w:color="auto"/>
        <w:left w:val="none" w:sz="0" w:space="0" w:color="auto"/>
        <w:bottom w:val="none" w:sz="0" w:space="0" w:color="auto"/>
        <w:right w:val="none" w:sz="0" w:space="0" w:color="auto"/>
      </w:divBdr>
    </w:div>
    <w:div w:id="545333313">
      <w:bodyDiv w:val="1"/>
      <w:marLeft w:val="0"/>
      <w:marRight w:val="0"/>
      <w:marTop w:val="0"/>
      <w:marBottom w:val="0"/>
      <w:divBdr>
        <w:top w:val="none" w:sz="0" w:space="0" w:color="auto"/>
        <w:left w:val="none" w:sz="0" w:space="0" w:color="auto"/>
        <w:bottom w:val="none" w:sz="0" w:space="0" w:color="auto"/>
        <w:right w:val="none" w:sz="0" w:space="0" w:color="auto"/>
      </w:divBdr>
    </w:div>
    <w:div w:id="555048909">
      <w:bodyDiv w:val="1"/>
      <w:marLeft w:val="0"/>
      <w:marRight w:val="0"/>
      <w:marTop w:val="0"/>
      <w:marBottom w:val="0"/>
      <w:divBdr>
        <w:top w:val="none" w:sz="0" w:space="0" w:color="auto"/>
        <w:left w:val="none" w:sz="0" w:space="0" w:color="auto"/>
        <w:bottom w:val="none" w:sz="0" w:space="0" w:color="auto"/>
        <w:right w:val="none" w:sz="0" w:space="0" w:color="auto"/>
      </w:divBdr>
      <w:divsChild>
        <w:div w:id="763915709">
          <w:marLeft w:val="0"/>
          <w:marRight w:val="0"/>
          <w:marTop w:val="0"/>
          <w:marBottom w:val="0"/>
          <w:divBdr>
            <w:top w:val="none" w:sz="0" w:space="0" w:color="auto"/>
            <w:left w:val="none" w:sz="0" w:space="0" w:color="auto"/>
            <w:bottom w:val="none" w:sz="0" w:space="0" w:color="auto"/>
            <w:right w:val="none" w:sz="0" w:space="0" w:color="auto"/>
          </w:divBdr>
          <w:divsChild>
            <w:div w:id="1585139011">
              <w:marLeft w:val="0"/>
              <w:marRight w:val="0"/>
              <w:marTop w:val="0"/>
              <w:marBottom w:val="0"/>
              <w:divBdr>
                <w:top w:val="none" w:sz="0" w:space="0" w:color="auto"/>
                <w:left w:val="none" w:sz="0" w:space="0" w:color="auto"/>
                <w:bottom w:val="none" w:sz="0" w:space="0" w:color="auto"/>
                <w:right w:val="none" w:sz="0" w:space="0" w:color="auto"/>
              </w:divBdr>
              <w:divsChild>
                <w:div w:id="96562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901050">
      <w:bodyDiv w:val="1"/>
      <w:marLeft w:val="0"/>
      <w:marRight w:val="0"/>
      <w:marTop w:val="0"/>
      <w:marBottom w:val="0"/>
      <w:divBdr>
        <w:top w:val="none" w:sz="0" w:space="0" w:color="auto"/>
        <w:left w:val="none" w:sz="0" w:space="0" w:color="auto"/>
        <w:bottom w:val="none" w:sz="0" w:space="0" w:color="auto"/>
        <w:right w:val="none" w:sz="0" w:space="0" w:color="auto"/>
      </w:divBdr>
      <w:divsChild>
        <w:div w:id="925117961">
          <w:marLeft w:val="0"/>
          <w:marRight w:val="0"/>
          <w:marTop w:val="0"/>
          <w:marBottom w:val="0"/>
          <w:divBdr>
            <w:top w:val="none" w:sz="0" w:space="0" w:color="auto"/>
            <w:left w:val="none" w:sz="0" w:space="0" w:color="auto"/>
            <w:bottom w:val="none" w:sz="0" w:space="0" w:color="auto"/>
            <w:right w:val="none" w:sz="0" w:space="0" w:color="auto"/>
          </w:divBdr>
          <w:divsChild>
            <w:div w:id="643312114">
              <w:marLeft w:val="0"/>
              <w:marRight w:val="0"/>
              <w:marTop w:val="0"/>
              <w:marBottom w:val="0"/>
              <w:divBdr>
                <w:top w:val="none" w:sz="0" w:space="0" w:color="auto"/>
                <w:left w:val="none" w:sz="0" w:space="0" w:color="auto"/>
                <w:bottom w:val="none" w:sz="0" w:space="0" w:color="auto"/>
                <w:right w:val="none" w:sz="0" w:space="0" w:color="auto"/>
              </w:divBdr>
              <w:divsChild>
                <w:div w:id="83102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618795">
      <w:bodyDiv w:val="1"/>
      <w:marLeft w:val="0"/>
      <w:marRight w:val="0"/>
      <w:marTop w:val="0"/>
      <w:marBottom w:val="0"/>
      <w:divBdr>
        <w:top w:val="none" w:sz="0" w:space="0" w:color="auto"/>
        <w:left w:val="none" w:sz="0" w:space="0" w:color="auto"/>
        <w:bottom w:val="none" w:sz="0" w:space="0" w:color="auto"/>
        <w:right w:val="none" w:sz="0" w:space="0" w:color="auto"/>
      </w:divBdr>
      <w:divsChild>
        <w:div w:id="177471859">
          <w:marLeft w:val="0"/>
          <w:marRight w:val="0"/>
          <w:marTop w:val="0"/>
          <w:marBottom w:val="0"/>
          <w:divBdr>
            <w:top w:val="none" w:sz="0" w:space="0" w:color="auto"/>
            <w:left w:val="none" w:sz="0" w:space="0" w:color="auto"/>
            <w:bottom w:val="none" w:sz="0" w:space="0" w:color="auto"/>
            <w:right w:val="none" w:sz="0" w:space="0" w:color="auto"/>
          </w:divBdr>
          <w:divsChild>
            <w:div w:id="1101340598">
              <w:marLeft w:val="0"/>
              <w:marRight w:val="0"/>
              <w:marTop w:val="0"/>
              <w:marBottom w:val="0"/>
              <w:divBdr>
                <w:top w:val="none" w:sz="0" w:space="0" w:color="auto"/>
                <w:left w:val="none" w:sz="0" w:space="0" w:color="auto"/>
                <w:bottom w:val="none" w:sz="0" w:space="0" w:color="auto"/>
                <w:right w:val="none" w:sz="0" w:space="0" w:color="auto"/>
              </w:divBdr>
              <w:divsChild>
                <w:div w:id="126530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359978">
      <w:bodyDiv w:val="1"/>
      <w:marLeft w:val="0"/>
      <w:marRight w:val="0"/>
      <w:marTop w:val="0"/>
      <w:marBottom w:val="0"/>
      <w:divBdr>
        <w:top w:val="none" w:sz="0" w:space="0" w:color="auto"/>
        <w:left w:val="none" w:sz="0" w:space="0" w:color="auto"/>
        <w:bottom w:val="none" w:sz="0" w:space="0" w:color="auto"/>
        <w:right w:val="none" w:sz="0" w:space="0" w:color="auto"/>
      </w:divBdr>
    </w:div>
    <w:div w:id="615452128">
      <w:bodyDiv w:val="1"/>
      <w:marLeft w:val="0"/>
      <w:marRight w:val="0"/>
      <w:marTop w:val="0"/>
      <w:marBottom w:val="0"/>
      <w:divBdr>
        <w:top w:val="none" w:sz="0" w:space="0" w:color="auto"/>
        <w:left w:val="none" w:sz="0" w:space="0" w:color="auto"/>
        <w:bottom w:val="none" w:sz="0" w:space="0" w:color="auto"/>
        <w:right w:val="none" w:sz="0" w:space="0" w:color="auto"/>
      </w:divBdr>
    </w:div>
    <w:div w:id="621545093">
      <w:bodyDiv w:val="1"/>
      <w:marLeft w:val="0"/>
      <w:marRight w:val="0"/>
      <w:marTop w:val="0"/>
      <w:marBottom w:val="0"/>
      <w:divBdr>
        <w:top w:val="none" w:sz="0" w:space="0" w:color="auto"/>
        <w:left w:val="none" w:sz="0" w:space="0" w:color="auto"/>
        <w:bottom w:val="none" w:sz="0" w:space="0" w:color="auto"/>
        <w:right w:val="none" w:sz="0" w:space="0" w:color="auto"/>
      </w:divBdr>
    </w:div>
    <w:div w:id="627975248">
      <w:bodyDiv w:val="1"/>
      <w:marLeft w:val="0"/>
      <w:marRight w:val="0"/>
      <w:marTop w:val="0"/>
      <w:marBottom w:val="0"/>
      <w:divBdr>
        <w:top w:val="none" w:sz="0" w:space="0" w:color="auto"/>
        <w:left w:val="none" w:sz="0" w:space="0" w:color="auto"/>
        <w:bottom w:val="none" w:sz="0" w:space="0" w:color="auto"/>
        <w:right w:val="none" w:sz="0" w:space="0" w:color="auto"/>
      </w:divBdr>
    </w:div>
    <w:div w:id="648020574">
      <w:bodyDiv w:val="1"/>
      <w:marLeft w:val="0"/>
      <w:marRight w:val="0"/>
      <w:marTop w:val="0"/>
      <w:marBottom w:val="0"/>
      <w:divBdr>
        <w:top w:val="none" w:sz="0" w:space="0" w:color="auto"/>
        <w:left w:val="none" w:sz="0" w:space="0" w:color="auto"/>
        <w:bottom w:val="none" w:sz="0" w:space="0" w:color="auto"/>
        <w:right w:val="none" w:sz="0" w:space="0" w:color="auto"/>
      </w:divBdr>
      <w:divsChild>
        <w:div w:id="1482699060">
          <w:marLeft w:val="0"/>
          <w:marRight w:val="0"/>
          <w:marTop w:val="0"/>
          <w:marBottom w:val="0"/>
          <w:divBdr>
            <w:top w:val="none" w:sz="0" w:space="0" w:color="auto"/>
            <w:left w:val="none" w:sz="0" w:space="0" w:color="auto"/>
            <w:bottom w:val="none" w:sz="0" w:space="0" w:color="auto"/>
            <w:right w:val="none" w:sz="0" w:space="0" w:color="auto"/>
          </w:divBdr>
          <w:divsChild>
            <w:div w:id="2110809471">
              <w:marLeft w:val="0"/>
              <w:marRight w:val="0"/>
              <w:marTop w:val="0"/>
              <w:marBottom w:val="0"/>
              <w:divBdr>
                <w:top w:val="none" w:sz="0" w:space="0" w:color="auto"/>
                <w:left w:val="none" w:sz="0" w:space="0" w:color="auto"/>
                <w:bottom w:val="none" w:sz="0" w:space="0" w:color="auto"/>
                <w:right w:val="none" w:sz="0" w:space="0" w:color="auto"/>
              </w:divBdr>
              <w:divsChild>
                <w:div w:id="116000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347073">
      <w:bodyDiv w:val="1"/>
      <w:marLeft w:val="0"/>
      <w:marRight w:val="0"/>
      <w:marTop w:val="0"/>
      <w:marBottom w:val="0"/>
      <w:divBdr>
        <w:top w:val="none" w:sz="0" w:space="0" w:color="auto"/>
        <w:left w:val="none" w:sz="0" w:space="0" w:color="auto"/>
        <w:bottom w:val="none" w:sz="0" w:space="0" w:color="auto"/>
        <w:right w:val="none" w:sz="0" w:space="0" w:color="auto"/>
      </w:divBdr>
      <w:divsChild>
        <w:div w:id="19164018">
          <w:marLeft w:val="0"/>
          <w:marRight w:val="0"/>
          <w:marTop w:val="0"/>
          <w:marBottom w:val="0"/>
          <w:divBdr>
            <w:top w:val="none" w:sz="0" w:space="0" w:color="auto"/>
            <w:left w:val="none" w:sz="0" w:space="0" w:color="auto"/>
            <w:bottom w:val="none" w:sz="0" w:space="0" w:color="auto"/>
            <w:right w:val="none" w:sz="0" w:space="0" w:color="auto"/>
          </w:divBdr>
          <w:divsChild>
            <w:div w:id="721490742">
              <w:marLeft w:val="0"/>
              <w:marRight w:val="0"/>
              <w:marTop w:val="0"/>
              <w:marBottom w:val="0"/>
              <w:divBdr>
                <w:top w:val="none" w:sz="0" w:space="0" w:color="auto"/>
                <w:left w:val="none" w:sz="0" w:space="0" w:color="auto"/>
                <w:bottom w:val="none" w:sz="0" w:space="0" w:color="auto"/>
                <w:right w:val="none" w:sz="0" w:space="0" w:color="auto"/>
              </w:divBdr>
              <w:divsChild>
                <w:div w:id="30913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8619">
      <w:bodyDiv w:val="1"/>
      <w:marLeft w:val="0"/>
      <w:marRight w:val="0"/>
      <w:marTop w:val="0"/>
      <w:marBottom w:val="0"/>
      <w:divBdr>
        <w:top w:val="none" w:sz="0" w:space="0" w:color="auto"/>
        <w:left w:val="none" w:sz="0" w:space="0" w:color="auto"/>
        <w:bottom w:val="none" w:sz="0" w:space="0" w:color="auto"/>
        <w:right w:val="none" w:sz="0" w:space="0" w:color="auto"/>
      </w:divBdr>
      <w:divsChild>
        <w:div w:id="203913399">
          <w:marLeft w:val="0"/>
          <w:marRight w:val="0"/>
          <w:marTop w:val="0"/>
          <w:marBottom w:val="0"/>
          <w:divBdr>
            <w:top w:val="none" w:sz="0" w:space="0" w:color="auto"/>
            <w:left w:val="none" w:sz="0" w:space="0" w:color="auto"/>
            <w:bottom w:val="none" w:sz="0" w:space="0" w:color="auto"/>
            <w:right w:val="none" w:sz="0" w:space="0" w:color="auto"/>
          </w:divBdr>
          <w:divsChild>
            <w:div w:id="1005937558">
              <w:marLeft w:val="0"/>
              <w:marRight w:val="0"/>
              <w:marTop w:val="0"/>
              <w:marBottom w:val="0"/>
              <w:divBdr>
                <w:top w:val="none" w:sz="0" w:space="0" w:color="auto"/>
                <w:left w:val="none" w:sz="0" w:space="0" w:color="auto"/>
                <w:bottom w:val="none" w:sz="0" w:space="0" w:color="auto"/>
                <w:right w:val="none" w:sz="0" w:space="0" w:color="auto"/>
              </w:divBdr>
              <w:divsChild>
                <w:div w:id="1476601730">
                  <w:marLeft w:val="0"/>
                  <w:marRight w:val="0"/>
                  <w:marTop w:val="0"/>
                  <w:marBottom w:val="0"/>
                  <w:divBdr>
                    <w:top w:val="none" w:sz="0" w:space="0" w:color="auto"/>
                    <w:left w:val="none" w:sz="0" w:space="0" w:color="auto"/>
                    <w:bottom w:val="none" w:sz="0" w:space="0" w:color="auto"/>
                    <w:right w:val="none" w:sz="0" w:space="0" w:color="auto"/>
                  </w:divBdr>
                  <w:divsChild>
                    <w:div w:id="123597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8265403">
      <w:bodyDiv w:val="1"/>
      <w:marLeft w:val="0"/>
      <w:marRight w:val="0"/>
      <w:marTop w:val="0"/>
      <w:marBottom w:val="0"/>
      <w:divBdr>
        <w:top w:val="none" w:sz="0" w:space="0" w:color="auto"/>
        <w:left w:val="none" w:sz="0" w:space="0" w:color="auto"/>
        <w:bottom w:val="none" w:sz="0" w:space="0" w:color="auto"/>
        <w:right w:val="none" w:sz="0" w:space="0" w:color="auto"/>
      </w:divBdr>
    </w:div>
    <w:div w:id="693455723">
      <w:bodyDiv w:val="1"/>
      <w:marLeft w:val="0"/>
      <w:marRight w:val="0"/>
      <w:marTop w:val="0"/>
      <w:marBottom w:val="0"/>
      <w:divBdr>
        <w:top w:val="none" w:sz="0" w:space="0" w:color="auto"/>
        <w:left w:val="none" w:sz="0" w:space="0" w:color="auto"/>
        <w:bottom w:val="none" w:sz="0" w:space="0" w:color="auto"/>
        <w:right w:val="none" w:sz="0" w:space="0" w:color="auto"/>
      </w:divBdr>
    </w:div>
    <w:div w:id="693457418">
      <w:bodyDiv w:val="1"/>
      <w:marLeft w:val="0"/>
      <w:marRight w:val="0"/>
      <w:marTop w:val="0"/>
      <w:marBottom w:val="0"/>
      <w:divBdr>
        <w:top w:val="none" w:sz="0" w:space="0" w:color="auto"/>
        <w:left w:val="none" w:sz="0" w:space="0" w:color="auto"/>
        <w:bottom w:val="none" w:sz="0" w:space="0" w:color="auto"/>
        <w:right w:val="none" w:sz="0" w:space="0" w:color="auto"/>
      </w:divBdr>
    </w:div>
    <w:div w:id="721516327">
      <w:bodyDiv w:val="1"/>
      <w:marLeft w:val="0"/>
      <w:marRight w:val="0"/>
      <w:marTop w:val="0"/>
      <w:marBottom w:val="0"/>
      <w:divBdr>
        <w:top w:val="none" w:sz="0" w:space="0" w:color="auto"/>
        <w:left w:val="none" w:sz="0" w:space="0" w:color="auto"/>
        <w:bottom w:val="none" w:sz="0" w:space="0" w:color="auto"/>
        <w:right w:val="none" w:sz="0" w:space="0" w:color="auto"/>
      </w:divBdr>
    </w:div>
    <w:div w:id="725490892">
      <w:bodyDiv w:val="1"/>
      <w:marLeft w:val="0"/>
      <w:marRight w:val="0"/>
      <w:marTop w:val="0"/>
      <w:marBottom w:val="0"/>
      <w:divBdr>
        <w:top w:val="none" w:sz="0" w:space="0" w:color="auto"/>
        <w:left w:val="none" w:sz="0" w:space="0" w:color="auto"/>
        <w:bottom w:val="none" w:sz="0" w:space="0" w:color="auto"/>
        <w:right w:val="none" w:sz="0" w:space="0" w:color="auto"/>
      </w:divBdr>
    </w:div>
    <w:div w:id="741609117">
      <w:bodyDiv w:val="1"/>
      <w:marLeft w:val="0"/>
      <w:marRight w:val="0"/>
      <w:marTop w:val="0"/>
      <w:marBottom w:val="0"/>
      <w:divBdr>
        <w:top w:val="none" w:sz="0" w:space="0" w:color="auto"/>
        <w:left w:val="none" w:sz="0" w:space="0" w:color="auto"/>
        <w:bottom w:val="none" w:sz="0" w:space="0" w:color="auto"/>
        <w:right w:val="none" w:sz="0" w:space="0" w:color="auto"/>
      </w:divBdr>
      <w:divsChild>
        <w:div w:id="39205273">
          <w:marLeft w:val="0"/>
          <w:marRight w:val="0"/>
          <w:marTop w:val="0"/>
          <w:marBottom w:val="0"/>
          <w:divBdr>
            <w:top w:val="none" w:sz="0" w:space="0" w:color="auto"/>
            <w:left w:val="none" w:sz="0" w:space="0" w:color="auto"/>
            <w:bottom w:val="none" w:sz="0" w:space="0" w:color="auto"/>
            <w:right w:val="none" w:sz="0" w:space="0" w:color="auto"/>
          </w:divBdr>
          <w:divsChild>
            <w:div w:id="614219961">
              <w:marLeft w:val="0"/>
              <w:marRight w:val="0"/>
              <w:marTop w:val="0"/>
              <w:marBottom w:val="0"/>
              <w:divBdr>
                <w:top w:val="none" w:sz="0" w:space="0" w:color="auto"/>
                <w:left w:val="none" w:sz="0" w:space="0" w:color="auto"/>
                <w:bottom w:val="none" w:sz="0" w:space="0" w:color="auto"/>
                <w:right w:val="none" w:sz="0" w:space="0" w:color="auto"/>
              </w:divBdr>
              <w:divsChild>
                <w:div w:id="195038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734336">
      <w:bodyDiv w:val="1"/>
      <w:marLeft w:val="0"/>
      <w:marRight w:val="0"/>
      <w:marTop w:val="0"/>
      <w:marBottom w:val="0"/>
      <w:divBdr>
        <w:top w:val="none" w:sz="0" w:space="0" w:color="auto"/>
        <w:left w:val="none" w:sz="0" w:space="0" w:color="auto"/>
        <w:bottom w:val="none" w:sz="0" w:space="0" w:color="auto"/>
        <w:right w:val="none" w:sz="0" w:space="0" w:color="auto"/>
      </w:divBdr>
    </w:div>
    <w:div w:id="781921446">
      <w:bodyDiv w:val="1"/>
      <w:marLeft w:val="0"/>
      <w:marRight w:val="0"/>
      <w:marTop w:val="0"/>
      <w:marBottom w:val="0"/>
      <w:divBdr>
        <w:top w:val="none" w:sz="0" w:space="0" w:color="auto"/>
        <w:left w:val="none" w:sz="0" w:space="0" w:color="auto"/>
        <w:bottom w:val="none" w:sz="0" w:space="0" w:color="auto"/>
        <w:right w:val="none" w:sz="0" w:space="0" w:color="auto"/>
      </w:divBdr>
    </w:div>
    <w:div w:id="795374099">
      <w:bodyDiv w:val="1"/>
      <w:marLeft w:val="0"/>
      <w:marRight w:val="0"/>
      <w:marTop w:val="0"/>
      <w:marBottom w:val="0"/>
      <w:divBdr>
        <w:top w:val="none" w:sz="0" w:space="0" w:color="auto"/>
        <w:left w:val="none" w:sz="0" w:space="0" w:color="auto"/>
        <w:bottom w:val="none" w:sz="0" w:space="0" w:color="auto"/>
        <w:right w:val="none" w:sz="0" w:space="0" w:color="auto"/>
      </w:divBdr>
    </w:div>
    <w:div w:id="828401003">
      <w:bodyDiv w:val="1"/>
      <w:marLeft w:val="0"/>
      <w:marRight w:val="0"/>
      <w:marTop w:val="0"/>
      <w:marBottom w:val="0"/>
      <w:divBdr>
        <w:top w:val="none" w:sz="0" w:space="0" w:color="auto"/>
        <w:left w:val="none" w:sz="0" w:space="0" w:color="auto"/>
        <w:bottom w:val="none" w:sz="0" w:space="0" w:color="auto"/>
        <w:right w:val="none" w:sz="0" w:space="0" w:color="auto"/>
      </w:divBdr>
      <w:divsChild>
        <w:div w:id="1060714103">
          <w:marLeft w:val="0"/>
          <w:marRight w:val="0"/>
          <w:marTop w:val="0"/>
          <w:marBottom w:val="0"/>
          <w:divBdr>
            <w:top w:val="none" w:sz="0" w:space="0" w:color="auto"/>
            <w:left w:val="none" w:sz="0" w:space="0" w:color="auto"/>
            <w:bottom w:val="none" w:sz="0" w:space="0" w:color="auto"/>
            <w:right w:val="none" w:sz="0" w:space="0" w:color="auto"/>
          </w:divBdr>
        </w:div>
        <w:div w:id="442043539">
          <w:marLeft w:val="0"/>
          <w:marRight w:val="0"/>
          <w:marTop w:val="0"/>
          <w:marBottom w:val="0"/>
          <w:divBdr>
            <w:top w:val="none" w:sz="0" w:space="0" w:color="auto"/>
            <w:left w:val="none" w:sz="0" w:space="0" w:color="auto"/>
            <w:bottom w:val="none" w:sz="0" w:space="0" w:color="auto"/>
            <w:right w:val="none" w:sz="0" w:space="0" w:color="auto"/>
          </w:divBdr>
        </w:div>
        <w:div w:id="1581017028">
          <w:marLeft w:val="0"/>
          <w:marRight w:val="0"/>
          <w:marTop w:val="0"/>
          <w:marBottom w:val="0"/>
          <w:divBdr>
            <w:top w:val="none" w:sz="0" w:space="0" w:color="auto"/>
            <w:left w:val="none" w:sz="0" w:space="0" w:color="auto"/>
            <w:bottom w:val="none" w:sz="0" w:space="0" w:color="auto"/>
            <w:right w:val="none" w:sz="0" w:space="0" w:color="auto"/>
          </w:divBdr>
        </w:div>
        <w:div w:id="2040619331">
          <w:marLeft w:val="0"/>
          <w:marRight w:val="0"/>
          <w:marTop w:val="0"/>
          <w:marBottom w:val="0"/>
          <w:divBdr>
            <w:top w:val="none" w:sz="0" w:space="0" w:color="auto"/>
            <w:left w:val="none" w:sz="0" w:space="0" w:color="auto"/>
            <w:bottom w:val="none" w:sz="0" w:space="0" w:color="auto"/>
            <w:right w:val="none" w:sz="0" w:space="0" w:color="auto"/>
          </w:divBdr>
        </w:div>
        <w:div w:id="1733845793">
          <w:marLeft w:val="0"/>
          <w:marRight w:val="0"/>
          <w:marTop w:val="0"/>
          <w:marBottom w:val="0"/>
          <w:divBdr>
            <w:top w:val="none" w:sz="0" w:space="0" w:color="auto"/>
            <w:left w:val="none" w:sz="0" w:space="0" w:color="auto"/>
            <w:bottom w:val="none" w:sz="0" w:space="0" w:color="auto"/>
            <w:right w:val="none" w:sz="0" w:space="0" w:color="auto"/>
          </w:divBdr>
        </w:div>
        <w:div w:id="81489979">
          <w:marLeft w:val="0"/>
          <w:marRight w:val="0"/>
          <w:marTop w:val="0"/>
          <w:marBottom w:val="0"/>
          <w:divBdr>
            <w:top w:val="none" w:sz="0" w:space="0" w:color="auto"/>
            <w:left w:val="none" w:sz="0" w:space="0" w:color="auto"/>
            <w:bottom w:val="none" w:sz="0" w:space="0" w:color="auto"/>
            <w:right w:val="none" w:sz="0" w:space="0" w:color="auto"/>
          </w:divBdr>
        </w:div>
        <w:div w:id="531576975">
          <w:marLeft w:val="0"/>
          <w:marRight w:val="0"/>
          <w:marTop w:val="0"/>
          <w:marBottom w:val="0"/>
          <w:divBdr>
            <w:top w:val="none" w:sz="0" w:space="0" w:color="auto"/>
            <w:left w:val="none" w:sz="0" w:space="0" w:color="auto"/>
            <w:bottom w:val="none" w:sz="0" w:space="0" w:color="auto"/>
            <w:right w:val="none" w:sz="0" w:space="0" w:color="auto"/>
          </w:divBdr>
        </w:div>
        <w:div w:id="1736780826">
          <w:marLeft w:val="0"/>
          <w:marRight w:val="0"/>
          <w:marTop w:val="0"/>
          <w:marBottom w:val="0"/>
          <w:divBdr>
            <w:top w:val="none" w:sz="0" w:space="0" w:color="auto"/>
            <w:left w:val="none" w:sz="0" w:space="0" w:color="auto"/>
            <w:bottom w:val="none" w:sz="0" w:space="0" w:color="auto"/>
            <w:right w:val="none" w:sz="0" w:space="0" w:color="auto"/>
          </w:divBdr>
        </w:div>
        <w:div w:id="2117021855">
          <w:marLeft w:val="0"/>
          <w:marRight w:val="0"/>
          <w:marTop w:val="0"/>
          <w:marBottom w:val="0"/>
          <w:divBdr>
            <w:top w:val="none" w:sz="0" w:space="0" w:color="auto"/>
            <w:left w:val="none" w:sz="0" w:space="0" w:color="auto"/>
            <w:bottom w:val="none" w:sz="0" w:space="0" w:color="auto"/>
            <w:right w:val="none" w:sz="0" w:space="0" w:color="auto"/>
          </w:divBdr>
        </w:div>
        <w:div w:id="1768382892">
          <w:marLeft w:val="0"/>
          <w:marRight w:val="0"/>
          <w:marTop w:val="0"/>
          <w:marBottom w:val="0"/>
          <w:divBdr>
            <w:top w:val="none" w:sz="0" w:space="0" w:color="auto"/>
            <w:left w:val="none" w:sz="0" w:space="0" w:color="auto"/>
            <w:bottom w:val="none" w:sz="0" w:space="0" w:color="auto"/>
            <w:right w:val="none" w:sz="0" w:space="0" w:color="auto"/>
          </w:divBdr>
        </w:div>
        <w:div w:id="628702887">
          <w:marLeft w:val="0"/>
          <w:marRight w:val="0"/>
          <w:marTop w:val="0"/>
          <w:marBottom w:val="0"/>
          <w:divBdr>
            <w:top w:val="none" w:sz="0" w:space="0" w:color="auto"/>
            <w:left w:val="none" w:sz="0" w:space="0" w:color="auto"/>
            <w:bottom w:val="none" w:sz="0" w:space="0" w:color="auto"/>
            <w:right w:val="none" w:sz="0" w:space="0" w:color="auto"/>
          </w:divBdr>
        </w:div>
        <w:div w:id="824860002">
          <w:marLeft w:val="0"/>
          <w:marRight w:val="0"/>
          <w:marTop w:val="0"/>
          <w:marBottom w:val="0"/>
          <w:divBdr>
            <w:top w:val="none" w:sz="0" w:space="0" w:color="auto"/>
            <w:left w:val="none" w:sz="0" w:space="0" w:color="auto"/>
            <w:bottom w:val="none" w:sz="0" w:space="0" w:color="auto"/>
            <w:right w:val="none" w:sz="0" w:space="0" w:color="auto"/>
          </w:divBdr>
        </w:div>
        <w:div w:id="177352547">
          <w:marLeft w:val="0"/>
          <w:marRight w:val="0"/>
          <w:marTop w:val="0"/>
          <w:marBottom w:val="0"/>
          <w:divBdr>
            <w:top w:val="none" w:sz="0" w:space="0" w:color="auto"/>
            <w:left w:val="none" w:sz="0" w:space="0" w:color="auto"/>
            <w:bottom w:val="none" w:sz="0" w:space="0" w:color="auto"/>
            <w:right w:val="none" w:sz="0" w:space="0" w:color="auto"/>
          </w:divBdr>
        </w:div>
        <w:div w:id="82653061">
          <w:marLeft w:val="0"/>
          <w:marRight w:val="0"/>
          <w:marTop w:val="0"/>
          <w:marBottom w:val="0"/>
          <w:divBdr>
            <w:top w:val="none" w:sz="0" w:space="0" w:color="auto"/>
            <w:left w:val="none" w:sz="0" w:space="0" w:color="auto"/>
            <w:bottom w:val="none" w:sz="0" w:space="0" w:color="auto"/>
            <w:right w:val="none" w:sz="0" w:space="0" w:color="auto"/>
          </w:divBdr>
        </w:div>
        <w:div w:id="591401111">
          <w:marLeft w:val="0"/>
          <w:marRight w:val="0"/>
          <w:marTop w:val="0"/>
          <w:marBottom w:val="0"/>
          <w:divBdr>
            <w:top w:val="none" w:sz="0" w:space="0" w:color="auto"/>
            <w:left w:val="none" w:sz="0" w:space="0" w:color="auto"/>
            <w:bottom w:val="none" w:sz="0" w:space="0" w:color="auto"/>
            <w:right w:val="none" w:sz="0" w:space="0" w:color="auto"/>
          </w:divBdr>
        </w:div>
        <w:div w:id="1955625177">
          <w:marLeft w:val="0"/>
          <w:marRight w:val="0"/>
          <w:marTop w:val="0"/>
          <w:marBottom w:val="0"/>
          <w:divBdr>
            <w:top w:val="none" w:sz="0" w:space="0" w:color="auto"/>
            <w:left w:val="none" w:sz="0" w:space="0" w:color="auto"/>
            <w:bottom w:val="none" w:sz="0" w:space="0" w:color="auto"/>
            <w:right w:val="none" w:sz="0" w:space="0" w:color="auto"/>
          </w:divBdr>
        </w:div>
        <w:div w:id="921066499">
          <w:marLeft w:val="0"/>
          <w:marRight w:val="0"/>
          <w:marTop w:val="0"/>
          <w:marBottom w:val="0"/>
          <w:divBdr>
            <w:top w:val="none" w:sz="0" w:space="0" w:color="auto"/>
            <w:left w:val="none" w:sz="0" w:space="0" w:color="auto"/>
            <w:bottom w:val="none" w:sz="0" w:space="0" w:color="auto"/>
            <w:right w:val="none" w:sz="0" w:space="0" w:color="auto"/>
          </w:divBdr>
        </w:div>
        <w:div w:id="294917234">
          <w:marLeft w:val="0"/>
          <w:marRight w:val="0"/>
          <w:marTop w:val="0"/>
          <w:marBottom w:val="0"/>
          <w:divBdr>
            <w:top w:val="none" w:sz="0" w:space="0" w:color="auto"/>
            <w:left w:val="none" w:sz="0" w:space="0" w:color="auto"/>
            <w:bottom w:val="none" w:sz="0" w:space="0" w:color="auto"/>
            <w:right w:val="none" w:sz="0" w:space="0" w:color="auto"/>
          </w:divBdr>
        </w:div>
        <w:div w:id="1560051690">
          <w:marLeft w:val="0"/>
          <w:marRight w:val="0"/>
          <w:marTop w:val="0"/>
          <w:marBottom w:val="0"/>
          <w:divBdr>
            <w:top w:val="none" w:sz="0" w:space="0" w:color="auto"/>
            <w:left w:val="none" w:sz="0" w:space="0" w:color="auto"/>
            <w:bottom w:val="none" w:sz="0" w:space="0" w:color="auto"/>
            <w:right w:val="none" w:sz="0" w:space="0" w:color="auto"/>
          </w:divBdr>
        </w:div>
        <w:div w:id="1356542759">
          <w:marLeft w:val="0"/>
          <w:marRight w:val="0"/>
          <w:marTop w:val="0"/>
          <w:marBottom w:val="0"/>
          <w:divBdr>
            <w:top w:val="none" w:sz="0" w:space="0" w:color="auto"/>
            <w:left w:val="none" w:sz="0" w:space="0" w:color="auto"/>
            <w:bottom w:val="none" w:sz="0" w:space="0" w:color="auto"/>
            <w:right w:val="none" w:sz="0" w:space="0" w:color="auto"/>
          </w:divBdr>
        </w:div>
        <w:div w:id="1938903068">
          <w:marLeft w:val="0"/>
          <w:marRight w:val="0"/>
          <w:marTop w:val="0"/>
          <w:marBottom w:val="0"/>
          <w:divBdr>
            <w:top w:val="none" w:sz="0" w:space="0" w:color="auto"/>
            <w:left w:val="none" w:sz="0" w:space="0" w:color="auto"/>
            <w:bottom w:val="none" w:sz="0" w:space="0" w:color="auto"/>
            <w:right w:val="none" w:sz="0" w:space="0" w:color="auto"/>
          </w:divBdr>
        </w:div>
        <w:div w:id="1432780185">
          <w:marLeft w:val="0"/>
          <w:marRight w:val="0"/>
          <w:marTop w:val="0"/>
          <w:marBottom w:val="0"/>
          <w:divBdr>
            <w:top w:val="none" w:sz="0" w:space="0" w:color="auto"/>
            <w:left w:val="none" w:sz="0" w:space="0" w:color="auto"/>
            <w:bottom w:val="none" w:sz="0" w:space="0" w:color="auto"/>
            <w:right w:val="none" w:sz="0" w:space="0" w:color="auto"/>
          </w:divBdr>
        </w:div>
        <w:div w:id="1899826160">
          <w:marLeft w:val="0"/>
          <w:marRight w:val="0"/>
          <w:marTop w:val="0"/>
          <w:marBottom w:val="0"/>
          <w:divBdr>
            <w:top w:val="none" w:sz="0" w:space="0" w:color="auto"/>
            <w:left w:val="none" w:sz="0" w:space="0" w:color="auto"/>
            <w:bottom w:val="none" w:sz="0" w:space="0" w:color="auto"/>
            <w:right w:val="none" w:sz="0" w:space="0" w:color="auto"/>
          </w:divBdr>
        </w:div>
        <w:div w:id="13503417">
          <w:marLeft w:val="0"/>
          <w:marRight w:val="0"/>
          <w:marTop w:val="0"/>
          <w:marBottom w:val="0"/>
          <w:divBdr>
            <w:top w:val="none" w:sz="0" w:space="0" w:color="auto"/>
            <w:left w:val="none" w:sz="0" w:space="0" w:color="auto"/>
            <w:bottom w:val="none" w:sz="0" w:space="0" w:color="auto"/>
            <w:right w:val="none" w:sz="0" w:space="0" w:color="auto"/>
          </w:divBdr>
        </w:div>
        <w:div w:id="1121873913">
          <w:marLeft w:val="0"/>
          <w:marRight w:val="0"/>
          <w:marTop w:val="0"/>
          <w:marBottom w:val="0"/>
          <w:divBdr>
            <w:top w:val="none" w:sz="0" w:space="0" w:color="auto"/>
            <w:left w:val="none" w:sz="0" w:space="0" w:color="auto"/>
            <w:bottom w:val="none" w:sz="0" w:space="0" w:color="auto"/>
            <w:right w:val="none" w:sz="0" w:space="0" w:color="auto"/>
          </w:divBdr>
        </w:div>
        <w:div w:id="1165822076">
          <w:marLeft w:val="0"/>
          <w:marRight w:val="0"/>
          <w:marTop w:val="0"/>
          <w:marBottom w:val="0"/>
          <w:divBdr>
            <w:top w:val="none" w:sz="0" w:space="0" w:color="auto"/>
            <w:left w:val="none" w:sz="0" w:space="0" w:color="auto"/>
            <w:bottom w:val="none" w:sz="0" w:space="0" w:color="auto"/>
            <w:right w:val="none" w:sz="0" w:space="0" w:color="auto"/>
          </w:divBdr>
        </w:div>
        <w:div w:id="17586911">
          <w:marLeft w:val="0"/>
          <w:marRight w:val="0"/>
          <w:marTop w:val="0"/>
          <w:marBottom w:val="0"/>
          <w:divBdr>
            <w:top w:val="none" w:sz="0" w:space="0" w:color="auto"/>
            <w:left w:val="none" w:sz="0" w:space="0" w:color="auto"/>
            <w:bottom w:val="none" w:sz="0" w:space="0" w:color="auto"/>
            <w:right w:val="none" w:sz="0" w:space="0" w:color="auto"/>
          </w:divBdr>
        </w:div>
      </w:divsChild>
    </w:div>
    <w:div w:id="855582464">
      <w:bodyDiv w:val="1"/>
      <w:marLeft w:val="0"/>
      <w:marRight w:val="0"/>
      <w:marTop w:val="0"/>
      <w:marBottom w:val="0"/>
      <w:divBdr>
        <w:top w:val="none" w:sz="0" w:space="0" w:color="auto"/>
        <w:left w:val="none" w:sz="0" w:space="0" w:color="auto"/>
        <w:bottom w:val="none" w:sz="0" w:space="0" w:color="auto"/>
        <w:right w:val="none" w:sz="0" w:space="0" w:color="auto"/>
      </w:divBdr>
      <w:divsChild>
        <w:div w:id="2069644091">
          <w:marLeft w:val="0"/>
          <w:marRight w:val="0"/>
          <w:marTop w:val="0"/>
          <w:marBottom w:val="0"/>
          <w:divBdr>
            <w:top w:val="none" w:sz="0" w:space="0" w:color="auto"/>
            <w:left w:val="none" w:sz="0" w:space="0" w:color="auto"/>
            <w:bottom w:val="none" w:sz="0" w:space="0" w:color="auto"/>
            <w:right w:val="none" w:sz="0" w:space="0" w:color="auto"/>
          </w:divBdr>
        </w:div>
        <w:div w:id="1551305693">
          <w:marLeft w:val="0"/>
          <w:marRight w:val="0"/>
          <w:marTop w:val="0"/>
          <w:marBottom w:val="0"/>
          <w:divBdr>
            <w:top w:val="none" w:sz="0" w:space="0" w:color="auto"/>
            <w:left w:val="none" w:sz="0" w:space="0" w:color="auto"/>
            <w:bottom w:val="none" w:sz="0" w:space="0" w:color="auto"/>
            <w:right w:val="none" w:sz="0" w:space="0" w:color="auto"/>
          </w:divBdr>
        </w:div>
      </w:divsChild>
    </w:div>
    <w:div w:id="856314346">
      <w:bodyDiv w:val="1"/>
      <w:marLeft w:val="0"/>
      <w:marRight w:val="0"/>
      <w:marTop w:val="0"/>
      <w:marBottom w:val="0"/>
      <w:divBdr>
        <w:top w:val="none" w:sz="0" w:space="0" w:color="auto"/>
        <w:left w:val="none" w:sz="0" w:space="0" w:color="auto"/>
        <w:bottom w:val="none" w:sz="0" w:space="0" w:color="auto"/>
        <w:right w:val="none" w:sz="0" w:space="0" w:color="auto"/>
      </w:divBdr>
    </w:div>
    <w:div w:id="874386011">
      <w:bodyDiv w:val="1"/>
      <w:marLeft w:val="0"/>
      <w:marRight w:val="0"/>
      <w:marTop w:val="0"/>
      <w:marBottom w:val="0"/>
      <w:divBdr>
        <w:top w:val="none" w:sz="0" w:space="0" w:color="auto"/>
        <w:left w:val="none" w:sz="0" w:space="0" w:color="auto"/>
        <w:bottom w:val="none" w:sz="0" w:space="0" w:color="auto"/>
        <w:right w:val="none" w:sz="0" w:space="0" w:color="auto"/>
      </w:divBdr>
    </w:div>
    <w:div w:id="940143661">
      <w:bodyDiv w:val="1"/>
      <w:marLeft w:val="0"/>
      <w:marRight w:val="0"/>
      <w:marTop w:val="0"/>
      <w:marBottom w:val="0"/>
      <w:divBdr>
        <w:top w:val="none" w:sz="0" w:space="0" w:color="auto"/>
        <w:left w:val="none" w:sz="0" w:space="0" w:color="auto"/>
        <w:bottom w:val="none" w:sz="0" w:space="0" w:color="auto"/>
        <w:right w:val="none" w:sz="0" w:space="0" w:color="auto"/>
      </w:divBdr>
    </w:div>
    <w:div w:id="954798300">
      <w:bodyDiv w:val="1"/>
      <w:marLeft w:val="0"/>
      <w:marRight w:val="0"/>
      <w:marTop w:val="0"/>
      <w:marBottom w:val="0"/>
      <w:divBdr>
        <w:top w:val="none" w:sz="0" w:space="0" w:color="auto"/>
        <w:left w:val="none" w:sz="0" w:space="0" w:color="auto"/>
        <w:bottom w:val="none" w:sz="0" w:space="0" w:color="auto"/>
        <w:right w:val="none" w:sz="0" w:space="0" w:color="auto"/>
      </w:divBdr>
    </w:div>
    <w:div w:id="962153709">
      <w:bodyDiv w:val="1"/>
      <w:marLeft w:val="0"/>
      <w:marRight w:val="0"/>
      <w:marTop w:val="0"/>
      <w:marBottom w:val="0"/>
      <w:divBdr>
        <w:top w:val="none" w:sz="0" w:space="0" w:color="auto"/>
        <w:left w:val="none" w:sz="0" w:space="0" w:color="auto"/>
        <w:bottom w:val="none" w:sz="0" w:space="0" w:color="auto"/>
        <w:right w:val="none" w:sz="0" w:space="0" w:color="auto"/>
      </w:divBdr>
      <w:divsChild>
        <w:div w:id="1633902723">
          <w:marLeft w:val="0"/>
          <w:marRight w:val="0"/>
          <w:marTop w:val="0"/>
          <w:marBottom w:val="0"/>
          <w:divBdr>
            <w:top w:val="none" w:sz="0" w:space="0" w:color="auto"/>
            <w:left w:val="none" w:sz="0" w:space="0" w:color="auto"/>
            <w:bottom w:val="none" w:sz="0" w:space="0" w:color="auto"/>
            <w:right w:val="none" w:sz="0" w:space="0" w:color="auto"/>
          </w:divBdr>
          <w:divsChild>
            <w:div w:id="1982882752">
              <w:marLeft w:val="0"/>
              <w:marRight w:val="0"/>
              <w:marTop w:val="0"/>
              <w:marBottom w:val="0"/>
              <w:divBdr>
                <w:top w:val="none" w:sz="0" w:space="0" w:color="auto"/>
                <w:left w:val="none" w:sz="0" w:space="0" w:color="auto"/>
                <w:bottom w:val="none" w:sz="0" w:space="0" w:color="auto"/>
                <w:right w:val="none" w:sz="0" w:space="0" w:color="auto"/>
              </w:divBdr>
              <w:divsChild>
                <w:div w:id="214397583">
                  <w:marLeft w:val="0"/>
                  <w:marRight w:val="0"/>
                  <w:marTop w:val="0"/>
                  <w:marBottom w:val="0"/>
                  <w:divBdr>
                    <w:top w:val="none" w:sz="0" w:space="0" w:color="auto"/>
                    <w:left w:val="none" w:sz="0" w:space="0" w:color="auto"/>
                    <w:bottom w:val="none" w:sz="0" w:space="0" w:color="auto"/>
                    <w:right w:val="none" w:sz="0" w:space="0" w:color="auto"/>
                  </w:divBdr>
                  <w:divsChild>
                    <w:div w:id="68953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421201">
      <w:bodyDiv w:val="1"/>
      <w:marLeft w:val="0"/>
      <w:marRight w:val="0"/>
      <w:marTop w:val="0"/>
      <w:marBottom w:val="0"/>
      <w:divBdr>
        <w:top w:val="none" w:sz="0" w:space="0" w:color="auto"/>
        <w:left w:val="none" w:sz="0" w:space="0" w:color="auto"/>
        <w:bottom w:val="none" w:sz="0" w:space="0" w:color="auto"/>
        <w:right w:val="none" w:sz="0" w:space="0" w:color="auto"/>
      </w:divBdr>
    </w:div>
    <w:div w:id="984092632">
      <w:bodyDiv w:val="1"/>
      <w:marLeft w:val="0"/>
      <w:marRight w:val="0"/>
      <w:marTop w:val="0"/>
      <w:marBottom w:val="0"/>
      <w:divBdr>
        <w:top w:val="none" w:sz="0" w:space="0" w:color="auto"/>
        <w:left w:val="none" w:sz="0" w:space="0" w:color="auto"/>
        <w:bottom w:val="none" w:sz="0" w:space="0" w:color="auto"/>
        <w:right w:val="none" w:sz="0" w:space="0" w:color="auto"/>
      </w:divBdr>
    </w:div>
    <w:div w:id="999576976">
      <w:bodyDiv w:val="1"/>
      <w:marLeft w:val="0"/>
      <w:marRight w:val="0"/>
      <w:marTop w:val="0"/>
      <w:marBottom w:val="0"/>
      <w:divBdr>
        <w:top w:val="none" w:sz="0" w:space="0" w:color="auto"/>
        <w:left w:val="none" w:sz="0" w:space="0" w:color="auto"/>
        <w:bottom w:val="none" w:sz="0" w:space="0" w:color="auto"/>
        <w:right w:val="none" w:sz="0" w:space="0" w:color="auto"/>
      </w:divBdr>
    </w:div>
    <w:div w:id="1009327765">
      <w:bodyDiv w:val="1"/>
      <w:marLeft w:val="0"/>
      <w:marRight w:val="0"/>
      <w:marTop w:val="0"/>
      <w:marBottom w:val="0"/>
      <w:divBdr>
        <w:top w:val="none" w:sz="0" w:space="0" w:color="auto"/>
        <w:left w:val="none" w:sz="0" w:space="0" w:color="auto"/>
        <w:bottom w:val="none" w:sz="0" w:space="0" w:color="auto"/>
        <w:right w:val="none" w:sz="0" w:space="0" w:color="auto"/>
      </w:divBdr>
    </w:div>
    <w:div w:id="1013456268">
      <w:bodyDiv w:val="1"/>
      <w:marLeft w:val="0"/>
      <w:marRight w:val="0"/>
      <w:marTop w:val="0"/>
      <w:marBottom w:val="0"/>
      <w:divBdr>
        <w:top w:val="none" w:sz="0" w:space="0" w:color="auto"/>
        <w:left w:val="none" w:sz="0" w:space="0" w:color="auto"/>
        <w:bottom w:val="none" w:sz="0" w:space="0" w:color="auto"/>
        <w:right w:val="none" w:sz="0" w:space="0" w:color="auto"/>
      </w:divBdr>
    </w:div>
    <w:div w:id="1027026159">
      <w:bodyDiv w:val="1"/>
      <w:marLeft w:val="0"/>
      <w:marRight w:val="0"/>
      <w:marTop w:val="0"/>
      <w:marBottom w:val="0"/>
      <w:divBdr>
        <w:top w:val="none" w:sz="0" w:space="0" w:color="auto"/>
        <w:left w:val="none" w:sz="0" w:space="0" w:color="auto"/>
        <w:bottom w:val="none" w:sz="0" w:space="0" w:color="auto"/>
        <w:right w:val="none" w:sz="0" w:space="0" w:color="auto"/>
      </w:divBdr>
      <w:divsChild>
        <w:div w:id="806044395">
          <w:marLeft w:val="0"/>
          <w:marRight w:val="0"/>
          <w:marTop w:val="0"/>
          <w:marBottom w:val="0"/>
          <w:divBdr>
            <w:top w:val="none" w:sz="0" w:space="0" w:color="auto"/>
            <w:left w:val="none" w:sz="0" w:space="0" w:color="auto"/>
            <w:bottom w:val="none" w:sz="0" w:space="0" w:color="auto"/>
            <w:right w:val="none" w:sz="0" w:space="0" w:color="auto"/>
          </w:divBdr>
          <w:divsChild>
            <w:div w:id="722214495">
              <w:marLeft w:val="0"/>
              <w:marRight w:val="0"/>
              <w:marTop w:val="0"/>
              <w:marBottom w:val="0"/>
              <w:divBdr>
                <w:top w:val="none" w:sz="0" w:space="0" w:color="auto"/>
                <w:left w:val="none" w:sz="0" w:space="0" w:color="auto"/>
                <w:bottom w:val="none" w:sz="0" w:space="0" w:color="auto"/>
                <w:right w:val="none" w:sz="0" w:space="0" w:color="auto"/>
              </w:divBdr>
              <w:divsChild>
                <w:div w:id="93855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13592">
      <w:bodyDiv w:val="1"/>
      <w:marLeft w:val="0"/>
      <w:marRight w:val="0"/>
      <w:marTop w:val="0"/>
      <w:marBottom w:val="0"/>
      <w:divBdr>
        <w:top w:val="none" w:sz="0" w:space="0" w:color="auto"/>
        <w:left w:val="none" w:sz="0" w:space="0" w:color="auto"/>
        <w:bottom w:val="none" w:sz="0" w:space="0" w:color="auto"/>
        <w:right w:val="none" w:sz="0" w:space="0" w:color="auto"/>
      </w:divBdr>
    </w:div>
    <w:div w:id="1030104032">
      <w:bodyDiv w:val="1"/>
      <w:marLeft w:val="0"/>
      <w:marRight w:val="0"/>
      <w:marTop w:val="0"/>
      <w:marBottom w:val="0"/>
      <w:divBdr>
        <w:top w:val="none" w:sz="0" w:space="0" w:color="auto"/>
        <w:left w:val="none" w:sz="0" w:space="0" w:color="auto"/>
        <w:bottom w:val="none" w:sz="0" w:space="0" w:color="auto"/>
        <w:right w:val="none" w:sz="0" w:space="0" w:color="auto"/>
      </w:divBdr>
    </w:div>
    <w:div w:id="1040475490">
      <w:bodyDiv w:val="1"/>
      <w:marLeft w:val="0"/>
      <w:marRight w:val="0"/>
      <w:marTop w:val="0"/>
      <w:marBottom w:val="0"/>
      <w:divBdr>
        <w:top w:val="none" w:sz="0" w:space="0" w:color="auto"/>
        <w:left w:val="none" w:sz="0" w:space="0" w:color="auto"/>
        <w:bottom w:val="none" w:sz="0" w:space="0" w:color="auto"/>
        <w:right w:val="none" w:sz="0" w:space="0" w:color="auto"/>
      </w:divBdr>
    </w:div>
    <w:div w:id="1051612120">
      <w:bodyDiv w:val="1"/>
      <w:marLeft w:val="0"/>
      <w:marRight w:val="0"/>
      <w:marTop w:val="0"/>
      <w:marBottom w:val="0"/>
      <w:divBdr>
        <w:top w:val="none" w:sz="0" w:space="0" w:color="auto"/>
        <w:left w:val="none" w:sz="0" w:space="0" w:color="auto"/>
        <w:bottom w:val="none" w:sz="0" w:space="0" w:color="auto"/>
        <w:right w:val="none" w:sz="0" w:space="0" w:color="auto"/>
      </w:divBdr>
      <w:divsChild>
        <w:div w:id="22949012">
          <w:marLeft w:val="0"/>
          <w:marRight w:val="0"/>
          <w:marTop w:val="0"/>
          <w:marBottom w:val="0"/>
          <w:divBdr>
            <w:top w:val="none" w:sz="0" w:space="0" w:color="auto"/>
            <w:left w:val="none" w:sz="0" w:space="0" w:color="auto"/>
            <w:bottom w:val="none" w:sz="0" w:space="0" w:color="auto"/>
            <w:right w:val="none" w:sz="0" w:space="0" w:color="auto"/>
          </w:divBdr>
          <w:divsChild>
            <w:div w:id="622734676">
              <w:marLeft w:val="0"/>
              <w:marRight w:val="0"/>
              <w:marTop w:val="0"/>
              <w:marBottom w:val="0"/>
              <w:divBdr>
                <w:top w:val="none" w:sz="0" w:space="0" w:color="auto"/>
                <w:left w:val="none" w:sz="0" w:space="0" w:color="auto"/>
                <w:bottom w:val="none" w:sz="0" w:space="0" w:color="auto"/>
                <w:right w:val="none" w:sz="0" w:space="0" w:color="auto"/>
              </w:divBdr>
              <w:divsChild>
                <w:div w:id="1046755823">
                  <w:marLeft w:val="0"/>
                  <w:marRight w:val="0"/>
                  <w:marTop w:val="0"/>
                  <w:marBottom w:val="0"/>
                  <w:divBdr>
                    <w:top w:val="none" w:sz="0" w:space="0" w:color="auto"/>
                    <w:left w:val="none" w:sz="0" w:space="0" w:color="auto"/>
                    <w:bottom w:val="none" w:sz="0" w:space="0" w:color="auto"/>
                    <w:right w:val="none" w:sz="0" w:space="0" w:color="auto"/>
                  </w:divBdr>
                  <w:divsChild>
                    <w:div w:id="56317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016669">
      <w:bodyDiv w:val="1"/>
      <w:marLeft w:val="0"/>
      <w:marRight w:val="0"/>
      <w:marTop w:val="0"/>
      <w:marBottom w:val="0"/>
      <w:divBdr>
        <w:top w:val="none" w:sz="0" w:space="0" w:color="auto"/>
        <w:left w:val="none" w:sz="0" w:space="0" w:color="auto"/>
        <w:bottom w:val="none" w:sz="0" w:space="0" w:color="auto"/>
        <w:right w:val="none" w:sz="0" w:space="0" w:color="auto"/>
      </w:divBdr>
      <w:divsChild>
        <w:div w:id="521943362">
          <w:marLeft w:val="0"/>
          <w:marRight w:val="0"/>
          <w:marTop w:val="0"/>
          <w:marBottom w:val="0"/>
          <w:divBdr>
            <w:top w:val="none" w:sz="0" w:space="0" w:color="auto"/>
            <w:left w:val="none" w:sz="0" w:space="0" w:color="auto"/>
            <w:bottom w:val="none" w:sz="0" w:space="0" w:color="auto"/>
            <w:right w:val="none" w:sz="0" w:space="0" w:color="auto"/>
          </w:divBdr>
          <w:divsChild>
            <w:div w:id="472335776">
              <w:marLeft w:val="0"/>
              <w:marRight w:val="0"/>
              <w:marTop w:val="0"/>
              <w:marBottom w:val="0"/>
              <w:divBdr>
                <w:top w:val="none" w:sz="0" w:space="0" w:color="auto"/>
                <w:left w:val="none" w:sz="0" w:space="0" w:color="auto"/>
                <w:bottom w:val="none" w:sz="0" w:space="0" w:color="auto"/>
                <w:right w:val="none" w:sz="0" w:space="0" w:color="auto"/>
              </w:divBdr>
              <w:divsChild>
                <w:div w:id="29538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149671">
      <w:bodyDiv w:val="1"/>
      <w:marLeft w:val="0"/>
      <w:marRight w:val="0"/>
      <w:marTop w:val="0"/>
      <w:marBottom w:val="0"/>
      <w:divBdr>
        <w:top w:val="none" w:sz="0" w:space="0" w:color="auto"/>
        <w:left w:val="none" w:sz="0" w:space="0" w:color="auto"/>
        <w:bottom w:val="none" w:sz="0" w:space="0" w:color="auto"/>
        <w:right w:val="none" w:sz="0" w:space="0" w:color="auto"/>
      </w:divBdr>
    </w:div>
    <w:div w:id="1182358366">
      <w:bodyDiv w:val="1"/>
      <w:marLeft w:val="0"/>
      <w:marRight w:val="0"/>
      <w:marTop w:val="0"/>
      <w:marBottom w:val="0"/>
      <w:divBdr>
        <w:top w:val="none" w:sz="0" w:space="0" w:color="auto"/>
        <w:left w:val="none" w:sz="0" w:space="0" w:color="auto"/>
        <w:bottom w:val="none" w:sz="0" w:space="0" w:color="auto"/>
        <w:right w:val="none" w:sz="0" w:space="0" w:color="auto"/>
      </w:divBdr>
    </w:div>
    <w:div w:id="1183546487">
      <w:bodyDiv w:val="1"/>
      <w:marLeft w:val="0"/>
      <w:marRight w:val="0"/>
      <w:marTop w:val="0"/>
      <w:marBottom w:val="0"/>
      <w:divBdr>
        <w:top w:val="none" w:sz="0" w:space="0" w:color="auto"/>
        <w:left w:val="none" w:sz="0" w:space="0" w:color="auto"/>
        <w:bottom w:val="none" w:sz="0" w:space="0" w:color="auto"/>
        <w:right w:val="none" w:sz="0" w:space="0" w:color="auto"/>
      </w:divBdr>
    </w:div>
    <w:div w:id="1188830116">
      <w:bodyDiv w:val="1"/>
      <w:marLeft w:val="0"/>
      <w:marRight w:val="0"/>
      <w:marTop w:val="0"/>
      <w:marBottom w:val="0"/>
      <w:divBdr>
        <w:top w:val="none" w:sz="0" w:space="0" w:color="auto"/>
        <w:left w:val="none" w:sz="0" w:space="0" w:color="auto"/>
        <w:bottom w:val="none" w:sz="0" w:space="0" w:color="auto"/>
        <w:right w:val="none" w:sz="0" w:space="0" w:color="auto"/>
      </w:divBdr>
    </w:div>
    <w:div w:id="1195734917">
      <w:bodyDiv w:val="1"/>
      <w:marLeft w:val="0"/>
      <w:marRight w:val="0"/>
      <w:marTop w:val="0"/>
      <w:marBottom w:val="0"/>
      <w:divBdr>
        <w:top w:val="none" w:sz="0" w:space="0" w:color="auto"/>
        <w:left w:val="none" w:sz="0" w:space="0" w:color="auto"/>
        <w:bottom w:val="none" w:sz="0" w:space="0" w:color="auto"/>
        <w:right w:val="none" w:sz="0" w:space="0" w:color="auto"/>
      </w:divBdr>
    </w:div>
    <w:div w:id="1218588758">
      <w:bodyDiv w:val="1"/>
      <w:marLeft w:val="0"/>
      <w:marRight w:val="0"/>
      <w:marTop w:val="0"/>
      <w:marBottom w:val="0"/>
      <w:divBdr>
        <w:top w:val="none" w:sz="0" w:space="0" w:color="auto"/>
        <w:left w:val="none" w:sz="0" w:space="0" w:color="auto"/>
        <w:bottom w:val="none" w:sz="0" w:space="0" w:color="auto"/>
        <w:right w:val="none" w:sz="0" w:space="0" w:color="auto"/>
      </w:divBdr>
    </w:div>
    <w:div w:id="1272974113">
      <w:bodyDiv w:val="1"/>
      <w:marLeft w:val="0"/>
      <w:marRight w:val="0"/>
      <w:marTop w:val="0"/>
      <w:marBottom w:val="0"/>
      <w:divBdr>
        <w:top w:val="none" w:sz="0" w:space="0" w:color="auto"/>
        <w:left w:val="none" w:sz="0" w:space="0" w:color="auto"/>
        <w:bottom w:val="none" w:sz="0" w:space="0" w:color="auto"/>
        <w:right w:val="none" w:sz="0" w:space="0" w:color="auto"/>
      </w:divBdr>
    </w:div>
    <w:div w:id="1277444855">
      <w:bodyDiv w:val="1"/>
      <w:marLeft w:val="0"/>
      <w:marRight w:val="0"/>
      <w:marTop w:val="0"/>
      <w:marBottom w:val="0"/>
      <w:divBdr>
        <w:top w:val="none" w:sz="0" w:space="0" w:color="auto"/>
        <w:left w:val="none" w:sz="0" w:space="0" w:color="auto"/>
        <w:bottom w:val="none" w:sz="0" w:space="0" w:color="auto"/>
        <w:right w:val="none" w:sz="0" w:space="0" w:color="auto"/>
      </w:divBdr>
    </w:div>
    <w:div w:id="1285304361">
      <w:bodyDiv w:val="1"/>
      <w:marLeft w:val="0"/>
      <w:marRight w:val="0"/>
      <w:marTop w:val="0"/>
      <w:marBottom w:val="0"/>
      <w:divBdr>
        <w:top w:val="none" w:sz="0" w:space="0" w:color="auto"/>
        <w:left w:val="none" w:sz="0" w:space="0" w:color="auto"/>
        <w:bottom w:val="none" w:sz="0" w:space="0" w:color="auto"/>
        <w:right w:val="none" w:sz="0" w:space="0" w:color="auto"/>
      </w:divBdr>
    </w:div>
    <w:div w:id="1287392103">
      <w:bodyDiv w:val="1"/>
      <w:marLeft w:val="0"/>
      <w:marRight w:val="0"/>
      <w:marTop w:val="0"/>
      <w:marBottom w:val="0"/>
      <w:divBdr>
        <w:top w:val="none" w:sz="0" w:space="0" w:color="auto"/>
        <w:left w:val="none" w:sz="0" w:space="0" w:color="auto"/>
        <w:bottom w:val="none" w:sz="0" w:space="0" w:color="auto"/>
        <w:right w:val="none" w:sz="0" w:space="0" w:color="auto"/>
      </w:divBdr>
    </w:div>
    <w:div w:id="1296329701">
      <w:bodyDiv w:val="1"/>
      <w:marLeft w:val="0"/>
      <w:marRight w:val="0"/>
      <w:marTop w:val="0"/>
      <w:marBottom w:val="0"/>
      <w:divBdr>
        <w:top w:val="none" w:sz="0" w:space="0" w:color="auto"/>
        <w:left w:val="none" w:sz="0" w:space="0" w:color="auto"/>
        <w:bottom w:val="none" w:sz="0" w:space="0" w:color="auto"/>
        <w:right w:val="none" w:sz="0" w:space="0" w:color="auto"/>
      </w:divBdr>
    </w:div>
    <w:div w:id="1304235607">
      <w:bodyDiv w:val="1"/>
      <w:marLeft w:val="0"/>
      <w:marRight w:val="0"/>
      <w:marTop w:val="0"/>
      <w:marBottom w:val="0"/>
      <w:divBdr>
        <w:top w:val="none" w:sz="0" w:space="0" w:color="auto"/>
        <w:left w:val="none" w:sz="0" w:space="0" w:color="auto"/>
        <w:bottom w:val="none" w:sz="0" w:space="0" w:color="auto"/>
        <w:right w:val="none" w:sz="0" w:space="0" w:color="auto"/>
      </w:divBdr>
    </w:div>
    <w:div w:id="1343975264">
      <w:bodyDiv w:val="1"/>
      <w:marLeft w:val="0"/>
      <w:marRight w:val="0"/>
      <w:marTop w:val="0"/>
      <w:marBottom w:val="0"/>
      <w:divBdr>
        <w:top w:val="none" w:sz="0" w:space="0" w:color="auto"/>
        <w:left w:val="none" w:sz="0" w:space="0" w:color="auto"/>
        <w:bottom w:val="none" w:sz="0" w:space="0" w:color="auto"/>
        <w:right w:val="none" w:sz="0" w:space="0" w:color="auto"/>
      </w:divBdr>
    </w:div>
    <w:div w:id="1353339826">
      <w:bodyDiv w:val="1"/>
      <w:marLeft w:val="0"/>
      <w:marRight w:val="0"/>
      <w:marTop w:val="0"/>
      <w:marBottom w:val="0"/>
      <w:divBdr>
        <w:top w:val="none" w:sz="0" w:space="0" w:color="auto"/>
        <w:left w:val="none" w:sz="0" w:space="0" w:color="auto"/>
        <w:bottom w:val="none" w:sz="0" w:space="0" w:color="auto"/>
        <w:right w:val="none" w:sz="0" w:space="0" w:color="auto"/>
      </w:divBdr>
      <w:divsChild>
        <w:div w:id="1920365198">
          <w:marLeft w:val="0"/>
          <w:marRight w:val="0"/>
          <w:marTop w:val="0"/>
          <w:marBottom w:val="0"/>
          <w:divBdr>
            <w:top w:val="none" w:sz="0" w:space="0" w:color="auto"/>
            <w:left w:val="none" w:sz="0" w:space="0" w:color="auto"/>
            <w:bottom w:val="none" w:sz="0" w:space="0" w:color="auto"/>
            <w:right w:val="none" w:sz="0" w:space="0" w:color="auto"/>
          </w:divBdr>
          <w:divsChild>
            <w:div w:id="945892992">
              <w:marLeft w:val="0"/>
              <w:marRight w:val="0"/>
              <w:marTop w:val="0"/>
              <w:marBottom w:val="0"/>
              <w:divBdr>
                <w:top w:val="none" w:sz="0" w:space="0" w:color="auto"/>
                <w:left w:val="none" w:sz="0" w:space="0" w:color="auto"/>
                <w:bottom w:val="none" w:sz="0" w:space="0" w:color="auto"/>
                <w:right w:val="none" w:sz="0" w:space="0" w:color="auto"/>
              </w:divBdr>
              <w:divsChild>
                <w:div w:id="156844348">
                  <w:marLeft w:val="0"/>
                  <w:marRight w:val="0"/>
                  <w:marTop w:val="0"/>
                  <w:marBottom w:val="0"/>
                  <w:divBdr>
                    <w:top w:val="none" w:sz="0" w:space="0" w:color="auto"/>
                    <w:left w:val="none" w:sz="0" w:space="0" w:color="auto"/>
                    <w:bottom w:val="none" w:sz="0" w:space="0" w:color="auto"/>
                    <w:right w:val="none" w:sz="0" w:space="0" w:color="auto"/>
                  </w:divBdr>
                  <w:divsChild>
                    <w:div w:id="208529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963825">
      <w:bodyDiv w:val="1"/>
      <w:marLeft w:val="0"/>
      <w:marRight w:val="0"/>
      <w:marTop w:val="0"/>
      <w:marBottom w:val="0"/>
      <w:divBdr>
        <w:top w:val="none" w:sz="0" w:space="0" w:color="auto"/>
        <w:left w:val="none" w:sz="0" w:space="0" w:color="auto"/>
        <w:bottom w:val="none" w:sz="0" w:space="0" w:color="auto"/>
        <w:right w:val="none" w:sz="0" w:space="0" w:color="auto"/>
      </w:divBdr>
      <w:divsChild>
        <w:div w:id="1018044000">
          <w:marLeft w:val="0"/>
          <w:marRight w:val="0"/>
          <w:marTop w:val="0"/>
          <w:marBottom w:val="0"/>
          <w:divBdr>
            <w:top w:val="none" w:sz="0" w:space="0" w:color="auto"/>
            <w:left w:val="none" w:sz="0" w:space="0" w:color="auto"/>
            <w:bottom w:val="none" w:sz="0" w:space="0" w:color="auto"/>
            <w:right w:val="none" w:sz="0" w:space="0" w:color="auto"/>
          </w:divBdr>
          <w:divsChild>
            <w:div w:id="152989118">
              <w:marLeft w:val="0"/>
              <w:marRight w:val="0"/>
              <w:marTop w:val="0"/>
              <w:marBottom w:val="0"/>
              <w:divBdr>
                <w:top w:val="none" w:sz="0" w:space="0" w:color="auto"/>
                <w:left w:val="none" w:sz="0" w:space="0" w:color="auto"/>
                <w:bottom w:val="none" w:sz="0" w:space="0" w:color="auto"/>
                <w:right w:val="none" w:sz="0" w:space="0" w:color="auto"/>
              </w:divBdr>
              <w:divsChild>
                <w:div w:id="62373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258363">
          <w:marLeft w:val="0"/>
          <w:marRight w:val="0"/>
          <w:marTop w:val="0"/>
          <w:marBottom w:val="0"/>
          <w:divBdr>
            <w:top w:val="none" w:sz="0" w:space="0" w:color="auto"/>
            <w:left w:val="none" w:sz="0" w:space="0" w:color="auto"/>
            <w:bottom w:val="none" w:sz="0" w:space="0" w:color="auto"/>
            <w:right w:val="none" w:sz="0" w:space="0" w:color="auto"/>
          </w:divBdr>
          <w:divsChild>
            <w:div w:id="1881160912">
              <w:marLeft w:val="0"/>
              <w:marRight w:val="0"/>
              <w:marTop w:val="0"/>
              <w:marBottom w:val="0"/>
              <w:divBdr>
                <w:top w:val="none" w:sz="0" w:space="0" w:color="auto"/>
                <w:left w:val="none" w:sz="0" w:space="0" w:color="auto"/>
                <w:bottom w:val="none" w:sz="0" w:space="0" w:color="auto"/>
                <w:right w:val="none" w:sz="0" w:space="0" w:color="auto"/>
              </w:divBdr>
              <w:divsChild>
                <w:div w:id="176464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593534">
      <w:bodyDiv w:val="1"/>
      <w:marLeft w:val="0"/>
      <w:marRight w:val="0"/>
      <w:marTop w:val="0"/>
      <w:marBottom w:val="0"/>
      <w:divBdr>
        <w:top w:val="none" w:sz="0" w:space="0" w:color="auto"/>
        <w:left w:val="none" w:sz="0" w:space="0" w:color="auto"/>
        <w:bottom w:val="none" w:sz="0" w:space="0" w:color="auto"/>
        <w:right w:val="none" w:sz="0" w:space="0" w:color="auto"/>
      </w:divBdr>
    </w:div>
    <w:div w:id="1427462757">
      <w:bodyDiv w:val="1"/>
      <w:marLeft w:val="0"/>
      <w:marRight w:val="0"/>
      <w:marTop w:val="0"/>
      <w:marBottom w:val="0"/>
      <w:divBdr>
        <w:top w:val="none" w:sz="0" w:space="0" w:color="auto"/>
        <w:left w:val="none" w:sz="0" w:space="0" w:color="auto"/>
        <w:bottom w:val="none" w:sz="0" w:space="0" w:color="auto"/>
        <w:right w:val="none" w:sz="0" w:space="0" w:color="auto"/>
      </w:divBdr>
    </w:div>
    <w:div w:id="1434589913">
      <w:bodyDiv w:val="1"/>
      <w:marLeft w:val="0"/>
      <w:marRight w:val="0"/>
      <w:marTop w:val="0"/>
      <w:marBottom w:val="0"/>
      <w:divBdr>
        <w:top w:val="none" w:sz="0" w:space="0" w:color="auto"/>
        <w:left w:val="none" w:sz="0" w:space="0" w:color="auto"/>
        <w:bottom w:val="none" w:sz="0" w:space="0" w:color="auto"/>
        <w:right w:val="none" w:sz="0" w:space="0" w:color="auto"/>
      </w:divBdr>
    </w:div>
    <w:div w:id="1438452106">
      <w:bodyDiv w:val="1"/>
      <w:marLeft w:val="0"/>
      <w:marRight w:val="0"/>
      <w:marTop w:val="0"/>
      <w:marBottom w:val="0"/>
      <w:divBdr>
        <w:top w:val="none" w:sz="0" w:space="0" w:color="auto"/>
        <w:left w:val="none" w:sz="0" w:space="0" w:color="auto"/>
        <w:bottom w:val="none" w:sz="0" w:space="0" w:color="auto"/>
        <w:right w:val="none" w:sz="0" w:space="0" w:color="auto"/>
      </w:divBdr>
      <w:divsChild>
        <w:div w:id="1056853230">
          <w:marLeft w:val="0"/>
          <w:marRight w:val="0"/>
          <w:marTop w:val="0"/>
          <w:marBottom w:val="0"/>
          <w:divBdr>
            <w:top w:val="none" w:sz="0" w:space="0" w:color="auto"/>
            <w:left w:val="none" w:sz="0" w:space="0" w:color="auto"/>
            <w:bottom w:val="none" w:sz="0" w:space="0" w:color="auto"/>
            <w:right w:val="none" w:sz="0" w:space="0" w:color="auto"/>
          </w:divBdr>
          <w:divsChild>
            <w:div w:id="494106207">
              <w:marLeft w:val="0"/>
              <w:marRight w:val="0"/>
              <w:marTop w:val="0"/>
              <w:marBottom w:val="0"/>
              <w:divBdr>
                <w:top w:val="none" w:sz="0" w:space="0" w:color="auto"/>
                <w:left w:val="none" w:sz="0" w:space="0" w:color="auto"/>
                <w:bottom w:val="none" w:sz="0" w:space="0" w:color="auto"/>
                <w:right w:val="none" w:sz="0" w:space="0" w:color="auto"/>
              </w:divBdr>
              <w:divsChild>
                <w:div w:id="1371805692">
                  <w:marLeft w:val="0"/>
                  <w:marRight w:val="0"/>
                  <w:marTop w:val="0"/>
                  <w:marBottom w:val="0"/>
                  <w:divBdr>
                    <w:top w:val="none" w:sz="0" w:space="0" w:color="auto"/>
                    <w:left w:val="none" w:sz="0" w:space="0" w:color="auto"/>
                    <w:bottom w:val="none" w:sz="0" w:space="0" w:color="auto"/>
                    <w:right w:val="none" w:sz="0" w:space="0" w:color="auto"/>
                  </w:divBdr>
                  <w:divsChild>
                    <w:div w:id="17711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85771">
      <w:bodyDiv w:val="1"/>
      <w:marLeft w:val="0"/>
      <w:marRight w:val="0"/>
      <w:marTop w:val="0"/>
      <w:marBottom w:val="0"/>
      <w:divBdr>
        <w:top w:val="none" w:sz="0" w:space="0" w:color="auto"/>
        <w:left w:val="none" w:sz="0" w:space="0" w:color="auto"/>
        <w:bottom w:val="none" w:sz="0" w:space="0" w:color="auto"/>
        <w:right w:val="none" w:sz="0" w:space="0" w:color="auto"/>
      </w:divBdr>
      <w:divsChild>
        <w:div w:id="201138054">
          <w:marLeft w:val="0"/>
          <w:marRight w:val="0"/>
          <w:marTop w:val="0"/>
          <w:marBottom w:val="0"/>
          <w:divBdr>
            <w:top w:val="none" w:sz="0" w:space="0" w:color="auto"/>
            <w:left w:val="none" w:sz="0" w:space="0" w:color="auto"/>
            <w:bottom w:val="none" w:sz="0" w:space="0" w:color="auto"/>
            <w:right w:val="none" w:sz="0" w:space="0" w:color="auto"/>
          </w:divBdr>
          <w:divsChild>
            <w:div w:id="1219785910">
              <w:marLeft w:val="0"/>
              <w:marRight w:val="0"/>
              <w:marTop w:val="0"/>
              <w:marBottom w:val="0"/>
              <w:divBdr>
                <w:top w:val="none" w:sz="0" w:space="0" w:color="auto"/>
                <w:left w:val="none" w:sz="0" w:space="0" w:color="auto"/>
                <w:bottom w:val="none" w:sz="0" w:space="0" w:color="auto"/>
                <w:right w:val="none" w:sz="0" w:space="0" w:color="auto"/>
              </w:divBdr>
              <w:divsChild>
                <w:div w:id="167707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432924">
      <w:bodyDiv w:val="1"/>
      <w:marLeft w:val="0"/>
      <w:marRight w:val="0"/>
      <w:marTop w:val="0"/>
      <w:marBottom w:val="0"/>
      <w:divBdr>
        <w:top w:val="none" w:sz="0" w:space="0" w:color="auto"/>
        <w:left w:val="none" w:sz="0" w:space="0" w:color="auto"/>
        <w:bottom w:val="none" w:sz="0" w:space="0" w:color="auto"/>
        <w:right w:val="none" w:sz="0" w:space="0" w:color="auto"/>
      </w:divBdr>
      <w:divsChild>
        <w:div w:id="1955672630">
          <w:marLeft w:val="0"/>
          <w:marRight w:val="0"/>
          <w:marTop w:val="0"/>
          <w:marBottom w:val="0"/>
          <w:divBdr>
            <w:top w:val="none" w:sz="0" w:space="0" w:color="auto"/>
            <w:left w:val="none" w:sz="0" w:space="0" w:color="auto"/>
            <w:bottom w:val="none" w:sz="0" w:space="0" w:color="auto"/>
            <w:right w:val="none" w:sz="0" w:space="0" w:color="auto"/>
          </w:divBdr>
          <w:divsChild>
            <w:div w:id="1553269403">
              <w:marLeft w:val="0"/>
              <w:marRight w:val="0"/>
              <w:marTop w:val="0"/>
              <w:marBottom w:val="0"/>
              <w:divBdr>
                <w:top w:val="none" w:sz="0" w:space="0" w:color="auto"/>
                <w:left w:val="none" w:sz="0" w:space="0" w:color="auto"/>
                <w:bottom w:val="none" w:sz="0" w:space="0" w:color="auto"/>
                <w:right w:val="none" w:sz="0" w:space="0" w:color="auto"/>
              </w:divBdr>
              <w:divsChild>
                <w:div w:id="197776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024380">
      <w:bodyDiv w:val="1"/>
      <w:marLeft w:val="0"/>
      <w:marRight w:val="0"/>
      <w:marTop w:val="0"/>
      <w:marBottom w:val="0"/>
      <w:divBdr>
        <w:top w:val="none" w:sz="0" w:space="0" w:color="auto"/>
        <w:left w:val="none" w:sz="0" w:space="0" w:color="auto"/>
        <w:bottom w:val="none" w:sz="0" w:space="0" w:color="auto"/>
        <w:right w:val="none" w:sz="0" w:space="0" w:color="auto"/>
      </w:divBdr>
      <w:divsChild>
        <w:div w:id="1613198076">
          <w:marLeft w:val="0"/>
          <w:marRight w:val="0"/>
          <w:marTop w:val="0"/>
          <w:marBottom w:val="0"/>
          <w:divBdr>
            <w:top w:val="none" w:sz="0" w:space="0" w:color="auto"/>
            <w:left w:val="none" w:sz="0" w:space="0" w:color="auto"/>
            <w:bottom w:val="none" w:sz="0" w:space="0" w:color="auto"/>
            <w:right w:val="none" w:sz="0" w:space="0" w:color="auto"/>
          </w:divBdr>
          <w:divsChild>
            <w:div w:id="807625130">
              <w:marLeft w:val="0"/>
              <w:marRight w:val="0"/>
              <w:marTop w:val="0"/>
              <w:marBottom w:val="0"/>
              <w:divBdr>
                <w:top w:val="none" w:sz="0" w:space="0" w:color="auto"/>
                <w:left w:val="none" w:sz="0" w:space="0" w:color="auto"/>
                <w:bottom w:val="none" w:sz="0" w:space="0" w:color="auto"/>
                <w:right w:val="none" w:sz="0" w:space="0" w:color="auto"/>
              </w:divBdr>
              <w:divsChild>
                <w:div w:id="187776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462608">
      <w:bodyDiv w:val="1"/>
      <w:marLeft w:val="0"/>
      <w:marRight w:val="0"/>
      <w:marTop w:val="0"/>
      <w:marBottom w:val="0"/>
      <w:divBdr>
        <w:top w:val="none" w:sz="0" w:space="0" w:color="auto"/>
        <w:left w:val="none" w:sz="0" w:space="0" w:color="auto"/>
        <w:bottom w:val="none" w:sz="0" w:space="0" w:color="auto"/>
        <w:right w:val="none" w:sz="0" w:space="0" w:color="auto"/>
      </w:divBdr>
    </w:div>
    <w:div w:id="1545559998">
      <w:bodyDiv w:val="1"/>
      <w:marLeft w:val="0"/>
      <w:marRight w:val="0"/>
      <w:marTop w:val="0"/>
      <w:marBottom w:val="0"/>
      <w:divBdr>
        <w:top w:val="none" w:sz="0" w:space="0" w:color="auto"/>
        <w:left w:val="none" w:sz="0" w:space="0" w:color="auto"/>
        <w:bottom w:val="none" w:sz="0" w:space="0" w:color="auto"/>
        <w:right w:val="none" w:sz="0" w:space="0" w:color="auto"/>
      </w:divBdr>
    </w:div>
    <w:div w:id="1547448373">
      <w:bodyDiv w:val="1"/>
      <w:marLeft w:val="0"/>
      <w:marRight w:val="0"/>
      <w:marTop w:val="0"/>
      <w:marBottom w:val="0"/>
      <w:divBdr>
        <w:top w:val="none" w:sz="0" w:space="0" w:color="auto"/>
        <w:left w:val="none" w:sz="0" w:space="0" w:color="auto"/>
        <w:bottom w:val="none" w:sz="0" w:space="0" w:color="auto"/>
        <w:right w:val="none" w:sz="0" w:space="0" w:color="auto"/>
      </w:divBdr>
    </w:div>
    <w:div w:id="1578124238">
      <w:bodyDiv w:val="1"/>
      <w:marLeft w:val="0"/>
      <w:marRight w:val="0"/>
      <w:marTop w:val="0"/>
      <w:marBottom w:val="0"/>
      <w:divBdr>
        <w:top w:val="none" w:sz="0" w:space="0" w:color="auto"/>
        <w:left w:val="none" w:sz="0" w:space="0" w:color="auto"/>
        <w:bottom w:val="none" w:sz="0" w:space="0" w:color="auto"/>
        <w:right w:val="none" w:sz="0" w:space="0" w:color="auto"/>
      </w:divBdr>
      <w:divsChild>
        <w:div w:id="2094010718">
          <w:marLeft w:val="0"/>
          <w:marRight w:val="0"/>
          <w:marTop w:val="0"/>
          <w:marBottom w:val="0"/>
          <w:divBdr>
            <w:top w:val="none" w:sz="0" w:space="0" w:color="auto"/>
            <w:left w:val="none" w:sz="0" w:space="0" w:color="auto"/>
            <w:bottom w:val="none" w:sz="0" w:space="0" w:color="auto"/>
            <w:right w:val="none" w:sz="0" w:space="0" w:color="auto"/>
          </w:divBdr>
          <w:divsChild>
            <w:div w:id="533352797">
              <w:marLeft w:val="0"/>
              <w:marRight w:val="0"/>
              <w:marTop w:val="0"/>
              <w:marBottom w:val="0"/>
              <w:divBdr>
                <w:top w:val="none" w:sz="0" w:space="0" w:color="auto"/>
                <w:left w:val="none" w:sz="0" w:space="0" w:color="auto"/>
                <w:bottom w:val="none" w:sz="0" w:space="0" w:color="auto"/>
                <w:right w:val="none" w:sz="0" w:space="0" w:color="auto"/>
              </w:divBdr>
              <w:divsChild>
                <w:div w:id="33765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093360">
      <w:bodyDiv w:val="1"/>
      <w:marLeft w:val="0"/>
      <w:marRight w:val="0"/>
      <w:marTop w:val="0"/>
      <w:marBottom w:val="0"/>
      <w:divBdr>
        <w:top w:val="none" w:sz="0" w:space="0" w:color="auto"/>
        <w:left w:val="none" w:sz="0" w:space="0" w:color="auto"/>
        <w:bottom w:val="none" w:sz="0" w:space="0" w:color="auto"/>
        <w:right w:val="none" w:sz="0" w:space="0" w:color="auto"/>
      </w:divBdr>
    </w:div>
    <w:div w:id="1600675927">
      <w:bodyDiv w:val="1"/>
      <w:marLeft w:val="0"/>
      <w:marRight w:val="0"/>
      <w:marTop w:val="0"/>
      <w:marBottom w:val="0"/>
      <w:divBdr>
        <w:top w:val="none" w:sz="0" w:space="0" w:color="auto"/>
        <w:left w:val="none" w:sz="0" w:space="0" w:color="auto"/>
        <w:bottom w:val="none" w:sz="0" w:space="0" w:color="auto"/>
        <w:right w:val="none" w:sz="0" w:space="0" w:color="auto"/>
      </w:divBdr>
    </w:div>
    <w:div w:id="1608803779">
      <w:bodyDiv w:val="1"/>
      <w:marLeft w:val="0"/>
      <w:marRight w:val="0"/>
      <w:marTop w:val="0"/>
      <w:marBottom w:val="0"/>
      <w:divBdr>
        <w:top w:val="none" w:sz="0" w:space="0" w:color="auto"/>
        <w:left w:val="none" w:sz="0" w:space="0" w:color="auto"/>
        <w:bottom w:val="none" w:sz="0" w:space="0" w:color="auto"/>
        <w:right w:val="none" w:sz="0" w:space="0" w:color="auto"/>
      </w:divBdr>
    </w:div>
    <w:div w:id="1637758152">
      <w:bodyDiv w:val="1"/>
      <w:marLeft w:val="0"/>
      <w:marRight w:val="0"/>
      <w:marTop w:val="0"/>
      <w:marBottom w:val="0"/>
      <w:divBdr>
        <w:top w:val="none" w:sz="0" w:space="0" w:color="auto"/>
        <w:left w:val="none" w:sz="0" w:space="0" w:color="auto"/>
        <w:bottom w:val="none" w:sz="0" w:space="0" w:color="auto"/>
        <w:right w:val="none" w:sz="0" w:space="0" w:color="auto"/>
      </w:divBdr>
    </w:div>
    <w:div w:id="1649823330">
      <w:bodyDiv w:val="1"/>
      <w:marLeft w:val="0"/>
      <w:marRight w:val="0"/>
      <w:marTop w:val="0"/>
      <w:marBottom w:val="0"/>
      <w:divBdr>
        <w:top w:val="none" w:sz="0" w:space="0" w:color="auto"/>
        <w:left w:val="none" w:sz="0" w:space="0" w:color="auto"/>
        <w:bottom w:val="none" w:sz="0" w:space="0" w:color="auto"/>
        <w:right w:val="none" w:sz="0" w:space="0" w:color="auto"/>
      </w:divBdr>
    </w:div>
    <w:div w:id="1665468694">
      <w:bodyDiv w:val="1"/>
      <w:marLeft w:val="0"/>
      <w:marRight w:val="0"/>
      <w:marTop w:val="0"/>
      <w:marBottom w:val="0"/>
      <w:divBdr>
        <w:top w:val="none" w:sz="0" w:space="0" w:color="auto"/>
        <w:left w:val="none" w:sz="0" w:space="0" w:color="auto"/>
        <w:bottom w:val="none" w:sz="0" w:space="0" w:color="auto"/>
        <w:right w:val="none" w:sz="0" w:space="0" w:color="auto"/>
      </w:divBdr>
    </w:div>
    <w:div w:id="1701128971">
      <w:bodyDiv w:val="1"/>
      <w:marLeft w:val="0"/>
      <w:marRight w:val="0"/>
      <w:marTop w:val="0"/>
      <w:marBottom w:val="0"/>
      <w:divBdr>
        <w:top w:val="none" w:sz="0" w:space="0" w:color="auto"/>
        <w:left w:val="none" w:sz="0" w:space="0" w:color="auto"/>
        <w:bottom w:val="none" w:sz="0" w:space="0" w:color="auto"/>
        <w:right w:val="none" w:sz="0" w:space="0" w:color="auto"/>
      </w:divBdr>
    </w:div>
    <w:div w:id="1723744603">
      <w:bodyDiv w:val="1"/>
      <w:marLeft w:val="0"/>
      <w:marRight w:val="0"/>
      <w:marTop w:val="0"/>
      <w:marBottom w:val="0"/>
      <w:divBdr>
        <w:top w:val="none" w:sz="0" w:space="0" w:color="auto"/>
        <w:left w:val="none" w:sz="0" w:space="0" w:color="auto"/>
        <w:bottom w:val="none" w:sz="0" w:space="0" w:color="auto"/>
        <w:right w:val="none" w:sz="0" w:space="0" w:color="auto"/>
      </w:divBdr>
    </w:div>
    <w:div w:id="1765954582">
      <w:bodyDiv w:val="1"/>
      <w:marLeft w:val="0"/>
      <w:marRight w:val="0"/>
      <w:marTop w:val="0"/>
      <w:marBottom w:val="0"/>
      <w:divBdr>
        <w:top w:val="none" w:sz="0" w:space="0" w:color="auto"/>
        <w:left w:val="none" w:sz="0" w:space="0" w:color="auto"/>
        <w:bottom w:val="none" w:sz="0" w:space="0" w:color="auto"/>
        <w:right w:val="none" w:sz="0" w:space="0" w:color="auto"/>
      </w:divBdr>
      <w:divsChild>
        <w:div w:id="353531384">
          <w:marLeft w:val="0"/>
          <w:marRight w:val="0"/>
          <w:marTop w:val="0"/>
          <w:marBottom w:val="0"/>
          <w:divBdr>
            <w:top w:val="none" w:sz="0" w:space="0" w:color="auto"/>
            <w:left w:val="none" w:sz="0" w:space="0" w:color="auto"/>
            <w:bottom w:val="none" w:sz="0" w:space="0" w:color="auto"/>
            <w:right w:val="none" w:sz="0" w:space="0" w:color="auto"/>
          </w:divBdr>
          <w:divsChild>
            <w:div w:id="1336345694">
              <w:marLeft w:val="0"/>
              <w:marRight w:val="0"/>
              <w:marTop w:val="0"/>
              <w:marBottom w:val="0"/>
              <w:divBdr>
                <w:top w:val="none" w:sz="0" w:space="0" w:color="auto"/>
                <w:left w:val="none" w:sz="0" w:space="0" w:color="auto"/>
                <w:bottom w:val="none" w:sz="0" w:space="0" w:color="auto"/>
                <w:right w:val="none" w:sz="0" w:space="0" w:color="auto"/>
              </w:divBdr>
              <w:divsChild>
                <w:div w:id="75956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957252">
      <w:bodyDiv w:val="1"/>
      <w:marLeft w:val="0"/>
      <w:marRight w:val="0"/>
      <w:marTop w:val="0"/>
      <w:marBottom w:val="0"/>
      <w:divBdr>
        <w:top w:val="none" w:sz="0" w:space="0" w:color="auto"/>
        <w:left w:val="none" w:sz="0" w:space="0" w:color="auto"/>
        <w:bottom w:val="none" w:sz="0" w:space="0" w:color="auto"/>
        <w:right w:val="none" w:sz="0" w:space="0" w:color="auto"/>
      </w:divBdr>
      <w:divsChild>
        <w:div w:id="791435770">
          <w:marLeft w:val="0"/>
          <w:marRight w:val="0"/>
          <w:marTop w:val="0"/>
          <w:marBottom w:val="0"/>
          <w:divBdr>
            <w:top w:val="none" w:sz="0" w:space="0" w:color="auto"/>
            <w:left w:val="none" w:sz="0" w:space="0" w:color="auto"/>
            <w:bottom w:val="none" w:sz="0" w:space="0" w:color="auto"/>
            <w:right w:val="none" w:sz="0" w:space="0" w:color="auto"/>
          </w:divBdr>
          <w:divsChild>
            <w:div w:id="411126010">
              <w:marLeft w:val="0"/>
              <w:marRight w:val="0"/>
              <w:marTop w:val="0"/>
              <w:marBottom w:val="0"/>
              <w:divBdr>
                <w:top w:val="none" w:sz="0" w:space="0" w:color="auto"/>
                <w:left w:val="none" w:sz="0" w:space="0" w:color="auto"/>
                <w:bottom w:val="none" w:sz="0" w:space="0" w:color="auto"/>
                <w:right w:val="none" w:sz="0" w:space="0" w:color="auto"/>
              </w:divBdr>
              <w:divsChild>
                <w:div w:id="28693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398346">
      <w:bodyDiv w:val="1"/>
      <w:marLeft w:val="0"/>
      <w:marRight w:val="0"/>
      <w:marTop w:val="0"/>
      <w:marBottom w:val="0"/>
      <w:divBdr>
        <w:top w:val="none" w:sz="0" w:space="0" w:color="auto"/>
        <w:left w:val="none" w:sz="0" w:space="0" w:color="auto"/>
        <w:bottom w:val="none" w:sz="0" w:space="0" w:color="auto"/>
        <w:right w:val="none" w:sz="0" w:space="0" w:color="auto"/>
      </w:divBdr>
    </w:div>
    <w:div w:id="1815368717">
      <w:bodyDiv w:val="1"/>
      <w:marLeft w:val="0"/>
      <w:marRight w:val="0"/>
      <w:marTop w:val="0"/>
      <w:marBottom w:val="0"/>
      <w:divBdr>
        <w:top w:val="none" w:sz="0" w:space="0" w:color="auto"/>
        <w:left w:val="none" w:sz="0" w:space="0" w:color="auto"/>
        <w:bottom w:val="none" w:sz="0" w:space="0" w:color="auto"/>
        <w:right w:val="none" w:sz="0" w:space="0" w:color="auto"/>
      </w:divBdr>
    </w:div>
    <w:div w:id="1829902032">
      <w:bodyDiv w:val="1"/>
      <w:marLeft w:val="0"/>
      <w:marRight w:val="0"/>
      <w:marTop w:val="0"/>
      <w:marBottom w:val="0"/>
      <w:divBdr>
        <w:top w:val="none" w:sz="0" w:space="0" w:color="auto"/>
        <w:left w:val="none" w:sz="0" w:space="0" w:color="auto"/>
        <w:bottom w:val="none" w:sz="0" w:space="0" w:color="auto"/>
        <w:right w:val="none" w:sz="0" w:space="0" w:color="auto"/>
      </w:divBdr>
      <w:divsChild>
        <w:div w:id="493645034">
          <w:marLeft w:val="0"/>
          <w:marRight w:val="0"/>
          <w:marTop w:val="0"/>
          <w:marBottom w:val="0"/>
          <w:divBdr>
            <w:top w:val="none" w:sz="0" w:space="0" w:color="auto"/>
            <w:left w:val="none" w:sz="0" w:space="0" w:color="auto"/>
            <w:bottom w:val="none" w:sz="0" w:space="0" w:color="auto"/>
            <w:right w:val="none" w:sz="0" w:space="0" w:color="auto"/>
          </w:divBdr>
          <w:divsChild>
            <w:div w:id="1908564933">
              <w:marLeft w:val="0"/>
              <w:marRight w:val="0"/>
              <w:marTop w:val="0"/>
              <w:marBottom w:val="0"/>
              <w:divBdr>
                <w:top w:val="none" w:sz="0" w:space="0" w:color="auto"/>
                <w:left w:val="none" w:sz="0" w:space="0" w:color="auto"/>
                <w:bottom w:val="none" w:sz="0" w:space="0" w:color="auto"/>
                <w:right w:val="none" w:sz="0" w:space="0" w:color="auto"/>
              </w:divBdr>
              <w:divsChild>
                <w:div w:id="176102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720685">
      <w:bodyDiv w:val="1"/>
      <w:marLeft w:val="0"/>
      <w:marRight w:val="0"/>
      <w:marTop w:val="0"/>
      <w:marBottom w:val="0"/>
      <w:divBdr>
        <w:top w:val="none" w:sz="0" w:space="0" w:color="auto"/>
        <w:left w:val="none" w:sz="0" w:space="0" w:color="auto"/>
        <w:bottom w:val="none" w:sz="0" w:space="0" w:color="auto"/>
        <w:right w:val="none" w:sz="0" w:space="0" w:color="auto"/>
      </w:divBdr>
    </w:div>
    <w:div w:id="1839030784">
      <w:bodyDiv w:val="1"/>
      <w:marLeft w:val="0"/>
      <w:marRight w:val="0"/>
      <w:marTop w:val="0"/>
      <w:marBottom w:val="0"/>
      <w:divBdr>
        <w:top w:val="none" w:sz="0" w:space="0" w:color="auto"/>
        <w:left w:val="none" w:sz="0" w:space="0" w:color="auto"/>
        <w:bottom w:val="none" w:sz="0" w:space="0" w:color="auto"/>
        <w:right w:val="none" w:sz="0" w:space="0" w:color="auto"/>
      </w:divBdr>
      <w:divsChild>
        <w:div w:id="777988442">
          <w:marLeft w:val="0"/>
          <w:marRight w:val="0"/>
          <w:marTop w:val="0"/>
          <w:marBottom w:val="0"/>
          <w:divBdr>
            <w:top w:val="none" w:sz="0" w:space="0" w:color="auto"/>
            <w:left w:val="none" w:sz="0" w:space="0" w:color="auto"/>
            <w:bottom w:val="none" w:sz="0" w:space="0" w:color="auto"/>
            <w:right w:val="none" w:sz="0" w:space="0" w:color="auto"/>
          </w:divBdr>
        </w:div>
        <w:div w:id="1869879131">
          <w:marLeft w:val="0"/>
          <w:marRight w:val="0"/>
          <w:marTop w:val="0"/>
          <w:marBottom w:val="0"/>
          <w:divBdr>
            <w:top w:val="none" w:sz="0" w:space="0" w:color="auto"/>
            <w:left w:val="none" w:sz="0" w:space="0" w:color="auto"/>
            <w:bottom w:val="none" w:sz="0" w:space="0" w:color="auto"/>
            <w:right w:val="none" w:sz="0" w:space="0" w:color="auto"/>
          </w:divBdr>
        </w:div>
        <w:div w:id="82263757">
          <w:marLeft w:val="0"/>
          <w:marRight w:val="0"/>
          <w:marTop w:val="0"/>
          <w:marBottom w:val="0"/>
          <w:divBdr>
            <w:top w:val="none" w:sz="0" w:space="0" w:color="auto"/>
            <w:left w:val="none" w:sz="0" w:space="0" w:color="auto"/>
            <w:bottom w:val="none" w:sz="0" w:space="0" w:color="auto"/>
            <w:right w:val="none" w:sz="0" w:space="0" w:color="auto"/>
          </w:divBdr>
        </w:div>
        <w:div w:id="1749230420">
          <w:marLeft w:val="0"/>
          <w:marRight w:val="0"/>
          <w:marTop w:val="0"/>
          <w:marBottom w:val="0"/>
          <w:divBdr>
            <w:top w:val="none" w:sz="0" w:space="0" w:color="auto"/>
            <w:left w:val="none" w:sz="0" w:space="0" w:color="auto"/>
            <w:bottom w:val="none" w:sz="0" w:space="0" w:color="auto"/>
            <w:right w:val="none" w:sz="0" w:space="0" w:color="auto"/>
          </w:divBdr>
        </w:div>
        <w:div w:id="1597203403">
          <w:marLeft w:val="0"/>
          <w:marRight w:val="0"/>
          <w:marTop w:val="0"/>
          <w:marBottom w:val="0"/>
          <w:divBdr>
            <w:top w:val="none" w:sz="0" w:space="0" w:color="auto"/>
            <w:left w:val="none" w:sz="0" w:space="0" w:color="auto"/>
            <w:bottom w:val="none" w:sz="0" w:space="0" w:color="auto"/>
            <w:right w:val="none" w:sz="0" w:space="0" w:color="auto"/>
          </w:divBdr>
        </w:div>
        <w:div w:id="320353121">
          <w:marLeft w:val="0"/>
          <w:marRight w:val="0"/>
          <w:marTop w:val="0"/>
          <w:marBottom w:val="0"/>
          <w:divBdr>
            <w:top w:val="none" w:sz="0" w:space="0" w:color="auto"/>
            <w:left w:val="none" w:sz="0" w:space="0" w:color="auto"/>
            <w:bottom w:val="none" w:sz="0" w:space="0" w:color="auto"/>
            <w:right w:val="none" w:sz="0" w:space="0" w:color="auto"/>
          </w:divBdr>
        </w:div>
        <w:div w:id="487669230">
          <w:marLeft w:val="0"/>
          <w:marRight w:val="0"/>
          <w:marTop w:val="0"/>
          <w:marBottom w:val="0"/>
          <w:divBdr>
            <w:top w:val="none" w:sz="0" w:space="0" w:color="auto"/>
            <w:left w:val="none" w:sz="0" w:space="0" w:color="auto"/>
            <w:bottom w:val="none" w:sz="0" w:space="0" w:color="auto"/>
            <w:right w:val="none" w:sz="0" w:space="0" w:color="auto"/>
          </w:divBdr>
        </w:div>
        <w:div w:id="2076202698">
          <w:marLeft w:val="0"/>
          <w:marRight w:val="0"/>
          <w:marTop w:val="0"/>
          <w:marBottom w:val="0"/>
          <w:divBdr>
            <w:top w:val="none" w:sz="0" w:space="0" w:color="auto"/>
            <w:left w:val="none" w:sz="0" w:space="0" w:color="auto"/>
            <w:bottom w:val="none" w:sz="0" w:space="0" w:color="auto"/>
            <w:right w:val="none" w:sz="0" w:space="0" w:color="auto"/>
          </w:divBdr>
        </w:div>
        <w:div w:id="363140961">
          <w:marLeft w:val="0"/>
          <w:marRight w:val="0"/>
          <w:marTop w:val="0"/>
          <w:marBottom w:val="0"/>
          <w:divBdr>
            <w:top w:val="none" w:sz="0" w:space="0" w:color="auto"/>
            <w:left w:val="none" w:sz="0" w:space="0" w:color="auto"/>
            <w:bottom w:val="none" w:sz="0" w:space="0" w:color="auto"/>
            <w:right w:val="none" w:sz="0" w:space="0" w:color="auto"/>
          </w:divBdr>
        </w:div>
        <w:div w:id="52583661">
          <w:marLeft w:val="0"/>
          <w:marRight w:val="0"/>
          <w:marTop w:val="0"/>
          <w:marBottom w:val="0"/>
          <w:divBdr>
            <w:top w:val="none" w:sz="0" w:space="0" w:color="auto"/>
            <w:left w:val="none" w:sz="0" w:space="0" w:color="auto"/>
            <w:bottom w:val="none" w:sz="0" w:space="0" w:color="auto"/>
            <w:right w:val="none" w:sz="0" w:space="0" w:color="auto"/>
          </w:divBdr>
        </w:div>
        <w:div w:id="605384547">
          <w:marLeft w:val="0"/>
          <w:marRight w:val="0"/>
          <w:marTop w:val="0"/>
          <w:marBottom w:val="0"/>
          <w:divBdr>
            <w:top w:val="none" w:sz="0" w:space="0" w:color="auto"/>
            <w:left w:val="none" w:sz="0" w:space="0" w:color="auto"/>
            <w:bottom w:val="none" w:sz="0" w:space="0" w:color="auto"/>
            <w:right w:val="none" w:sz="0" w:space="0" w:color="auto"/>
          </w:divBdr>
        </w:div>
        <w:div w:id="1445465581">
          <w:marLeft w:val="0"/>
          <w:marRight w:val="0"/>
          <w:marTop w:val="0"/>
          <w:marBottom w:val="0"/>
          <w:divBdr>
            <w:top w:val="none" w:sz="0" w:space="0" w:color="auto"/>
            <w:left w:val="none" w:sz="0" w:space="0" w:color="auto"/>
            <w:bottom w:val="none" w:sz="0" w:space="0" w:color="auto"/>
            <w:right w:val="none" w:sz="0" w:space="0" w:color="auto"/>
          </w:divBdr>
        </w:div>
        <w:div w:id="1170371577">
          <w:marLeft w:val="0"/>
          <w:marRight w:val="0"/>
          <w:marTop w:val="0"/>
          <w:marBottom w:val="0"/>
          <w:divBdr>
            <w:top w:val="none" w:sz="0" w:space="0" w:color="auto"/>
            <w:left w:val="none" w:sz="0" w:space="0" w:color="auto"/>
            <w:bottom w:val="none" w:sz="0" w:space="0" w:color="auto"/>
            <w:right w:val="none" w:sz="0" w:space="0" w:color="auto"/>
          </w:divBdr>
        </w:div>
        <w:div w:id="1374573648">
          <w:marLeft w:val="0"/>
          <w:marRight w:val="0"/>
          <w:marTop w:val="0"/>
          <w:marBottom w:val="0"/>
          <w:divBdr>
            <w:top w:val="none" w:sz="0" w:space="0" w:color="auto"/>
            <w:left w:val="none" w:sz="0" w:space="0" w:color="auto"/>
            <w:bottom w:val="none" w:sz="0" w:space="0" w:color="auto"/>
            <w:right w:val="none" w:sz="0" w:space="0" w:color="auto"/>
          </w:divBdr>
        </w:div>
        <w:div w:id="832529997">
          <w:marLeft w:val="0"/>
          <w:marRight w:val="0"/>
          <w:marTop w:val="0"/>
          <w:marBottom w:val="0"/>
          <w:divBdr>
            <w:top w:val="none" w:sz="0" w:space="0" w:color="auto"/>
            <w:left w:val="none" w:sz="0" w:space="0" w:color="auto"/>
            <w:bottom w:val="none" w:sz="0" w:space="0" w:color="auto"/>
            <w:right w:val="none" w:sz="0" w:space="0" w:color="auto"/>
          </w:divBdr>
        </w:div>
        <w:div w:id="1175193964">
          <w:marLeft w:val="0"/>
          <w:marRight w:val="0"/>
          <w:marTop w:val="0"/>
          <w:marBottom w:val="0"/>
          <w:divBdr>
            <w:top w:val="none" w:sz="0" w:space="0" w:color="auto"/>
            <w:left w:val="none" w:sz="0" w:space="0" w:color="auto"/>
            <w:bottom w:val="none" w:sz="0" w:space="0" w:color="auto"/>
            <w:right w:val="none" w:sz="0" w:space="0" w:color="auto"/>
          </w:divBdr>
        </w:div>
        <w:div w:id="2114669208">
          <w:marLeft w:val="0"/>
          <w:marRight w:val="0"/>
          <w:marTop w:val="0"/>
          <w:marBottom w:val="0"/>
          <w:divBdr>
            <w:top w:val="none" w:sz="0" w:space="0" w:color="auto"/>
            <w:left w:val="none" w:sz="0" w:space="0" w:color="auto"/>
            <w:bottom w:val="none" w:sz="0" w:space="0" w:color="auto"/>
            <w:right w:val="none" w:sz="0" w:space="0" w:color="auto"/>
          </w:divBdr>
        </w:div>
        <w:div w:id="979458227">
          <w:marLeft w:val="0"/>
          <w:marRight w:val="0"/>
          <w:marTop w:val="0"/>
          <w:marBottom w:val="0"/>
          <w:divBdr>
            <w:top w:val="none" w:sz="0" w:space="0" w:color="auto"/>
            <w:left w:val="none" w:sz="0" w:space="0" w:color="auto"/>
            <w:bottom w:val="none" w:sz="0" w:space="0" w:color="auto"/>
            <w:right w:val="none" w:sz="0" w:space="0" w:color="auto"/>
          </w:divBdr>
        </w:div>
        <w:div w:id="2056732341">
          <w:marLeft w:val="0"/>
          <w:marRight w:val="0"/>
          <w:marTop w:val="0"/>
          <w:marBottom w:val="0"/>
          <w:divBdr>
            <w:top w:val="none" w:sz="0" w:space="0" w:color="auto"/>
            <w:left w:val="none" w:sz="0" w:space="0" w:color="auto"/>
            <w:bottom w:val="none" w:sz="0" w:space="0" w:color="auto"/>
            <w:right w:val="none" w:sz="0" w:space="0" w:color="auto"/>
          </w:divBdr>
        </w:div>
        <w:div w:id="1226140746">
          <w:marLeft w:val="0"/>
          <w:marRight w:val="0"/>
          <w:marTop w:val="0"/>
          <w:marBottom w:val="0"/>
          <w:divBdr>
            <w:top w:val="none" w:sz="0" w:space="0" w:color="auto"/>
            <w:left w:val="none" w:sz="0" w:space="0" w:color="auto"/>
            <w:bottom w:val="none" w:sz="0" w:space="0" w:color="auto"/>
            <w:right w:val="none" w:sz="0" w:space="0" w:color="auto"/>
          </w:divBdr>
        </w:div>
      </w:divsChild>
    </w:div>
    <w:div w:id="1841315175">
      <w:bodyDiv w:val="1"/>
      <w:marLeft w:val="0"/>
      <w:marRight w:val="0"/>
      <w:marTop w:val="0"/>
      <w:marBottom w:val="0"/>
      <w:divBdr>
        <w:top w:val="none" w:sz="0" w:space="0" w:color="auto"/>
        <w:left w:val="none" w:sz="0" w:space="0" w:color="auto"/>
        <w:bottom w:val="none" w:sz="0" w:space="0" w:color="auto"/>
        <w:right w:val="none" w:sz="0" w:space="0" w:color="auto"/>
      </w:divBdr>
    </w:div>
    <w:div w:id="1856916236">
      <w:bodyDiv w:val="1"/>
      <w:marLeft w:val="0"/>
      <w:marRight w:val="0"/>
      <w:marTop w:val="0"/>
      <w:marBottom w:val="0"/>
      <w:divBdr>
        <w:top w:val="none" w:sz="0" w:space="0" w:color="auto"/>
        <w:left w:val="none" w:sz="0" w:space="0" w:color="auto"/>
        <w:bottom w:val="none" w:sz="0" w:space="0" w:color="auto"/>
        <w:right w:val="none" w:sz="0" w:space="0" w:color="auto"/>
      </w:divBdr>
    </w:div>
    <w:div w:id="1881168787">
      <w:bodyDiv w:val="1"/>
      <w:marLeft w:val="0"/>
      <w:marRight w:val="0"/>
      <w:marTop w:val="0"/>
      <w:marBottom w:val="0"/>
      <w:divBdr>
        <w:top w:val="none" w:sz="0" w:space="0" w:color="auto"/>
        <w:left w:val="none" w:sz="0" w:space="0" w:color="auto"/>
        <w:bottom w:val="none" w:sz="0" w:space="0" w:color="auto"/>
        <w:right w:val="none" w:sz="0" w:space="0" w:color="auto"/>
      </w:divBdr>
    </w:div>
    <w:div w:id="1910727479">
      <w:bodyDiv w:val="1"/>
      <w:marLeft w:val="0"/>
      <w:marRight w:val="0"/>
      <w:marTop w:val="0"/>
      <w:marBottom w:val="0"/>
      <w:divBdr>
        <w:top w:val="none" w:sz="0" w:space="0" w:color="auto"/>
        <w:left w:val="none" w:sz="0" w:space="0" w:color="auto"/>
        <w:bottom w:val="none" w:sz="0" w:space="0" w:color="auto"/>
        <w:right w:val="none" w:sz="0" w:space="0" w:color="auto"/>
      </w:divBdr>
    </w:div>
    <w:div w:id="1935823259">
      <w:bodyDiv w:val="1"/>
      <w:marLeft w:val="0"/>
      <w:marRight w:val="0"/>
      <w:marTop w:val="0"/>
      <w:marBottom w:val="0"/>
      <w:divBdr>
        <w:top w:val="none" w:sz="0" w:space="0" w:color="auto"/>
        <w:left w:val="none" w:sz="0" w:space="0" w:color="auto"/>
        <w:bottom w:val="none" w:sz="0" w:space="0" w:color="auto"/>
        <w:right w:val="none" w:sz="0" w:space="0" w:color="auto"/>
      </w:divBdr>
      <w:divsChild>
        <w:div w:id="499085209">
          <w:marLeft w:val="0"/>
          <w:marRight w:val="0"/>
          <w:marTop w:val="0"/>
          <w:marBottom w:val="0"/>
          <w:divBdr>
            <w:top w:val="none" w:sz="0" w:space="0" w:color="auto"/>
            <w:left w:val="none" w:sz="0" w:space="0" w:color="auto"/>
            <w:bottom w:val="none" w:sz="0" w:space="0" w:color="auto"/>
            <w:right w:val="none" w:sz="0" w:space="0" w:color="auto"/>
          </w:divBdr>
          <w:divsChild>
            <w:div w:id="1502967804">
              <w:marLeft w:val="0"/>
              <w:marRight w:val="0"/>
              <w:marTop w:val="0"/>
              <w:marBottom w:val="0"/>
              <w:divBdr>
                <w:top w:val="none" w:sz="0" w:space="0" w:color="auto"/>
                <w:left w:val="none" w:sz="0" w:space="0" w:color="auto"/>
                <w:bottom w:val="none" w:sz="0" w:space="0" w:color="auto"/>
                <w:right w:val="none" w:sz="0" w:space="0" w:color="auto"/>
              </w:divBdr>
              <w:divsChild>
                <w:div w:id="168251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941108">
      <w:bodyDiv w:val="1"/>
      <w:marLeft w:val="0"/>
      <w:marRight w:val="0"/>
      <w:marTop w:val="0"/>
      <w:marBottom w:val="0"/>
      <w:divBdr>
        <w:top w:val="none" w:sz="0" w:space="0" w:color="auto"/>
        <w:left w:val="none" w:sz="0" w:space="0" w:color="auto"/>
        <w:bottom w:val="none" w:sz="0" w:space="0" w:color="auto"/>
        <w:right w:val="none" w:sz="0" w:space="0" w:color="auto"/>
      </w:divBdr>
    </w:div>
    <w:div w:id="1959601877">
      <w:bodyDiv w:val="1"/>
      <w:marLeft w:val="0"/>
      <w:marRight w:val="0"/>
      <w:marTop w:val="0"/>
      <w:marBottom w:val="0"/>
      <w:divBdr>
        <w:top w:val="none" w:sz="0" w:space="0" w:color="auto"/>
        <w:left w:val="none" w:sz="0" w:space="0" w:color="auto"/>
        <w:bottom w:val="none" w:sz="0" w:space="0" w:color="auto"/>
        <w:right w:val="none" w:sz="0" w:space="0" w:color="auto"/>
      </w:divBdr>
    </w:div>
    <w:div w:id="1967348453">
      <w:bodyDiv w:val="1"/>
      <w:marLeft w:val="0"/>
      <w:marRight w:val="0"/>
      <w:marTop w:val="0"/>
      <w:marBottom w:val="0"/>
      <w:divBdr>
        <w:top w:val="none" w:sz="0" w:space="0" w:color="auto"/>
        <w:left w:val="none" w:sz="0" w:space="0" w:color="auto"/>
        <w:bottom w:val="none" w:sz="0" w:space="0" w:color="auto"/>
        <w:right w:val="none" w:sz="0" w:space="0" w:color="auto"/>
      </w:divBdr>
      <w:divsChild>
        <w:div w:id="54395672">
          <w:marLeft w:val="0"/>
          <w:marRight w:val="0"/>
          <w:marTop w:val="0"/>
          <w:marBottom w:val="0"/>
          <w:divBdr>
            <w:top w:val="none" w:sz="0" w:space="0" w:color="auto"/>
            <w:left w:val="none" w:sz="0" w:space="0" w:color="auto"/>
            <w:bottom w:val="none" w:sz="0" w:space="0" w:color="auto"/>
            <w:right w:val="none" w:sz="0" w:space="0" w:color="auto"/>
          </w:divBdr>
        </w:div>
        <w:div w:id="1245646673">
          <w:marLeft w:val="0"/>
          <w:marRight w:val="0"/>
          <w:marTop w:val="0"/>
          <w:marBottom w:val="0"/>
          <w:divBdr>
            <w:top w:val="none" w:sz="0" w:space="0" w:color="auto"/>
            <w:left w:val="none" w:sz="0" w:space="0" w:color="auto"/>
            <w:bottom w:val="none" w:sz="0" w:space="0" w:color="auto"/>
            <w:right w:val="none" w:sz="0" w:space="0" w:color="auto"/>
          </w:divBdr>
        </w:div>
        <w:div w:id="583689038">
          <w:marLeft w:val="0"/>
          <w:marRight w:val="0"/>
          <w:marTop w:val="0"/>
          <w:marBottom w:val="0"/>
          <w:divBdr>
            <w:top w:val="none" w:sz="0" w:space="0" w:color="auto"/>
            <w:left w:val="none" w:sz="0" w:space="0" w:color="auto"/>
            <w:bottom w:val="none" w:sz="0" w:space="0" w:color="auto"/>
            <w:right w:val="none" w:sz="0" w:space="0" w:color="auto"/>
          </w:divBdr>
        </w:div>
        <w:div w:id="1124344655">
          <w:marLeft w:val="0"/>
          <w:marRight w:val="0"/>
          <w:marTop w:val="0"/>
          <w:marBottom w:val="0"/>
          <w:divBdr>
            <w:top w:val="none" w:sz="0" w:space="0" w:color="auto"/>
            <w:left w:val="none" w:sz="0" w:space="0" w:color="auto"/>
            <w:bottom w:val="none" w:sz="0" w:space="0" w:color="auto"/>
            <w:right w:val="none" w:sz="0" w:space="0" w:color="auto"/>
          </w:divBdr>
        </w:div>
        <w:div w:id="623578702">
          <w:marLeft w:val="0"/>
          <w:marRight w:val="0"/>
          <w:marTop w:val="0"/>
          <w:marBottom w:val="0"/>
          <w:divBdr>
            <w:top w:val="none" w:sz="0" w:space="0" w:color="auto"/>
            <w:left w:val="none" w:sz="0" w:space="0" w:color="auto"/>
            <w:bottom w:val="none" w:sz="0" w:space="0" w:color="auto"/>
            <w:right w:val="none" w:sz="0" w:space="0" w:color="auto"/>
          </w:divBdr>
        </w:div>
        <w:div w:id="1377857394">
          <w:marLeft w:val="0"/>
          <w:marRight w:val="0"/>
          <w:marTop w:val="0"/>
          <w:marBottom w:val="0"/>
          <w:divBdr>
            <w:top w:val="none" w:sz="0" w:space="0" w:color="auto"/>
            <w:left w:val="none" w:sz="0" w:space="0" w:color="auto"/>
            <w:bottom w:val="none" w:sz="0" w:space="0" w:color="auto"/>
            <w:right w:val="none" w:sz="0" w:space="0" w:color="auto"/>
          </w:divBdr>
        </w:div>
        <w:div w:id="59720963">
          <w:marLeft w:val="0"/>
          <w:marRight w:val="0"/>
          <w:marTop w:val="0"/>
          <w:marBottom w:val="0"/>
          <w:divBdr>
            <w:top w:val="none" w:sz="0" w:space="0" w:color="auto"/>
            <w:left w:val="none" w:sz="0" w:space="0" w:color="auto"/>
            <w:bottom w:val="none" w:sz="0" w:space="0" w:color="auto"/>
            <w:right w:val="none" w:sz="0" w:space="0" w:color="auto"/>
          </w:divBdr>
        </w:div>
        <w:div w:id="537935421">
          <w:marLeft w:val="0"/>
          <w:marRight w:val="0"/>
          <w:marTop w:val="0"/>
          <w:marBottom w:val="0"/>
          <w:divBdr>
            <w:top w:val="none" w:sz="0" w:space="0" w:color="auto"/>
            <w:left w:val="none" w:sz="0" w:space="0" w:color="auto"/>
            <w:bottom w:val="none" w:sz="0" w:space="0" w:color="auto"/>
            <w:right w:val="none" w:sz="0" w:space="0" w:color="auto"/>
          </w:divBdr>
        </w:div>
        <w:div w:id="891767617">
          <w:marLeft w:val="0"/>
          <w:marRight w:val="0"/>
          <w:marTop w:val="0"/>
          <w:marBottom w:val="0"/>
          <w:divBdr>
            <w:top w:val="none" w:sz="0" w:space="0" w:color="auto"/>
            <w:left w:val="none" w:sz="0" w:space="0" w:color="auto"/>
            <w:bottom w:val="none" w:sz="0" w:space="0" w:color="auto"/>
            <w:right w:val="none" w:sz="0" w:space="0" w:color="auto"/>
          </w:divBdr>
        </w:div>
        <w:div w:id="730468217">
          <w:marLeft w:val="0"/>
          <w:marRight w:val="0"/>
          <w:marTop w:val="0"/>
          <w:marBottom w:val="0"/>
          <w:divBdr>
            <w:top w:val="none" w:sz="0" w:space="0" w:color="auto"/>
            <w:left w:val="none" w:sz="0" w:space="0" w:color="auto"/>
            <w:bottom w:val="none" w:sz="0" w:space="0" w:color="auto"/>
            <w:right w:val="none" w:sz="0" w:space="0" w:color="auto"/>
          </w:divBdr>
        </w:div>
        <w:div w:id="873689010">
          <w:marLeft w:val="0"/>
          <w:marRight w:val="0"/>
          <w:marTop w:val="0"/>
          <w:marBottom w:val="0"/>
          <w:divBdr>
            <w:top w:val="none" w:sz="0" w:space="0" w:color="auto"/>
            <w:left w:val="none" w:sz="0" w:space="0" w:color="auto"/>
            <w:bottom w:val="none" w:sz="0" w:space="0" w:color="auto"/>
            <w:right w:val="none" w:sz="0" w:space="0" w:color="auto"/>
          </w:divBdr>
        </w:div>
        <w:div w:id="871961638">
          <w:marLeft w:val="0"/>
          <w:marRight w:val="0"/>
          <w:marTop w:val="0"/>
          <w:marBottom w:val="0"/>
          <w:divBdr>
            <w:top w:val="none" w:sz="0" w:space="0" w:color="auto"/>
            <w:left w:val="none" w:sz="0" w:space="0" w:color="auto"/>
            <w:bottom w:val="none" w:sz="0" w:space="0" w:color="auto"/>
            <w:right w:val="none" w:sz="0" w:space="0" w:color="auto"/>
          </w:divBdr>
        </w:div>
        <w:div w:id="2069305614">
          <w:marLeft w:val="0"/>
          <w:marRight w:val="0"/>
          <w:marTop w:val="0"/>
          <w:marBottom w:val="0"/>
          <w:divBdr>
            <w:top w:val="none" w:sz="0" w:space="0" w:color="auto"/>
            <w:left w:val="none" w:sz="0" w:space="0" w:color="auto"/>
            <w:bottom w:val="none" w:sz="0" w:space="0" w:color="auto"/>
            <w:right w:val="none" w:sz="0" w:space="0" w:color="auto"/>
          </w:divBdr>
        </w:div>
        <w:div w:id="839466926">
          <w:marLeft w:val="0"/>
          <w:marRight w:val="0"/>
          <w:marTop w:val="0"/>
          <w:marBottom w:val="0"/>
          <w:divBdr>
            <w:top w:val="none" w:sz="0" w:space="0" w:color="auto"/>
            <w:left w:val="none" w:sz="0" w:space="0" w:color="auto"/>
            <w:bottom w:val="none" w:sz="0" w:space="0" w:color="auto"/>
            <w:right w:val="none" w:sz="0" w:space="0" w:color="auto"/>
          </w:divBdr>
        </w:div>
        <w:div w:id="545944758">
          <w:marLeft w:val="0"/>
          <w:marRight w:val="0"/>
          <w:marTop w:val="0"/>
          <w:marBottom w:val="0"/>
          <w:divBdr>
            <w:top w:val="none" w:sz="0" w:space="0" w:color="auto"/>
            <w:left w:val="none" w:sz="0" w:space="0" w:color="auto"/>
            <w:bottom w:val="none" w:sz="0" w:space="0" w:color="auto"/>
            <w:right w:val="none" w:sz="0" w:space="0" w:color="auto"/>
          </w:divBdr>
        </w:div>
        <w:div w:id="232475000">
          <w:marLeft w:val="0"/>
          <w:marRight w:val="0"/>
          <w:marTop w:val="0"/>
          <w:marBottom w:val="0"/>
          <w:divBdr>
            <w:top w:val="none" w:sz="0" w:space="0" w:color="auto"/>
            <w:left w:val="none" w:sz="0" w:space="0" w:color="auto"/>
            <w:bottom w:val="none" w:sz="0" w:space="0" w:color="auto"/>
            <w:right w:val="none" w:sz="0" w:space="0" w:color="auto"/>
          </w:divBdr>
        </w:div>
        <w:div w:id="229730282">
          <w:marLeft w:val="0"/>
          <w:marRight w:val="0"/>
          <w:marTop w:val="0"/>
          <w:marBottom w:val="0"/>
          <w:divBdr>
            <w:top w:val="none" w:sz="0" w:space="0" w:color="auto"/>
            <w:left w:val="none" w:sz="0" w:space="0" w:color="auto"/>
            <w:bottom w:val="none" w:sz="0" w:space="0" w:color="auto"/>
            <w:right w:val="none" w:sz="0" w:space="0" w:color="auto"/>
          </w:divBdr>
        </w:div>
        <w:div w:id="794107722">
          <w:marLeft w:val="0"/>
          <w:marRight w:val="0"/>
          <w:marTop w:val="0"/>
          <w:marBottom w:val="0"/>
          <w:divBdr>
            <w:top w:val="none" w:sz="0" w:space="0" w:color="auto"/>
            <w:left w:val="none" w:sz="0" w:space="0" w:color="auto"/>
            <w:bottom w:val="none" w:sz="0" w:space="0" w:color="auto"/>
            <w:right w:val="none" w:sz="0" w:space="0" w:color="auto"/>
          </w:divBdr>
        </w:div>
        <w:div w:id="1992174888">
          <w:marLeft w:val="0"/>
          <w:marRight w:val="0"/>
          <w:marTop w:val="0"/>
          <w:marBottom w:val="0"/>
          <w:divBdr>
            <w:top w:val="none" w:sz="0" w:space="0" w:color="auto"/>
            <w:left w:val="none" w:sz="0" w:space="0" w:color="auto"/>
            <w:bottom w:val="none" w:sz="0" w:space="0" w:color="auto"/>
            <w:right w:val="none" w:sz="0" w:space="0" w:color="auto"/>
          </w:divBdr>
        </w:div>
        <w:div w:id="1725330147">
          <w:marLeft w:val="0"/>
          <w:marRight w:val="0"/>
          <w:marTop w:val="0"/>
          <w:marBottom w:val="0"/>
          <w:divBdr>
            <w:top w:val="none" w:sz="0" w:space="0" w:color="auto"/>
            <w:left w:val="none" w:sz="0" w:space="0" w:color="auto"/>
            <w:bottom w:val="none" w:sz="0" w:space="0" w:color="auto"/>
            <w:right w:val="none" w:sz="0" w:space="0" w:color="auto"/>
          </w:divBdr>
        </w:div>
        <w:div w:id="582489046">
          <w:marLeft w:val="0"/>
          <w:marRight w:val="0"/>
          <w:marTop w:val="0"/>
          <w:marBottom w:val="0"/>
          <w:divBdr>
            <w:top w:val="none" w:sz="0" w:space="0" w:color="auto"/>
            <w:left w:val="none" w:sz="0" w:space="0" w:color="auto"/>
            <w:bottom w:val="none" w:sz="0" w:space="0" w:color="auto"/>
            <w:right w:val="none" w:sz="0" w:space="0" w:color="auto"/>
          </w:divBdr>
        </w:div>
      </w:divsChild>
    </w:div>
    <w:div w:id="1975403382">
      <w:bodyDiv w:val="1"/>
      <w:marLeft w:val="0"/>
      <w:marRight w:val="0"/>
      <w:marTop w:val="0"/>
      <w:marBottom w:val="0"/>
      <w:divBdr>
        <w:top w:val="none" w:sz="0" w:space="0" w:color="auto"/>
        <w:left w:val="none" w:sz="0" w:space="0" w:color="auto"/>
        <w:bottom w:val="none" w:sz="0" w:space="0" w:color="auto"/>
        <w:right w:val="none" w:sz="0" w:space="0" w:color="auto"/>
      </w:divBdr>
    </w:div>
    <w:div w:id="1980301816">
      <w:bodyDiv w:val="1"/>
      <w:marLeft w:val="0"/>
      <w:marRight w:val="0"/>
      <w:marTop w:val="0"/>
      <w:marBottom w:val="0"/>
      <w:divBdr>
        <w:top w:val="none" w:sz="0" w:space="0" w:color="auto"/>
        <w:left w:val="none" w:sz="0" w:space="0" w:color="auto"/>
        <w:bottom w:val="none" w:sz="0" w:space="0" w:color="auto"/>
        <w:right w:val="none" w:sz="0" w:space="0" w:color="auto"/>
      </w:divBdr>
      <w:divsChild>
        <w:div w:id="1390037304">
          <w:marLeft w:val="0"/>
          <w:marRight w:val="0"/>
          <w:marTop w:val="0"/>
          <w:marBottom w:val="0"/>
          <w:divBdr>
            <w:top w:val="none" w:sz="0" w:space="0" w:color="auto"/>
            <w:left w:val="none" w:sz="0" w:space="0" w:color="auto"/>
            <w:bottom w:val="none" w:sz="0" w:space="0" w:color="auto"/>
            <w:right w:val="none" w:sz="0" w:space="0" w:color="auto"/>
          </w:divBdr>
          <w:divsChild>
            <w:div w:id="1566378921">
              <w:marLeft w:val="0"/>
              <w:marRight w:val="0"/>
              <w:marTop w:val="0"/>
              <w:marBottom w:val="0"/>
              <w:divBdr>
                <w:top w:val="none" w:sz="0" w:space="0" w:color="auto"/>
                <w:left w:val="none" w:sz="0" w:space="0" w:color="auto"/>
                <w:bottom w:val="none" w:sz="0" w:space="0" w:color="auto"/>
                <w:right w:val="none" w:sz="0" w:space="0" w:color="auto"/>
              </w:divBdr>
              <w:divsChild>
                <w:div w:id="1382095323">
                  <w:marLeft w:val="0"/>
                  <w:marRight w:val="0"/>
                  <w:marTop w:val="0"/>
                  <w:marBottom w:val="0"/>
                  <w:divBdr>
                    <w:top w:val="none" w:sz="0" w:space="0" w:color="auto"/>
                    <w:left w:val="none" w:sz="0" w:space="0" w:color="auto"/>
                    <w:bottom w:val="none" w:sz="0" w:space="0" w:color="auto"/>
                    <w:right w:val="none" w:sz="0" w:space="0" w:color="auto"/>
                  </w:divBdr>
                  <w:divsChild>
                    <w:div w:id="1214196127">
                      <w:marLeft w:val="0"/>
                      <w:marRight w:val="0"/>
                      <w:marTop w:val="0"/>
                      <w:marBottom w:val="0"/>
                      <w:divBdr>
                        <w:top w:val="none" w:sz="0" w:space="0" w:color="auto"/>
                        <w:left w:val="none" w:sz="0" w:space="0" w:color="auto"/>
                        <w:bottom w:val="none" w:sz="0" w:space="0" w:color="auto"/>
                        <w:right w:val="none" w:sz="0" w:space="0" w:color="auto"/>
                      </w:divBdr>
                    </w:div>
                  </w:divsChild>
                </w:div>
                <w:div w:id="1710449376">
                  <w:marLeft w:val="0"/>
                  <w:marRight w:val="0"/>
                  <w:marTop w:val="0"/>
                  <w:marBottom w:val="0"/>
                  <w:divBdr>
                    <w:top w:val="none" w:sz="0" w:space="0" w:color="auto"/>
                    <w:left w:val="none" w:sz="0" w:space="0" w:color="auto"/>
                    <w:bottom w:val="none" w:sz="0" w:space="0" w:color="auto"/>
                    <w:right w:val="none" w:sz="0" w:space="0" w:color="auto"/>
                  </w:divBdr>
                  <w:divsChild>
                    <w:div w:id="200057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746294">
      <w:bodyDiv w:val="1"/>
      <w:marLeft w:val="0"/>
      <w:marRight w:val="0"/>
      <w:marTop w:val="0"/>
      <w:marBottom w:val="0"/>
      <w:divBdr>
        <w:top w:val="none" w:sz="0" w:space="0" w:color="auto"/>
        <w:left w:val="none" w:sz="0" w:space="0" w:color="auto"/>
        <w:bottom w:val="none" w:sz="0" w:space="0" w:color="auto"/>
        <w:right w:val="none" w:sz="0" w:space="0" w:color="auto"/>
      </w:divBdr>
      <w:divsChild>
        <w:div w:id="280382000">
          <w:marLeft w:val="0"/>
          <w:marRight w:val="0"/>
          <w:marTop w:val="0"/>
          <w:marBottom w:val="0"/>
          <w:divBdr>
            <w:top w:val="none" w:sz="0" w:space="0" w:color="auto"/>
            <w:left w:val="none" w:sz="0" w:space="0" w:color="auto"/>
            <w:bottom w:val="none" w:sz="0" w:space="0" w:color="auto"/>
            <w:right w:val="none" w:sz="0" w:space="0" w:color="auto"/>
          </w:divBdr>
          <w:divsChild>
            <w:div w:id="595866465">
              <w:marLeft w:val="0"/>
              <w:marRight w:val="0"/>
              <w:marTop w:val="0"/>
              <w:marBottom w:val="0"/>
              <w:divBdr>
                <w:top w:val="none" w:sz="0" w:space="0" w:color="auto"/>
                <w:left w:val="none" w:sz="0" w:space="0" w:color="auto"/>
                <w:bottom w:val="none" w:sz="0" w:space="0" w:color="auto"/>
                <w:right w:val="none" w:sz="0" w:space="0" w:color="auto"/>
              </w:divBdr>
              <w:divsChild>
                <w:div w:id="1252273943">
                  <w:marLeft w:val="0"/>
                  <w:marRight w:val="0"/>
                  <w:marTop w:val="0"/>
                  <w:marBottom w:val="0"/>
                  <w:divBdr>
                    <w:top w:val="none" w:sz="0" w:space="0" w:color="auto"/>
                    <w:left w:val="none" w:sz="0" w:space="0" w:color="auto"/>
                    <w:bottom w:val="none" w:sz="0" w:space="0" w:color="auto"/>
                    <w:right w:val="none" w:sz="0" w:space="0" w:color="auto"/>
                  </w:divBdr>
                </w:div>
              </w:divsChild>
            </w:div>
            <w:div w:id="1778284390">
              <w:marLeft w:val="0"/>
              <w:marRight w:val="0"/>
              <w:marTop w:val="0"/>
              <w:marBottom w:val="0"/>
              <w:divBdr>
                <w:top w:val="none" w:sz="0" w:space="0" w:color="auto"/>
                <w:left w:val="none" w:sz="0" w:space="0" w:color="auto"/>
                <w:bottom w:val="none" w:sz="0" w:space="0" w:color="auto"/>
                <w:right w:val="none" w:sz="0" w:space="0" w:color="auto"/>
              </w:divBdr>
              <w:divsChild>
                <w:div w:id="535771826">
                  <w:marLeft w:val="0"/>
                  <w:marRight w:val="0"/>
                  <w:marTop w:val="0"/>
                  <w:marBottom w:val="0"/>
                  <w:divBdr>
                    <w:top w:val="none" w:sz="0" w:space="0" w:color="auto"/>
                    <w:left w:val="none" w:sz="0" w:space="0" w:color="auto"/>
                    <w:bottom w:val="none" w:sz="0" w:space="0" w:color="auto"/>
                    <w:right w:val="none" w:sz="0" w:space="0" w:color="auto"/>
                  </w:divBdr>
                </w:div>
              </w:divsChild>
            </w:div>
            <w:div w:id="438768436">
              <w:marLeft w:val="0"/>
              <w:marRight w:val="0"/>
              <w:marTop w:val="0"/>
              <w:marBottom w:val="0"/>
              <w:divBdr>
                <w:top w:val="none" w:sz="0" w:space="0" w:color="auto"/>
                <w:left w:val="none" w:sz="0" w:space="0" w:color="auto"/>
                <w:bottom w:val="none" w:sz="0" w:space="0" w:color="auto"/>
                <w:right w:val="none" w:sz="0" w:space="0" w:color="auto"/>
              </w:divBdr>
              <w:divsChild>
                <w:div w:id="687486997">
                  <w:marLeft w:val="0"/>
                  <w:marRight w:val="0"/>
                  <w:marTop w:val="0"/>
                  <w:marBottom w:val="0"/>
                  <w:divBdr>
                    <w:top w:val="none" w:sz="0" w:space="0" w:color="auto"/>
                    <w:left w:val="none" w:sz="0" w:space="0" w:color="auto"/>
                    <w:bottom w:val="none" w:sz="0" w:space="0" w:color="auto"/>
                    <w:right w:val="none" w:sz="0" w:space="0" w:color="auto"/>
                  </w:divBdr>
                </w:div>
              </w:divsChild>
            </w:div>
            <w:div w:id="1404178055">
              <w:marLeft w:val="0"/>
              <w:marRight w:val="0"/>
              <w:marTop w:val="0"/>
              <w:marBottom w:val="0"/>
              <w:divBdr>
                <w:top w:val="none" w:sz="0" w:space="0" w:color="auto"/>
                <w:left w:val="none" w:sz="0" w:space="0" w:color="auto"/>
                <w:bottom w:val="none" w:sz="0" w:space="0" w:color="auto"/>
                <w:right w:val="none" w:sz="0" w:space="0" w:color="auto"/>
              </w:divBdr>
              <w:divsChild>
                <w:div w:id="1270703680">
                  <w:marLeft w:val="0"/>
                  <w:marRight w:val="0"/>
                  <w:marTop w:val="0"/>
                  <w:marBottom w:val="0"/>
                  <w:divBdr>
                    <w:top w:val="none" w:sz="0" w:space="0" w:color="auto"/>
                    <w:left w:val="none" w:sz="0" w:space="0" w:color="auto"/>
                    <w:bottom w:val="none" w:sz="0" w:space="0" w:color="auto"/>
                    <w:right w:val="none" w:sz="0" w:space="0" w:color="auto"/>
                  </w:divBdr>
                </w:div>
              </w:divsChild>
            </w:div>
            <w:div w:id="1800683471">
              <w:marLeft w:val="0"/>
              <w:marRight w:val="0"/>
              <w:marTop w:val="0"/>
              <w:marBottom w:val="0"/>
              <w:divBdr>
                <w:top w:val="none" w:sz="0" w:space="0" w:color="auto"/>
                <w:left w:val="none" w:sz="0" w:space="0" w:color="auto"/>
                <w:bottom w:val="none" w:sz="0" w:space="0" w:color="auto"/>
                <w:right w:val="none" w:sz="0" w:space="0" w:color="auto"/>
              </w:divBdr>
              <w:divsChild>
                <w:div w:id="1324314294">
                  <w:marLeft w:val="0"/>
                  <w:marRight w:val="0"/>
                  <w:marTop w:val="0"/>
                  <w:marBottom w:val="0"/>
                  <w:divBdr>
                    <w:top w:val="none" w:sz="0" w:space="0" w:color="auto"/>
                    <w:left w:val="none" w:sz="0" w:space="0" w:color="auto"/>
                    <w:bottom w:val="none" w:sz="0" w:space="0" w:color="auto"/>
                    <w:right w:val="none" w:sz="0" w:space="0" w:color="auto"/>
                  </w:divBdr>
                </w:div>
              </w:divsChild>
            </w:div>
            <w:div w:id="1931424688">
              <w:marLeft w:val="0"/>
              <w:marRight w:val="0"/>
              <w:marTop w:val="0"/>
              <w:marBottom w:val="0"/>
              <w:divBdr>
                <w:top w:val="none" w:sz="0" w:space="0" w:color="auto"/>
                <w:left w:val="none" w:sz="0" w:space="0" w:color="auto"/>
                <w:bottom w:val="none" w:sz="0" w:space="0" w:color="auto"/>
                <w:right w:val="none" w:sz="0" w:space="0" w:color="auto"/>
              </w:divBdr>
              <w:divsChild>
                <w:div w:id="2041784896">
                  <w:marLeft w:val="0"/>
                  <w:marRight w:val="0"/>
                  <w:marTop w:val="0"/>
                  <w:marBottom w:val="0"/>
                  <w:divBdr>
                    <w:top w:val="none" w:sz="0" w:space="0" w:color="auto"/>
                    <w:left w:val="none" w:sz="0" w:space="0" w:color="auto"/>
                    <w:bottom w:val="none" w:sz="0" w:space="0" w:color="auto"/>
                    <w:right w:val="none" w:sz="0" w:space="0" w:color="auto"/>
                  </w:divBdr>
                </w:div>
              </w:divsChild>
            </w:div>
            <w:div w:id="981226966">
              <w:marLeft w:val="0"/>
              <w:marRight w:val="0"/>
              <w:marTop w:val="0"/>
              <w:marBottom w:val="0"/>
              <w:divBdr>
                <w:top w:val="none" w:sz="0" w:space="0" w:color="auto"/>
                <w:left w:val="none" w:sz="0" w:space="0" w:color="auto"/>
                <w:bottom w:val="none" w:sz="0" w:space="0" w:color="auto"/>
                <w:right w:val="none" w:sz="0" w:space="0" w:color="auto"/>
              </w:divBdr>
              <w:divsChild>
                <w:div w:id="209519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16199">
          <w:marLeft w:val="0"/>
          <w:marRight w:val="0"/>
          <w:marTop w:val="0"/>
          <w:marBottom w:val="0"/>
          <w:divBdr>
            <w:top w:val="none" w:sz="0" w:space="0" w:color="auto"/>
            <w:left w:val="none" w:sz="0" w:space="0" w:color="auto"/>
            <w:bottom w:val="none" w:sz="0" w:space="0" w:color="auto"/>
            <w:right w:val="none" w:sz="0" w:space="0" w:color="auto"/>
          </w:divBdr>
          <w:divsChild>
            <w:div w:id="460079293">
              <w:marLeft w:val="0"/>
              <w:marRight w:val="0"/>
              <w:marTop w:val="0"/>
              <w:marBottom w:val="0"/>
              <w:divBdr>
                <w:top w:val="none" w:sz="0" w:space="0" w:color="auto"/>
                <w:left w:val="none" w:sz="0" w:space="0" w:color="auto"/>
                <w:bottom w:val="none" w:sz="0" w:space="0" w:color="auto"/>
                <w:right w:val="none" w:sz="0" w:space="0" w:color="auto"/>
              </w:divBdr>
              <w:divsChild>
                <w:div w:id="727612282">
                  <w:marLeft w:val="0"/>
                  <w:marRight w:val="0"/>
                  <w:marTop w:val="0"/>
                  <w:marBottom w:val="0"/>
                  <w:divBdr>
                    <w:top w:val="none" w:sz="0" w:space="0" w:color="auto"/>
                    <w:left w:val="none" w:sz="0" w:space="0" w:color="auto"/>
                    <w:bottom w:val="none" w:sz="0" w:space="0" w:color="auto"/>
                    <w:right w:val="none" w:sz="0" w:space="0" w:color="auto"/>
                  </w:divBdr>
                </w:div>
              </w:divsChild>
            </w:div>
            <w:div w:id="503862725">
              <w:marLeft w:val="0"/>
              <w:marRight w:val="0"/>
              <w:marTop w:val="0"/>
              <w:marBottom w:val="0"/>
              <w:divBdr>
                <w:top w:val="none" w:sz="0" w:space="0" w:color="auto"/>
                <w:left w:val="none" w:sz="0" w:space="0" w:color="auto"/>
                <w:bottom w:val="none" w:sz="0" w:space="0" w:color="auto"/>
                <w:right w:val="none" w:sz="0" w:space="0" w:color="auto"/>
              </w:divBdr>
              <w:divsChild>
                <w:div w:id="73921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922422">
      <w:bodyDiv w:val="1"/>
      <w:marLeft w:val="0"/>
      <w:marRight w:val="0"/>
      <w:marTop w:val="0"/>
      <w:marBottom w:val="0"/>
      <w:divBdr>
        <w:top w:val="none" w:sz="0" w:space="0" w:color="auto"/>
        <w:left w:val="none" w:sz="0" w:space="0" w:color="auto"/>
        <w:bottom w:val="none" w:sz="0" w:space="0" w:color="auto"/>
        <w:right w:val="none" w:sz="0" w:space="0" w:color="auto"/>
      </w:divBdr>
      <w:divsChild>
        <w:div w:id="1633175643">
          <w:marLeft w:val="0"/>
          <w:marRight w:val="0"/>
          <w:marTop w:val="0"/>
          <w:marBottom w:val="0"/>
          <w:divBdr>
            <w:top w:val="none" w:sz="0" w:space="0" w:color="auto"/>
            <w:left w:val="none" w:sz="0" w:space="0" w:color="auto"/>
            <w:bottom w:val="none" w:sz="0" w:space="0" w:color="auto"/>
            <w:right w:val="none" w:sz="0" w:space="0" w:color="auto"/>
          </w:divBdr>
          <w:divsChild>
            <w:div w:id="1000085091">
              <w:marLeft w:val="0"/>
              <w:marRight w:val="0"/>
              <w:marTop w:val="0"/>
              <w:marBottom w:val="0"/>
              <w:divBdr>
                <w:top w:val="none" w:sz="0" w:space="0" w:color="auto"/>
                <w:left w:val="none" w:sz="0" w:space="0" w:color="auto"/>
                <w:bottom w:val="none" w:sz="0" w:space="0" w:color="auto"/>
                <w:right w:val="none" w:sz="0" w:space="0" w:color="auto"/>
              </w:divBdr>
              <w:divsChild>
                <w:div w:id="208051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489767">
      <w:bodyDiv w:val="1"/>
      <w:marLeft w:val="0"/>
      <w:marRight w:val="0"/>
      <w:marTop w:val="0"/>
      <w:marBottom w:val="0"/>
      <w:divBdr>
        <w:top w:val="none" w:sz="0" w:space="0" w:color="auto"/>
        <w:left w:val="none" w:sz="0" w:space="0" w:color="auto"/>
        <w:bottom w:val="none" w:sz="0" w:space="0" w:color="auto"/>
        <w:right w:val="none" w:sz="0" w:space="0" w:color="auto"/>
      </w:divBdr>
    </w:div>
    <w:div w:id="2029015814">
      <w:bodyDiv w:val="1"/>
      <w:marLeft w:val="0"/>
      <w:marRight w:val="0"/>
      <w:marTop w:val="0"/>
      <w:marBottom w:val="0"/>
      <w:divBdr>
        <w:top w:val="none" w:sz="0" w:space="0" w:color="auto"/>
        <w:left w:val="none" w:sz="0" w:space="0" w:color="auto"/>
        <w:bottom w:val="none" w:sz="0" w:space="0" w:color="auto"/>
        <w:right w:val="none" w:sz="0" w:space="0" w:color="auto"/>
      </w:divBdr>
      <w:divsChild>
        <w:div w:id="1809350541">
          <w:marLeft w:val="0"/>
          <w:marRight w:val="0"/>
          <w:marTop w:val="0"/>
          <w:marBottom w:val="0"/>
          <w:divBdr>
            <w:top w:val="none" w:sz="0" w:space="0" w:color="auto"/>
            <w:left w:val="none" w:sz="0" w:space="0" w:color="auto"/>
            <w:bottom w:val="none" w:sz="0" w:space="0" w:color="auto"/>
            <w:right w:val="none" w:sz="0" w:space="0" w:color="auto"/>
          </w:divBdr>
          <w:divsChild>
            <w:div w:id="66198406">
              <w:marLeft w:val="0"/>
              <w:marRight w:val="0"/>
              <w:marTop w:val="0"/>
              <w:marBottom w:val="0"/>
              <w:divBdr>
                <w:top w:val="none" w:sz="0" w:space="0" w:color="auto"/>
                <w:left w:val="none" w:sz="0" w:space="0" w:color="auto"/>
                <w:bottom w:val="none" w:sz="0" w:space="0" w:color="auto"/>
                <w:right w:val="none" w:sz="0" w:space="0" w:color="auto"/>
              </w:divBdr>
              <w:divsChild>
                <w:div w:id="121917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701997">
      <w:bodyDiv w:val="1"/>
      <w:marLeft w:val="0"/>
      <w:marRight w:val="0"/>
      <w:marTop w:val="0"/>
      <w:marBottom w:val="0"/>
      <w:divBdr>
        <w:top w:val="none" w:sz="0" w:space="0" w:color="auto"/>
        <w:left w:val="none" w:sz="0" w:space="0" w:color="auto"/>
        <w:bottom w:val="none" w:sz="0" w:space="0" w:color="auto"/>
        <w:right w:val="none" w:sz="0" w:space="0" w:color="auto"/>
      </w:divBdr>
    </w:div>
    <w:div w:id="2055348584">
      <w:bodyDiv w:val="1"/>
      <w:marLeft w:val="0"/>
      <w:marRight w:val="0"/>
      <w:marTop w:val="0"/>
      <w:marBottom w:val="0"/>
      <w:divBdr>
        <w:top w:val="none" w:sz="0" w:space="0" w:color="auto"/>
        <w:left w:val="none" w:sz="0" w:space="0" w:color="auto"/>
        <w:bottom w:val="none" w:sz="0" w:space="0" w:color="auto"/>
        <w:right w:val="none" w:sz="0" w:space="0" w:color="auto"/>
      </w:divBdr>
      <w:divsChild>
        <w:div w:id="2008248725">
          <w:marLeft w:val="0"/>
          <w:marRight w:val="0"/>
          <w:marTop w:val="0"/>
          <w:marBottom w:val="0"/>
          <w:divBdr>
            <w:top w:val="none" w:sz="0" w:space="0" w:color="auto"/>
            <w:left w:val="none" w:sz="0" w:space="0" w:color="auto"/>
            <w:bottom w:val="none" w:sz="0" w:space="0" w:color="auto"/>
            <w:right w:val="none" w:sz="0" w:space="0" w:color="auto"/>
          </w:divBdr>
          <w:divsChild>
            <w:div w:id="21130584">
              <w:marLeft w:val="0"/>
              <w:marRight w:val="0"/>
              <w:marTop w:val="0"/>
              <w:marBottom w:val="0"/>
              <w:divBdr>
                <w:top w:val="none" w:sz="0" w:space="0" w:color="auto"/>
                <w:left w:val="none" w:sz="0" w:space="0" w:color="auto"/>
                <w:bottom w:val="none" w:sz="0" w:space="0" w:color="auto"/>
                <w:right w:val="none" w:sz="0" w:space="0" w:color="auto"/>
              </w:divBdr>
              <w:divsChild>
                <w:div w:id="133792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04683">
      <w:bodyDiv w:val="1"/>
      <w:marLeft w:val="0"/>
      <w:marRight w:val="0"/>
      <w:marTop w:val="0"/>
      <w:marBottom w:val="0"/>
      <w:divBdr>
        <w:top w:val="none" w:sz="0" w:space="0" w:color="auto"/>
        <w:left w:val="none" w:sz="0" w:space="0" w:color="auto"/>
        <w:bottom w:val="none" w:sz="0" w:space="0" w:color="auto"/>
        <w:right w:val="none" w:sz="0" w:space="0" w:color="auto"/>
      </w:divBdr>
    </w:div>
    <w:div w:id="2103259041">
      <w:bodyDiv w:val="1"/>
      <w:marLeft w:val="0"/>
      <w:marRight w:val="0"/>
      <w:marTop w:val="0"/>
      <w:marBottom w:val="0"/>
      <w:divBdr>
        <w:top w:val="none" w:sz="0" w:space="0" w:color="auto"/>
        <w:left w:val="none" w:sz="0" w:space="0" w:color="auto"/>
        <w:bottom w:val="none" w:sz="0" w:space="0" w:color="auto"/>
        <w:right w:val="none" w:sz="0" w:space="0" w:color="auto"/>
      </w:divBdr>
      <w:divsChild>
        <w:div w:id="474565137">
          <w:marLeft w:val="0"/>
          <w:marRight w:val="0"/>
          <w:marTop w:val="0"/>
          <w:marBottom w:val="0"/>
          <w:divBdr>
            <w:top w:val="none" w:sz="0" w:space="0" w:color="auto"/>
            <w:left w:val="none" w:sz="0" w:space="0" w:color="auto"/>
            <w:bottom w:val="none" w:sz="0" w:space="0" w:color="auto"/>
            <w:right w:val="none" w:sz="0" w:space="0" w:color="auto"/>
          </w:divBdr>
          <w:divsChild>
            <w:div w:id="1180050075">
              <w:marLeft w:val="0"/>
              <w:marRight w:val="0"/>
              <w:marTop w:val="0"/>
              <w:marBottom w:val="0"/>
              <w:divBdr>
                <w:top w:val="none" w:sz="0" w:space="0" w:color="auto"/>
                <w:left w:val="none" w:sz="0" w:space="0" w:color="auto"/>
                <w:bottom w:val="none" w:sz="0" w:space="0" w:color="auto"/>
                <w:right w:val="none" w:sz="0" w:space="0" w:color="auto"/>
              </w:divBdr>
              <w:divsChild>
                <w:div w:id="1156264802">
                  <w:marLeft w:val="0"/>
                  <w:marRight w:val="0"/>
                  <w:marTop w:val="0"/>
                  <w:marBottom w:val="0"/>
                  <w:divBdr>
                    <w:top w:val="none" w:sz="0" w:space="0" w:color="auto"/>
                    <w:left w:val="none" w:sz="0" w:space="0" w:color="auto"/>
                    <w:bottom w:val="none" w:sz="0" w:space="0" w:color="auto"/>
                    <w:right w:val="none" w:sz="0" w:space="0" w:color="auto"/>
                  </w:divBdr>
                  <w:divsChild>
                    <w:div w:id="21235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44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diagramQuickStyle" Target="diagrams/quickStyle1.xml" Id="rId13" /><Relationship Type="http://schemas.openxmlformats.org/officeDocument/2006/relationships/hyperlink" Target="https://www.proquest.com/docview/2203013019?parentSessionId=MWjbvYYZYaTcAXNn3Ze8CW8w5UoYCvMIxqlTQ6zCvRg%3D&amp;pq-origsite=primo" TargetMode="External" Id="rId18" /><Relationship Type="http://schemas.openxmlformats.org/officeDocument/2006/relationships/hyperlink" Target="https://fbj.springeropen.com/articles/10.1186/s43093-021-00077-6" TargetMode="External" Id="rId26" /><Relationship Type="http://schemas.openxmlformats.org/officeDocument/2006/relationships/hyperlink" Target="https://www.researchgate.net/publication/335962048_EMPLOYEE_INVOLVEMENT_IN_ORGANIZATIONS_BENEFITS_CHALLENGES_AND_IMPLICATIONS" TargetMode="External" Id="rId39" /><Relationship Type="http://schemas.openxmlformats.org/officeDocument/2006/relationships/hyperlink" Target="https://www.cipd.co.uk/knowledge/fundamentals/people/performance/factsheet" TargetMode="External" Id="rId21" /><Relationship Type="http://schemas.openxmlformats.org/officeDocument/2006/relationships/hyperlink" Target="https://www.simplypsychology.org/maslow.html" TargetMode="External" Id="rId34" /><Relationship Type="http://schemas.openxmlformats.org/officeDocument/2006/relationships/hyperlink" Target="https://www.researchgate.net/publication/326683314_Dysfunctional_Behavior_at_the_Workplace_and_Its_Impact_on_Employees%27_Job_Performance" TargetMode="External" Id="rId42" /><Relationship Type="http://schemas.openxmlformats.org/officeDocument/2006/relationships/hyperlink" Target="https://www.macrothink.org/journal/index.php/ijhrs/article/view/13415" TargetMode="External" Id="rId47" /><Relationship Type="http://schemas.openxmlformats.org/officeDocument/2006/relationships/hyperlink" Target="https://www-sciencedirect-com.ezproxy.uwtsd.ac.uk/science/article/pii/S1447677019300853" TargetMode="External" Id="rId50" /><Relationship Type="http://schemas.openxmlformats.org/officeDocument/2006/relationships/fontTable" Target="fontTable.xml" Id="rId55"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www.acas.org.uk/dismissals/types-of-dismissal" TargetMode="External" Id="rId16" /><Relationship Type="http://schemas.openxmlformats.org/officeDocument/2006/relationships/hyperlink" Target="https://web-s-ebscohost-com.ezproxy.uwtsd.ac.uk/ehost/pdfviewer/pdfviewer?vid=0&amp;sid=5b498831-8aac-412c-ba2a-70c671e5a5eb%40redis" TargetMode="External" Id="rId29" /><Relationship Type="http://schemas.openxmlformats.org/officeDocument/2006/relationships/diagramData" Target="diagrams/data1.xml" Id="rId11" /><Relationship Type="http://schemas.openxmlformats.org/officeDocument/2006/relationships/hyperlink" Target="https://www.cnbc.com/2022/12/22/google-tells-employees-higher-risk-of-low-performance-ratings-in-2023.html" TargetMode="External" Id="rId24" /><Relationship Type="http://schemas.openxmlformats.org/officeDocument/2006/relationships/hyperlink" Target="https://www-sciencedirect-com.ezproxy.uwtsd.ac.uk/science/article/pii/S0263237323000038" TargetMode="External" Id="rId32" /><Relationship Type="http://schemas.openxmlformats.org/officeDocument/2006/relationships/hyperlink" Target="https://www.proquest.com/docview/2534056772?OpenUrlRefId=info:xri/sid:primo&amp;accountid=130472" TargetMode="External" Id="rId37" /><Relationship Type="http://schemas.openxmlformats.org/officeDocument/2006/relationships/hyperlink" Target="https://www.gallup.com/workplace/393497/world-trillion-workplace-problem.aspx" TargetMode="External" Id="rId40" /><Relationship Type="http://schemas.openxmlformats.org/officeDocument/2006/relationships/hyperlink" Target="https://www.proquest.com/docview/2506901007/C3CA045B6D544AC6PQ/5?accountid=130472" TargetMode="External" Id="rId45" /><Relationship Type="http://schemas.openxmlformats.org/officeDocument/2006/relationships/hyperlink" Target="https://web-p-ebscohost-com.ezproxy.uwtsd.ac.uk/ehost/pdfviewer/pdfviewer?vid=0&amp;sid=85aade5a-6421-4d56-971b-ce92f0f8453b%40redis" TargetMode="External" Id="rId53" /><Relationship Type="http://schemas.openxmlformats.org/officeDocument/2006/relationships/webSettings" Target="webSettings.xml" Id="rId5" /><Relationship Type="http://schemas.openxmlformats.org/officeDocument/2006/relationships/hyperlink" Target="https://www.spencerstuart.com/research-and-insight/culture-in-family-business"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diagramColors" Target="diagrams/colors1.xml" Id="rId14" /><Relationship Type="http://schemas.openxmlformats.org/officeDocument/2006/relationships/hyperlink" Target="https://www.jmra.in/journal-article-file/17915" TargetMode="External" Id="rId22" /><Relationship Type="http://schemas.openxmlformats.org/officeDocument/2006/relationships/hyperlink" Target="https://www.gallup.com/analytics/472658/workplace-recognition-research.aspx" TargetMode="External" Id="rId27" /><Relationship Type="http://schemas.openxmlformats.org/officeDocument/2006/relationships/hyperlink" Target="https://www.proquest.com/docview/2204779985?accountid=130472&amp;parentSessionId=I9V5Rs0XwJU2C5AlJT1h8n1yliQv0ulnUAQxA7m%2BKV4%3D&amp;pq-origsite=primo" TargetMode="External" Id="rId30" /><Relationship Type="http://schemas.openxmlformats.org/officeDocument/2006/relationships/hyperlink" Target="https://journals.editononline.com/index.php/jeml/article/view/290" TargetMode="External" Id="rId35" /><Relationship Type="http://schemas.openxmlformats.org/officeDocument/2006/relationships/hyperlink" Target="https://saudijournals.com/media/articles/SJNHC_212_431-434.pdf" TargetMode="External" Id="rId43" /><Relationship Type="http://schemas.openxmlformats.org/officeDocument/2006/relationships/hyperlink" Target="https://www.sciencedirect.com/science/article/pii/S0263237321000797?via%3Dihub" TargetMode="External" Id="rId48" /><Relationship Type="http://schemas.openxmlformats.org/officeDocument/2006/relationships/theme" Target="theme/theme1.xml" Id="rId56" /><Relationship Type="http://schemas.openxmlformats.org/officeDocument/2006/relationships/image" Target="media/image1.jpg" Id="rId8" /><Relationship Type="http://schemas.openxmlformats.org/officeDocument/2006/relationships/hyperlink" Target="https://web-s-ebscohost-com.ezproxy.uwtsd.ac.uk/ehost/pdfviewer/pdfviewer?vid=0&amp;sid=cbc3bffc-055e-4289-b0e2-9fc91edb382f@redis" TargetMode="External" Id="rId51" /><Relationship Type="http://schemas.openxmlformats.org/officeDocument/2006/relationships/styles" Target="styles.xml" Id="rId3" /><Relationship Type="http://schemas.openxmlformats.org/officeDocument/2006/relationships/diagramLayout" Target="diagrams/layout1.xml" Id="rId12" /><Relationship Type="http://schemas.openxmlformats.org/officeDocument/2006/relationships/hyperlink" Target="https://www-sciencedirect-com.ezproxy.uwtsd.ac.uk/science/article/pii/S0969698918304715" TargetMode="External" Id="rId17" /><Relationship Type="http://schemas.openxmlformats.org/officeDocument/2006/relationships/hyperlink" Target="https://www.mdpi.com/2071-1050/11/10/2779" TargetMode="External" Id="rId25" /><Relationship Type="http://schemas.openxmlformats.org/officeDocument/2006/relationships/hyperlink" Target="https://onlinelibrary-wiley-com.ezproxy.uwtsd.ac.uk/doi/full/10.1111/faam.12285" TargetMode="External" Id="rId33" /><Relationship Type="http://schemas.openxmlformats.org/officeDocument/2006/relationships/hyperlink" Target="https://www.researchgate.net/publication/348925746_The_Effects_of_Reward_System_on_Employee_Performance" TargetMode="External" Id="rId38" /><Relationship Type="http://schemas.openxmlformats.org/officeDocument/2006/relationships/hyperlink" Target="https://www.proquest.com/docview/2297109419?accountid=130472&amp;parentSessionId=jc0IJhQL9qO0rOSlcSQFoUI%2BYCU%2Bu6Xi1AtXqjEbQCY%3D&amp;pq-origsite=primo" TargetMode="External" Id="rId46" /><Relationship Type="http://schemas.openxmlformats.org/officeDocument/2006/relationships/hyperlink" Target="https://www.cipd.org/uk/knowledge/factsheets/coaching-mentoring-factsheet/" TargetMode="External" Id="rId20" /><Relationship Type="http://schemas.openxmlformats.org/officeDocument/2006/relationships/hyperlink" Target="https://papers.ssrn.com/sol3/papers.cfm?abstract_id=4125701" TargetMode="External" Id="rId41" /><Relationship Type="http://schemas.openxmlformats.org/officeDocument/2006/relationships/footer" Target="footer1.xml" Id="rId54" /><Relationship Type="http://schemas.openxmlformats.org/officeDocument/2006/relationships/customXml" Target="../customXml/item1.xml" Id="rId1" /><Relationship Type="http://schemas.openxmlformats.org/officeDocument/2006/relationships/footnotes" Target="footnotes.xml" Id="rId6" /><Relationship Type="http://schemas.microsoft.com/office/2007/relationships/diagramDrawing" Target="diagrams/drawing1.xml" Id="rId15" /><Relationship Type="http://schemas.openxmlformats.org/officeDocument/2006/relationships/hyperlink" Target="https://www.mckinsey.com/capabilities/operations/our-insights/continuous-improvement-make-good-management-every-leaders-daily-habit" TargetMode="External" Id="rId23" /><Relationship Type="http://schemas.openxmlformats.org/officeDocument/2006/relationships/hyperlink" Target="https://web-s-ebscohost-com.ezproxy.uwtsd.ac.uk/ehost/pdfviewer/pdfviewer?vid=0&amp;sid=e033bdc1-e8ad-40eb-a317-81eba5dbd222%40redis" TargetMode="External" Id="rId28" /><Relationship Type="http://schemas.openxmlformats.org/officeDocument/2006/relationships/hyperlink" Target="https://journals-sagepub-com.ezproxy.uwtsd.ac.uk/doi/full/10.1177/0018726718819055" TargetMode="External" Id="rId36" /><Relationship Type="http://schemas.openxmlformats.org/officeDocument/2006/relationships/hyperlink" Target="https://www.sciencedirect.com/science/article/abs/pii/S0001879121001494?via%3Dihub" TargetMode="External" Id="rId49" /><Relationship Type="http://schemas.microsoft.com/office/2020/10/relationships/intelligence" Target="intelligence2.xml" Id="rId57" /><Relationship Type="http://schemas.openxmlformats.org/officeDocument/2006/relationships/image" Target="media/image3.jpeg" Id="rId10" /><Relationship Type="http://schemas.openxmlformats.org/officeDocument/2006/relationships/hyperlink" Target="https://www.forbes.com/sites/forbesbusinesscouncil/2022/08/09/the-importance-of-performance-management/" TargetMode="External" Id="rId31" /><Relationship Type="http://schemas.openxmlformats.org/officeDocument/2006/relationships/hyperlink" Target="https://www.gallup.com/workplace/266822/engaged-employees-differently.aspx" TargetMode="External" Id="rId44" /><Relationship Type="http://schemas.openxmlformats.org/officeDocument/2006/relationships/hyperlink" Target="https://www.sciencedirect.com/science/article/abs/pii/S1053482218302900?via%3Dihub" TargetMode="External" Id="rId52" /><Relationship Type="http://schemas.openxmlformats.org/officeDocument/2006/relationships/glossaryDocument" Target="glossary/document.xml" Id="Rb171ca83856a424c" /></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anethmosquera/Library/Group%20Containers/UBF8T346G9.Office/User%20Content.localized/Templates.localized/emotionalintelligencedraftv1final2%20-%20Copy.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6CD5D7-7F5E-324E-B349-1B386535535E}" type="doc">
      <dgm:prSet loTypeId="urn:microsoft.com/office/officeart/2005/8/layout/chevron2" loCatId="" qsTypeId="urn:microsoft.com/office/officeart/2005/8/quickstyle/simple1" qsCatId="simple" csTypeId="urn:microsoft.com/office/officeart/2005/8/colors/accent1_2" csCatId="accent1" phldr="1"/>
      <dgm:spPr/>
      <dgm:t>
        <a:bodyPr/>
        <a:lstStyle/>
        <a:p>
          <a:endParaRPr lang="en-GB"/>
        </a:p>
      </dgm:t>
    </dgm:pt>
    <dgm:pt modelId="{A774777E-9FC3-6741-9FF6-4576A4D8007F}">
      <dgm:prSet phldrT="[Text]"/>
      <dgm:spPr/>
      <dgm:t>
        <a:bodyPr/>
        <a:lstStyle/>
        <a:p>
          <a:r>
            <a:rPr lang="en-GB"/>
            <a:t>Us</a:t>
          </a:r>
        </a:p>
      </dgm:t>
    </dgm:pt>
    <dgm:pt modelId="{6265791D-BA48-F34E-8CD6-2C449B54EA5F}" type="parTrans" cxnId="{637641CA-4C74-8B4D-BBED-B167A3A3CA5F}">
      <dgm:prSet/>
      <dgm:spPr/>
      <dgm:t>
        <a:bodyPr/>
        <a:lstStyle/>
        <a:p>
          <a:endParaRPr lang="en-GB"/>
        </a:p>
      </dgm:t>
    </dgm:pt>
    <dgm:pt modelId="{C6AC31BE-DAF5-C746-812F-8DAE5C12B71B}" type="sibTrans" cxnId="{637641CA-4C74-8B4D-BBED-B167A3A3CA5F}">
      <dgm:prSet/>
      <dgm:spPr/>
      <dgm:t>
        <a:bodyPr/>
        <a:lstStyle/>
        <a:p>
          <a:endParaRPr lang="en-GB"/>
        </a:p>
      </dgm:t>
    </dgm:pt>
    <dgm:pt modelId="{DE3B29E8-8EA4-CF40-9F0F-21C0BEC5704E}">
      <dgm:prSet phldrT="[Text]"/>
      <dgm:spPr/>
      <dgm:t>
        <a:bodyPr/>
        <a:lstStyle/>
        <a:p>
          <a:r>
            <a:rPr lang="en-GB"/>
            <a:t>See</a:t>
          </a:r>
        </a:p>
      </dgm:t>
    </dgm:pt>
    <dgm:pt modelId="{518A9EA2-56CF-F146-B179-37E2451B0DA3}" type="parTrans" cxnId="{600B55B7-56FE-7C40-8DAE-5801154B207F}">
      <dgm:prSet/>
      <dgm:spPr/>
      <dgm:t>
        <a:bodyPr/>
        <a:lstStyle/>
        <a:p>
          <a:endParaRPr lang="en-GB"/>
        </a:p>
      </dgm:t>
    </dgm:pt>
    <dgm:pt modelId="{51BA2F94-6AF6-C144-84FA-F31577B4E248}" type="sibTrans" cxnId="{600B55B7-56FE-7C40-8DAE-5801154B207F}">
      <dgm:prSet/>
      <dgm:spPr/>
      <dgm:t>
        <a:bodyPr/>
        <a:lstStyle/>
        <a:p>
          <a:endParaRPr lang="en-GB"/>
        </a:p>
      </dgm:t>
    </dgm:pt>
    <dgm:pt modelId="{84909297-D6D3-434D-A372-1CD17A8B734C}">
      <dgm:prSet phldrT="[Text]"/>
      <dgm:spPr/>
      <dgm:t>
        <a:bodyPr/>
        <a:lstStyle/>
        <a:p>
          <a:r>
            <a:rPr lang="en-GB"/>
            <a:t>Opportunities</a:t>
          </a:r>
        </a:p>
      </dgm:t>
    </dgm:pt>
    <dgm:pt modelId="{86A882DF-8D66-A94C-BD41-5FD98C887795}" type="parTrans" cxnId="{6B7B221E-544A-D746-9153-EE4B35012D2C}">
      <dgm:prSet/>
      <dgm:spPr/>
      <dgm:t>
        <a:bodyPr/>
        <a:lstStyle/>
        <a:p>
          <a:endParaRPr lang="en-GB"/>
        </a:p>
      </dgm:t>
    </dgm:pt>
    <dgm:pt modelId="{E40F2F05-2BEB-234D-8AE3-DCBBF5A25430}" type="sibTrans" cxnId="{6B7B221E-544A-D746-9153-EE4B35012D2C}">
      <dgm:prSet/>
      <dgm:spPr/>
      <dgm:t>
        <a:bodyPr/>
        <a:lstStyle/>
        <a:p>
          <a:endParaRPr lang="en-GB"/>
        </a:p>
      </dgm:t>
    </dgm:pt>
    <dgm:pt modelId="{DFCFC85D-CF44-F344-A588-42C18FF20411}">
      <dgm:prSet/>
      <dgm:spPr/>
      <dgm:t>
        <a:bodyPr/>
        <a:lstStyle/>
        <a:p>
          <a:r>
            <a:rPr lang="en-GB"/>
            <a:t>Creation of individual goal-objectives</a:t>
          </a:r>
        </a:p>
      </dgm:t>
    </dgm:pt>
    <dgm:pt modelId="{E0F72D0F-AFB8-7945-A63A-32787CE0EA7A}" type="parTrans" cxnId="{F7BC7232-19E0-C841-ADA1-AC0605BF7F98}">
      <dgm:prSet/>
      <dgm:spPr/>
      <dgm:t>
        <a:bodyPr/>
        <a:lstStyle/>
        <a:p>
          <a:endParaRPr lang="en-GB"/>
        </a:p>
      </dgm:t>
    </dgm:pt>
    <dgm:pt modelId="{D0CCC630-127A-BE42-99FF-117F4F4D4F4F}" type="sibTrans" cxnId="{F7BC7232-19E0-C841-ADA1-AC0605BF7F98}">
      <dgm:prSet/>
      <dgm:spPr/>
      <dgm:t>
        <a:bodyPr/>
        <a:lstStyle/>
        <a:p>
          <a:endParaRPr lang="en-GB"/>
        </a:p>
      </dgm:t>
    </dgm:pt>
    <dgm:pt modelId="{5C465896-4CCD-774D-91C9-B7873E2ADB7A}">
      <dgm:prSet/>
      <dgm:spPr/>
      <dgm:t>
        <a:bodyPr/>
        <a:lstStyle/>
        <a:p>
          <a:r>
            <a:rPr lang="en-GB"/>
            <a:t>Creation of Company goal-objectives</a:t>
          </a:r>
        </a:p>
      </dgm:t>
    </dgm:pt>
    <dgm:pt modelId="{705533BA-44AC-6D49-BDDB-136DAA19C462}" type="parTrans" cxnId="{1C57B527-DE39-314B-88FD-F62626336A4B}">
      <dgm:prSet/>
      <dgm:spPr/>
      <dgm:t>
        <a:bodyPr/>
        <a:lstStyle/>
        <a:p>
          <a:endParaRPr lang="en-GB"/>
        </a:p>
      </dgm:t>
    </dgm:pt>
    <dgm:pt modelId="{6389C1E0-4F89-984C-8258-52189E45D759}" type="sibTrans" cxnId="{1C57B527-DE39-314B-88FD-F62626336A4B}">
      <dgm:prSet/>
      <dgm:spPr/>
      <dgm:t>
        <a:bodyPr/>
        <a:lstStyle/>
        <a:p>
          <a:endParaRPr lang="en-GB"/>
        </a:p>
      </dgm:t>
    </dgm:pt>
    <dgm:pt modelId="{9DBC673C-3CE1-9547-B911-EF8A92B9052A}">
      <dgm:prSet/>
      <dgm:spPr/>
      <dgm:t>
        <a:bodyPr/>
        <a:lstStyle/>
        <a:p>
          <a:r>
            <a:rPr lang="en-GB"/>
            <a:t>Informal feedback</a:t>
          </a:r>
        </a:p>
      </dgm:t>
    </dgm:pt>
    <dgm:pt modelId="{87167E55-5437-BF4D-9077-FAB6DE9C5E66}" type="parTrans" cxnId="{A84DA65A-DB04-C34B-9308-62D2C46E8985}">
      <dgm:prSet/>
      <dgm:spPr/>
      <dgm:t>
        <a:bodyPr/>
        <a:lstStyle/>
        <a:p>
          <a:endParaRPr lang="en-GB"/>
        </a:p>
      </dgm:t>
    </dgm:pt>
    <dgm:pt modelId="{D52E6E22-2EA0-3D4A-9ED5-195E352562D4}" type="sibTrans" cxnId="{A84DA65A-DB04-C34B-9308-62D2C46E8985}">
      <dgm:prSet/>
      <dgm:spPr/>
      <dgm:t>
        <a:bodyPr/>
        <a:lstStyle/>
        <a:p>
          <a:endParaRPr lang="en-GB"/>
        </a:p>
      </dgm:t>
    </dgm:pt>
    <dgm:pt modelId="{992C0D0C-8F77-3D44-8073-C0A7B90FB153}">
      <dgm:prSet/>
      <dgm:spPr/>
      <dgm:t>
        <a:bodyPr/>
        <a:lstStyle/>
        <a:p>
          <a:r>
            <a:rPr lang="en-GB"/>
            <a:t>Daily recognition</a:t>
          </a:r>
        </a:p>
      </dgm:t>
    </dgm:pt>
    <dgm:pt modelId="{2770B9D3-1374-994D-A105-6ADA3702B924}" type="parTrans" cxnId="{3E83E9CB-08EB-BA45-8ACE-D8E01CD5266C}">
      <dgm:prSet/>
      <dgm:spPr/>
      <dgm:t>
        <a:bodyPr/>
        <a:lstStyle/>
        <a:p>
          <a:endParaRPr lang="en-GB"/>
        </a:p>
      </dgm:t>
    </dgm:pt>
    <dgm:pt modelId="{A81D7696-F6E3-1349-97B8-288E9CBEC388}" type="sibTrans" cxnId="{3E83E9CB-08EB-BA45-8ACE-D8E01CD5266C}">
      <dgm:prSet/>
      <dgm:spPr/>
      <dgm:t>
        <a:bodyPr/>
        <a:lstStyle/>
        <a:p>
          <a:endParaRPr lang="en-GB"/>
        </a:p>
      </dgm:t>
    </dgm:pt>
    <dgm:pt modelId="{2320772D-0705-844B-B126-EB74E10460E7}">
      <dgm:prSet/>
      <dgm:spPr/>
      <dgm:t>
        <a:bodyPr/>
        <a:lstStyle/>
        <a:p>
          <a:r>
            <a:rPr lang="en-GB"/>
            <a:t>Check employee goals</a:t>
          </a:r>
        </a:p>
      </dgm:t>
    </dgm:pt>
    <dgm:pt modelId="{FD23B994-74CD-5C46-BF1D-733EECDB43E6}" type="parTrans" cxnId="{CAE7E6B8-CBA5-8542-A487-83C93C5DB1E1}">
      <dgm:prSet/>
      <dgm:spPr/>
      <dgm:t>
        <a:bodyPr/>
        <a:lstStyle/>
        <a:p>
          <a:endParaRPr lang="en-GB"/>
        </a:p>
      </dgm:t>
    </dgm:pt>
    <dgm:pt modelId="{CB14629B-2837-5B47-8180-2E864A0B5BCC}" type="sibTrans" cxnId="{CAE7E6B8-CBA5-8542-A487-83C93C5DB1E1}">
      <dgm:prSet/>
      <dgm:spPr/>
      <dgm:t>
        <a:bodyPr/>
        <a:lstStyle/>
        <a:p>
          <a:endParaRPr lang="en-GB"/>
        </a:p>
      </dgm:t>
    </dgm:pt>
    <dgm:pt modelId="{BA990E04-F8F6-3246-99B7-219AB0610417}">
      <dgm:prSet/>
      <dgm:spPr/>
      <dgm:t>
        <a:bodyPr/>
        <a:lstStyle/>
        <a:p>
          <a:r>
            <a:rPr lang="en-GB"/>
            <a:t>Evaluation of training </a:t>
          </a:r>
        </a:p>
      </dgm:t>
    </dgm:pt>
    <dgm:pt modelId="{B4A3E8FE-2E5E-264D-9DFE-90A7996ECA86}" type="parTrans" cxnId="{F8E570D0-DC37-CB46-A92A-0EF945FF6365}">
      <dgm:prSet/>
      <dgm:spPr/>
      <dgm:t>
        <a:bodyPr/>
        <a:lstStyle/>
        <a:p>
          <a:endParaRPr lang="en-GB"/>
        </a:p>
      </dgm:t>
    </dgm:pt>
    <dgm:pt modelId="{82FD49A4-E7E0-1C4D-8045-3E385E090058}" type="sibTrans" cxnId="{F8E570D0-DC37-CB46-A92A-0EF945FF6365}">
      <dgm:prSet/>
      <dgm:spPr/>
      <dgm:t>
        <a:bodyPr/>
        <a:lstStyle/>
        <a:p>
          <a:endParaRPr lang="en-GB"/>
        </a:p>
      </dgm:t>
    </dgm:pt>
    <dgm:pt modelId="{085103A1-62B6-764D-86B4-D10A4BF98770}">
      <dgm:prSet/>
      <dgm:spPr/>
      <dgm:t>
        <a:bodyPr/>
        <a:lstStyle/>
        <a:p>
          <a:r>
            <a:rPr lang="en-GB"/>
            <a:t>Weekly Awards</a:t>
          </a:r>
        </a:p>
      </dgm:t>
    </dgm:pt>
    <dgm:pt modelId="{19F44BD3-9548-8B4B-9A14-7AB886DEF534}" type="parTrans" cxnId="{52C8D143-B398-B546-9EB6-FDE7A1CA939F}">
      <dgm:prSet/>
      <dgm:spPr/>
      <dgm:t>
        <a:bodyPr/>
        <a:lstStyle/>
        <a:p>
          <a:endParaRPr lang="en-GB"/>
        </a:p>
      </dgm:t>
    </dgm:pt>
    <dgm:pt modelId="{9FB621E2-A907-9648-A093-4F011130ADD7}" type="sibTrans" cxnId="{52C8D143-B398-B546-9EB6-FDE7A1CA939F}">
      <dgm:prSet/>
      <dgm:spPr/>
      <dgm:t>
        <a:bodyPr/>
        <a:lstStyle/>
        <a:p>
          <a:endParaRPr lang="en-GB"/>
        </a:p>
      </dgm:t>
    </dgm:pt>
    <dgm:pt modelId="{985A477D-1693-654C-8404-710A7EC28325}">
      <dgm:prSet/>
      <dgm:spPr/>
      <dgm:t>
        <a:bodyPr/>
        <a:lstStyle/>
        <a:p>
          <a:r>
            <a:rPr lang="en-GB"/>
            <a:t>What other skills needs to improve</a:t>
          </a:r>
        </a:p>
      </dgm:t>
    </dgm:pt>
    <dgm:pt modelId="{19F9D7AE-B658-E143-AD3D-63767EAC388E}" type="parTrans" cxnId="{68D98438-9A0D-7445-A009-ABF9248B569C}">
      <dgm:prSet/>
      <dgm:spPr/>
      <dgm:t>
        <a:bodyPr/>
        <a:lstStyle/>
        <a:p>
          <a:endParaRPr lang="en-GB"/>
        </a:p>
      </dgm:t>
    </dgm:pt>
    <dgm:pt modelId="{6E9A308A-F431-6047-B1E1-3FCF85251BCD}" type="sibTrans" cxnId="{68D98438-9A0D-7445-A009-ABF9248B569C}">
      <dgm:prSet/>
      <dgm:spPr/>
      <dgm:t>
        <a:bodyPr/>
        <a:lstStyle/>
        <a:p>
          <a:endParaRPr lang="en-GB"/>
        </a:p>
      </dgm:t>
    </dgm:pt>
    <dgm:pt modelId="{BB4A6BD0-25BF-E94E-A4D3-22FBC3204496}">
      <dgm:prSet/>
      <dgm:spPr/>
      <dgm:t>
        <a:bodyPr/>
        <a:lstStyle/>
        <a:p>
          <a:r>
            <a:rPr lang="en-GB"/>
            <a:t>Every month meetings</a:t>
          </a:r>
        </a:p>
      </dgm:t>
    </dgm:pt>
    <dgm:pt modelId="{BD87C700-D2BD-7842-8230-B95B8CA050B3}" type="parTrans" cxnId="{34629118-D3C4-D34D-92F7-AC2FBAE6D6AB}">
      <dgm:prSet/>
      <dgm:spPr/>
      <dgm:t>
        <a:bodyPr/>
        <a:lstStyle/>
        <a:p>
          <a:endParaRPr lang="en-GB"/>
        </a:p>
      </dgm:t>
    </dgm:pt>
    <dgm:pt modelId="{1C2E7CE8-430A-C842-9A78-1D3CA281D05E}" type="sibTrans" cxnId="{34629118-D3C4-D34D-92F7-AC2FBAE6D6AB}">
      <dgm:prSet/>
      <dgm:spPr/>
      <dgm:t>
        <a:bodyPr/>
        <a:lstStyle/>
        <a:p>
          <a:endParaRPr lang="en-GB"/>
        </a:p>
      </dgm:t>
    </dgm:pt>
    <dgm:pt modelId="{865305D7-1EBF-EB4E-B87E-7238D1DD93BF}">
      <dgm:prSet/>
      <dgm:spPr/>
      <dgm:t>
        <a:bodyPr/>
        <a:lstStyle/>
        <a:p>
          <a:r>
            <a:rPr lang="en-GB"/>
            <a:t>Training</a:t>
          </a:r>
        </a:p>
      </dgm:t>
    </dgm:pt>
    <dgm:pt modelId="{B4E7A2CA-2760-994A-9285-C96B46B986A0}" type="parTrans" cxnId="{74F39E2F-D6F9-AD42-A1AE-4E867EAADA9D}">
      <dgm:prSet/>
      <dgm:spPr/>
      <dgm:t>
        <a:bodyPr/>
        <a:lstStyle/>
        <a:p>
          <a:endParaRPr lang="en-GB"/>
        </a:p>
      </dgm:t>
    </dgm:pt>
    <dgm:pt modelId="{717308A4-FD8E-AE4A-A632-ECF7126A6E77}" type="sibTrans" cxnId="{74F39E2F-D6F9-AD42-A1AE-4E867EAADA9D}">
      <dgm:prSet/>
      <dgm:spPr/>
      <dgm:t>
        <a:bodyPr/>
        <a:lstStyle/>
        <a:p>
          <a:endParaRPr lang="en-GB"/>
        </a:p>
      </dgm:t>
    </dgm:pt>
    <dgm:pt modelId="{716CE45C-E75B-4048-9F11-5761E4158F75}">
      <dgm:prSet/>
      <dgm:spPr/>
      <dgm:t>
        <a:bodyPr/>
        <a:lstStyle/>
        <a:p>
          <a:r>
            <a:rPr lang="en-GB"/>
            <a:t>Employee involvement </a:t>
          </a:r>
        </a:p>
      </dgm:t>
    </dgm:pt>
    <dgm:pt modelId="{1E5B44AF-13B6-8946-BDB6-D4A3FA6E8148}" type="parTrans" cxnId="{B19216A4-928B-A24F-ACCE-F8FC2AECCCA2}">
      <dgm:prSet/>
      <dgm:spPr/>
      <dgm:t>
        <a:bodyPr/>
        <a:lstStyle/>
        <a:p>
          <a:endParaRPr lang="en-GB"/>
        </a:p>
      </dgm:t>
    </dgm:pt>
    <dgm:pt modelId="{2D5E7310-BFF9-3345-A8B9-168A06754F8E}" type="sibTrans" cxnId="{B19216A4-928B-A24F-ACCE-F8FC2AECCCA2}">
      <dgm:prSet/>
      <dgm:spPr/>
      <dgm:t>
        <a:bodyPr/>
        <a:lstStyle/>
        <a:p>
          <a:endParaRPr lang="en-GB"/>
        </a:p>
      </dgm:t>
    </dgm:pt>
    <dgm:pt modelId="{6A9A3E83-7A6B-E941-B0DF-ACC0C3F3ABAE}">
      <dgm:prSet/>
      <dgm:spPr/>
      <dgm:t>
        <a:bodyPr/>
        <a:lstStyle/>
        <a:p>
          <a:r>
            <a:rPr lang="en-GB"/>
            <a:t>All the time</a:t>
          </a:r>
        </a:p>
      </dgm:t>
    </dgm:pt>
    <dgm:pt modelId="{7722629B-A183-C749-BCFF-B8C59F8752DC}" type="parTrans" cxnId="{C2A17927-477F-6946-9760-F76CE8D42CC1}">
      <dgm:prSet/>
      <dgm:spPr/>
      <dgm:t>
        <a:bodyPr/>
        <a:lstStyle/>
        <a:p>
          <a:endParaRPr lang="en-GB"/>
        </a:p>
      </dgm:t>
    </dgm:pt>
    <dgm:pt modelId="{1BBF9A03-F156-5844-B79F-D171933BB86C}" type="sibTrans" cxnId="{C2A17927-477F-6946-9760-F76CE8D42CC1}">
      <dgm:prSet/>
      <dgm:spPr/>
      <dgm:t>
        <a:bodyPr/>
        <a:lstStyle/>
        <a:p>
          <a:endParaRPr lang="en-GB"/>
        </a:p>
      </dgm:t>
    </dgm:pt>
    <dgm:pt modelId="{0F5FD78B-7A20-E848-A44B-4EB628C735E7}">
      <dgm:prSet/>
      <dgm:spPr/>
      <dgm:t>
        <a:bodyPr/>
        <a:lstStyle/>
        <a:p>
          <a:r>
            <a:rPr lang="en-GB"/>
            <a:t>Employee recognition</a:t>
          </a:r>
        </a:p>
      </dgm:t>
    </dgm:pt>
    <dgm:pt modelId="{58454643-5BAC-D04B-8F24-C8D9C3288808}" type="parTrans" cxnId="{A87DAD19-04E4-8141-B135-6D7AC17632B7}">
      <dgm:prSet/>
      <dgm:spPr/>
      <dgm:t>
        <a:bodyPr/>
        <a:lstStyle/>
        <a:p>
          <a:endParaRPr lang="en-GB"/>
        </a:p>
      </dgm:t>
    </dgm:pt>
    <dgm:pt modelId="{45B87733-1CC2-4B4B-B415-287AEBA5E5F2}" type="sibTrans" cxnId="{A87DAD19-04E4-8141-B135-6D7AC17632B7}">
      <dgm:prSet/>
      <dgm:spPr/>
      <dgm:t>
        <a:bodyPr/>
        <a:lstStyle/>
        <a:p>
          <a:endParaRPr lang="en-GB"/>
        </a:p>
      </dgm:t>
    </dgm:pt>
    <dgm:pt modelId="{215F263C-E769-444D-B275-6E853E18C36C}">
      <dgm:prSet/>
      <dgm:spPr/>
      <dgm:t>
        <a:bodyPr/>
        <a:lstStyle/>
        <a:p>
          <a:endParaRPr lang="en-GB"/>
        </a:p>
      </dgm:t>
    </dgm:pt>
    <dgm:pt modelId="{CB6A61E2-87FA-0544-9F6E-DDF1208783E6}" type="parTrans" cxnId="{0F12E28A-FBD0-BE49-8722-B7A303B4F299}">
      <dgm:prSet/>
      <dgm:spPr/>
      <dgm:t>
        <a:bodyPr/>
        <a:lstStyle/>
        <a:p>
          <a:endParaRPr lang="en-GB"/>
        </a:p>
      </dgm:t>
    </dgm:pt>
    <dgm:pt modelId="{DF256354-3D0C-B748-AB13-2D163C01FC86}" type="sibTrans" cxnId="{0F12E28A-FBD0-BE49-8722-B7A303B4F299}">
      <dgm:prSet/>
      <dgm:spPr/>
      <dgm:t>
        <a:bodyPr/>
        <a:lstStyle/>
        <a:p>
          <a:endParaRPr lang="en-GB"/>
        </a:p>
      </dgm:t>
    </dgm:pt>
    <dgm:pt modelId="{9C1DF1C0-4475-6745-98C4-DBD5F07DE2BF}">
      <dgm:prSet/>
      <dgm:spPr/>
      <dgm:t>
        <a:bodyPr/>
        <a:lstStyle/>
        <a:p>
          <a:r>
            <a:rPr lang="en-GB"/>
            <a:t>Rewards </a:t>
          </a:r>
        </a:p>
      </dgm:t>
    </dgm:pt>
    <dgm:pt modelId="{85C9C3F5-4559-FB45-A6D0-93E750EFBB51}" type="parTrans" cxnId="{1807BC0A-9C10-5441-B653-608D24F8DC57}">
      <dgm:prSet/>
      <dgm:spPr/>
      <dgm:t>
        <a:bodyPr/>
        <a:lstStyle/>
        <a:p>
          <a:endParaRPr lang="en-GB"/>
        </a:p>
      </dgm:t>
    </dgm:pt>
    <dgm:pt modelId="{C726CC43-389D-0142-81D6-840935A00732}" type="sibTrans" cxnId="{1807BC0A-9C10-5441-B653-608D24F8DC57}">
      <dgm:prSet/>
      <dgm:spPr/>
      <dgm:t>
        <a:bodyPr/>
        <a:lstStyle/>
        <a:p>
          <a:endParaRPr lang="en-GB"/>
        </a:p>
      </dgm:t>
    </dgm:pt>
    <dgm:pt modelId="{F9DFCBAA-2FA0-5C42-A5AF-A9F8CE2A6661}">
      <dgm:prSet/>
      <dgm:spPr/>
      <dgm:t>
        <a:bodyPr/>
        <a:lstStyle/>
        <a:p>
          <a:r>
            <a:rPr lang="en-GB"/>
            <a:t>Recognition</a:t>
          </a:r>
        </a:p>
      </dgm:t>
    </dgm:pt>
    <dgm:pt modelId="{2BBC9E76-42D1-C842-98B2-D1B8BF8282F0}" type="parTrans" cxnId="{49FBB92E-0FF5-0243-ABC3-4235DB628900}">
      <dgm:prSet/>
      <dgm:spPr/>
      <dgm:t>
        <a:bodyPr/>
        <a:lstStyle/>
        <a:p>
          <a:endParaRPr lang="en-GB"/>
        </a:p>
      </dgm:t>
    </dgm:pt>
    <dgm:pt modelId="{CD5C50EF-4F46-F842-BD28-11BEE13E154C}" type="sibTrans" cxnId="{49FBB92E-0FF5-0243-ABC3-4235DB628900}">
      <dgm:prSet/>
      <dgm:spPr/>
      <dgm:t>
        <a:bodyPr/>
        <a:lstStyle/>
        <a:p>
          <a:endParaRPr lang="en-GB"/>
        </a:p>
      </dgm:t>
    </dgm:pt>
    <dgm:pt modelId="{9A9A6DFB-53B9-0E4B-9326-328CB9FDE7E4}">
      <dgm:prSet/>
      <dgm:spPr/>
      <dgm:t>
        <a:bodyPr/>
        <a:lstStyle/>
        <a:p>
          <a:r>
            <a:rPr lang="en-GB"/>
            <a:t>Managers should assests the performance.</a:t>
          </a:r>
        </a:p>
      </dgm:t>
    </dgm:pt>
    <dgm:pt modelId="{BA385772-5317-B240-8EEB-533029F686A1}" type="parTrans" cxnId="{73D92B1C-CC62-BD44-9EA1-52C5091CF035}">
      <dgm:prSet/>
      <dgm:spPr/>
      <dgm:t>
        <a:bodyPr/>
        <a:lstStyle/>
        <a:p>
          <a:endParaRPr lang="en-GB"/>
        </a:p>
      </dgm:t>
    </dgm:pt>
    <dgm:pt modelId="{27D7B1CF-54B9-D043-93BE-70026A050166}" type="sibTrans" cxnId="{73D92B1C-CC62-BD44-9EA1-52C5091CF035}">
      <dgm:prSet/>
      <dgm:spPr/>
      <dgm:t>
        <a:bodyPr/>
        <a:lstStyle/>
        <a:p>
          <a:endParaRPr lang="en-GB"/>
        </a:p>
      </dgm:t>
    </dgm:pt>
    <dgm:pt modelId="{AAD87386-C4E5-104E-8BFA-1702E4EF00BE}">
      <dgm:prSet/>
      <dgm:spPr/>
      <dgm:t>
        <a:bodyPr/>
        <a:lstStyle/>
        <a:p>
          <a:r>
            <a:rPr lang="en-GB"/>
            <a:t>is the employee satisfied?</a:t>
          </a:r>
        </a:p>
      </dgm:t>
    </dgm:pt>
    <dgm:pt modelId="{718BAA1D-2428-7448-802D-DDFA973577B4}" type="parTrans" cxnId="{974FCDF7-FDB7-CE4D-B116-D1BFC65DBC62}">
      <dgm:prSet/>
      <dgm:spPr/>
      <dgm:t>
        <a:bodyPr/>
        <a:lstStyle/>
        <a:p>
          <a:endParaRPr lang="en-GB"/>
        </a:p>
      </dgm:t>
    </dgm:pt>
    <dgm:pt modelId="{D7B054AD-1491-EA41-8A37-478EDF87B6E7}" type="sibTrans" cxnId="{974FCDF7-FDB7-CE4D-B116-D1BFC65DBC62}">
      <dgm:prSet/>
      <dgm:spPr/>
      <dgm:t>
        <a:bodyPr/>
        <a:lstStyle/>
        <a:p>
          <a:endParaRPr lang="en-GB"/>
        </a:p>
      </dgm:t>
    </dgm:pt>
    <dgm:pt modelId="{75143EF1-BB2D-1147-B690-7E412174E109}">
      <dgm:prSet/>
      <dgm:spPr/>
      <dgm:t>
        <a:bodyPr/>
        <a:lstStyle/>
        <a:p>
          <a:r>
            <a:rPr lang="en-GB"/>
            <a:t>is the company satisfied?</a:t>
          </a:r>
        </a:p>
      </dgm:t>
    </dgm:pt>
    <dgm:pt modelId="{1AD0BFF9-B028-8A4E-80DB-A9867DD4DA9D}" type="parTrans" cxnId="{22F019EA-8F1C-AC41-B935-6136996B8EE6}">
      <dgm:prSet/>
      <dgm:spPr/>
      <dgm:t>
        <a:bodyPr/>
        <a:lstStyle/>
        <a:p>
          <a:endParaRPr lang="en-GB"/>
        </a:p>
      </dgm:t>
    </dgm:pt>
    <dgm:pt modelId="{7AF87D73-BE14-1F4D-AF44-414ADC48A1A5}" type="sibTrans" cxnId="{22F019EA-8F1C-AC41-B935-6136996B8EE6}">
      <dgm:prSet/>
      <dgm:spPr/>
      <dgm:t>
        <a:bodyPr/>
        <a:lstStyle/>
        <a:p>
          <a:endParaRPr lang="en-GB"/>
        </a:p>
      </dgm:t>
    </dgm:pt>
    <dgm:pt modelId="{2BD56D1C-F39F-9041-8FDB-168CA6C93EAA}">
      <dgm:prSet/>
      <dgm:spPr/>
      <dgm:t>
        <a:bodyPr/>
        <a:lstStyle/>
        <a:p>
          <a:r>
            <a:rPr lang="en-GB"/>
            <a:t>Actions taken - warnings or fair dismissal. </a:t>
          </a:r>
        </a:p>
      </dgm:t>
    </dgm:pt>
    <dgm:pt modelId="{2B50EB71-3878-C54D-9054-3FA4ED2876D3}" type="parTrans" cxnId="{9A806617-9579-3549-B155-94EAA29B9B83}">
      <dgm:prSet/>
      <dgm:spPr/>
      <dgm:t>
        <a:bodyPr/>
        <a:lstStyle/>
        <a:p>
          <a:endParaRPr lang="en-GB"/>
        </a:p>
      </dgm:t>
    </dgm:pt>
    <dgm:pt modelId="{B9F34523-F7CC-574D-9D4F-7E74CCAEE6C1}" type="sibTrans" cxnId="{9A806617-9579-3549-B155-94EAA29B9B83}">
      <dgm:prSet/>
      <dgm:spPr/>
      <dgm:t>
        <a:bodyPr/>
        <a:lstStyle/>
        <a:p>
          <a:endParaRPr lang="en-GB"/>
        </a:p>
      </dgm:t>
    </dgm:pt>
    <dgm:pt modelId="{186DB5D9-2D42-6B4F-96B1-D61686187D19}">
      <dgm:prSet/>
      <dgm:spPr/>
      <dgm:t>
        <a:bodyPr/>
        <a:lstStyle/>
        <a:p>
          <a:r>
            <a:rPr lang="en-GB"/>
            <a:t>Job responsibilities</a:t>
          </a:r>
        </a:p>
      </dgm:t>
    </dgm:pt>
    <dgm:pt modelId="{01438138-8927-AA4D-8FAF-25FEA0B69AD0}" type="parTrans" cxnId="{64A50EEA-81CE-D544-81F2-1D6837D31719}">
      <dgm:prSet/>
      <dgm:spPr/>
      <dgm:t>
        <a:bodyPr/>
        <a:lstStyle/>
        <a:p>
          <a:endParaRPr lang="en-GB"/>
        </a:p>
      </dgm:t>
    </dgm:pt>
    <dgm:pt modelId="{C23A7341-E65E-004B-AE36-7804D8734554}" type="sibTrans" cxnId="{64A50EEA-81CE-D544-81F2-1D6837D31719}">
      <dgm:prSet/>
      <dgm:spPr/>
      <dgm:t>
        <a:bodyPr/>
        <a:lstStyle/>
        <a:p>
          <a:endParaRPr lang="en-GB"/>
        </a:p>
      </dgm:t>
    </dgm:pt>
    <dgm:pt modelId="{33EDA6E9-BEC7-6B40-9B2B-BD5E50FB4B15}">
      <dgm:prSet/>
      <dgm:spPr/>
      <dgm:t>
        <a:bodyPr/>
        <a:lstStyle/>
        <a:p>
          <a:r>
            <a:rPr lang="en-GB"/>
            <a:t>Appraisal system - 360 feedback</a:t>
          </a:r>
        </a:p>
      </dgm:t>
    </dgm:pt>
    <dgm:pt modelId="{19071F14-8D53-9347-AB53-88ABB59DC49C}" type="parTrans" cxnId="{F416C3E7-1190-524E-8890-019977D019E2}">
      <dgm:prSet/>
      <dgm:spPr/>
      <dgm:t>
        <a:bodyPr/>
        <a:lstStyle/>
        <a:p>
          <a:endParaRPr lang="en-GB"/>
        </a:p>
      </dgm:t>
    </dgm:pt>
    <dgm:pt modelId="{9D14345A-FB42-4244-9532-54733F81DAE5}" type="sibTrans" cxnId="{F416C3E7-1190-524E-8890-019977D019E2}">
      <dgm:prSet/>
      <dgm:spPr/>
      <dgm:t>
        <a:bodyPr/>
        <a:lstStyle/>
        <a:p>
          <a:endParaRPr lang="en-GB"/>
        </a:p>
      </dgm:t>
    </dgm:pt>
    <dgm:pt modelId="{553F70E3-88E0-AA45-925A-9AD4D6F2AE69}" type="pres">
      <dgm:prSet presAssocID="{ED6CD5D7-7F5E-324E-B349-1B386535535E}" presName="linearFlow" presStyleCnt="0">
        <dgm:presLayoutVars>
          <dgm:dir/>
          <dgm:animLvl val="lvl"/>
          <dgm:resizeHandles val="exact"/>
        </dgm:presLayoutVars>
      </dgm:prSet>
      <dgm:spPr/>
    </dgm:pt>
    <dgm:pt modelId="{143D2CFC-DF7B-B34F-A593-C5C59B6CA353}" type="pres">
      <dgm:prSet presAssocID="{A774777E-9FC3-6741-9FF6-4576A4D8007F}" presName="composite" presStyleCnt="0"/>
      <dgm:spPr/>
    </dgm:pt>
    <dgm:pt modelId="{5EF99673-0C5F-AE46-B026-89EA8391E27F}" type="pres">
      <dgm:prSet presAssocID="{A774777E-9FC3-6741-9FF6-4576A4D8007F}" presName="parentText" presStyleLbl="alignNode1" presStyleIdx="0" presStyleCnt="4">
        <dgm:presLayoutVars>
          <dgm:chMax val="1"/>
          <dgm:bulletEnabled val="1"/>
        </dgm:presLayoutVars>
      </dgm:prSet>
      <dgm:spPr/>
    </dgm:pt>
    <dgm:pt modelId="{71BAF5E3-0448-4843-A603-5FDC9E3FA499}" type="pres">
      <dgm:prSet presAssocID="{A774777E-9FC3-6741-9FF6-4576A4D8007F}" presName="descendantText" presStyleLbl="alignAcc1" presStyleIdx="0" presStyleCnt="4">
        <dgm:presLayoutVars>
          <dgm:bulletEnabled val="1"/>
        </dgm:presLayoutVars>
      </dgm:prSet>
      <dgm:spPr/>
    </dgm:pt>
    <dgm:pt modelId="{422E7908-25EA-F647-A217-7080FB4236A6}" type="pres">
      <dgm:prSet presAssocID="{C6AC31BE-DAF5-C746-812F-8DAE5C12B71B}" presName="sp" presStyleCnt="0"/>
      <dgm:spPr/>
    </dgm:pt>
    <dgm:pt modelId="{0B39AE42-22FE-5F4B-B5E5-4F2EF616543A}" type="pres">
      <dgm:prSet presAssocID="{DE3B29E8-8EA4-CF40-9F0F-21C0BEC5704E}" presName="composite" presStyleCnt="0"/>
      <dgm:spPr/>
    </dgm:pt>
    <dgm:pt modelId="{05FC089F-75B3-1E46-8C5E-85FF36501B37}" type="pres">
      <dgm:prSet presAssocID="{DE3B29E8-8EA4-CF40-9F0F-21C0BEC5704E}" presName="parentText" presStyleLbl="alignNode1" presStyleIdx="1" presStyleCnt="4">
        <dgm:presLayoutVars>
          <dgm:chMax val="1"/>
          <dgm:bulletEnabled val="1"/>
        </dgm:presLayoutVars>
      </dgm:prSet>
      <dgm:spPr/>
    </dgm:pt>
    <dgm:pt modelId="{8BDC795F-AE16-2446-B7A1-2C0932A939AF}" type="pres">
      <dgm:prSet presAssocID="{DE3B29E8-8EA4-CF40-9F0F-21C0BEC5704E}" presName="descendantText" presStyleLbl="alignAcc1" presStyleIdx="1" presStyleCnt="4">
        <dgm:presLayoutVars>
          <dgm:bulletEnabled val="1"/>
        </dgm:presLayoutVars>
      </dgm:prSet>
      <dgm:spPr/>
    </dgm:pt>
    <dgm:pt modelId="{D7D6A145-2599-B14D-9652-7812B9F4B71D}" type="pres">
      <dgm:prSet presAssocID="{51BA2F94-6AF6-C144-84FA-F31577B4E248}" presName="sp" presStyleCnt="0"/>
      <dgm:spPr/>
    </dgm:pt>
    <dgm:pt modelId="{6D9AC08B-ADDA-D847-855D-323F7AF421E2}" type="pres">
      <dgm:prSet presAssocID="{84909297-D6D3-434D-A372-1CD17A8B734C}" presName="composite" presStyleCnt="0"/>
      <dgm:spPr/>
    </dgm:pt>
    <dgm:pt modelId="{B251F503-0BB4-9141-A1E7-6F59B6B8C011}" type="pres">
      <dgm:prSet presAssocID="{84909297-D6D3-434D-A372-1CD17A8B734C}" presName="parentText" presStyleLbl="alignNode1" presStyleIdx="2" presStyleCnt="4">
        <dgm:presLayoutVars>
          <dgm:chMax val="1"/>
          <dgm:bulletEnabled val="1"/>
        </dgm:presLayoutVars>
      </dgm:prSet>
      <dgm:spPr/>
    </dgm:pt>
    <dgm:pt modelId="{EE054976-414A-3B4C-9A79-7E1C2261AAF6}" type="pres">
      <dgm:prSet presAssocID="{84909297-D6D3-434D-A372-1CD17A8B734C}" presName="descendantText" presStyleLbl="alignAcc1" presStyleIdx="2" presStyleCnt="4">
        <dgm:presLayoutVars>
          <dgm:bulletEnabled val="1"/>
        </dgm:presLayoutVars>
      </dgm:prSet>
      <dgm:spPr/>
    </dgm:pt>
    <dgm:pt modelId="{3276058A-E6F1-384D-BCB3-F33F0D7CEAF0}" type="pres">
      <dgm:prSet presAssocID="{E40F2F05-2BEB-234D-8AE3-DCBBF5A25430}" presName="sp" presStyleCnt="0"/>
      <dgm:spPr/>
    </dgm:pt>
    <dgm:pt modelId="{FD7C4C63-4649-5F44-968D-B9C03B246C66}" type="pres">
      <dgm:prSet presAssocID="{6A9A3E83-7A6B-E941-B0DF-ACC0C3F3ABAE}" presName="composite" presStyleCnt="0"/>
      <dgm:spPr/>
    </dgm:pt>
    <dgm:pt modelId="{20BCD84A-8009-734A-AA1D-050E351B782C}" type="pres">
      <dgm:prSet presAssocID="{6A9A3E83-7A6B-E941-B0DF-ACC0C3F3ABAE}" presName="parentText" presStyleLbl="alignNode1" presStyleIdx="3" presStyleCnt="4">
        <dgm:presLayoutVars>
          <dgm:chMax val="1"/>
          <dgm:bulletEnabled val="1"/>
        </dgm:presLayoutVars>
      </dgm:prSet>
      <dgm:spPr/>
    </dgm:pt>
    <dgm:pt modelId="{AF32FF38-1E9A-584F-9B79-4E81E8626300}" type="pres">
      <dgm:prSet presAssocID="{6A9A3E83-7A6B-E941-B0DF-ACC0C3F3ABAE}" presName="descendantText" presStyleLbl="alignAcc1" presStyleIdx="3" presStyleCnt="4">
        <dgm:presLayoutVars>
          <dgm:bulletEnabled val="1"/>
        </dgm:presLayoutVars>
      </dgm:prSet>
      <dgm:spPr/>
    </dgm:pt>
  </dgm:ptLst>
  <dgm:cxnLst>
    <dgm:cxn modelId="{F4D41903-7A65-6B42-8664-CD3D6774C59F}" type="presOf" srcId="{33EDA6E9-BEC7-6B40-9B2B-BD5E50FB4B15}" destId="{EE054976-414A-3B4C-9A79-7E1C2261AAF6}" srcOrd="0" destOrd="3" presId="urn:microsoft.com/office/officeart/2005/8/layout/chevron2"/>
    <dgm:cxn modelId="{1807BC0A-9C10-5441-B653-608D24F8DC57}" srcId="{6A9A3E83-7A6B-E941-B0DF-ACC0C3F3ABAE}" destId="{9C1DF1C0-4475-6745-98C4-DBD5F07DE2BF}" srcOrd="0" destOrd="0" parTransId="{85C9C3F5-4559-FB45-A6D0-93E750EFBB51}" sibTransId="{C726CC43-389D-0142-81D6-840935A00732}"/>
    <dgm:cxn modelId="{A3835511-3D69-864E-B0EC-823B6F92D302}" type="presOf" srcId="{985A477D-1693-654C-8404-710A7EC28325}" destId="{EE054976-414A-3B4C-9A79-7E1C2261AAF6}" srcOrd="0" destOrd="2" presId="urn:microsoft.com/office/officeart/2005/8/layout/chevron2"/>
    <dgm:cxn modelId="{CD0D7B14-618A-DA46-BC87-1E03E1E12656}" type="presOf" srcId="{2320772D-0705-844B-B126-EB74E10460E7}" destId="{EE054976-414A-3B4C-9A79-7E1C2261AAF6}" srcOrd="0" destOrd="0" presId="urn:microsoft.com/office/officeart/2005/8/layout/chevron2"/>
    <dgm:cxn modelId="{9A806617-9579-3549-B155-94EAA29B9B83}" srcId="{6A9A3E83-7A6B-E941-B0DF-ACC0C3F3ABAE}" destId="{2BD56D1C-F39F-9041-8FDB-168CA6C93EAA}" srcOrd="5" destOrd="0" parTransId="{2B50EB71-3878-C54D-9054-3FA4ED2876D3}" sibTransId="{B9F34523-F7CC-574D-9D4F-7E74CCAEE6C1}"/>
    <dgm:cxn modelId="{34629118-D3C4-D34D-92F7-AC2FBAE6D6AB}" srcId="{DE3B29E8-8EA4-CF40-9F0F-21C0BEC5704E}" destId="{BB4A6BD0-25BF-E94E-A4D3-22FBC3204496}" srcOrd="3" destOrd="0" parTransId="{BD87C700-D2BD-7842-8230-B95B8CA050B3}" sibTransId="{1C2E7CE8-430A-C842-9A78-1D3CA281D05E}"/>
    <dgm:cxn modelId="{A87DAD19-04E4-8141-B135-6D7AC17632B7}" srcId="{A774777E-9FC3-6741-9FF6-4576A4D8007F}" destId="{0F5FD78B-7A20-E848-A44B-4EB628C735E7}" srcOrd="4" destOrd="0" parTransId="{58454643-5BAC-D04B-8F24-C8D9C3288808}" sibTransId="{45B87733-1CC2-4B4B-B415-287AEBA5E5F2}"/>
    <dgm:cxn modelId="{73D92B1C-CC62-BD44-9EA1-52C5091CF035}" srcId="{6A9A3E83-7A6B-E941-B0DF-ACC0C3F3ABAE}" destId="{9A9A6DFB-53B9-0E4B-9326-328CB9FDE7E4}" srcOrd="2" destOrd="0" parTransId="{BA385772-5317-B240-8EEB-533029F686A1}" sibTransId="{27D7B1CF-54B9-D043-93BE-70026A050166}"/>
    <dgm:cxn modelId="{6B7B221E-544A-D746-9153-EE4B35012D2C}" srcId="{ED6CD5D7-7F5E-324E-B349-1B386535535E}" destId="{84909297-D6D3-434D-A372-1CD17A8B734C}" srcOrd="2" destOrd="0" parTransId="{86A882DF-8D66-A94C-BD41-5FD98C887795}" sibTransId="{E40F2F05-2BEB-234D-8AE3-DCBBF5A25430}"/>
    <dgm:cxn modelId="{44A62721-EC9A-D244-A156-D5616C08892D}" type="presOf" srcId="{992C0D0C-8F77-3D44-8073-C0A7B90FB153}" destId="{8BDC795F-AE16-2446-B7A1-2C0932A939AF}" srcOrd="0" destOrd="1" presId="urn:microsoft.com/office/officeart/2005/8/layout/chevron2"/>
    <dgm:cxn modelId="{77CEDD21-0E50-3844-9AEF-4302CDC25D14}" type="presOf" srcId="{6A9A3E83-7A6B-E941-B0DF-ACC0C3F3ABAE}" destId="{20BCD84A-8009-734A-AA1D-050E351B782C}" srcOrd="0" destOrd="0" presId="urn:microsoft.com/office/officeart/2005/8/layout/chevron2"/>
    <dgm:cxn modelId="{C2A17927-477F-6946-9760-F76CE8D42CC1}" srcId="{ED6CD5D7-7F5E-324E-B349-1B386535535E}" destId="{6A9A3E83-7A6B-E941-B0DF-ACC0C3F3ABAE}" srcOrd="3" destOrd="0" parTransId="{7722629B-A183-C749-BCFF-B8C59F8752DC}" sibTransId="{1BBF9A03-F156-5844-B79F-D171933BB86C}"/>
    <dgm:cxn modelId="{1C57B527-DE39-314B-88FD-F62626336A4B}" srcId="{A774777E-9FC3-6741-9FF6-4576A4D8007F}" destId="{5C465896-4CCD-774D-91C9-B7873E2ADB7A}" srcOrd="1" destOrd="0" parTransId="{705533BA-44AC-6D49-BDDB-136DAA19C462}" sibTransId="{6389C1E0-4F89-984C-8258-52189E45D759}"/>
    <dgm:cxn modelId="{49FBB92E-0FF5-0243-ABC3-4235DB628900}" srcId="{6A9A3E83-7A6B-E941-B0DF-ACC0C3F3ABAE}" destId="{F9DFCBAA-2FA0-5C42-A5AF-A9F8CE2A6661}" srcOrd="1" destOrd="0" parTransId="{2BBC9E76-42D1-C842-98B2-D1B8BF8282F0}" sibTransId="{CD5C50EF-4F46-F842-BD28-11BEE13E154C}"/>
    <dgm:cxn modelId="{74F39E2F-D6F9-AD42-A1AE-4E867EAADA9D}" srcId="{A774777E-9FC3-6741-9FF6-4576A4D8007F}" destId="{865305D7-1EBF-EB4E-B87E-7238D1DD93BF}" srcOrd="2" destOrd="0" parTransId="{B4E7A2CA-2760-994A-9285-C96B46B986A0}" sibTransId="{717308A4-FD8E-AE4A-A632-ECF7126A6E77}"/>
    <dgm:cxn modelId="{F7BC7232-19E0-C841-ADA1-AC0605BF7F98}" srcId="{A774777E-9FC3-6741-9FF6-4576A4D8007F}" destId="{DFCFC85D-CF44-F344-A588-42C18FF20411}" srcOrd="0" destOrd="0" parTransId="{E0F72D0F-AFB8-7945-A63A-32787CE0EA7A}" sibTransId="{D0CCC630-127A-BE42-99FF-117F4F4D4F4F}"/>
    <dgm:cxn modelId="{68D98438-9A0D-7445-A009-ABF9248B569C}" srcId="{84909297-D6D3-434D-A372-1CD17A8B734C}" destId="{985A477D-1693-654C-8404-710A7EC28325}" srcOrd="2" destOrd="0" parTransId="{19F9D7AE-B658-E143-AD3D-63767EAC388E}" sibTransId="{6E9A308A-F431-6047-B1E1-3FCF85251BCD}"/>
    <dgm:cxn modelId="{33657840-FEC5-3346-A68B-FA245E158A86}" type="presOf" srcId="{2BD56D1C-F39F-9041-8FDB-168CA6C93EAA}" destId="{AF32FF38-1E9A-584F-9B79-4E81E8626300}" srcOrd="0" destOrd="5" presId="urn:microsoft.com/office/officeart/2005/8/layout/chevron2"/>
    <dgm:cxn modelId="{52C8D143-B398-B546-9EB6-FDE7A1CA939F}" srcId="{DE3B29E8-8EA4-CF40-9F0F-21C0BEC5704E}" destId="{085103A1-62B6-764D-86B4-D10A4BF98770}" srcOrd="2" destOrd="0" parTransId="{19F44BD3-9548-8B4B-9A14-7AB886DEF534}" sibTransId="{9FB621E2-A907-9648-A093-4F011130ADD7}"/>
    <dgm:cxn modelId="{9FBCC344-6F81-EE49-AFCA-61F69044BEAD}" type="presOf" srcId="{9C1DF1C0-4475-6745-98C4-DBD5F07DE2BF}" destId="{AF32FF38-1E9A-584F-9B79-4E81E8626300}" srcOrd="0" destOrd="0" presId="urn:microsoft.com/office/officeart/2005/8/layout/chevron2"/>
    <dgm:cxn modelId="{C599F24F-5A33-944D-83AD-E231538AF06B}" type="presOf" srcId="{75143EF1-BB2D-1147-B690-7E412174E109}" destId="{AF32FF38-1E9A-584F-9B79-4E81E8626300}" srcOrd="0" destOrd="4" presId="urn:microsoft.com/office/officeart/2005/8/layout/chevron2"/>
    <dgm:cxn modelId="{ABF9B451-5AA6-B548-B444-F3724E1BB0BB}" type="presOf" srcId="{215F263C-E769-444D-B275-6E853E18C36C}" destId="{8BDC795F-AE16-2446-B7A1-2C0932A939AF}" srcOrd="0" destOrd="4" presId="urn:microsoft.com/office/officeart/2005/8/layout/chevron2"/>
    <dgm:cxn modelId="{FF61A656-323F-CE43-B0BE-A285DE451439}" type="presOf" srcId="{BB4A6BD0-25BF-E94E-A4D3-22FBC3204496}" destId="{8BDC795F-AE16-2446-B7A1-2C0932A939AF}" srcOrd="0" destOrd="3" presId="urn:microsoft.com/office/officeart/2005/8/layout/chevron2"/>
    <dgm:cxn modelId="{881E0A5A-203A-F542-8B58-1843CC323E58}" type="presOf" srcId="{AAD87386-C4E5-104E-8BFA-1702E4EF00BE}" destId="{AF32FF38-1E9A-584F-9B79-4E81E8626300}" srcOrd="0" destOrd="3" presId="urn:microsoft.com/office/officeart/2005/8/layout/chevron2"/>
    <dgm:cxn modelId="{A84DA65A-DB04-C34B-9308-62D2C46E8985}" srcId="{DE3B29E8-8EA4-CF40-9F0F-21C0BEC5704E}" destId="{9DBC673C-3CE1-9547-B911-EF8A92B9052A}" srcOrd="0" destOrd="0" parTransId="{87167E55-5437-BF4D-9077-FAB6DE9C5E66}" sibTransId="{D52E6E22-2EA0-3D4A-9ED5-195E352562D4}"/>
    <dgm:cxn modelId="{39C57B5E-F819-9646-84C8-BC69225F9898}" type="presOf" srcId="{DE3B29E8-8EA4-CF40-9F0F-21C0BEC5704E}" destId="{05FC089F-75B3-1E46-8C5E-85FF36501B37}" srcOrd="0" destOrd="0" presId="urn:microsoft.com/office/officeart/2005/8/layout/chevron2"/>
    <dgm:cxn modelId="{0F12E28A-FBD0-BE49-8722-B7A303B4F299}" srcId="{DE3B29E8-8EA4-CF40-9F0F-21C0BEC5704E}" destId="{215F263C-E769-444D-B275-6E853E18C36C}" srcOrd="4" destOrd="0" parTransId="{CB6A61E2-87FA-0544-9F6E-DDF1208783E6}" sibTransId="{DF256354-3D0C-B748-AB13-2D163C01FC86}"/>
    <dgm:cxn modelId="{9A22B48E-74ED-B543-88CB-3FC8A532F73D}" type="presOf" srcId="{A774777E-9FC3-6741-9FF6-4576A4D8007F}" destId="{5EF99673-0C5F-AE46-B026-89EA8391E27F}" srcOrd="0" destOrd="0" presId="urn:microsoft.com/office/officeart/2005/8/layout/chevron2"/>
    <dgm:cxn modelId="{E9BD5299-F765-1047-9D0B-BD1DBB5A8C66}" type="presOf" srcId="{186DB5D9-2D42-6B4F-96B1-D61686187D19}" destId="{71BAF5E3-0448-4843-A603-5FDC9E3FA499}" srcOrd="0" destOrd="5" presId="urn:microsoft.com/office/officeart/2005/8/layout/chevron2"/>
    <dgm:cxn modelId="{9C840CA1-6368-874D-B34F-FD36DA53DC82}" type="presOf" srcId="{716CE45C-E75B-4048-9F11-5761E4158F75}" destId="{71BAF5E3-0448-4843-A603-5FDC9E3FA499}" srcOrd="0" destOrd="3" presId="urn:microsoft.com/office/officeart/2005/8/layout/chevron2"/>
    <dgm:cxn modelId="{B19216A4-928B-A24F-ACCE-F8FC2AECCCA2}" srcId="{A774777E-9FC3-6741-9FF6-4576A4D8007F}" destId="{716CE45C-E75B-4048-9F11-5761E4158F75}" srcOrd="3" destOrd="0" parTransId="{1E5B44AF-13B6-8946-BDB6-D4A3FA6E8148}" sibTransId="{2D5E7310-BFF9-3345-A8B9-168A06754F8E}"/>
    <dgm:cxn modelId="{42B914A6-BC32-5045-AD35-5C17CC3DC2A5}" type="presOf" srcId="{DFCFC85D-CF44-F344-A588-42C18FF20411}" destId="{71BAF5E3-0448-4843-A603-5FDC9E3FA499}" srcOrd="0" destOrd="0" presId="urn:microsoft.com/office/officeart/2005/8/layout/chevron2"/>
    <dgm:cxn modelId="{C9D52AB3-9EBA-C34E-AECE-C23D7446C028}" type="presOf" srcId="{085103A1-62B6-764D-86B4-D10A4BF98770}" destId="{8BDC795F-AE16-2446-B7A1-2C0932A939AF}" srcOrd="0" destOrd="2" presId="urn:microsoft.com/office/officeart/2005/8/layout/chevron2"/>
    <dgm:cxn modelId="{DF335AB6-23A1-894D-B693-698636E6C5D6}" type="presOf" srcId="{5C465896-4CCD-774D-91C9-B7873E2ADB7A}" destId="{71BAF5E3-0448-4843-A603-5FDC9E3FA499}" srcOrd="0" destOrd="1" presId="urn:microsoft.com/office/officeart/2005/8/layout/chevron2"/>
    <dgm:cxn modelId="{43049AB6-8EF1-2748-8282-25A564D2925D}" type="presOf" srcId="{9DBC673C-3CE1-9547-B911-EF8A92B9052A}" destId="{8BDC795F-AE16-2446-B7A1-2C0932A939AF}" srcOrd="0" destOrd="0" presId="urn:microsoft.com/office/officeart/2005/8/layout/chevron2"/>
    <dgm:cxn modelId="{600B55B7-56FE-7C40-8DAE-5801154B207F}" srcId="{ED6CD5D7-7F5E-324E-B349-1B386535535E}" destId="{DE3B29E8-8EA4-CF40-9F0F-21C0BEC5704E}" srcOrd="1" destOrd="0" parTransId="{518A9EA2-56CF-F146-B179-37E2451B0DA3}" sibTransId="{51BA2F94-6AF6-C144-84FA-F31577B4E248}"/>
    <dgm:cxn modelId="{CAE7E6B8-CBA5-8542-A487-83C93C5DB1E1}" srcId="{84909297-D6D3-434D-A372-1CD17A8B734C}" destId="{2320772D-0705-844B-B126-EB74E10460E7}" srcOrd="0" destOrd="0" parTransId="{FD23B994-74CD-5C46-BF1D-733EECDB43E6}" sibTransId="{CB14629B-2837-5B47-8180-2E864A0B5BCC}"/>
    <dgm:cxn modelId="{637641CA-4C74-8B4D-BBED-B167A3A3CA5F}" srcId="{ED6CD5D7-7F5E-324E-B349-1B386535535E}" destId="{A774777E-9FC3-6741-9FF6-4576A4D8007F}" srcOrd="0" destOrd="0" parTransId="{6265791D-BA48-F34E-8CD6-2C449B54EA5F}" sibTransId="{C6AC31BE-DAF5-C746-812F-8DAE5C12B71B}"/>
    <dgm:cxn modelId="{C3D64ACA-4D51-5B48-8EEA-9B9EB895137B}" type="presOf" srcId="{84909297-D6D3-434D-A372-1CD17A8B734C}" destId="{B251F503-0BB4-9141-A1E7-6F59B6B8C011}" srcOrd="0" destOrd="0" presId="urn:microsoft.com/office/officeart/2005/8/layout/chevron2"/>
    <dgm:cxn modelId="{3E83E9CB-08EB-BA45-8ACE-D8E01CD5266C}" srcId="{DE3B29E8-8EA4-CF40-9F0F-21C0BEC5704E}" destId="{992C0D0C-8F77-3D44-8073-C0A7B90FB153}" srcOrd="1" destOrd="0" parTransId="{2770B9D3-1374-994D-A105-6ADA3702B924}" sibTransId="{A81D7696-F6E3-1349-97B8-288E9CBEC388}"/>
    <dgm:cxn modelId="{3B235DCC-0B7A-DA44-B4A8-70EA8516D997}" type="presOf" srcId="{0F5FD78B-7A20-E848-A44B-4EB628C735E7}" destId="{71BAF5E3-0448-4843-A603-5FDC9E3FA499}" srcOrd="0" destOrd="4" presId="urn:microsoft.com/office/officeart/2005/8/layout/chevron2"/>
    <dgm:cxn modelId="{F8E570D0-DC37-CB46-A92A-0EF945FF6365}" srcId="{84909297-D6D3-434D-A372-1CD17A8B734C}" destId="{BA990E04-F8F6-3246-99B7-219AB0610417}" srcOrd="1" destOrd="0" parTransId="{B4A3E8FE-2E5E-264D-9DFE-90A7996ECA86}" sibTransId="{82FD49A4-E7E0-1C4D-8045-3E385E090058}"/>
    <dgm:cxn modelId="{D440A0D6-4810-F644-8F9A-7302B2807FE7}" type="presOf" srcId="{BA990E04-F8F6-3246-99B7-219AB0610417}" destId="{EE054976-414A-3B4C-9A79-7E1C2261AAF6}" srcOrd="0" destOrd="1" presId="urn:microsoft.com/office/officeart/2005/8/layout/chevron2"/>
    <dgm:cxn modelId="{F3C9D7D8-08A9-174E-A9D3-FE800D55E344}" type="presOf" srcId="{ED6CD5D7-7F5E-324E-B349-1B386535535E}" destId="{553F70E3-88E0-AA45-925A-9AD4D6F2AE69}" srcOrd="0" destOrd="0" presId="urn:microsoft.com/office/officeart/2005/8/layout/chevron2"/>
    <dgm:cxn modelId="{5322D7E1-3B23-A445-BE46-206FF6E0CB17}" type="presOf" srcId="{9A9A6DFB-53B9-0E4B-9326-328CB9FDE7E4}" destId="{AF32FF38-1E9A-584F-9B79-4E81E8626300}" srcOrd="0" destOrd="2" presId="urn:microsoft.com/office/officeart/2005/8/layout/chevron2"/>
    <dgm:cxn modelId="{F416C3E7-1190-524E-8890-019977D019E2}" srcId="{84909297-D6D3-434D-A372-1CD17A8B734C}" destId="{33EDA6E9-BEC7-6B40-9B2B-BD5E50FB4B15}" srcOrd="3" destOrd="0" parTransId="{19071F14-8D53-9347-AB53-88ABB59DC49C}" sibTransId="{9D14345A-FB42-4244-9532-54733F81DAE5}"/>
    <dgm:cxn modelId="{910578E8-5067-4F42-98E7-670D854D2EF5}" type="presOf" srcId="{F9DFCBAA-2FA0-5C42-A5AF-A9F8CE2A6661}" destId="{AF32FF38-1E9A-584F-9B79-4E81E8626300}" srcOrd="0" destOrd="1" presId="urn:microsoft.com/office/officeart/2005/8/layout/chevron2"/>
    <dgm:cxn modelId="{64A50EEA-81CE-D544-81F2-1D6837D31719}" srcId="{A774777E-9FC3-6741-9FF6-4576A4D8007F}" destId="{186DB5D9-2D42-6B4F-96B1-D61686187D19}" srcOrd="5" destOrd="0" parTransId="{01438138-8927-AA4D-8FAF-25FEA0B69AD0}" sibTransId="{C23A7341-E65E-004B-AE36-7804D8734554}"/>
    <dgm:cxn modelId="{22F019EA-8F1C-AC41-B935-6136996B8EE6}" srcId="{6A9A3E83-7A6B-E941-B0DF-ACC0C3F3ABAE}" destId="{75143EF1-BB2D-1147-B690-7E412174E109}" srcOrd="4" destOrd="0" parTransId="{1AD0BFF9-B028-8A4E-80DB-A9867DD4DA9D}" sibTransId="{7AF87D73-BE14-1F4D-AF44-414ADC48A1A5}"/>
    <dgm:cxn modelId="{E62879EB-D1BA-5945-88D6-41AC3265D94B}" type="presOf" srcId="{865305D7-1EBF-EB4E-B87E-7238D1DD93BF}" destId="{71BAF5E3-0448-4843-A603-5FDC9E3FA499}" srcOrd="0" destOrd="2" presId="urn:microsoft.com/office/officeart/2005/8/layout/chevron2"/>
    <dgm:cxn modelId="{974FCDF7-FDB7-CE4D-B116-D1BFC65DBC62}" srcId="{6A9A3E83-7A6B-E941-B0DF-ACC0C3F3ABAE}" destId="{AAD87386-C4E5-104E-8BFA-1702E4EF00BE}" srcOrd="3" destOrd="0" parTransId="{718BAA1D-2428-7448-802D-DDFA973577B4}" sibTransId="{D7B054AD-1491-EA41-8A37-478EDF87B6E7}"/>
    <dgm:cxn modelId="{837EC22E-2D32-5843-A9D0-D6F0F467FE6B}" type="presParOf" srcId="{553F70E3-88E0-AA45-925A-9AD4D6F2AE69}" destId="{143D2CFC-DF7B-B34F-A593-C5C59B6CA353}" srcOrd="0" destOrd="0" presId="urn:microsoft.com/office/officeart/2005/8/layout/chevron2"/>
    <dgm:cxn modelId="{B8CA3058-9D1B-E34A-A2FA-4F7E11A5FACC}" type="presParOf" srcId="{143D2CFC-DF7B-B34F-A593-C5C59B6CA353}" destId="{5EF99673-0C5F-AE46-B026-89EA8391E27F}" srcOrd="0" destOrd="0" presId="urn:microsoft.com/office/officeart/2005/8/layout/chevron2"/>
    <dgm:cxn modelId="{42D4891D-C360-A145-8E74-854EAF704306}" type="presParOf" srcId="{143D2CFC-DF7B-B34F-A593-C5C59B6CA353}" destId="{71BAF5E3-0448-4843-A603-5FDC9E3FA499}" srcOrd="1" destOrd="0" presId="urn:microsoft.com/office/officeart/2005/8/layout/chevron2"/>
    <dgm:cxn modelId="{238813D8-A421-AF4B-9A18-AF0DE57A3748}" type="presParOf" srcId="{553F70E3-88E0-AA45-925A-9AD4D6F2AE69}" destId="{422E7908-25EA-F647-A217-7080FB4236A6}" srcOrd="1" destOrd="0" presId="urn:microsoft.com/office/officeart/2005/8/layout/chevron2"/>
    <dgm:cxn modelId="{D908F97B-A5B4-CE41-A0B6-EF44D735A11F}" type="presParOf" srcId="{553F70E3-88E0-AA45-925A-9AD4D6F2AE69}" destId="{0B39AE42-22FE-5F4B-B5E5-4F2EF616543A}" srcOrd="2" destOrd="0" presId="urn:microsoft.com/office/officeart/2005/8/layout/chevron2"/>
    <dgm:cxn modelId="{36B1D0FB-9AF3-4C4D-9EE7-6B2663886141}" type="presParOf" srcId="{0B39AE42-22FE-5F4B-B5E5-4F2EF616543A}" destId="{05FC089F-75B3-1E46-8C5E-85FF36501B37}" srcOrd="0" destOrd="0" presId="urn:microsoft.com/office/officeart/2005/8/layout/chevron2"/>
    <dgm:cxn modelId="{A797A07B-1799-9448-B403-608409EA4657}" type="presParOf" srcId="{0B39AE42-22FE-5F4B-B5E5-4F2EF616543A}" destId="{8BDC795F-AE16-2446-B7A1-2C0932A939AF}" srcOrd="1" destOrd="0" presId="urn:microsoft.com/office/officeart/2005/8/layout/chevron2"/>
    <dgm:cxn modelId="{DBD86E07-3572-3F46-80E3-3D87221B1C5E}" type="presParOf" srcId="{553F70E3-88E0-AA45-925A-9AD4D6F2AE69}" destId="{D7D6A145-2599-B14D-9652-7812B9F4B71D}" srcOrd="3" destOrd="0" presId="urn:microsoft.com/office/officeart/2005/8/layout/chevron2"/>
    <dgm:cxn modelId="{C76E9539-A7EC-644C-B35A-25A6D91B3455}" type="presParOf" srcId="{553F70E3-88E0-AA45-925A-9AD4D6F2AE69}" destId="{6D9AC08B-ADDA-D847-855D-323F7AF421E2}" srcOrd="4" destOrd="0" presId="urn:microsoft.com/office/officeart/2005/8/layout/chevron2"/>
    <dgm:cxn modelId="{657C05B3-D84F-2344-92D8-095445478AE3}" type="presParOf" srcId="{6D9AC08B-ADDA-D847-855D-323F7AF421E2}" destId="{B251F503-0BB4-9141-A1E7-6F59B6B8C011}" srcOrd="0" destOrd="0" presId="urn:microsoft.com/office/officeart/2005/8/layout/chevron2"/>
    <dgm:cxn modelId="{3BEFF123-23AF-FD44-A688-FDB005FB9376}" type="presParOf" srcId="{6D9AC08B-ADDA-D847-855D-323F7AF421E2}" destId="{EE054976-414A-3B4C-9A79-7E1C2261AAF6}" srcOrd="1" destOrd="0" presId="urn:microsoft.com/office/officeart/2005/8/layout/chevron2"/>
    <dgm:cxn modelId="{B3DB7E46-B535-2F49-905E-D3001E950C07}" type="presParOf" srcId="{553F70E3-88E0-AA45-925A-9AD4D6F2AE69}" destId="{3276058A-E6F1-384D-BCB3-F33F0D7CEAF0}" srcOrd="5" destOrd="0" presId="urn:microsoft.com/office/officeart/2005/8/layout/chevron2"/>
    <dgm:cxn modelId="{9887A89C-13C7-D84C-8D47-991FD7CCC272}" type="presParOf" srcId="{553F70E3-88E0-AA45-925A-9AD4D6F2AE69}" destId="{FD7C4C63-4649-5F44-968D-B9C03B246C66}" srcOrd="6" destOrd="0" presId="urn:microsoft.com/office/officeart/2005/8/layout/chevron2"/>
    <dgm:cxn modelId="{EFDAE96C-71A3-9F44-8103-BF1628842485}" type="presParOf" srcId="{FD7C4C63-4649-5F44-968D-B9C03B246C66}" destId="{20BCD84A-8009-734A-AA1D-050E351B782C}" srcOrd="0" destOrd="0" presId="urn:microsoft.com/office/officeart/2005/8/layout/chevron2"/>
    <dgm:cxn modelId="{8CC62DF8-1F1A-7B4B-8D3C-6C7C7B5C77F8}" type="presParOf" srcId="{FD7C4C63-4649-5F44-968D-B9C03B246C66}" destId="{AF32FF38-1E9A-584F-9B79-4E81E8626300}" srcOrd="1" destOrd="0" presId="urn:microsoft.com/office/officeart/2005/8/layout/chevron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F99673-0C5F-AE46-B026-89EA8391E27F}">
      <dsp:nvSpPr>
        <dsp:cNvPr id="0" name=""/>
        <dsp:cNvSpPr/>
      </dsp:nvSpPr>
      <dsp:spPr>
        <a:xfrm rot="5400000">
          <a:off x="-198761" y="201821"/>
          <a:ext cx="1325076" cy="92755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Us</a:t>
          </a:r>
        </a:p>
      </dsp:txBody>
      <dsp:txXfrm rot="-5400000">
        <a:off x="1" y="466837"/>
        <a:ext cx="927553" cy="397523"/>
      </dsp:txXfrm>
    </dsp:sp>
    <dsp:sp modelId="{71BAF5E3-0448-4843-A603-5FDC9E3FA499}">
      <dsp:nvSpPr>
        <dsp:cNvPr id="0" name=""/>
        <dsp:cNvSpPr/>
      </dsp:nvSpPr>
      <dsp:spPr>
        <a:xfrm rot="5400000">
          <a:off x="1899020" y="-968407"/>
          <a:ext cx="861299" cy="2804234"/>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Creation of individual goal-objectives</a:t>
          </a:r>
        </a:p>
        <a:p>
          <a:pPr marL="57150" lvl="1" indent="-57150" algn="l" defTabSz="355600">
            <a:lnSpc>
              <a:spcPct val="90000"/>
            </a:lnSpc>
            <a:spcBef>
              <a:spcPct val="0"/>
            </a:spcBef>
            <a:spcAft>
              <a:spcPct val="15000"/>
            </a:spcAft>
            <a:buChar char="•"/>
          </a:pPr>
          <a:r>
            <a:rPr lang="en-GB" sz="800" kern="1200"/>
            <a:t>Creation of Company goal-objectives</a:t>
          </a:r>
        </a:p>
        <a:p>
          <a:pPr marL="57150" lvl="1" indent="-57150" algn="l" defTabSz="355600">
            <a:lnSpc>
              <a:spcPct val="90000"/>
            </a:lnSpc>
            <a:spcBef>
              <a:spcPct val="0"/>
            </a:spcBef>
            <a:spcAft>
              <a:spcPct val="15000"/>
            </a:spcAft>
            <a:buChar char="•"/>
          </a:pPr>
          <a:r>
            <a:rPr lang="en-GB" sz="800" kern="1200"/>
            <a:t>Training</a:t>
          </a:r>
        </a:p>
        <a:p>
          <a:pPr marL="57150" lvl="1" indent="-57150" algn="l" defTabSz="355600">
            <a:lnSpc>
              <a:spcPct val="90000"/>
            </a:lnSpc>
            <a:spcBef>
              <a:spcPct val="0"/>
            </a:spcBef>
            <a:spcAft>
              <a:spcPct val="15000"/>
            </a:spcAft>
            <a:buChar char="•"/>
          </a:pPr>
          <a:r>
            <a:rPr lang="en-GB" sz="800" kern="1200"/>
            <a:t>Employee involvement </a:t>
          </a:r>
        </a:p>
        <a:p>
          <a:pPr marL="57150" lvl="1" indent="-57150" algn="l" defTabSz="355600">
            <a:lnSpc>
              <a:spcPct val="90000"/>
            </a:lnSpc>
            <a:spcBef>
              <a:spcPct val="0"/>
            </a:spcBef>
            <a:spcAft>
              <a:spcPct val="15000"/>
            </a:spcAft>
            <a:buChar char="•"/>
          </a:pPr>
          <a:r>
            <a:rPr lang="en-GB" sz="800" kern="1200"/>
            <a:t>Employee recognition</a:t>
          </a:r>
        </a:p>
        <a:p>
          <a:pPr marL="57150" lvl="1" indent="-57150" algn="l" defTabSz="355600">
            <a:lnSpc>
              <a:spcPct val="90000"/>
            </a:lnSpc>
            <a:spcBef>
              <a:spcPct val="0"/>
            </a:spcBef>
            <a:spcAft>
              <a:spcPct val="15000"/>
            </a:spcAft>
            <a:buChar char="•"/>
          </a:pPr>
          <a:r>
            <a:rPr lang="en-GB" sz="800" kern="1200"/>
            <a:t>Job responsibilities</a:t>
          </a:r>
        </a:p>
      </dsp:txBody>
      <dsp:txXfrm rot="-5400000">
        <a:off x="927553" y="45105"/>
        <a:ext cx="2762189" cy="777209"/>
      </dsp:txXfrm>
    </dsp:sp>
    <dsp:sp modelId="{05FC089F-75B3-1E46-8C5E-85FF36501B37}">
      <dsp:nvSpPr>
        <dsp:cNvPr id="0" name=""/>
        <dsp:cNvSpPr/>
      </dsp:nvSpPr>
      <dsp:spPr>
        <a:xfrm rot="5400000">
          <a:off x="-198761" y="1368390"/>
          <a:ext cx="1325076" cy="92755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See</a:t>
          </a:r>
        </a:p>
      </dsp:txBody>
      <dsp:txXfrm rot="-5400000">
        <a:off x="1" y="1633406"/>
        <a:ext cx="927553" cy="397523"/>
      </dsp:txXfrm>
    </dsp:sp>
    <dsp:sp modelId="{8BDC795F-AE16-2446-B7A1-2C0932A939AF}">
      <dsp:nvSpPr>
        <dsp:cNvPr id="0" name=""/>
        <dsp:cNvSpPr/>
      </dsp:nvSpPr>
      <dsp:spPr>
        <a:xfrm rot="5400000">
          <a:off x="1899020" y="198161"/>
          <a:ext cx="861299" cy="2804234"/>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Informal feedback</a:t>
          </a:r>
        </a:p>
        <a:p>
          <a:pPr marL="57150" lvl="1" indent="-57150" algn="l" defTabSz="355600">
            <a:lnSpc>
              <a:spcPct val="90000"/>
            </a:lnSpc>
            <a:spcBef>
              <a:spcPct val="0"/>
            </a:spcBef>
            <a:spcAft>
              <a:spcPct val="15000"/>
            </a:spcAft>
            <a:buChar char="•"/>
          </a:pPr>
          <a:r>
            <a:rPr lang="en-GB" sz="800" kern="1200"/>
            <a:t>Daily recognition</a:t>
          </a:r>
        </a:p>
        <a:p>
          <a:pPr marL="57150" lvl="1" indent="-57150" algn="l" defTabSz="355600">
            <a:lnSpc>
              <a:spcPct val="90000"/>
            </a:lnSpc>
            <a:spcBef>
              <a:spcPct val="0"/>
            </a:spcBef>
            <a:spcAft>
              <a:spcPct val="15000"/>
            </a:spcAft>
            <a:buChar char="•"/>
          </a:pPr>
          <a:r>
            <a:rPr lang="en-GB" sz="800" kern="1200"/>
            <a:t>Weekly Awards</a:t>
          </a:r>
        </a:p>
        <a:p>
          <a:pPr marL="57150" lvl="1" indent="-57150" algn="l" defTabSz="355600">
            <a:lnSpc>
              <a:spcPct val="90000"/>
            </a:lnSpc>
            <a:spcBef>
              <a:spcPct val="0"/>
            </a:spcBef>
            <a:spcAft>
              <a:spcPct val="15000"/>
            </a:spcAft>
            <a:buChar char="•"/>
          </a:pPr>
          <a:r>
            <a:rPr lang="en-GB" sz="800" kern="1200"/>
            <a:t>Every month meetings</a:t>
          </a:r>
        </a:p>
        <a:p>
          <a:pPr marL="57150" lvl="1" indent="-57150" algn="l" defTabSz="355600">
            <a:lnSpc>
              <a:spcPct val="90000"/>
            </a:lnSpc>
            <a:spcBef>
              <a:spcPct val="0"/>
            </a:spcBef>
            <a:spcAft>
              <a:spcPct val="15000"/>
            </a:spcAft>
            <a:buChar char="•"/>
          </a:pPr>
          <a:endParaRPr lang="en-GB" sz="800" kern="1200"/>
        </a:p>
      </dsp:txBody>
      <dsp:txXfrm rot="-5400000">
        <a:off x="927553" y="1211674"/>
        <a:ext cx="2762189" cy="777209"/>
      </dsp:txXfrm>
    </dsp:sp>
    <dsp:sp modelId="{B251F503-0BB4-9141-A1E7-6F59B6B8C011}">
      <dsp:nvSpPr>
        <dsp:cNvPr id="0" name=""/>
        <dsp:cNvSpPr/>
      </dsp:nvSpPr>
      <dsp:spPr>
        <a:xfrm rot="5400000">
          <a:off x="-198761" y="2534960"/>
          <a:ext cx="1325076" cy="92755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Opportunities</a:t>
          </a:r>
        </a:p>
      </dsp:txBody>
      <dsp:txXfrm rot="-5400000">
        <a:off x="1" y="2799976"/>
        <a:ext cx="927553" cy="397523"/>
      </dsp:txXfrm>
    </dsp:sp>
    <dsp:sp modelId="{EE054976-414A-3B4C-9A79-7E1C2261AAF6}">
      <dsp:nvSpPr>
        <dsp:cNvPr id="0" name=""/>
        <dsp:cNvSpPr/>
      </dsp:nvSpPr>
      <dsp:spPr>
        <a:xfrm rot="5400000">
          <a:off x="1899020" y="1364731"/>
          <a:ext cx="861299" cy="2804234"/>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Check employee goals</a:t>
          </a:r>
        </a:p>
        <a:p>
          <a:pPr marL="57150" lvl="1" indent="-57150" algn="l" defTabSz="355600">
            <a:lnSpc>
              <a:spcPct val="90000"/>
            </a:lnSpc>
            <a:spcBef>
              <a:spcPct val="0"/>
            </a:spcBef>
            <a:spcAft>
              <a:spcPct val="15000"/>
            </a:spcAft>
            <a:buChar char="•"/>
          </a:pPr>
          <a:r>
            <a:rPr lang="en-GB" sz="800" kern="1200"/>
            <a:t>Evaluation of training </a:t>
          </a:r>
        </a:p>
        <a:p>
          <a:pPr marL="57150" lvl="1" indent="-57150" algn="l" defTabSz="355600">
            <a:lnSpc>
              <a:spcPct val="90000"/>
            </a:lnSpc>
            <a:spcBef>
              <a:spcPct val="0"/>
            </a:spcBef>
            <a:spcAft>
              <a:spcPct val="15000"/>
            </a:spcAft>
            <a:buChar char="•"/>
          </a:pPr>
          <a:r>
            <a:rPr lang="en-GB" sz="800" kern="1200"/>
            <a:t>What other skills needs to improve</a:t>
          </a:r>
        </a:p>
        <a:p>
          <a:pPr marL="57150" lvl="1" indent="-57150" algn="l" defTabSz="355600">
            <a:lnSpc>
              <a:spcPct val="90000"/>
            </a:lnSpc>
            <a:spcBef>
              <a:spcPct val="0"/>
            </a:spcBef>
            <a:spcAft>
              <a:spcPct val="15000"/>
            </a:spcAft>
            <a:buChar char="•"/>
          </a:pPr>
          <a:r>
            <a:rPr lang="en-GB" sz="800" kern="1200"/>
            <a:t>Appraisal system - 360 feedback</a:t>
          </a:r>
        </a:p>
      </dsp:txBody>
      <dsp:txXfrm rot="-5400000">
        <a:off x="927553" y="2378244"/>
        <a:ext cx="2762189" cy="777209"/>
      </dsp:txXfrm>
    </dsp:sp>
    <dsp:sp modelId="{20BCD84A-8009-734A-AA1D-050E351B782C}">
      <dsp:nvSpPr>
        <dsp:cNvPr id="0" name=""/>
        <dsp:cNvSpPr/>
      </dsp:nvSpPr>
      <dsp:spPr>
        <a:xfrm rot="5400000">
          <a:off x="-198761" y="3701529"/>
          <a:ext cx="1325076" cy="92755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All the time</a:t>
          </a:r>
        </a:p>
      </dsp:txBody>
      <dsp:txXfrm rot="-5400000">
        <a:off x="1" y="3966545"/>
        <a:ext cx="927553" cy="397523"/>
      </dsp:txXfrm>
    </dsp:sp>
    <dsp:sp modelId="{AF32FF38-1E9A-584F-9B79-4E81E8626300}">
      <dsp:nvSpPr>
        <dsp:cNvPr id="0" name=""/>
        <dsp:cNvSpPr/>
      </dsp:nvSpPr>
      <dsp:spPr>
        <a:xfrm rot="5400000">
          <a:off x="1899020" y="2531300"/>
          <a:ext cx="861299" cy="2804234"/>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t>Rewards </a:t>
          </a:r>
        </a:p>
        <a:p>
          <a:pPr marL="57150" lvl="1" indent="-57150" algn="l" defTabSz="355600">
            <a:lnSpc>
              <a:spcPct val="90000"/>
            </a:lnSpc>
            <a:spcBef>
              <a:spcPct val="0"/>
            </a:spcBef>
            <a:spcAft>
              <a:spcPct val="15000"/>
            </a:spcAft>
            <a:buChar char="•"/>
          </a:pPr>
          <a:r>
            <a:rPr lang="en-GB" sz="800" kern="1200"/>
            <a:t>Recognition</a:t>
          </a:r>
        </a:p>
        <a:p>
          <a:pPr marL="57150" lvl="1" indent="-57150" algn="l" defTabSz="355600">
            <a:lnSpc>
              <a:spcPct val="90000"/>
            </a:lnSpc>
            <a:spcBef>
              <a:spcPct val="0"/>
            </a:spcBef>
            <a:spcAft>
              <a:spcPct val="15000"/>
            </a:spcAft>
            <a:buChar char="•"/>
          </a:pPr>
          <a:r>
            <a:rPr lang="en-GB" sz="800" kern="1200"/>
            <a:t>Managers should assests the performance.</a:t>
          </a:r>
        </a:p>
        <a:p>
          <a:pPr marL="57150" lvl="1" indent="-57150" algn="l" defTabSz="355600">
            <a:lnSpc>
              <a:spcPct val="90000"/>
            </a:lnSpc>
            <a:spcBef>
              <a:spcPct val="0"/>
            </a:spcBef>
            <a:spcAft>
              <a:spcPct val="15000"/>
            </a:spcAft>
            <a:buChar char="•"/>
          </a:pPr>
          <a:r>
            <a:rPr lang="en-GB" sz="800" kern="1200"/>
            <a:t>is the employee satisfied?</a:t>
          </a:r>
        </a:p>
        <a:p>
          <a:pPr marL="57150" lvl="1" indent="-57150" algn="l" defTabSz="355600">
            <a:lnSpc>
              <a:spcPct val="90000"/>
            </a:lnSpc>
            <a:spcBef>
              <a:spcPct val="0"/>
            </a:spcBef>
            <a:spcAft>
              <a:spcPct val="15000"/>
            </a:spcAft>
            <a:buChar char="•"/>
          </a:pPr>
          <a:r>
            <a:rPr lang="en-GB" sz="800" kern="1200"/>
            <a:t>is the company satisfied?</a:t>
          </a:r>
        </a:p>
        <a:p>
          <a:pPr marL="57150" lvl="1" indent="-57150" algn="l" defTabSz="355600">
            <a:lnSpc>
              <a:spcPct val="90000"/>
            </a:lnSpc>
            <a:spcBef>
              <a:spcPct val="0"/>
            </a:spcBef>
            <a:spcAft>
              <a:spcPct val="15000"/>
            </a:spcAft>
            <a:buChar char="•"/>
          </a:pPr>
          <a:r>
            <a:rPr lang="en-GB" sz="800" kern="1200"/>
            <a:t>Actions taken - warnings or fair dismissal. </a:t>
          </a:r>
        </a:p>
      </dsp:txBody>
      <dsp:txXfrm rot="-5400000">
        <a:off x="927553" y="3544813"/>
        <a:ext cx="2762189" cy="777209"/>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363f5b8-9e22-478f-95d3-0ef30983c527}"/>
      </w:docPartPr>
      <w:docPartBody>
        <w:p w14:paraId="297C84C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DocumentFromInternetSite</b:SourceType>
    <b:Guid>{B0EE03CD-D4CD-AB41-953F-13E545FCBEE2}</b:Guid>
    <b:Author>
      <b:Author>
        <b:NameList>
          <b:Person>
            <b:Last>Gene</b:Last>
            <b:First>Marks</b:First>
          </b:Person>
        </b:NameList>
      </b:Author>
    </b:Author>
    <b:Title>Is Covid to blame for business closures or is it helping new starups? The answer is both.</b:Title>
    <b:PeriodicalTitle>The Guardian</b:PeriodicalTitle>
    <b:Year>2020</b:Year>
    <b:Month>September</b:Month>
    <b:Day>27</b:Day>
    <b:URL>https://www.theguardian.com/business/2020/sep/27/covid-small-business-startups-coronavirus</b:URL>
    <b:YearAccessed>2021</b:YearAccessed>
    <b:MonthAccessed>April</b:MonthAccessed>
    <b:InternetSiteTitle>The Guardian</b:InternetSiteTitle>
    <b:RefOrder>2</b:RefOrder>
  </b:Source>
  <b:Source>
    <b:Tag>Gov10</b:Tag>
    <b:SourceType>DocumentFromInternetSite</b:SourceType>
    <b:Guid>{8D89238A-872A-9F4C-89F0-C5206B833E2C}</b:Guid>
    <b:Author>
      <b:Author>
        <b:NameList>
          <b:Person>
            <b:Last>Gov</b:Last>
            <b:First>UK</b:First>
          </b:Person>
        </b:NameList>
      </b:Author>
    </b:Author>
    <b:Title>Deparment for Business&lt; Energy &amp; Industrial Strategy</b:Title>
    <b:URL>https://assets.publishing.service.gov.uk/government/uploads/system/uploads/attachment_data/file/31979/10-1257-guidelines-for-managing-projects.pdf</b:URL>
    <b:Year>2010</b:Year>
    <b:Month>November</b:Month>
    <b:YearAccessed>2021</b:YearAccessed>
    <b:MonthAccessed>April</b:MonthAccessed>
    <b:DayAccessed>10</b:DayAccessed>
    <b:RefOrder>1</b:RefOrder>
  </b:Source>
</b:Sources>
</file>

<file path=customXml/itemProps1.xml><?xml version="1.0" encoding="utf-8"?>
<ds:datastoreItem xmlns:ds="http://schemas.openxmlformats.org/officeDocument/2006/customXml" ds:itemID="{4579C11F-3C4B-9D47-A17A-663A33EC47F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emotionalintelligencedraftv1final2 - Copy.dotx</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Office User</dc:creator>
  <keywords/>
  <dc:description/>
  <lastModifiedBy>Janeth Catherine Mosquera  Restrepo (1908748)</lastModifiedBy>
  <revision>3</revision>
  <lastPrinted>2021-04-17T11:44:00.0000000Z</lastPrinted>
  <dcterms:created xsi:type="dcterms:W3CDTF">2023-05-10T00:17:00.0000000Z</dcterms:created>
  <dcterms:modified xsi:type="dcterms:W3CDTF">2023-05-10T00:35:20.2278568Z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779b6b4e-9b87-31c5-899f-bb142ec5fac9</vt:lpwstr>
  </property>
</Properties>
</file>