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C20B01" w:rsidRDefault="00C20B01" w:rsidP="00B6731E">
      <w:pPr>
        <w:pStyle w:val="Title"/>
        <w:contextualSpacing/>
      </w:pPr>
      <w:bookmarkStart w:id="0" w:name="_heading=h.gjdgxs" w:colFirst="0" w:colLast="0"/>
      <w:bookmarkEnd w:id="0"/>
    </w:p>
    <w:p w14:paraId="00000003" w14:textId="77777777" w:rsidR="00C20B01" w:rsidRDefault="00C20B01" w:rsidP="00B6731E">
      <w:pPr>
        <w:pStyle w:val="Title"/>
        <w:contextualSpacing/>
      </w:pPr>
      <w:bookmarkStart w:id="1" w:name="_heading=h.30j0zll" w:colFirst="0" w:colLast="0"/>
      <w:bookmarkStart w:id="2" w:name="_heading=h.1fob9te" w:colFirst="0" w:colLast="0"/>
      <w:bookmarkEnd w:id="1"/>
      <w:bookmarkEnd w:id="2"/>
    </w:p>
    <w:p w14:paraId="00000004" w14:textId="77777777" w:rsidR="00C20B01" w:rsidRDefault="00C20B01" w:rsidP="00B6731E">
      <w:pPr>
        <w:pStyle w:val="Title"/>
        <w:contextualSpacing/>
      </w:pPr>
      <w:bookmarkStart w:id="3" w:name="_heading=h.3znysh7" w:colFirst="0" w:colLast="0"/>
      <w:bookmarkEnd w:id="3"/>
    </w:p>
    <w:p w14:paraId="00000005" w14:textId="77777777" w:rsidR="00C20B01" w:rsidRDefault="00C20B01" w:rsidP="00B6731E">
      <w:pPr>
        <w:pStyle w:val="Title"/>
        <w:contextualSpacing/>
        <w:rPr>
          <w:sz w:val="24"/>
          <w:szCs w:val="24"/>
          <w:u w:val="none"/>
        </w:rPr>
      </w:pPr>
      <w:bookmarkStart w:id="4" w:name="_heading=h.2et92p0" w:colFirst="0" w:colLast="0"/>
      <w:bookmarkEnd w:id="4"/>
    </w:p>
    <w:p w14:paraId="00000006" w14:textId="77777777" w:rsidR="00C20B01" w:rsidRDefault="00C20B01" w:rsidP="00B6731E">
      <w:pPr>
        <w:pStyle w:val="Title"/>
        <w:contextualSpacing/>
        <w:rPr>
          <w:sz w:val="24"/>
          <w:szCs w:val="24"/>
          <w:u w:val="none"/>
        </w:rPr>
      </w:pPr>
    </w:p>
    <w:p w14:paraId="00000007" w14:textId="3AA33209" w:rsidR="00C20B01" w:rsidRPr="00F62E8B" w:rsidRDefault="00000000" w:rsidP="00B6731E">
      <w:pPr>
        <w:pStyle w:val="Title"/>
        <w:contextualSpacing/>
        <w:rPr>
          <w:rFonts w:ascii="Arial" w:hAnsi="Arial" w:cs="Arial"/>
          <w:sz w:val="24"/>
          <w:szCs w:val="24"/>
          <w:u w:val="none"/>
        </w:rPr>
      </w:pPr>
      <w:r w:rsidRPr="00F62E8B">
        <w:rPr>
          <w:rFonts w:ascii="Arial" w:hAnsi="Arial" w:cs="Arial"/>
          <w:sz w:val="24"/>
          <w:szCs w:val="24"/>
          <w:u w:val="none"/>
        </w:rPr>
        <w:t>Student Name</w:t>
      </w:r>
      <w:r w:rsidR="00AC1129" w:rsidRPr="00F62E8B">
        <w:rPr>
          <w:rFonts w:ascii="Arial" w:hAnsi="Arial" w:cs="Arial"/>
          <w:sz w:val="24"/>
          <w:szCs w:val="24"/>
          <w:u w:val="none"/>
        </w:rPr>
        <w:t xml:space="preserve">: Casiana Danci </w:t>
      </w:r>
    </w:p>
    <w:p w14:paraId="00000008" w14:textId="74B00B1E" w:rsidR="00C20B01" w:rsidRPr="00F62E8B" w:rsidRDefault="00000000" w:rsidP="00B6731E">
      <w:pPr>
        <w:pStyle w:val="Title"/>
        <w:contextualSpacing/>
        <w:rPr>
          <w:rFonts w:ascii="Arial" w:hAnsi="Arial" w:cs="Arial"/>
          <w:sz w:val="24"/>
          <w:szCs w:val="24"/>
          <w:u w:val="none"/>
        </w:rPr>
      </w:pPr>
      <w:bookmarkStart w:id="5" w:name="_heading=h.tyjcwt" w:colFirst="0" w:colLast="0"/>
      <w:bookmarkEnd w:id="5"/>
      <w:r w:rsidRPr="00F62E8B">
        <w:rPr>
          <w:rFonts w:ascii="Arial" w:hAnsi="Arial" w:cs="Arial"/>
          <w:sz w:val="24"/>
          <w:szCs w:val="24"/>
          <w:u w:val="none"/>
        </w:rPr>
        <w:t>Student Number</w:t>
      </w:r>
      <w:r w:rsidR="00AC1129" w:rsidRPr="00F62E8B">
        <w:rPr>
          <w:rFonts w:ascii="Arial" w:hAnsi="Arial" w:cs="Arial"/>
          <w:sz w:val="24"/>
          <w:szCs w:val="24"/>
          <w:u w:val="none"/>
        </w:rPr>
        <w:t>: 2225536</w:t>
      </w:r>
    </w:p>
    <w:p w14:paraId="00C5B864" w14:textId="5D6D7B16" w:rsidR="00AC1129" w:rsidRPr="00D7570B" w:rsidRDefault="00000000" w:rsidP="00AC1129">
      <w:pPr>
        <w:pStyle w:val="Title"/>
        <w:contextualSpacing/>
        <w:rPr>
          <w:rFonts w:ascii="Arial" w:hAnsi="Arial" w:cs="Arial"/>
          <w:sz w:val="24"/>
          <w:szCs w:val="24"/>
          <w:u w:val="none"/>
        </w:rPr>
      </w:pPr>
      <w:bookmarkStart w:id="6" w:name="_heading=h.3dy6vkm" w:colFirst="0" w:colLast="0"/>
      <w:bookmarkEnd w:id="6"/>
      <w:r w:rsidRPr="00F62E8B">
        <w:rPr>
          <w:rFonts w:ascii="Arial" w:hAnsi="Arial" w:cs="Arial"/>
          <w:sz w:val="24"/>
          <w:szCs w:val="24"/>
          <w:u w:val="none"/>
        </w:rPr>
        <w:t xml:space="preserve"> </w:t>
      </w:r>
      <w:bookmarkStart w:id="7" w:name="_heading=h.1t3h5sf" w:colFirst="0" w:colLast="0"/>
      <w:bookmarkEnd w:id="7"/>
      <w:r w:rsidRPr="00F62E8B">
        <w:rPr>
          <w:rFonts w:ascii="Arial" w:hAnsi="Arial" w:cs="Arial"/>
          <w:sz w:val="24"/>
          <w:szCs w:val="24"/>
          <w:u w:val="none"/>
        </w:rPr>
        <w:t xml:space="preserve">Module </w:t>
      </w:r>
      <w:r w:rsidR="00AC1129" w:rsidRPr="00F62E8B">
        <w:rPr>
          <w:rFonts w:ascii="Arial" w:hAnsi="Arial" w:cs="Arial"/>
          <w:sz w:val="24"/>
          <w:szCs w:val="24"/>
          <w:u w:val="none"/>
        </w:rPr>
        <w:t>Title</w:t>
      </w:r>
      <w:r w:rsidR="00AC1129" w:rsidRPr="00D7570B">
        <w:rPr>
          <w:rFonts w:ascii="Arial" w:hAnsi="Arial" w:cs="Arial"/>
          <w:sz w:val="24"/>
          <w:szCs w:val="24"/>
          <w:u w:val="none"/>
        </w:rPr>
        <w:t xml:space="preserve">: Community Engagement </w:t>
      </w:r>
      <w:bookmarkStart w:id="8" w:name="_heading=h.4d34og8" w:colFirst="0" w:colLast="0"/>
      <w:bookmarkStart w:id="9" w:name="_heading=h.2s8eyo1" w:colFirst="0" w:colLast="0"/>
      <w:bookmarkStart w:id="10" w:name="_heading=h.17dp8vu" w:colFirst="0" w:colLast="0"/>
      <w:bookmarkEnd w:id="8"/>
      <w:bookmarkEnd w:id="9"/>
      <w:bookmarkEnd w:id="10"/>
    </w:p>
    <w:p w14:paraId="5881E4B3" w14:textId="14AFA376" w:rsidR="00D7570B" w:rsidRPr="00D7570B" w:rsidRDefault="00D7570B" w:rsidP="00D7570B">
      <w:pPr>
        <w:rPr>
          <w:rFonts w:ascii="Arial" w:hAnsi="Arial" w:cs="Arial"/>
          <w:b/>
          <w:bCs/>
        </w:rPr>
      </w:pPr>
      <w:r w:rsidRPr="00D7570B">
        <w:rPr>
          <w:rFonts w:ascii="Arial" w:hAnsi="Arial" w:cs="Arial"/>
        </w:rPr>
        <w:t xml:space="preserve">                                                           </w:t>
      </w:r>
      <w:r>
        <w:rPr>
          <w:rFonts w:ascii="Arial" w:hAnsi="Arial" w:cs="Arial"/>
        </w:rPr>
        <w:t xml:space="preserve"> </w:t>
      </w:r>
      <w:r w:rsidRPr="00D7570B">
        <w:rPr>
          <w:rFonts w:ascii="Arial" w:hAnsi="Arial" w:cs="Arial"/>
          <w:b/>
          <w:bCs/>
        </w:rPr>
        <w:t>LCBB4002</w:t>
      </w:r>
    </w:p>
    <w:p w14:paraId="0000000D" w14:textId="6145AF1A" w:rsidR="00C20B01" w:rsidRPr="00F62E8B" w:rsidRDefault="00000000" w:rsidP="00AC1129">
      <w:pPr>
        <w:pStyle w:val="Title"/>
        <w:contextualSpacing/>
        <w:rPr>
          <w:rFonts w:ascii="Arial" w:hAnsi="Arial" w:cs="Arial"/>
          <w:sz w:val="24"/>
          <w:szCs w:val="24"/>
          <w:u w:val="none"/>
        </w:rPr>
      </w:pPr>
      <w:r w:rsidRPr="00D7570B">
        <w:rPr>
          <w:rFonts w:ascii="Arial" w:hAnsi="Arial" w:cs="Arial"/>
          <w:sz w:val="24"/>
          <w:szCs w:val="24"/>
          <w:u w:val="none"/>
        </w:rPr>
        <w:t>Assignment Title</w:t>
      </w:r>
      <w:r w:rsidR="00AC1129" w:rsidRPr="00D7570B">
        <w:rPr>
          <w:rFonts w:ascii="Arial" w:hAnsi="Arial" w:cs="Arial"/>
          <w:sz w:val="24"/>
          <w:szCs w:val="24"/>
          <w:u w:val="none"/>
        </w:rPr>
        <w:t>: Assessment component</w:t>
      </w:r>
      <w:r w:rsidR="00AC1129" w:rsidRPr="00F62E8B">
        <w:rPr>
          <w:rFonts w:ascii="Arial" w:hAnsi="Arial" w:cs="Arial"/>
          <w:sz w:val="24"/>
          <w:szCs w:val="24"/>
          <w:u w:val="none"/>
        </w:rPr>
        <w:t xml:space="preserve"> 1 - Community Engagement</w:t>
      </w:r>
    </w:p>
    <w:p w14:paraId="0000000E" w14:textId="19FA53C4" w:rsidR="00C20B01" w:rsidRDefault="00000000" w:rsidP="00B6731E">
      <w:pPr>
        <w:pStyle w:val="Title"/>
        <w:contextualSpacing/>
        <w:rPr>
          <w:u w:val="none"/>
        </w:rPr>
      </w:pPr>
      <w:bookmarkStart w:id="11" w:name="_heading=h.3rdcrjn" w:colFirst="0" w:colLast="0"/>
      <w:bookmarkEnd w:id="11"/>
      <w:r w:rsidRPr="00F62E8B">
        <w:rPr>
          <w:rFonts w:ascii="Arial" w:hAnsi="Arial" w:cs="Arial"/>
          <w:sz w:val="24"/>
          <w:szCs w:val="24"/>
          <w:u w:val="none"/>
        </w:rPr>
        <w:t>Module Lecturer’s Name</w:t>
      </w:r>
      <w:r w:rsidR="00AC1129" w:rsidRPr="00F62E8B">
        <w:rPr>
          <w:rFonts w:ascii="Arial" w:hAnsi="Arial" w:cs="Arial"/>
          <w:sz w:val="24"/>
          <w:szCs w:val="24"/>
          <w:u w:val="none"/>
        </w:rPr>
        <w:t xml:space="preserve">: Zahra </w:t>
      </w:r>
      <w:proofErr w:type="spellStart"/>
      <w:r w:rsidR="00AC1129" w:rsidRPr="00F62E8B">
        <w:rPr>
          <w:rFonts w:ascii="Arial" w:hAnsi="Arial" w:cs="Arial"/>
          <w:sz w:val="24"/>
          <w:szCs w:val="24"/>
          <w:u w:val="none"/>
        </w:rPr>
        <w:t>Mohammadnazari</w:t>
      </w:r>
      <w:proofErr w:type="spellEnd"/>
      <w:r>
        <w:br w:type="page"/>
      </w:r>
    </w:p>
    <w:p w14:paraId="0000000F" w14:textId="77777777" w:rsidR="00C20B01" w:rsidRPr="0097342F" w:rsidRDefault="00000000" w:rsidP="0097342F">
      <w:pPr>
        <w:contextualSpacing/>
        <w:jc w:val="center"/>
        <w:rPr>
          <w:rFonts w:ascii="Arial" w:hAnsi="Arial" w:cs="Arial"/>
        </w:rPr>
      </w:pPr>
      <w:r w:rsidRPr="0097342F">
        <w:rPr>
          <w:rFonts w:ascii="Arial" w:hAnsi="Arial" w:cs="Arial"/>
          <w:b/>
        </w:rPr>
        <w:lastRenderedPageBreak/>
        <w:t>Table of Content</w:t>
      </w:r>
    </w:p>
    <w:sdt>
      <w:sdtPr>
        <w:rPr>
          <w:rFonts w:ascii="Arial" w:hAnsi="Arial" w:cs="Arial"/>
        </w:rPr>
        <w:id w:val="-133337792"/>
        <w:docPartObj>
          <w:docPartGallery w:val="Table of Contents"/>
          <w:docPartUnique/>
        </w:docPartObj>
      </w:sdtPr>
      <w:sdtContent>
        <w:p w14:paraId="2184B446" w14:textId="42263FB0" w:rsidR="00AC1129" w:rsidRPr="0097342F" w:rsidRDefault="00000000" w:rsidP="0097342F">
          <w:pPr>
            <w:pStyle w:val="TOC1"/>
            <w:tabs>
              <w:tab w:val="right" w:pos="9019"/>
            </w:tabs>
            <w:rPr>
              <w:rFonts w:ascii="Arial" w:eastAsiaTheme="minorEastAsia" w:hAnsi="Arial" w:cs="Arial"/>
              <w:noProof/>
              <w:kern w:val="2"/>
              <w:sz w:val="22"/>
              <w:szCs w:val="22"/>
              <w:lang w:eastAsia="en-GB"/>
              <w14:ligatures w14:val="standardContextual"/>
            </w:rPr>
          </w:pPr>
          <w:r w:rsidRPr="0097342F">
            <w:rPr>
              <w:rFonts w:ascii="Arial" w:hAnsi="Arial" w:cs="Arial"/>
            </w:rPr>
            <w:fldChar w:fldCharType="begin"/>
          </w:r>
          <w:r w:rsidRPr="0097342F">
            <w:rPr>
              <w:rFonts w:ascii="Arial" w:hAnsi="Arial" w:cs="Arial"/>
            </w:rPr>
            <w:instrText xml:space="preserve"> TOC \h \u \z \t "Heading 1,1,Heading 2,2,Heading 3,3,Heading 4,4,Heading 5,5,Heading 6,6,"</w:instrText>
          </w:r>
          <w:r w:rsidRPr="0097342F">
            <w:rPr>
              <w:rFonts w:ascii="Arial" w:hAnsi="Arial" w:cs="Arial"/>
            </w:rPr>
            <w:fldChar w:fldCharType="separate"/>
          </w:r>
          <w:hyperlink w:anchor="_Toc139223613" w:history="1">
            <w:r w:rsidR="00AC1129" w:rsidRPr="0097342F">
              <w:rPr>
                <w:rStyle w:val="Hyperlink"/>
                <w:rFonts w:ascii="Arial" w:hAnsi="Arial" w:cs="Arial"/>
                <w:noProof/>
              </w:rPr>
              <w:t>Introduction</w:t>
            </w:r>
            <w:r w:rsidR="008F1112" w:rsidRPr="0097342F">
              <w:rPr>
                <w:rStyle w:val="Hyperlink"/>
                <w:rFonts w:ascii="Arial" w:hAnsi="Arial" w:cs="Arial"/>
                <w:noProof/>
              </w:rPr>
              <w:t>…………………………………………………………………………………</w:t>
            </w:r>
            <w:r w:rsidR="00D04588">
              <w:rPr>
                <w:rStyle w:val="Hyperlink"/>
                <w:rFonts w:ascii="Arial" w:hAnsi="Arial" w:cs="Arial"/>
                <w:noProof/>
              </w:rPr>
              <w:t>...</w:t>
            </w:r>
            <w:r w:rsidR="00AC1129" w:rsidRPr="0097342F">
              <w:rPr>
                <w:rFonts w:ascii="Arial" w:hAnsi="Arial" w:cs="Arial"/>
                <w:noProof/>
                <w:webHidden/>
              </w:rPr>
              <w:fldChar w:fldCharType="begin"/>
            </w:r>
            <w:r w:rsidR="00AC1129" w:rsidRPr="0097342F">
              <w:rPr>
                <w:rFonts w:ascii="Arial" w:hAnsi="Arial" w:cs="Arial"/>
                <w:noProof/>
                <w:webHidden/>
              </w:rPr>
              <w:instrText xml:space="preserve"> PAGEREF _Toc139223613 \h </w:instrText>
            </w:r>
            <w:r w:rsidR="00AC1129" w:rsidRPr="0097342F">
              <w:rPr>
                <w:rFonts w:ascii="Arial" w:hAnsi="Arial" w:cs="Arial"/>
                <w:noProof/>
                <w:webHidden/>
              </w:rPr>
            </w:r>
            <w:r w:rsidR="00AC1129" w:rsidRPr="0097342F">
              <w:rPr>
                <w:rFonts w:ascii="Arial" w:hAnsi="Arial" w:cs="Arial"/>
                <w:noProof/>
                <w:webHidden/>
              </w:rPr>
              <w:fldChar w:fldCharType="separate"/>
            </w:r>
            <w:r w:rsidR="00D04588">
              <w:rPr>
                <w:rFonts w:ascii="Arial" w:hAnsi="Arial" w:cs="Arial"/>
                <w:noProof/>
                <w:webHidden/>
              </w:rPr>
              <w:t>2</w:t>
            </w:r>
            <w:r w:rsidR="00AC1129" w:rsidRPr="0097342F">
              <w:rPr>
                <w:rFonts w:ascii="Arial" w:hAnsi="Arial" w:cs="Arial"/>
                <w:noProof/>
                <w:webHidden/>
              </w:rPr>
              <w:fldChar w:fldCharType="end"/>
            </w:r>
          </w:hyperlink>
        </w:p>
        <w:p w14:paraId="7B049653" w14:textId="78201353" w:rsidR="00AC1129" w:rsidRPr="0097342F" w:rsidRDefault="00000000" w:rsidP="0097342F">
          <w:pPr>
            <w:pStyle w:val="TOC1"/>
            <w:tabs>
              <w:tab w:val="right" w:pos="9019"/>
            </w:tabs>
            <w:rPr>
              <w:rFonts w:ascii="Arial" w:eastAsiaTheme="minorEastAsia" w:hAnsi="Arial" w:cs="Arial"/>
              <w:noProof/>
              <w:kern w:val="2"/>
              <w:sz w:val="22"/>
              <w:szCs w:val="22"/>
              <w:lang w:eastAsia="en-GB"/>
              <w14:ligatures w14:val="standardContextual"/>
            </w:rPr>
          </w:pPr>
          <w:hyperlink w:anchor="_Toc139223614" w:history="1">
            <w:r w:rsidR="00AC1129" w:rsidRPr="0097342F">
              <w:rPr>
                <w:rStyle w:val="Hyperlink"/>
                <w:rFonts w:ascii="Arial" w:hAnsi="Arial" w:cs="Arial"/>
                <w:noProof/>
              </w:rPr>
              <w:t>Main Body</w:t>
            </w:r>
            <w:r w:rsidR="008F1112" w:rsidRPr="0097342F">
              <w:rPr>
                <w:rStyle w:val="Hyperlink"/>
                <w:rFonts w:ascii="Arial" w:hAnsi="Arial" w:cs="Arial"/>
                <w:noProof/>
              </w:rPr>
              <w:t>………………………………………………………………………………</w:t>
            </w:r>
            <w:r w:rsidR="00D04588">
              <w:rPr>
                <w:rStyle w:val="Hyperlink"/>
                <w:rFonts w:ascii="Arial" w:hAnsi="Arial" w:cs="Arial"/>
                <w:noProof/>
              </w:rPr>
              <w:t>…….</w:t>
            </w:r>
            <w:r w:rsidR="00AC1129" w:rsidRPr="0097342F">
              <w:rPr>
                <w:rFonts w:ascii="Arial" w:hAnsi="Arial" w:cs="Arial"/>
                <w:noProof/>
                <w:webHidden/>
              </w:rPr>
              <w:tab/>
            </w:r>
            <w:r w:rsidR="00AC1129" w:rsidRPr="0097342F">
              <w:rPr>
                <w:rFonts w:ascii="Arial" w:hAnsi="Arial" w:cs="Arial"/>
                <w:noProof/>
                <w:webHidden/>
              </w:rPr>
              <w:fldChar w:fldCharType="begin"/>
            </w:r>
            <w:r w:rsidR="00AC1129" w:rsidRPr="0097342F">
              <w:rPr>
                <w:rFonts w:ascii="Arial" w:hAnsi="Arial" w:cs="Arial"/>
                <w:noProof/>
                <w:webHidden/>
              </w:rPr>
              <w:instrText xml:space="preserve"> PAGEREF _Toc139223614 \h </w:instrText>
            </w:r>
            <w:r w:rsidR="00AC1129" w:rsidRPr="0097342F">
              <w:rPr>
                <w:rFonts w:ascii="Arial" w:hAnsi="Arial" w:cs="Arial"/>
                <w:noProof/>
                <w:webHidden/>
              </w:rPr>
            </w:r>
            <w:r w:rsidR="00AC1129" w:rsidRPr="0097342F">
              <w:rPr>
                <w:rFonts w:ascii="Arial" w:hAnsi="Arial" w:cs="Arial"/>
                <w:noProof/>
                <w:webHidden/>
              </w:rPr>
              <w:fldChar w:fldCharType="separate"/>
            </w:r>
            <w:r w:rsidR="00D04588">
              <w:rPr>
                <w:rFonts w:ascii="Arial" w:hAnsi="Arial" w:cs="Arial"/>
                <w:noProof/>
                <w:webHidden/>
              </w:rPr>
              <w:t>3</w:t>
            </w:r>
            <w:r w:rsidR="00AC1129" w:rsidRPr="0097342F">
              <w:rPr>
                <w:rFonts w:ascii="Arial" w:hAnsi="Arial" w:cs="Arial"/>
                <w:noProof/>
                <w:webHidden/>
              </w:rPr>
              <w:fldChar w:fldCharType="end"/>
            </w:r>
          </w:hyperlink>
        </w:p>
        <w:p w14:paraId="7A07F77E" w14:textId="5B456345" w:rsidR="00AC1129" w:rsidRPr="0097342F" w:rsidRDefault="00000000" w:rsidP="0097342F">
          <w:pPr>
            <w:pStyle w:val="TOC1"/>
            <w:tabs>
              <w:tab w:val="right" w:pos="9019"/>
            </w:tabs>
            <w:rPr>
              <w:rFonts w:ascii="Arial" w:eastAsiaTheme="minorEastAsia" w:hAnsi="Arial" w:cs="Arial"/>
              <w:noProof/>
              <w:kern w:val="2"/>
              <w:sz w:val="22"/>
              <w:szCs w:val="22"/>
              <w:lang w:eastAsia="en-GB"/>
              <w14:ligatures w14:val="standardContextual"/>
            </w:rPr>
          </w:pPr>
          <w:hyperlink w:anchor="_Toc139223615" w:history="1">
            <w:r w:rsidR="00AC1129" w:rsidRPr="0097342F">
              <w:rPr>
                <w:rStyle w:val="Hyperlink"/>
                <w:rFonts w:ascii="Arial" w:hAnsi="Arial" w:cs="Arial"/>
                <w:noProof/>
              </w:rPr>
              <w:t>Conclusion</w:t>
            </w:r>
            <w:r w:rsidR="008F1112" w:rsidRPr="0097342F">
              <w:rPr>
                <w:rStyle w:val="Hyperlink"/>
                <w:rFonts w:ascii="Arial" w:hAnsi="Arial" w:cs="Arial"/>
                <w:noProof/>
              </w:rPr>
              <w:t>……………………………………………………………………………………</w:t>
            </w:r>
            <w:r w:rsidR="00AC1129" w:rsidRPr="0097342F">
              <w:rPr>
                <w:rFonts w:ascii="Arial" w:hAnsi="Arial" w:cs="Arial"/>
                <w:noProof/>
                <w:webHidden/>
              </w:rPr>
              <w:fldChar w:fldCharType="begin"/>
            </w:r>
            <w:r w:rsidR="00AC1129" w:rsidRPr="0097342F">
              <w:rPr>
                <w:rFonts w:ascii="Arial" w:hAnsi="Arial" w:cs="Arial"/>
                <w:noProof/>
                <w:webHidden/>
              </w:rPr>
              <w:instrText xml:space="preserve"> PAGEREF _Toc139223615 \h </w:instrText>
            </w:r>
            <w:r w:rsidR="00AC1129" w:rsidRPr="0097342F">
              <w:rPr>
                <w:rFonts w:ascii="Arial" w:hAnsi="Arial" w:cs="Arial"/>
                <w:noProof/>
                <w:webHidden/>
              </w:rPr>
            </w:r>
            <w:r w:rsidR="00AC1129" w:rsidRPr="0097342F">
              <w:rPr>
                <w:rFonts w:ascii="Arial" w:hAnsi="Arial" w:cs="Arial"/>
                <w:noProof/>
                <w:webHidden/>
              </w:rPr>
              <w:fldChar w:fldCharType="separate"/>
            </w:r>
            <w:r w:rsidR="00D04588">
              <w:rPr>
                <w:rFonts w:ascii="Arial" w:hAnsi="Arial" w:cs="Arial"/>
                <w:noProof/>
                <w:webHidden/>
              </w:rPr>
              <w:t>7</w:t>
            </w:r>
            <w:r w:rsidR="00AC1129" w:rsidRPr="0097342F">
              <w:rPr>
                <w:rFonts w:ascii="Arial" w:hAnsi="Arial" w:cs="Arial"/>
                <w:noProof/>
                <w:webHidden/>
              </w:rPr>
              <w:fldChar w:fldCharType="end"/>
            </w:r>
          </w:hyperlink>
        </w:p>
        <w:p w14:paraId="1EAE9B08" w14:textId="732C6705" w:rsidR="00AC1129" w:rsidRPr="0097342F" w:rsidRDefault="00000000" w:rsidP="0097342F">
          <w:pPr>
            <w:pStyle w:val="TOC1"/>
            <w:tabs>
              <w:tab w:val="right" w:pos="9019"/>
            </w:tabs>
            <w:rPr>
              <w:rFonts w:ascii="Arial" w:eastAsiaTheme="minorEastAsia" w:hAnsi="Arial" w:cs="Arial"/>
              <w:noProof/>
              <w:kern w:val="2"/>
              <w:sz w:val="22"/>
              <w:szCs w:val="22"/>
              <w:lang w:eastAsia="en-GB"/>
              <w14:ligatures w14:val="standardContextual"/>
            </w:rPr>
          </w:pPr>
          <w:hyperlink w:anchor="_Toc139223616" w:history="1">
            <w:r w:rsidR="00AC1129" w:rsidRPr="0097342F">
              <w:rPr>
                <w:rStyle w:val="Hyperlink"/>
                <w:rFonts w:ascii="Arial" w:hAnsi="Arial" w:cs="Arial"/>
                <w:noProof/>
              </w:rPr>
              <w:t>Reference</w:t>
            </w:r>
            <w:r w:rsidR="008F1112" w:rsidRPr="0097342F">
              <w:rPr>
                <w:rStyle w:val="Hyperlink"/>
                <w:rFonts w:ascii="Arial" w:hAnsi="Arial" w:cs="Arial"/>
                <w:noProof/>
              </w:rPr>
              <w:t>.…………………………………………………………………………………</w:t>
            </w:r>
            <w:r w:rsidR="00D04588">
              <w:rPr>
                <w:rStyle w:val="Hyperlink"/>
                <w:rFonts w:ascii="Arial" w:hAnsi="Arial" w:cs="Arial"/>
                <w:noProof/>
              </w:rPr>
              <w:t>…</w:t>
            </w:r>
            <w:r w:rsidR="00AC1129" w:rsidRPr="0097342F">
              <w:rPr>
                <w:rFonts w:ascii="Arial" w:hAnsi="Arial" w:cs="Arial"/>
                <w:noProof/>
                <w:webHidden/>
              </w:rPr>
              <w:fldChar w:fldCharType="begin"/>
            </w:r>
            <w:r w:rsidR="00AC1129" w:rsidRPr="0097342F">
              <w:rPr>
                <w:rFonts w:ascii="Arial" w:hAnsi="Arial" w:cs="Arial"/>
                <w:noProof/>
                <w:webHidden/>
              </w:rPr>
              <w:instrText xml:space="preserve"> PAGEREF _Toc139223616 \h </w:instrText>
            </w:r>
            <w:r w:rsidR="00AC1129" w:rsidRPr="0097342F">
              <w:rPr>
                <w:rFonts w:ascii="Arial" w:hAnsi="Arial" w:cs="Arial"/>
                <w:noProof/>
                <w:webHidden/>
              </w:rPr>
            </w:r>
            <w:r w:rsidR="00AC1129" w:rsidRPr="0097342F">
              <w:rPr>
                <w:rFonts w:ascii="Arial" w:hAnsi="Arial" w:cs="Arial"/>
                <w:noProof/>
                <w:webHidden/>
              </w:rPr>
              <w:fldChar w:fldCharType="separate"/>
            </w:r>
            <w:r w:rsidR="00D04588">
              <w:rPr>
                <w:rFonts w:ascii="Arial" w:hAnsi="Arial" w:cs="Arial"/>
                <w:noProof/>
                <w:webHidden/>
              </w:rPr>
              <w:t>8</w:t>
            </w:r>
            <w:r w:rsidR="00AC1129" w:rsidRPr="0097342F">
              <w:rPr>
                <w:rFonts w:ascii="Arial" w:hAnsi="Arial" w:cs="Arial"/>
                <w:noProof/>
                <w:webHidden/>
              </w:rPr>
              <w:fldChar w:fldCharType="end"/>
            </w:r>
          </w:hyperlink>
        </w:p>
        <w:p w14:paraId="00000014" w14:textId="2B7E37EE" w:rsidR="00C20B01" w:rsidRPr="0097342F" w:rsidRDefault="00000000" w:rsidP="0097342F">
          <w:pPr>
            <w:widowControl w:val="0"/>
            <w:tabs>
              <w:tab w:val="right" w:pos="12000"/>
            </w:tabs>
            <w:contextualSpacing/>
            <w:jc w:val="left"/>
            <w:rPr>
              <w:rFonts w:ascii="Arial" w:hAnsi="Arial" w:cs="Arial"/>
              <w:color w:val="000000"/>
            </w:rPr>
          </w:pPr>
          <w:r w:rsidRPr="0097342F">
            <w:rPr>
              <w:rFonts w:ascii="Arial" w:hAnsi="Arial" w:cs="Arial"/>
            </w:rPr>
            <w:fldChar w:fldCharType="end"/>
          </w:r>
        </w:p>
      </w:sdtContent>
    </w:sdt>
    <w:p w14:paraId="00000015" w14:textId="77777777" w:rsidR="00C20B01" w:rsidRPr="00356282" w:rsidRDefault="00000000" w:rsidP="00B6731E">
      <w:pPr>
        <w:pStyle w:val="Heading1"/>
        <w:spacing w:before="0" w:after="0"/>
        <w:contextualSpacing/>
        <w:rPr>
          <w:rFonts w:ascii="Arial" w:hAnsi="Arial" w:cs="Arial"/>
        </w:rPr>
      </w:pPr>
      <w:bookmarkStart w:id="12" w:name="_heading=h.26in1rg" w:colFirst="0" w:colLast="0"/>
      <w:bookmarkEnd w:id="12"/>
      <w:r>
        <w:br w:type="page"/>
      </w:r>
    </w:p>
    <w:p w14:paraId="00000016" w14:textId="77777777" w:rsidR="00C20B01" w:rsidRPr="00F62E8B" w:rsidRDefault="00000000" w:rsidP="00B6731E">
      <w:pPr>
        <w:pStyle w:val="Heading1"/>
        <w:spacing w:before="0" w:after="0"/>
        <w:contextualSpacing/>
        <w:rPr>
          <w:rFonts w:ascii="Arial" w:hAnsi="Arial" w:cs="Arial"/>
          <w:color w:val="000000" w:themeColor="text1"/>
        </w:rPr>
      </w:pPr>
      <w:bookmarkStart w:id="13" w:name="_Toc139223613"/>
      <w:r w:rsidRPr="00F62E8B">
        <w:rPr>
          <w:rFonts w:ascii="Arial" w:hAnsi="Arial" w:cs="Arial"/>
          <w:color w:val="000000" w:themeColor="text1"/>
        </w:rPr>
        <w:lastRenderedPageBreak/>
        <w:t>Introduction</w:t>
      </w:r>
      <w:bookmarkEnd w:id="13"/>
    </w:p>
    <w:p w14:paraId="00000017" w14:textId="77777777" w:rsidR="00C20B01" w:rsidRPr="00F62E8B" w:rsidRDefault="00000000" w:rsidP="0097342F">
      <w:pPr>
        <w:rPr>
          <w:rFonts w:ascii="Arial" w:hAnsi="Arial" w:cs="Arial"/>
          <w:color w:val="000000" w:themeColor="text1"/>
        </w:rPr>
      </w:pPr>
      <w:r w:rsidRPr="00F62E8B">
        <w:rPr>
          <w:rFonts w:ascii="Arial" w:hAnsi="Arial" w:cs="Arial"/>
          <w:color w:val="000000" w:themeColor="text1"/>
        </w:rPr>
        <w:t xml:space="preserve">Community engagement is a useful intention interaction between communities and public decision-making will be done by experiencing the community members to access knowledge that influences the decision-making processes (Gilmore </w:t>
      </w:r>
      <w:r w:rsidRPr="00F62E8B">
        <w:rPr>
          <w:rFonts w:ascii="Arial" w:hAnsi="Arial" w:cs="Arial"/>
          <w:i/>
          <w:color w:val="000000" w:themeColor="text1"/>
        </w:rPr>
        <w:t>et al</w:t>
      </w:r>
      <w:r w:rsidRPr="00F62E8B">
        <w:rPr>
          <w:rFonts w:ascii="Arial" w:hAnsi="Arial" w:cs="Arial"/>
          <w:color w:val="000000" w:themeColor="text1"/>
        </w:rPr>
        <w:t xml:space="preserve">., 2020). As the chosen charity and its projects West Ham Park is planning to protect the park by saving the nursery campaigns. The overall report will prioritize understanding the steps of projects and how they can be useful by understanding the suitable plans. This report will discuss prioritizing overall planning and understanding the knowledge and steps to improve the overall project. These are the steps that will be discussed in this report to provide a detail to meet the report requirements. </w:t>
      </w:r>
      <w:r w:rsidRPr="00F62E8B">
        <w:rPr>
          <w:rFonts w:ascii="Arial" w:hAnsi="Arial" w:cs="Arial"/>
          <w:color w:val="000000" w:themeColor="text1"/>
        </w:rPr>
        <w:br w:type="page"/>
      </w:r>
    </w:p>
    <w:p w14:paraId="00000018" w14:textId="77777777" w:rsidR="00C20B01" w:rsidRPr="00F62E8B" w:rsidRDefault="00000000" w:rsidP="00B6731E">
      <w:pPr>
        <w:pStyle w:val="Heading1"/>
        <w:spacing w:before="0" w:after="0"/>
        <w:contextualSpacing/>
        <w:rPr>
          <w:rFonts w:ascii="Arial" w:hAnsi="Arial" w:cs="Arial"/>
          <w:color w:val="000000" w:themeColor="text1"/>
        </w:rPr>
      </w:pPr>
      <w:bookmarkStart w:id="14" w:name="_Toc139223614"/>
      <w:r w:rsidRPr="00F62E8B">
        <w:rPr>
          <w:rFonts w:ascii="Arial" w:hAnsi="Arial" w:cs="Arial"/>
          <w:color w:val="000000" w:themeColor="text1"/>
        </w:rPr>
        <w:lastRenderedPageBreak/>
        <w:t>Main Body</w:t>
      </w:r>
      <w:bookmarkEnd w:id="14"/>
    </w:p>
    <w:p w14:paraId="00000019" w14:textId="77777777" w:rsidR="00C20B01" w:rsidRPr="00F62E8B" w:rsidRDefault="00000000" w:rsidP="00B6731E">
      <w:pPr>
        <w:contextualSpacing/>
        <w:rPr>
          <w:rFonts w:ascii="Arial" w:hAnsi="Arial" w:cs="Arial"/>
          <w:color w:val="000000" w:themeColor="text1"/>
        </w:rPr>
      </w:pPr>
      <w:r w:rsidRPr="00F62E8B">
        <w:rPr>
          <w:rFonts w:ascii="Arial" w:hAnsi="Arial" w:cs="Arial"/>
          <w:b/>
          <w:i/>
          <w:color w:val="000000" w:themeColor="text1"/>
        </w:rPr>
        <w:t>“Community engagement principles”</w:t>
      </w:r>
      <w:r w:rsidRPr="00F62E8B">
        <w:rPr>
          <w:rFonts w:ascii="Arial" w:hAnsi="Arial" w:cs="Arial"/>
          <w:color w:val="000000" w:themeColor="text1"/>
        </w:rPr>
        <w:t xml:space="preserve"> refers to an act between the member and members' contributions as they engage and complete the activities as it shows the participation within the brand activities. This contribution also includes asking questions as feedback which will help to double the chances of getting better outcomes and online spaces. As the brand measures the engagement practices which shows the differences in the activities and programs provided within the online community (Haldane </w:t>
      </w:r>
      <w:r w:rsidRPr="00F62E8B">
        <w:rPr>
          <w:rFonts w:ascii="Arial" w:hAnsi="Arial" w:cs="Arial"/>
          <w:i/>
          <w:color w:val="000000" w:themeColor="text1"/>
        </w:rPr>
        <w:t>et al</w:t>
      </w:r>
      <w:r w:rsidRPr="00F62E8B">
        <w:rPr>
          <w:rFonts w:ascii="Arial" w:hAnsi="Arial" w:cs="Arial"/>
          <w:color w:val="000000" w:themeColor="text1"/>
        </w:rPr>
        <w:t xml:space="preserve">., 2019). </w:t>
      </w:r>
    </w:p>
    <w:p w14:paraId="0000001A" w14:textId="77777777" w:rsidR="00C20B01" w:rsidRPr="00F62E8B" w:rsidRDefault="00000000" w:rsidP="00B6731E">
      <w:pPr>
        <w:contextualSpacing/>
        <w:rPr>
          <w:rFonts w:ascii="Arial" w:hAnsi="Arial" w:cs="Arial"/>
          <w:color w:val="000000" w:themeColor="text1"/>
        </w:rPr>
      </w:pPr>
      <w:r w:rsidRPr="00F62E8B">
        <w:rPr>
          <w:rFonts w:ascii="Arial" w:hAnsi="Arial" w:cs="Arial"/>
          <w:b/>
          <w:i/>
          <w:color w:val="000000" w:themeColor="text1"/>
        </w:rPr>
        <w:t xml:space="preserve">Understanding the ideas before criticizing </w:t>
      </w:r>
      <w:r w:rsidRPr="00F62E8B">
        <w:rPr>
          <w:rFonts w:ascii="Arial" w:hAnsi="Arial" w:cs="Arial"/>
          <w:color w:val="000000" w:themeColor="text1"/>
        </w:rPr>
        <w:t>the ideas for West Ham Park to build new changes for increasing engagement by focusing on marketing tactics to facilitate members' overall project operation.    It is also a useful practice for building values and connections among the members which promotes the community leaders to continuously make innovative ideas and sources to get good outcomes</w:t>
      </w:r>
      <w:r w:rsidRPr="00F62E8B">
        <w:rPr>
          <w:rFonts w:ascii="Arial" w:hAnsi="Arial" w:cs="Arial"/>
          <w:b/>
          <w:i/>
          <w:color w:val="000000" w:themeColor="text1"/>
        </w:rPr>
        <w:t xml:space="preserve">. </w:t>
      </w:r>
      <w:r w:rsidRPr="00F62E8B">
        <w:rPr>
          <w:rFonts w:ascii="Arial" w:hAnsi="Arial" w:cs="Arial"/>
          <w:color w:val="000000" w:themeColor="text1"/>
        </w:rPr>
        <w:t xml:space="preserve">As per the research, </w:t>
      </w:r>
      <w:r w:rsidRPr="00F62E8B">
        <w:rPr>
          <w:rFonts w:ascii="Arial" w:hAnsi="Arial" w:cs="Arial"/>
          <w:b/>
          <w:i/>
          <w:color w:val="000000" w:themeColor="text1"/>
        </w:rPr>
        <w:t xml:space="preserve">West Ham Park </w:t>
      </w:r>
      <w:r w:rsidRPr="00F62E8B">
        <w:rPr>
          <w:rFonts w:ascii="Arial" w:hAnsi="Arial" w:cs="Arial"/>
          <w:color w:val="000000" w:themeColor="text1"/>
        </w:rPr>
        <w:t>is a well-maintained charity that has 2 green oases of around 77 acres in East London which represent a high value to the community it serves. This Park was also known as the lifeline for various people both during and before the Covid-19 pandemic as it has always had huge popularity and is being used as well (West Ham Park, 2023).  However, the city of London is preparing or planning to build the house across the former plant nursery as these areas could be used rather than enlarging the areas of the park. Hence,</w:t>
      </w:r>
      <w:r w:rsidRPr="00F62E8B">
        <w:rPr>
          <w:rFonts w:ascii="Arial" w:hAnsi="Arial" w:cs="Arial"/>
          <w:b/>
          <w:i/>
          <w:color w:val="000000" w:themeColor="text1"/>
        </w:rPr>
        <w:t xml:space="preserve"> identifying the resources</w:t>
      </w:r>
      <w:r w:rsidRPr="00F62E8B">
        <w:rPr>
          <w:rFonts w:ascii="Arial" w:hAnsi="Arial" w:cs="Arial"/>
          <w:color w:val="000000" w:themeColor="text1"/>
        </w:rPr>
        <w:t xml:space="preserve"> that will help to get better outcomes by providing detailed knowledge to access the teamwork practices to double the chances to boost performance.  Three useful principles will focus on learning, practices, and partnership to build useful ways to maintain a strong community to get good outcomes (Haldane </w:t>
      </w:r>
      <w:r w:rsidRPr="00F62E8B">
        <w:rPr>
          <w:rFonts w:ascii="Arial" w:hAnsi="Arial" w:cs="Arial"/>
          <w:i/>
          <w:color w:val="000000" w:themeColor="text1"/>
        </w:rPr>
        <w:t>et al</w:t>
      </w:r>
      <w:r w:rsidRPr="00F62E8B">
        <w:rPr>
          <w:rFonts w:ascii="Arial" w:hAnsi="Arial" w:cs="Arial"/>
          <w:color w:val="000000" w:themeColor="text1"/>
        </w:rPr>
        <w:t xml:space="preserve">., 2019). </w:t>
      </w:r>
      <w:r w:rsidRPr="00F62E8B">
        <w:rPr>
          <w:rFonts w:ascii="Arial" w:hAnsi="Arial" w:cs="Arial"/>
          <w:b/>
          <w:i/>
          <w:color w:val="000000" w:themeColor="text1"/>
        </w:rPr>
        <w:t xml:space="preserve">Incorporating with the associations </w:t>
      </w:r>
      <w:r w:rsidRPr="00F62E8B">
        <w:rPr>
          <w:rFonts w:ascii="Arial" w:hAnsi="Arial" w:cs="Arial"/>
          <w:color w:val="000000" w:themeColor="text1"/>
        </w:rPr>
        <w:t xml:space="preserve">is also a major principle that will help to maintain the effectiveness of the overall projects which allows to improve the potential to get succeed in completing the project. </w:t>
      </w:r>
    </w:p>
    <w:p w14:paraId="7D1083AF" w14:textId="6C91410A" w:rsidR="00F62E8B" w:rsidRDefault="00000000" w:rsidP="00B6731E">
      <w:pPr>
        <w:contextualSpacing/>
        <w:rPr>
          <w:rFonts w:ascii="Arial" w:hAnsi="Arial" w:cs="Arial"/>
          <w:color w:val="000000" w:themeColor="text1"/>
        </w:rPr>
      </w:pPr>
      <w:r w:rsidRPr="00F62E8B">
        <w:rPr>
          <w:rFonts w:ascii="Arial" w:hAnsi="Arial" w:cs="Arial"/>
          <w:color w:val="000000" w:themeColor="text1"/>
        </w:rPr>
        <w:t xml:space="preserve">At the start of the project, developers required or needed to focus on collecting basic information and core data with the use of appropriate software and network platforms. These are the most useful collaborative platforms which will help to improve the ways to share the information which are necessary for using online platforms to get good outcomes. In the present market, appropriate use of AI software and modern tools have become the major sources to help West Hast Park to make a strong competitive appraisal over the global </w:t>
      </w:r>
      <w:r w:rsidR="00F62E8B" w:rsidRPr="00F62E8B">
        <w:rPr>
          <w:rFonts w:ascii="Arial" w:hAnsi="Arial" w:cs="Arial"/>
          <w:color w:val="000000" w:themeColor="text1"/>
        </w:rPr>
        <w:t>market.</w:t>
      </w:r>
      <w:r w:rsidRPr="00F62E8B">
        <w:rPr>
          <w:rFonts w:ascii="Arial" w:hAnsi="Arial" w:cs="Arial"/>
          <w:color w:val="000000" w:themeColor="text1"/>
        </w:rPr>
        <w:t xml:space="preserve">  </w:t>
      </w:r>
    </w:p>
    <w:p w14:paraId="0000001B" w14:textId="25104AC1" w:rsidR="00C20B01" w:rsidRPr="00F62E8B" w:rsidRDefault="00000000" w:rsidP="00B6731E">
      <w:pPr>
        <w:contextualSpacing/>
        <w:rPr>
          <w:rFonts w:ascii="Arial" w:hAnsi="Arial" w:cs="Arial"/>
          <w:b/>
          <w:i/>
          <w:color w:val="000000" w:themeColor="text1"/>
        </w:rPr>
      </w:pPr>
      <w:r w:rsidRPr="00F62E8B">
        <w:rPr>
          <w:rFonts w:ascii="Arial" w:hAnsi="Arial" w:cs="Arial"/>
          <w:color w:val="000000" w:themeColor="text1"/>
        </w:rPr>
        <w:lastRenderedPageBreak/>
        <w:t xml:space="preserve">As per the community engagement, a significant portion of monies to purchase the part was increased with the help of local donations. Their nursery sites have also been part of the park and one of the boundaries of the park based on the records within the HM Land Registry.  The West Ham Park nursery is identified as the substantial plant greenhouse and nursery areas across the </w:t>
      </w:r>
      <w:proofErr w:type="gramStart"/>
      <w:r w:rsidRPr="00F62E8B">
        <w:rPr>
          <w:rFonts w:ascii="Arial" w:hAnsi="Arial" w:cs="Arial"/>
          <w:color w:val="000000" w:themeColor="text1"/>
        </w:rPr>
        <w:t>North East</w:t>
      </w:r>
      <w:proofErr w:type="gramEnd"/>
      <w:r w:rsidRPr="00F62E8B">
        <w:rPr>
          <w:rFonts w:ascii="Arial" w:hAnsi="Arial" w:cs="Arial"/>
          <w:color w:val="000000" w:themeColor="text1"/>
        </w:rPr>
        <w:t xml:space="preserve"> of the park which supplied plants that will be used by the City of London.</w:t>
      </w:r>
    </w:p>
    <w:p w14:paraId="0000001C" w14:textId="77777777" w:rsidR="00C20B01" w:rsidRPr="00F62E8B" w:rsidRDefault="00000000" w:rsidP="00B6731E">
      <w:pPr>
        <w:contextualSpacing/>
        <w:rPr>
          <w:rFonts w:ascii="Arial" w:hAnsi="Arial" w:cs="Arial"/>
          <w:b/>
          <w:i/>
          <w:color w:val="000000" w:themeColor="text1"/>
        </w:rPr>
      </w:pPr>
      <w:r w:rsidRPr="00F62E8B">
        <w:rPr>
          <w:rFonts w:ascii="Arial" w:hAnsi="Arial" w:cs="Arial"/>
          <w:b/>
          <w:i/>
          <w:color w:val="000000" w:themeColor="text1"/>
        </w:rPr>
        <w:t>“Planning and design”</w:t>
      </w:r>
      <w:r w:rsidRPr="00F62E8B">
        <w:rPr>
          <w:rFonts w:ascii="Arial" w:hAnsi="Arial" w:cs="Arial"/>
          <w:color w:val="000000" w:themeColor="text1"/>
        </w:rPr>
        <w:t xml:space="preserve">, Appropriate project planning is a useful process that helps to provide a detailed objective and scope to optimize the resources necessary to get outcomes.  Appropriate use of a Project plan includes the use of proper planning and overseeing the time and deliverables to optimize the overall project lifecycle. This process will help to optimize and develop useful sources which are crucial for </w:t>
      </w:r>
      <w:r w:rsidRPr="00F62E8B">
        <w:rPr>
          <w:rFonts w:ascii="Arial" w:hAnsi="Arial" w:cs="Arial"/>
          <w:b/>
          <w:i/>
          <w:color w:val="000000" w:themeColor="text1"/>
        </w:rPr>
        <w:t xml:space="preserve">West Hast Park </w:t>
      </w:r>
      <w:r w:rsidRPr="00F62E8B">
        <w:rPr>
          <w:rFonts w:ascii="Arial" w:hAnsi="Arial" w:cs="Arial"/>
          <w:color w:val="000000" w:themeColor="text1"/>
        </w:rPr>
        <w:t>to organize their overall projec</w:t>
      </w:r>
      <w:r w:rsidRPr="00F62E8B">
        <w:rPr>
          <w:rFonts w:ascii="Arial" w:hAnsi="Arial" w:cs="Arial"/>
          <w:b/>
          <w:i/>
          <w:color w:val="000000" w:themeColor="text1"/>
        </w:rPr>
        <w:t xml:space="preserve">t. </w:t>
      </w:r>
    </w:p>
    <w:p w14:paraId="0000001D" w14:textId="51A7CFD8" w:rsidR="00C20B01" w:rsidRPr="00F62E8B" w:rsidRDefault="00000000" w:rsidP="00356282">
      <w:pPr>
        <w:contextualSpacing/>
        <w:rPr>
          <w:rFonts w:ascii="Arial" w:hAnsi="Arial" w:cs="Arial"/>
          <w:color w:val="000000" w:themeColor="text1"/>
        </w:rPr>
      </w:pPr>
      <w:r w:rsidRPr="00F62E8B">
        <w:rPr>
          <w:rFonts w:ascii="Arial" w:hAnsi="Arial" w:cs="Arial"/>
          <w:b/>
          <w:i/>
          <w:color w:val="000000" w:themeColor="text1"/>
        </w:rPr>
        <w:t xml:space="preserve">Defining the goals and objectives </w:t>
      </w:r>
      <w:r w:rsidRPr="00F62E8B">
        <w:rPr>
          <w:rFonts w:ascii="Arial" w:hAnsi="Arial" w:cs="Arial"/>
          <w:color w:val="000000" w:themeColor="text1"/>
        </w:rPr>
        <w:t>is the first step for making plans by setting success metrics which will help to make it easier for clarifying the stakeholders and roles (</w:t>
      </w:r>
      <w:proofErr w:type="spellStart"/>
      <w:r w:rsidRPr="00F62E8B">
        <w:rPr>
          <w:rFonts w:ascii="Arial" w:hAnsi="Arial" w:cs="Arial"/>
          <w:color w:val="000000" w:themeColor="text1"/>
        </w:rPr>
        <w:t>Cerveny</w:t>
      </w:r>
      <w:proofErr w:type="spellEnd"/>
      <w:r w:rsidRPr="00F62E8B">
        <w:rPr>
          <w:rFonts w:ascii="Arial" w:hAnsi="Arial" w:cs="Arial"/>
          <w:color w:val="000000" w:themeColor="text1"/>
        </w:rPr>
        <w:t xml:space="preserve"> </w:t>
      </w:r>
      <w:r w:rsidRPr="00F62E8B">
        <w:rPr>
          <w:rFonts w:ascii="Arial" w:hAnsi="Arial" w:cs="Arial"/>
          <w:i/>
          <w:color w:val="000000" w:themeColor="text1"/>
        </w:rPr>
        <w:t>et al</w:t>
      </w:r>
      <w:r w:rsidRPr="00F62E8B">
        <w:rPr>
          <w:rFonts w:ascii="Arial" w:hAnsi="Arial" w:cs="Arial"/>
          <w:color w:val="000000" w:themeColor="text1"/>
        </w:rPr>
        <w:t xml:space="preserve">., 2022). These are useful for setting a budget and outlining the overall project plans to higher the chances of getting succeeded to achieve the goals. </w:t>
      </w:r>
      <w:r w:rsidRPr="00F62E8B">
        <w:rPr>
          <w:rFonts w:ascii="Arial" w:hAnsi="Arial" w:cs="Arial"/>
          <w:b/>
          <w:i/>
          <w:color w:val="000000" w:themeColor="text1"/>
        </w:rPr>
        <w:t xml:space="preserve">Appropriate use of project planning </w:t>
      </w:r>
      <w:r w:rsidRPr="00F62E8B">
        <w:rPr>
          <w:rFonts w:ascii="Arial" w:hAnsi="Arial" w:cs="Arial"/>
          <w:color w:val="000000" w:themeColor="text1"/>
        </w:rPr>
        <w:t xml:space="preserve">should focus on creating timelines and overseeing the overall project schedule will focus on organizing the detailed information to complete the projects on time. </w:t>
      </w:r>
      <w:r w:rsidRPr="00F62E8B">
        <w:rPr>
          <w:rFonts w:ascii="Arial" w:hAnsi="Arial" w:cs="Arial"/>
          <w:b/>
          <w:i/>
          <w:color w:val="000000" w:themeColor="text1"/>
        </w:rPr>
        <w:t xml:space="preserve">West Hast Park </w:t>
      </w:r>
      <w:r w:rsidR="00F62E8B" w:rsidRPr="00F62E8B">
        <w:rPr>
          <w:rFonts w:ascii="Arial" w:hAnsi="Arial" w:cs="Arial"/>
          <w:color w:val="000000" w:themeColor="text1"/>
        </w:rPr>
        <w:t>can be</w:t>
      </w:r>
      <w:r w:rsidRPr="00F62E8B">
        <w:rPr>
          <w:rFonts w:ascii="Arial" w:hAnsi="Arial" w:cs="Arial"/>
          <w:color w:val="000000" w:themeColor="text1"/>
        </w:rPr>
        <w:t xml:space="preserve"> able to gain an effective opportunity for development which will include better future income for the </w:t>
      </w:r>
      <w:r w:rsidR="00356282" w:rsidRPr="00F62E8B">
        <w:rPr>
          <w:rFonts w:ascii="Arial" w:hAnsi="Arial" w:cs="Arial"/>
          <w:color w:val="000000" w:themeColor="text1"/>
        </w:rPr>
        <w:t>park</w:t>
      </w:r>
      <w:r w:rsidRPr="00F62E8B">
        <w:rPr>
          <w:rFonts w:ascii="Arial" w:hAnsi="Arial" w:cs="Arial"/>
          <w:color w:val="000000" w:themeColor="text1"/>
        </w:rPr>
        <w:t xml:space="preserve"> by providing them with additional </w:t>
      </w:r>
      <w:r w:rsidR="00F62E8B" w:rsidRPr="00F62E8B">
        <w:rPr>
          <w:rFonts w:ascii="Arial" w:hAnsi="Arial" w:cs="Arial"/>
          <w:color w:val="000000" w:themeColor="text1"/>
        </w:rPr>
        <w:t>housing These</w:t>
      </w:r>
      <w:r w:rsidRPr="00F62E8B">
        <w:rPr>
          <w:rFonts w:ascii="Arial" w:hAnsi="Arial" w:cs="Arial"/>
          <w:color w:val="000000" w:themeColor="text1"/>
        </w:rPr>
        <w:t xml:space="preserve"> are the suitable steps that will help to optimize the overall planning practices to have higher chances and clear ideas to make the projects succeed. Therefore, </w:t>
      </w:r>
      <w:r w:rsidRPr="00F62E8B">
        <w:rPr>
          <w:rFonts w:ascii="Arial" w:hAnsi="Arial" w:cs="Arial"/>
          <w:b/>
          <w:i/>
          <w:color w:val="000000" w:themeColor="text1"/>
        </w:rPr>
        <w:t xml:space="preserve">implementing the overall plans </w:t>
      </w:r>
      <w:r w:rsidRPr="00F62E8B">
        <w:rPr>
          <w:rFonts w:ascii="Arial" w:hAnsi="Arial" w:cs="Arial"/>
          <w:color w:val="000000" w:themeColor="text1"/>
        </w:rPr>
        <w:t xml:space="preserve">is a useful and effective way to have detailed information about the steps which should be taken and how to manage the overall performance to increase the chances to achieve the goals.  Therefore, </w:t>
      </w:r>
      <w:r w:rsidRPr="00F62E8B">
        <w:rPr>
          <w:rFonts w:ascii="Arial" w:hAnsi="Arial" w:cs="Arial"/>
          <w:b/>
          <w:i/>
          <w:color w:val="000000" w:themeColor="text1"/>
        </w:rPr>
        <w:t xml:space="preserve">focusing on groups and data collection tools </w:t>
      </w:r>
      <w:r w:rsidRPr="00F62E8B">
        <w:rPr>
          <w:rFonts w:ascii="Arial" w:hAnsi="Arial" w:cs="Arial"/>
          <w:color w:val="000000" w:themeColor="text1"/>
        </w:rPr>
        <w:t xml:space="preserve">to gather detailed information to help businesses to understand and express. These processes should focus on determining the needs and gaps between the overall sources to make improvements within the </w:t>
      </w:r>
      <w:r w:rsidR="00F62E8B" w:rsidRPr="00F62E8B">
        <w:rPr>
          <w:rFonts w:ascii="Arial" w:hAnsi="Arial" w:cs="Arial"/>
          <w:color w:val="000000" w:themeColor="text1"/>
        </w:rPr>
        <w:t>processes</w:t>
      </w:r>
      <w:r w:rsidRPr="00F62E8B">
        <w:rPr>
          <w:rFonts w:ascii="Arial" w:hAnsi="Arial" w:cs="Arial"/>
          <w:color w:val="000000" w:themeColor="text1"/>
        </w:rPr>
        <w:t xml:space="preserve"> for the suitable system to get outcomes.</w:t>
      </w:r>
    </w:p>
    <w:p w14:paraId="351CBEBE" w14:textId="77777777" w:rsidR="00F62E8B" w:rsidRDefault="00000000" w:rsidP="00B6731E">
      <w:pPr>
        <w:contextualSpacing/>
        <w:rPr>
          <w:rFonts w:ascii="Arial" w:hAnsi="Arial" w:cs="Arial"/>
          <w:color w:val="000000" w:themeColor="text1"/>
        </w:rPr>
      </w:pPr>
      <w:r w:rsidRPr="00F62E8B">
        <w:rPr>
          <w:rFonts w:ascii="Arial" w:hAnsi="Arial" w:cs="Arial"/>
          <w:color w:val="000000" w:themeColor="text1"/>
        </w:rPr>
        <w:t xml:space="preserve">An effective community assessment focuses on identifying the strengths and suitable resources available in the commodity to come up with suitable sources to meet the customer's needs (Osborne </w:t>
      </w:r>
      <w:r w:rsidRPr="00F62E8B">
        <w:rPr>
          <w:rFonts w:ascii="Arial" w:hAnsi="Arial" w:cs="Arial"/>
          <w:i/>
          <w:color w:val="000000" w:themeColor="text1"/>
        </w:rPr>
        <w:t>et al</w:t>
      </w:r>
      <w:r w:rsidRPr="00F62E8B">
        <w:rPr>
          <w:rFonts w:ascii="Arial" w:hAnsi="Arial" w:cs="Arial"/>
          <w:color w:val="000000" w:themeColor="text1"/>
        </w:rPr>
        <w:t>., 2021).</w:t>
      </w:r>
    </w:p>
    <w:p w14:paraId="0000001E" w14:textId="344423C3" w:rsidR="00C20B01" w:rsidRPr="00F62E8B" w:rsidRDefault="00000000" w:rsidP="00B6731E">
      <w:pPr>
        <w:contextualSpacing/>
        <w:rPr>
          <w:rFonts w:ascii="Arial" w:hAnsi="Arial" w:cs="Arial"/>
          <w:b/>
          <w:i/>
          <w:color w:val="000000" w:themeColor="text1"/>
        </w:rPr>
      </w:pPr>
      <w:r w:rsidRPr="00F62E8B">
        <w:rPr>
          <w:rFonts w:ascii="Arial" w:hAnsi="Arial" w:cs="Arial"/>
          <w:color w:val="000000" w:themeColor="text1"/>
        </w:rPr>
        <w:lastRenderedPageBreak/>
        <w:t xml:space="preserve"> Government and Community are the two major stakeholders who will be present from the start and the end of the projects as their agreement is the most important aspect. This process allows it to maintain a strong relationship with the charity West Hast Park to optimize the overall project operation to succeed in the end. These are the factors to higher the chances to get good outcomes to adopt a suitable understanding of the decision to gather the information to achieve the </w:t>
      </w:r>
      <w:r w:rsidR="00F62E8B" w:rsidRPr="00F62E8B">
        <w:rPr>
          <w:rFonts w:ascii="Arial" w:hAnsi="Arial" w:cs="Arial"/>
          <w:color w:val="000000" w:themeColor="text1"/>
        </w:rPr>
        <w:t>goals.</w:t>
      </w:r>
    </w:p>
    <w:p w14:paraId="0000001F" w14:textId="74350678" w:rsidR="00C20B01" w:rsidRPr="00F62E8B" w:rsidRDefault="00000000" w:rsidP="00B6731E">
      <w:pPr>
        <w:contextualSpacing/>
        <w:rPr>
          <w:rFonts w:ascii="Arial" w:hAnsi="Arial" w:cs="Arial"/>
          <w:color w:val="000000" w:themeColor="text1"/>
        </w:rPr>
      </w:pPr>
      <w:r w:rsidRPr="00F62E8B">
        <w:rPr>
          <w:rFonts w:ascii="Arial" w:hAnsi="Arial" w:cs="Arial"/>
          <w:b/>
          <w:i/>
          <w:color w:val="000000" w:themeColor="text1"/>
        </w:rPr>
        <w:t xml:space="preserve">“Standards” </w:t>
      </w:r>
      <w:r w:rsidRPr="00F62E8B">
        <w:rPr>
          <w:rFonts w:ascii="Arial" w:hAnsi="Arial" w:cs="Arial"/>
          <w:color w:val="000000" w:themeColor="text1"/>
        </w:rPr>
        <w:t xml:space="preserve">is a useful set of recognition values, and terminology that will help to optimize the overall business operation and ensure the safety, quality, and reliability of services. These are the factors that will focus on improving the systems and processes to reduce waste and cost to ensure consistency. </w:t>
      </w:r>
      <w:r w:rsidRPr="00F62E8B">
        <w:rPr>
          <w:rFonts w:ascii="Arial" w:hAnsi="Arial" w:cs="Arial"/>
          <w:b/>
          <w:i/>
          <w:color w:val="000000" w:themeColor="text1"/>
        </w:rPr>
        <w:t xml:space="preserve">West Hast Park </w:t>
      </w:r>
      <w:r w:rsidRPr="00F62E8B">
        <w:rPr>
          <w:rFonts w:ascii="Arial" w:hAnsi="Arial" w:cs="Arial"/>
          <w:color w:val="000000" w:themeColor="text1"/>
        </w:rPr>
        <w:t>program standards will remain high as the overall project will help them to get the advantage in their housing facilities and be able to maintain the quality of their park as well. This process will help to unaltered standards that should have been used to adopt the techniques which should be used in the current situation (</w:t>
      </w:r>
      <w:proofErr w:type="spellStart"/>
      <w:r w:rsidRPr="00F62E8B">
        <w:rPr>
          <w:rFonts w:ascii="Arial" w:hAnsi="Arial" w:cs="Arial"/>
          <w:color w:val="000000" w:themeColor="text1"/>
        </w:rPr>
        <w:t>Polat</w:t>
      </w:r>
      <w:proofErr w:type="spellEnd"/>
      <w:r w:rsidRPr="00F62E8B">
        <w:rPr>
          <w:rFonts w:ascii="Arial" w:hAnsi="Arial" w:cs="Arial"/>
          <w:color w:val="000000" w:themeColor="text1"/>
        </w:rPr>
        <w:t xml:space="preserve"> </w:t>
      </w:r>
      <w:r w:rsidRPr="00F62E8B">
        <w:rPr>
          <w:rFonts w:ascii="Arial" w:hAnsi="Arial" w:cs="Arial"/>
          <w:i/>
          <w:color w:val="000000" w:themeColor="text1"/>
        </w:rPr>
        <w:t>et al</w:t>
      </w:r>
      <w:r w:rsidRPr="00F62E8B">
        <w:rPr>
          <w:rFonts w:ascii="Arial" w:hAnsi="Arial" w:cs="Arial"/>
          <w:color w:val="000000" w:themeColor="text1"/>
        </w:rPr>
        <w:t xml:space="preserve">., 2019). Appropriate portfolio management to </w:t>
      </w:r>
      <w:r w:rsidR="00F62E8B" w:rsidRPr="00F62E8B">
        <w:rPr>
          <w:rFonts w:ascii="Arial" w:hAnsi="Arial" w:cs="Arial"/>
          <w:color w:val="000000" w:themeColor="text1"/>
        </w:rPr>
        <w:t>analyse</w:t>
      </w:r>
      <w:r w:rsidRPr="00F62E8B">
        <w:rPr>
          <w:rFonts w:ascii="Arial" w:hAnsi="Arial" w:cs="Arial"/>
          <w:color w:val="000000" w:themeColor="text1"/>
        </w:rPr>
        <w:t xml:space="preserve"> the project to improve efficiency and productivity which will provide better ways to get good results. Managing the projects will adopt the suitable roles and responsibilities of the overall team activities with clarity to improve the overall efficiency of the human resource assigned to the projects to get good outcomes by increasing accountability (</w:t>
      </w:r>
      <w:proofErr w:type="spellStart"/>
      <w:r w:rsidRPr="00F62E8B">
        <w:rPr>
          <w:rFonts w:ascii="Arial" w:hAnsi="Arial" w:cs="Arial"/>
          <w:color w:val="000000" w:themeColor="text1"/>
        </w:rPr>
        <w:t>Delitheou</w:t>
      </w:r>
      <w:proofErr w:type="spellEnd"/>
      <w:r w:rsidRPr="00F62E8B">
        <w:rPr>
          <w:rFonts w:ascii="Arial" w:hAnsi="Arial" w:cs="Arial"/>
          <w:color w:val="000000" w:themeColor="text1"/>
        </w:rPr>
        <w:t xml:space="preserve"> </w:t>
      </w:r>
      <w:r w:rsidRPr="00F62E8B">
        <w:rPr>
          <w:rFonts w:ascii="Arial" w:hAnsi="Arial" w:cs="Arial"/>
          <w:i/>
          <w:color w:val="000000" w:themeColor="text1"/>
        </w:rPr>
        <w:t>et al</w:t>
      </w:r>
      <w:r w:rsidRPr="00F62E8B">
        <w:rPr>
          <w:rFonts w:ascii="Arial" w:hAnsi="Arial" w:cs="Arial"/>
          <w:color w:val="000000" w:themeColor="text1"/>
        </w:rPr>
        <w:t xml:space="preserve">., 2019). </w:t>
      </w:r>
      <w:r w:rsidRPr="00F62E8B">
        <w:rPr>
          <w:rFonts w:ascii="Arial" w:hAnsi="Arial" w:cs="Arial"/>
          <w:b/>
          <w:i/>
          <w:color w:val="000000" w:themeColor="text1"/>
        </w:rPr>
        <w:t xml:space="preserve">West Hast Park </w:t>
      </w:r>
      <w:r w:rsidRPr="00F62E8B">
        <w:rPr>
          <w:rFonts w:ascii="Arial" w:hAnsi="Arial" w:cs="Arial"/>
          <w:color w:val="000000" w:themeColor="text1"/>
        </w:rPr>
        <w:t xml:space="preserve">should prioritize standards to set out the proper common understanding to identify the things which have been done to optimize the overall efficiency to build a strong relationship with the stakeholders. These are the essential ways by which standards will help to develop the project plans to make suitable decisions to get good outcomes.  </w:t>
      </w:r>
    </w:p>
    <w:p w14:paraId="44FDF874" w14:textId="77777777" w:rsidR="00F62E8B" w:rsidRDefault="00000000" w:rsidP="00B6731E">
      <w:pPr>
        <w:contextualSpacing/>
        <w:rPr>
          <w:rFonts w:ascii="Arial" w:hAnsi="Arial" w:cs="Arial"/>
          <w:color w:val="000000" w:themeColor="text1"/>
        </w:rPr>
      </w:pPr>
      <w:r w:rsidRPr="00F62E8B">
        <w:rPr>
          <w:rFonts w:ascii="Arial" w:hAnsi="Arial" w:cs="Arial"/>
          <w:color w:val="000000" w:themeColor="text1"/>
        </w:rPr>
        <w:t xml:space="preserve">Understanding the </w:t>
      </w:r>
      <w:r w:rsidRPr="00F62E8B">
        <w:rPr>
          <w:rFonts w:ascii="Arial" w:hAnsi="Arial" w:cs="Arial"/>
          <w:b/>
          <w:i/>
          <w:color w:val="000000" w:themeColor="text1"/>
        </w:rPr>
        <w:t xml:space="preserve">West Hast Park </w:t>
      </w:r>
      <w:r w:rsidRPr="00F62E8B">
        <w:rPr>
          <w:rFonts w:ascii="Arial" w:hAnsi="Arial" w:cs="Arial"/>
          <w:color w:val="000000" w:themeColor="text1"/>
        </w:rPr>
        <w:t xml:space="preserve">project details is the most essential factor which should be prioritized and considered to have detail and full control over the business operations. These are the factors that should be considered to come up with suitable plans to get good outcomes.  Gathering the data from online reviews from social media platforms will help to uncover the value which is important for the charity to get better outcomes (Spencer </w:t>
      </w:r>
      <w:r w:rsidRPr="00F62E8B">
        <w:rPr>
          <w:rFonts w:ascii="Arial" w:hAnsi="Arial" w:cs="Arial"/>
          <w:i/>
          <w:color w:val="000000" w:themeColor="text1"/>
        </w:rPr>
        <w:t>et al</w:t>
      </w:r>
      <w:r w:rsidRPr="00F62E8B">
        <w:rPr>
          <w:rFonts w:ascii="Arial" w:hAnsi="Arial" w:cs="Arial"/>
          <w:color w:val="000000" w:themeColor="text1"/>
        </w:rPr>
        <w:t>., 2021). Campaigns will also help to understand the important sources which will help to organize the rules to perform projects. Understanding the overall performance is one of the key factors which should be prioritized to come up with the justification for the overall project ideas.</w:t>
      </w:r>
    </w:p>
    <w:p w14:paraId="00000020" w14:textId="2ACE3CC4" w:rsidR="00C20B01" w:rsidRPr="00F62E8B" w:rsidRDefault="00000000" w:rsidP="00B6731E">
      <w:pPr>
        <w:contextualSpacing/>
        <w:rPr>
          <w:rFonts w:ascii="Arial" w:hAnsi="Arial" w:cs="Arial"/>
          <w:color w:val="000000" w:themeColor="text1"/>
        </w:rPr>
      </w:pPr>
      <w:r w:rsidRPr="00F62E8B">
        <w:rPr>
          <w:rFonts w:ascii="Arial" w:hAnsi="Arial" w:cs="Arial"/>
          <w:color w:val="000000" w:themeColor="text1"/>
        </w:rPr>
        <w:lastRenderedPageBreak/>
        <w:t xml:space="preserve">  Engagement opportunity is the key source that will help to understand the details and ideas about the work performance visually and increase their amount of foreign ability and time to come up with better ideas for the project. Appropriate use of tools is the most effective way to have ideas and information to have the potential to achieve success such as emails, smartphones, conferencing tools, and social networking. </w:t>
      </w:r>
    </w:p>
    <w:p w14:paraId="00000021" w14:textId="77777777" w:rsidR="00C20B01" w:rsidRPr="00F62E8B" w:rsidRDefault="00000000" w:rsidP="00B6731E">
      <w:pPr>
        <w:contextualSpacing/>
        <w:rPr>
          <w:rFonts w:ascii="Arial" w:hAnsi="Arial" w:cs="Arial"/>
          <w:color w:val="000000" w:themeColor="text1"/>
        </w:rPr>
      </w:pPr>
      <w:r w:rsidRPr="00F62E8B">
        <w:rPr>
          <w:rFonts w:ascii="Arial" w:hAnsi="Arial" w:cs="Arial"/>
          <w:b/>
          <w:i/>
          <w:color w:val="000000" w:themeColor="text1"/>
        </w:rPr>
        <w:t>“Evaluation and Impact”</w:t>
      </w:r>
      <w:r w:rsidRPr="00F62E8B">
        <w:rPr>
          <w:rFonts w:ascii="Arial" w:hAnsi="Arial" w:cs="Arial"/>
          <w:color w:val="000000" w:themeColor="text1"/>
        </w:rPr>
        <w:t>, West Hast Park will be able to improve their overall charity capacity and standards by expanding their housing as it will not be at the expense of losing a significant portion of the park forever. Measuring the overall information and the indicators to optimize the project's values and crucial information by comparing the things which would have been done directly (</w:t>
      </w:r>
      <w:proofErr w:type="spellStart"/>
      <w:r w:rsidRPr="00F62E8B">
        <w:rPr>
          <w:rFonts w:ascii="Arial" w:hAnsi="Arial" w:cs="Arial"/>
          <w:color w:val="000000" w:themeColor="text1"/>
        </w:rPr>
        <w:t>Delitheou</w:t>
      </w:r>
      <w:proofErr w:type="spellEnd"/>
      <w:r w:rsidRPr="00F62E8B">
        <w:rPr>
          <w:rFonts w:ascii="Arial" w:hAnsi="Arial" w:cs="Arial"/>
          <w:color w:val="000000" w:themeColor="text1"/>
        </w:rPr>
        <w:t xml:space="preserve"> </w:t>
      </w:r>
      <w:r w:rsidRPr="00F62E8B">
        <w:rPr>
          <w:rFonts w:ascii="Arial" w:hAnsi="Arial" w:cs="Arial"/>
          <w:i/>
          <w:color w:val="000000" w:themeColor="text1"/>
        </w:rPr>
        <w:t>et al</w:t>
      </w:r>
      <w:r w:rsidRPr="00F62E8B">
        <w:rPr>
          <w:rFonts w:ascii="Arial" w:hAnsi="Arial" w:cs="Arial"/>
          <w:color w:val="000000" w:themeColor="text1"/>
        </w:rPr>
        <w:t xml:space="preserve">., 2019). </w:t>
      </w:r>
      <w:r w:rsidRPr="00F62E8B">
        <w:rPr>
          <w:rFonts w:ascii="Arial" w:hAnsi="Arial" w:cs="Arial"/>
          <w:b/>
          <w:i/>
          <w:color w:val="000000" w:themeColor="text1"/>
        </w:rPr>
        <w:t>Investment management</w:t>
      </w:r>
      <w:r w:rsidRPr="00F62E8B">
        <w:rPr>
          <w:rFonts w:ascii="Arial" w:hAnsi="Arial" w:cs="Arial"/>
          <w:color w:val="000000" w:themeColor="text1"/>
        </w:rPr>
        <w:t xml:space="preserve"> is a source that helped </w:t>
      </w:r>
      <w:r w:rsidRPr="00F62E8B">
        <w:rPr>
          <w:rFonts w:ascii="Arial" w:hAnsi="Arial" w:cs="Arial"/>
          <w:b/>
          <w:i/>
          <w:color w:val="000000" w:themeColor="text1"/>
        </w:rPr>
        <w:t xml:space="preserve">West Hast Park </w:t>
      </w:r>
      <w:r w:rsidRPr="00F62E8B">
        <w:rPr>
          <w:rFonts w:ascii="Arial" w:hAnsi="Arial" w:cs="Arial"/>
          <w:color w:val="000000" w:themeColor="text1"/>
        </w:rPr>
        <w:t xml:space="preserve">on understanding and identify suitable budget plans to make things more possible for the overall business projects to succeed. These are the crucial steps that are important through which </w:t>
      </w:r>
      <w:r w:rsidRPr="00F62E8B">
        <w:rPr>
          <w:rFonts w:ascii="Arial" w:hAnsi="Arial" w:cs="Arial"/>
          <w:b/>
          <w:i/>
          <w:color w:val="000000" w:themeColor="text1"/>
        </w:rPr>
        <w:t xml:space="preserve">West Hast Park </w:t>
      </w:r>
      <w:r w:rsidRPr="00F62E8B">
        <w:rPr>
          <w:rFonts w:ascii="Arial" w:hAnsi="Arial" w:cs="Arial"/>
          <w:color w:val="000000" w:themeColor="text1"/>
        </w:rPr>
        <w:t xml:space="preserve">can optimize the business projects and people's thighs on understanding and identifying alternative ways to become the challenges (Kumar </w:t>
      </w:r>
      <w:r w:rsidRPr="00F62E8B">
        <w:rPr>
          <w:rFonts w:ascii="Arial" w:hAnsi="Arial" w:cs="Arial"/>
          <w:i/>
          <w:color w:val="000000" w:themeColor="text1"/>
        </w:rPr>
        <w:t>et al</w:t>
      </w:r>
      <w:r w:rsidRPr="00F62E8B">
        <w:rPr>
          <w:rFonts w:ascii="Arial" w:hAnsi="Arial" w:cs="Arial"/>
          <w:color w:val="000000" w:themeColor="text1"/>
        </w:rPr>
        <w:t xml:space="preserve">., 2022). </w:t>
      </w:r>
      <w:r w:rsidRPr="00F62E8B">
        <w:rPr>
          <w:rFonts w:ascii="Arial" w:hAnsi="Arial" w:cs="Arial"/>
          <w:b/>
          <w:i/>
          <w:color w:val="000000" w:themeColor="text1"/>
        </w:rPr>
        <w:t xml:space="preserve">Budget planning </w:t>
      </w:r>
      <w:r w:rsidRPr="00F62E8B">
        <w:rPr>
          <w:rFonts w:ascii="Arial" w:hAnsi="Arial" w:cs="Arial"/>
          <w:color w:val="000000" w:themeColor="text1"/>
        </w:rPr>
        <w:t xml:space="preserve">is one of the crucial factors which is important for optimizing the overall performance and helping </w:t>
      </w:r>
      <w:r w:rsidRPr="00F62E8B">
        <w:rPr>
          <w:rFonts w:ascii="Arial" w:hAnsi="Arial" w:cs="Arial"/>
          <w:b/>
          <w:i/>
          <w:color w:val="000000" w:themeColor="text1"/>
        </w:rPr>
        <w:t xml:space="preserve">West Hast Park </w:t>
      </w:r>
      <w:r w:rsidRPr="00F62E8B">
        <w:rPr>
          <w:rFonts w:ascii="Arial" w:hAnsi="Arial" w:cs="Arial"/>
          <w:color w:val="000000" w:themeColor="text1"/>
        </w:rPr>
        <w:t xml:space="preserve">to maintain the overall project environment. In terms of income stream, West Hast Park can represent the positive outcomes as currently in the City of London which has helped to provide better income for the park (West Ham Park, 2023). </w:t>
      </w:r>
    </w:p>
    <w:p w14:paraId="00000022" w14:textId="77777777" w:rsidR="00C20B01" w:rsidRPr="00F62E8B" w:rsidRDefault="00000000" w:rsidP="00B6731E">
      <w:pPr>
        <w:contextualSpacing/>
        <w:rPr>
          <w:rFonts w:ascii="Arial" w:hAnsi="Arial" w:cs="Arial"/>
          <w:color w:val="000000" w:themeColor="text1"/>
        </w:rPr>
      </w:pPr>
      <w:r w:rsidRPr="00F62E8B">
        <w:rPr>
          <w:rFonts w:ascii="Arial" w:hAnsi="Arial" w:cs="Arial"/>
          <w:color w:val="000000" w:themeColor="text1"/>
        </w:rPr>
        <w:t xml:space="preserve">An effective engagement process is a useful source which is important to develop a strong relationship with </w:t>
      </w:r>
      <w:r w:rsidRPr="00F62E8B">
        <w:rPr>
          <w:rFonts w:ascii="Arial" w:hAnsi="Arial" w:cs="Arial"/>
          <w:b/>
          <w:i/>
          <w:color w:val="000000" w:themeColor="text1"/>
        </w:rPr>
        <w:t xml:space="preserve">West Hast Park </w:t>
      </w:r>
      <w:r w:rsidRPr="00F62E8B">
        <w:rPr>
          <w:rFonts w:ascii="Arial" w:hAnsi="Arial" w:cs="Arial"/>
          <w:color w:val="000000" w:themeColor="text1"/>
        </w:rPr>
        <w:t xml:space="preserve">to come up with suitable plans to higher the chances to achieve the goals (Nguyen </w:t>
      </w:r>
      <w:r w:rsidRPr="00F62E8B">
        <w:rPr>
          <w:rFonts w:ascii="Arial" w:hAnsi="Arial" w:cs="Arial"/>
          <w:i/>
          <w:color w:val="000000" w:themeColor="text1"/>
        </w:rPr>
        <w:t>et al</w:t>
      </w:r>
      <w:r w:rsidRPr="00F62E8B">
        <w:rPr>
          <w:rFonts w:ascii="Arial" w:hAnsi="Arial" w:cs="Arial"/>
          <w:color w:val="000000" w:themeColor="text1"/>
        </w:rPr>
        <w:t xml:space="preserve">., 2021). Appropriate use of software and technology helped </w:t>
      </w:r>
      <w:r w:rsidRPr="00F62E8B">
        <w:rPr>
          <w:rFonts w:ascii="Arial" w:hAnsi="Arial" w:cs="Arial"/>
          <w:b/>
          <w:i/>
          <w:color w:val="000000" w:themeColor="text1"/>
        </w:rPr>
        <w:t xml:space="preserve">West Hast Park to </w:t>
      </w:r>
      <w:r w:rsidRPr="00F62E8B">
        <w:rPr>
          <w:rFonts w:ascii="Arial" w:hAnsi="Arial" w:cs="Arial"/>
          <w:color w:val="000000" w:themeColor="text1"/>
        </w:rPr>
        <w:t xml:space="preserve">oversee its overall project and to organize the overall project plans according to the needs. This factor will optimize the budgeting or financial practices as well as management structure to have the clear knowledge to double the chances of getting a better decision to overcome complex challenges. These are the factors that made a direct impact on the overall business operation to gather more new information to achieve the goals. Along with that, these steps helped </w:t>
      </w:r>
      <w:r w:rsidRPr="00F62E8B">
        <w:rPr>
          <w:rFonts w:ascii="Arial" w:hAnsi="Arial" w:cs="Arial"/>
          <w:b/>
          <w:i/>
          <w:color w:val="000000" w:themeColor="text1"/>
        </w:rPr>
        <w:t xml:space="preserve">West Hast Park </w:t>
      </w:r>
      <w:r w:rsidRPr="00F62E8B">
        <w:rPr>
          <w:rFonts w:ascii="Arial" w:hAnsi="Arial" w:cs="Arial"/>
          <w:color w:val="000000" w:themeColor="text1"/>
        </w:rPr>
        <w:t xml:space="preserve">allow to identify the gaps and sources that should be required to understand to adopt the plans and ideas to be useful for the projects. It is also an essential step that should be considered and implemented to get good outcomes in the end.  </w:t>
      </w:r>
    </w:p>
    <w:p w14:paraId="00000023" w14:textId="77777777" w:rsidR="00C20B01" w:rsidRPr="00F62E8B" w:rsidRDefault="00C20B01" w:rsidP="00B6731E">
      <w:pPr>
        <w:contextualSpacing/>
        <w:rPr>
          <w:rFonts w:ascii="Arial" w:hAnsi="Arial" w:cs="Arial"/>
          <w:color w:val="000000" w:themeColor="text1"/>
        </w:rPr>
      </w:pPr>
    </w:p>
    <w:p w14:paraId="00000025" w14:textId="26FF23E2" w:rsidR="00C20B01" w:rsidRPr="00F62E8B" w:rsidRDefault="00000000" w:rsidP="00F62E8B">
      <w:pPr>
        <w:contextualSpacing/>
        <w:rPr>
          <w:rFonts w:ascii="Arial" w:hAnsi="Arial" w:cs="Arial"/>
          <w:b/>
          <w:bCs/>
          <w:color w:val="000000" w:themeColor="text1"/>
        </w:rPr>
      </w:pPr>
      <w:bookmarkStart w:id="15" w:name="_Toc139223615"/>
      <w:r w:rsidRPr="00F62E8B">
        <w:rPr>
          <w:rFonts w:ascii="Arial" w:hAnsi="Arial" w:cs="Arial"/>
          <w:b/>
          <w:bCs/>
          <w:color w:val="000000" w:themeColor="text1"/>
        </w:rPr>
        <w:t>Conclusion</w:t>
      </w:r>
      <w:bookmarkEnd w:id="15"/>
    </w:p>
    <w:p w14:paraId="00000026" w14:textId="77777777" w:rsidR="00C20B01" w:rsidRPr="00F62E8B" w:rsidRDefault="00000000" w:rsidP="00B6731E">
      <w:pPr>
        <w:contextualSpacing/>
        <w:rPr>
          <w:rFonts w:ascii="Arial" w:hAnsi="Arial" w:cs="Arial"/>
          <w:color w:val="000000" w:themeColor="text1"/>
        </w:rPr>
      </w:pPr>
      <w:r w:rsidRPr="00F62E8B">
        <w:rPr>
          <w:rFonts w:ascii="Arial" w:hAnsi="Arial" w:cs="Arial"/>
          <w:color w:val="000000" w:themeColor="text1"/>
        </w:rPr>
        <w:t xml:space="preserve">This report has discussed the summary of community engagement with its principles to understand how it can be useful and operates as well as their platforms to operate. These are the crucial steps that should be followed and have been prioritized to provide detailed information about the overall projects. Further, this report has discussed the plans and designs for the projects which is important to optimize to come up with suitable ways to higher the chances of getting success. This study has also focused on standardization and its impact with the suitable evaluation to higher the chances of getting succeed on the chosen project objective.  </w:t>
      </w:r>
    </w:p>
    <w:p w14:paraId="00000027" w14:textId="77777777" w:rsidR="00C20B01" w:rsidRPr="00F62E8B" w:rsidRDefault="00000000" w:rsidP="00B6731E">
      <w:pPr>
        <w:pStyle w:val="Heading1"/>
        <w:spacing w:before="0" w:after="0"/>
        <w:contextualSpacing/>
        <w:rPr>
          <w:rFonts w:ascii="Arial" w:hAnsi="Arial" w:cs="Arial"/>
          <w:color w:val="000000" w:themeColor="text1"/>
        </w:rPr>
      </w:pPr>
      <w:bookmarkStart w:id="16" w:name="_heading=h.44sinio" w:colFirst="0" w:colLast="0"/>
      <w:bookmarkEnd w:id="16"/>
      <w:r w:rsidRPr="00F62E8B">
        <w:rPr>
          <w:rFonts w:ascii="Arial" w:hAnsi="Arial" w:cs="Arial"/>
          <w:color w:val="000000" w:themeColor="text1"/>
        </w:rPr>
        <w:br w:type="page"/>
      </w:r>
    </w:p>
    <w:p w14:paraId="00000028" w14:textId="77777777" w:rsidR="00C20B01" w:rsidRPr="00F62E8B" w:rsidRDefault="00000000" w:rsidP="00B6731E">
      <w:pPr>
        <w:pStyle w:val="Heading1"/>
        <w:spacing w:before="0" w:after="0"/>
        <w:contextualSpacing/>
        <w:rPr>
          <w:rFonts w:ascii="Arial" w:hAnsi="Arial" w:cs="Arial"/>
          <w:color w:val="000000" w:themeColor="text1"/>
        </w:rPr>
      </w:pPr>
      <w:bookmarkStart w:id="17" w:name="_Toc139223616"/>
      <w:r w:rsidRPr="00F62E8B">
        <w:rPr>
          <w:rFonts w:ascii="Arial" w:hAnsi="Arial" w:cs="Arial"/>
          <w:color w:val="000000" w:themeColor="text1"/>
        </w:rPr>
        <w:lastRenderedPageBreak/>
        <w:t>References</w:t>
      </w:r>
      <w:bookmarkEnd w:id="17"/>
    </w:p>
    <w:p w14:paraId="6CEED087" w14:textId="77777777" w:rsidR="00B6731E" w:rsidRPr="00F62E8B" w:rsidRDefault="00000000" w:rsidP="00B6731E">
      <w:pPr>
        <w:contextualSpacing/>
        <w:rPr>
          <w:rFonts w:ascii="Arial" w:hAnsi="Arial" w:cs="Arial"/>
          <w:color w:val="000000" w:themeColor="text1"/>
        </w:rPr>
      </w:pPr>
      <w:proofErr w:type="spellStart"/>
      <w:r w:rsidRPr="00F62E8B">
        <w:rPr>
          <w:rFonts w:ascii="Arial" w:hAnsi="Arial" w:cs="Arial"/>
          <w:color w:val="000000" w:themeColor="text1"/>
        </w:rPr>
        <w:t>Cerveny</w:t>
      </w:r>
      <w:proofErr w:type="spellEnd"/>
      <w:r w:rsidRPr="00F62E8B">
        <w:rPr>
          <w:rFonts w:ascii="Arial" w:hAnsi="Arial" w:cs="Arial"/>
          <w:color w:val="000000" w:themeColor="text1"/>
        </w:rPr>
        <w:t xml:space="preserve">, L.K., </w:t>
      </w:r>
      <w:proofErr w:type="spellStart"/>
      <w:r w:rsidRPr="00F62E8B">
        <w:rPr>
          <w:rFonts w:ascii="Arial" w:hAnsi="Arial" w:cs="Arial"/>
          <w:color w:val="000000" w:themeColor="text1"/>
        </w:rPr>
        <w:t>Derrien</w:t>
      </w:r>
      <w:proofErr w:type="spellEnd"/>
      <w:r w:rsidRPr="00F62E8B">
        <w:rPr>
          <w:rFonts w:ascii="Arial" w:hAnsi="Arial" w:cs="Arial"/>
          <w:color w:val="000000" w:themeColor="text1"/>
        </w:rPr>
        <w:t>, M.M., Miller, A.B. and Meyer, C., (2022). Partnership and community engagement models for stewarding national scenic trails: A social-ecological systems perspective. Tourism Planning &amp; Development, 19(3), pp.204-226.</w:t>
      </w:r>
    </w:p>
    <w:p w14:paraId="20C2B884" w14:textId="77777777" w:rsidR="00B6731E" w:rsidRPr="00F62E8B" w:rsidRDefault="00000000" w:rsidP="00B6731E">
      <w:pPr>
        <w:contextualSpacing/>
        <w:rPr>
          <w:rFonts w:ascii="Arial" w:hAnsi="Arial" w:cs="Arial"/>
          <w:color w:val="000000" w:themeColor="text1"/>
        </w:rPr>
      </w:pPr>
      <w:proofErr w:type="spellStart"/>
      <w:r w:rsidRPr="00F62E8B">
        <w:rPr>
          <w:rFonts w:ascii="Arial" w:hAnsi="Arial" w:cs="Arial"/>
          <w:color w:val="000000" w:themeColor="text1"/>
        </w:rPr>
        <w:t>Delitheou</w:t>
      </w:r>
      <w:proofErr w:type="spellEnd"/>
      <w:r w:rsidRPr="00F62E8B">
        <w:rPr>
          <w:rFonts w:ascii="Arial" w:hAnsi="Arial" w:cs="Arial"/>
          <w:color w:val="000000" w:themeColor="text1"/>
        </w:rPr>
        <w:t xml:space="preserve">, V., </w:t>
      </w:r>
      <w:proofErr w:type="spellStart"/>
      <w:r w:rsidRPr="00F62E8B">
        <w:rPr>
          <w:rFonts w:ascii="Arial" w:hAnsi="Arial" w:cs="Arial"/>
          <w:color w:val="000000" w:themeColor="text1"/>
        </w:rPr>
        <w:t>Bakogiannis</w:t>
      </w:r>
      <w:proofErr w:type="spellEnd"/>
      <w:r w:rsidRPr="00F62E8B">
        <w:rPr>
          <w:rFonts w:ascii="Arial" w:hAnsi="Arial" w:cs="Arial"/>
          <w:color w:val="000000" w:themeColor="text1"/>
        </w:rPr>
        <w:t xml:space="preserve">, E. and </w:t>
      </w:r>
      <w:proofErr w:type="spellStart"/>
      <w:r w:rsidRPr="00F62E8B">
        <w:rPr>
          <w:rFonts w:ascii="Arial" w:hAnsi="Arial" w:cs="Arial"/>
          <w:color w:val="000000" w:themeColor="text1"/>
        </w:rPr>
        <w:t>Kyriakidis</w:t>
      </w:r>
      <w:proofErr w:type="spellEnd"/>
      <w:r w:rsidRPr="00F62E8B">
        <w:rPr>
          <w:rFonts w:ascii="Arial" w:hAnsi="Arial" w:cs="Arial"/>
          <w:color w:val="000000" w:themeColor="text1"/>
        </w:rPr>
        <w:t xml:space="preserve">, C., (2019). Urban planning: Integrating smart applications to promote community engagement. </w:t>
      </w:r>
      <w:proofErr w:type="spellStart"/>
      <w:r w:rsidRPr="00F62E8B">
        <w:rPr>
          <w:rFonts w:ascii="Arial" w:hAnsi="Arial" w:cs="Arial"/>
          <w:color w:val="000000" w:themeColor="text1"/>
        </w:rPr>
        <w:t>Heliyon</w:t>
      </w:r>
      <w:proofErr w:type="spellEnd"/>
      <w:r w:rsidRPr="00F62E8B">
        <w:rPr>
          <w:rFonts w:ascii="Arial" w:hAnsi="Arial" w:cs="Arial"/>
          <w:color w:val="000000" w:themeColor="text1"/>
        </w:rPr>
        <w:t>, 5(5), p.e01672.</w:t>
      </w:r>
    </w:p>
    <w:p w14:paraId="692D61F6" w14:textId="77777777" w:rsidR="00B6731E" w:rsidRPr="00F62E8B" w:rsidRDefault="00000000" w:rsidP="00B6731E">
      <w:pPr>
        <w:contextualSpacing/>
        <w:rPr>
          <w:rFonts w:ascii="Arial" w:hAnsi="Arial" w:cs="Arial"/>
          <w:color w:val="000000" w:themeColor="text1"/>
        </w:rPr>
      </w:pPr>
      <w:r w:rsidRPr="00F62E8B">
        <w:rPr>
          <w:rFonts w:ascii="Arial" w:hAnsi="Arial" w:cs="Arial"/>
          <w:color w:val="000000" w:themeColor="text1"/>
        </w:rPr>
        <w:t xml:space="preserve">Gilmore, B., </w:t>
      </w:r>
      <w:proofErr w:type="spellStart"/>
      <w:r w:rsidRPr="00F62E8B">
        <w:rPr>
          <w:rFonts w:ascii="Arial" w:hAnsi="Arial" w:cs="Arial"/>
          <w:color w:val="000000" w:themeColor="text1"/>
        </w:rPr>
        <w:t>Ndejjo</w:t>
      </w:r>
      <w:proofErr w:type="spellEnd"/>
      <w:r w:rsidRPr="00F62E8B">
        <w:rPr>
          <w:rFonts w:ascii="Arial" w:hAnsi="Arial" w:cs="Arial"/>
          <w:color w:val="000000" w:themeColor="text1"/>
        </w:rPr>
        <w:t xml:space="preserve">, R., </w:t>
      </w:r>
      <w:proofErr w:type="spellStart"/>
      <w:r w:rsidRPr="00F62E8B">
        <w:rPr>
          <w:rFonts w:ascii="Arial" w:hAnsi="Arial" w:cs="Arial"/>
          <w:color w:val="000000" w:themeColor="text1"/>
        </w:rPr>
        <w:t>Tchetchia</w:t>
      </w:r>
      <w:proofErr w:type="spellEnd"/>
      <w:r w:rsidRPr="00F62E8B">
        <w:rPr>
          <w:rFonts w:ascii="Arial" w:hAnsi="Arial" w:cs="Arial"/>
          <w:color w:val="000000" w:themeColor="text1"/>
        </w:rPr>
        <w:t>, A., De Claro, V., Mago, E., Lopes, C. and Bhattacharyya, S., (2020). Community engagement for COVID-19 prevention and control: a rapid evidence synthesis. BMJ global health, 5(10), p.e003188.</w:t>
      </w:r>
    </w:p>
    <w:p w14:paraId="0D141B8C" w14:textId="77777777" w:rsidR="00B6731E" w:rsidRPr="00F62E8B" w:rsidRDefault="00000000" w:rsidP="00B6731E">
      <w:pPr>
        <w:contextualSpacing/>
        <w:rPr>
          <w:rFonts w:ascii="Arial" w:hAnsi="Arial" w:cs="Arial"/>
          <w:color w:val="000000" w:themeColor="text1"/>
        </w:rPr>
      </w:pPr>
      <w:r w:rsidRPr="00F62E8B">
        <w:rPr>
          <w:rFonts w:ascii="Arial" w:hAnsi="Arial" w:cs="Arial"/>
          <w:color w:val="000000" w:themeColor="text1"/>
        </w:rPr>
        <w:t xml:space="preserve">Haldane, V., </w:t>
      </w:r>
      <w:proofErr w:type="spellStart"/>
      <w:r w:rsidRPr="00F62E8B">
        <w:rPr>
          <w:rFonts w:ascii="Arial" w:hAnsi="Arial" w:cs="Arial"/>
          <w:color w:val="000000" w:themeColor="text1"/>
        </w:rPr>
        <w:t>Chuah</w:t>
      </w:r>
      <w:proofErr w:type="spellEnd"/>
      <w:r w:rsidRPr="00F62E8B">
        <w:rPr>
          <w:rFonts w:ascii="Arial" w:hAnsi="Arial" w:cs="Arial"/>
          <w:color w:val="000000" w:themeColor="text1"/>
        </w:rPr>
        <w:t xml:space="preserve">, F.L., Srivastava, A., Singh, S.R., Koh, G.C., Seng, C.K. and </w:t>
      </w:r>
      <w:proofErr w:type="spellStart"/>
      <w:r w:rsidRPr="00F62E8B">
        <w:rPr>
          <w:rFonts w:ascii="Arial" w:hAnsi="Arial" w:cs="Arial"/>
          <w:color w:val="000000" w:themeColor="text1"/>
        </w:rPr>
        <w:t>Legido</w:t>
      </w:r>
      <w:proofErr w:type="spellEnd"/>
      <w:r w:rsidRPr="00F62E8B">
        <w:rPr>
          <w:rFonts w:ascii="Arial" w:hAnsi="Arial" w:cs="Arial"/>
          <w:color w:val="000000" w:themeColor="text1"/>
        </w:rPr>
        <w:t xml:space="preserve">-Quigley, H., (2019). Community participation in health services development, implementation, and evaluation: A systematic review of empowerment, health, community, and process outcomes. </w:t>
      </w:r>
      <w:proofErr w:type="spellStart"/>
      <w:r w:rsidRPr="00F62E8B">
        <w:rPr>
          <w:rFonts w:ascii="Arial" w:hAnsi="Arial" w:cs="Arial"/>
          <w:color w:val="000000" w:themeColor="text1"/>
        </w:rPr>
        <w:t>PloS</w:t>
      </w:r>
      <w:proofErr w:type="spellEnd"/>
      <w:r w:rsidRPr="00F62E8B">
        <w:rPr>
          <w:rFonts w:ascii="Arial" w:hAnsi="Arial" w:cs="Arial"/>
          <w:color w:val="000000" w:themeColor="text1"/>
        </w:rPr>
        <w:t xml:space="preserve"> one, 14(5), p.e0216112.</w:t>
      </w:r>
    </w:p>
    <w:p w14:paraId="57718307" w14:textId="77777777" w:rsidR="00B6731E" w:rsidRPr="00F62E8B" w:rsidRDefault="00000000" w:rsidP="00B6731E">
      <w:pPr>
        <w:contextualSpacing/>
        <w:rPr>
          <w:rFonts w:ascii="Arial" w:hAnsi="Arial" w:cs="Arial"/>
          <w:color w:val="000000" w:themeColor="text1"/>
        </w:rPr>
      </w:pPr>
      <w:r w:rsidRPr="00F62E8B">
        <w:rPr>
          <w:rFonts w:ascii="Arial" w:hAnsi="Arial" w:cs="Arial"/>
          <w:color w:val="000000" w:themeColor="text1"/>
        </w:rPr>
        <w:t>Karris, M.Y., Dube, K. and Moore, A.A., (2020). What lessons it might teach us! community engagement in HIV research. Current Opinion in HIV and AIDS, 15(2), p.142.</w:t>
      </w:r>
    </w:p>
    <w:p w14:paraId="38BC9416" w14:textId="77777777" w:rsidR="00B6731E" w:rsidRPr="00F62E8B" w:rsidRDefault="00000000" w:rsidP="00B6731E">
      <w:pPr>
        <w:contextualSpacing/>
        <w:rPr>
          <w:rFonts w:ascii="Arial" w:hAnsi="Arial" w:cs="Arial"/>
          <w:color w:val="000000" w:themeColor="text1"/>
        </w:rPr>
      </w:pPr>
      <w:r w:rsidRPr="00F62E8B">
        <w:rPr>
          <w:rFonts w:ascii="Arial" w:hAnsi="Arial" w:cs="Arial"/>
          <w:color w:val="000000" w:themeColor="text1"/>
        </w:rPr>
        <w:t>Kumar, A., Singh, R.K. and Swain, S., (2022). Adoption of technology applications in organized retail outlets in India: A TOE model. Global Business Review, p.09721509211072382.</w:t>
      </w:r>
    </w:p>
    <w:p w14:paraId="3589E317" w14:textId="77777777" w:rsidR="00B6731E" w:rsidRPr="00F62E8B" w:rsidRDefault="00000000" w:rsidP="00B6731E">
      <w:pPr>
        <w:contextualSpacing/>
        <w:rPr>
          <w:rFonts w:ascii="Arial" w:hAnsi="Arial" w:cs="Arial"/>
          <w:color w:val="000000" w:themeColor="text1"/>
        </w:rPr>
      </w:pPr>
      <w:r w:rsidRPr="00F62E8B">
        <w:rPr>
          <w:rFonts w:ascii="Arial" w:hAnsi="Arial" w:cs="Arial"/>
          <w:color w:val="000000" w:themeColor="text1"/>
        </w:rPr>
        <w:t>Lutfi, A., Al-</w:t>
      </w:r>
      <w:proofErr w:type="spellStart"/>
      <w:r w:rsidRPr="00F62E8B">
        <w:rPr>
          <w:rFonts w:ascii="Arial" w:hAnsi="Arial" w:cs="Arial"/>
          <w:color w:val="000000" w:themeColor="text1"/>
        </w:rPr>
        <w:t>Okaily</w:t>
      </w:r>
      <w:proofErr w:type="spellEnd"/>
      <w:r w:rsidRPr="00F62E8B">
        <w:rPr>
          <w:rFonts w:ascii="Arial" w:hAnsi="Arial" w:cs="Arial"/>
          <w:color w:val="000000" w:themeColor="text1"/>
        </w:rPr>
        <w:t xml:space="preserve">, M., </w:t>
      </w:r>
      <w:proofErr w:type="spellStart"/>
      <w:r w:rsidRPr="00F62E8B">
        <w:rPr>
          <w:rFonts w:ascii="Arial" w:hAnsi="Arial" w:cs="Arial"/>
          <w:color w:val="000000" w:themeColor="text1"/>
        </w:rPr>
        <w:t>Alsyouf</w:t>
      </w:r>
      <w:proofErr w:type="spellEnd"/>
      <w:r w:rsidRPr="00F62E8B">
        <w:rPr>
          <w:rFonts w:ascii="Arial" w:hAnsi="Arial" w:cs="Arial"/>
          <w:color w:val="000000" w:themeColor="text1"/>
        </w:rPr>
        <w:t xml:space="preserve">, A., </w:t>
      </w:r>
      <w:proofErr w:type="spellStart"/>
      <w:r w:rsidRPr="00F62E8B">
        <w:rPr>
          <w:rFonts w:ascii="Arial" w:hAnsi="Arial" w:cs="Arial"/>
          <w:color w:val="000000" w:themeColor="text1"/>
        </w:rPr>
        <w:t>Alsaad</w:t>
      </w:r>
      <w:proofErr w:type="spellEnd"/>
      <w:r w:rsidRPr="00F62E8B">
        <w:rPr>
          <w:rFonts w:ascii="Arial" w:hAnsi="Arial" w:cs="Arial"/>
          <w:color w:val="000000" w:themeColor="text1"/>
        </w:rPr>
        <w:t xml:space="preserve">, A. and </w:t>
      </w:r>
      <w:proofErr w:type="spellStart"/>
      <w:r w:rsidRPr="00F62E8B">
        <w:rPr>
          <w:rFonts w:ascii="Arial" w:hAnsi="Arial" w:cs="Arial"/>
          <w:color w:val="000000" w:themeColor="text1"/>
        </w:rPr>
        <w:t>Taamneh</w:t>
      </w:r>
      <w:proofErr w:type="spellEnd"/>
      <w:r w:rsidRPr="00F62E8B">
        <w:rPr>
          <w:rFonts w:ascii="Arial" w:hAnsi="Arial" w:cs="Arial"/>
          <w:color w:val="000000" w:themeColor="text1"/>
        </w:rPr>
        <w:t>, A., (2020). The impact of AIS usage on AIS effectiveness among Jordanian SMEs: A multi-group analysis of the role of firm size. Global Business Review, p.0972150920965079.</w:t>
      </w:r>
    </w:p>
    <w:p w14:paraId="05D9ADB2" w14:textId="77777777" w:rsidR="00B6731E" w:rsidRPr="00F62E8B" w:rsidRDefault="00000000" w:rsidP="00B6731E">
      <w:pPr>
        <w:contextualSpacing/>
        <w:rPr>
          <w:rFonts w:ascii="Arial" w:hAnsi="Arial" w:cs="Arial"/>
          <w:color w:val="000000" w:themeColor="text1"/>
        </w:rPr>
      </w:pPr>
      <w:r w:rsidRPr="00F62E8B">
        <w:rPr>
          <w:rFonts w:ascii="Arial" w:hAnsi="Arial" w:cs="Arial"/>
          <w:color w:val="000000" w:themeColor="text1"/>
        </w:rPr>
        <w:t>Nguyen, T., Chen, J.V. and Nguyen, T.P.H., (2021). Appropriation of accounting information system used under the new IFRS: Impacts on accounting process performance. Information &amp; Management, 58(8), p.103534.</w:t>
      </w:r>
    </w:p>
    <w:p w14:paraId="0AE92BF5" w14:textId="77777777" w:rsidR="00B6731E" w:rsidRPr="00F62E8B" w:rsidRDefault="00000000" w:rsidP="00B6731E">
      <w:pPr>
        <w:contextualSpacing/>
        <w:rPr>
          <w:rFonts w:ascii="Arial" w:hAnsi="Arial" w:cs="Arial"/>
          <w:color w:val="000000" w:themeColor="text1"/>
        </w:rPr>
      </w:pPr>
      <w:r w:rsidRPr="00F62E8B">
        <w:rPr>
          <w:rFonts w:ascii="Arial" w:hAnsi="Arial" w:cs="Arial"/>
          <w:color w:val="000000" w:themeColor="text1"/>
        </w:rPr>
        <w:t>Osborne, C., Mayo, L. and Bussey, M., (2021). New frontiers in local government community engagement: Towards transformative place-based futures. Futures, 131, p.102768.</w:t>
      </w:r>
    </w:p>
    <w:p w14:paraId="2E480283" w14:textId="77777777" w:rsidR="00B6731E" w:rsidRPr="00F62E8B" w:rsidRDefault="00000000" w:rsidP="00B6731E">
      <w:pPr>
        <w:contextualSpacing/>
        <w:rPr>
          <w:rFonts w:ascii="Arial" w:hAnsi="Arial" w:cs="Arial"/>
          <w:color w:val="000000" w:themeColor="text1"/>
        </w:rPr>
      </w:pPr>
      <w:proofErr w:type="spellStart"/>
      <w:r w:rsidRPr="00F62E8B">
        <w:rPr>
          <w:rFonts w:ascii="Arial" w:hAnsi="Arial" w:cs="Arial"/>
          <w:color w:val="000000" w:themeColor="text1"/>
        </w:rPr>
        <w:t>Polat</w:t>
      </w:r>
      <w:proofErr w:type="spellEnd"/>
      <w:r w:rsidRPr="00F62E8B">
        <w:rPr>
          <w:rFonts w:ascii="Arial" w:hAnsi="Arial" w:cs="Arial"/>
          <w:color w:val="000000" w:themeColor="text1"/>
        </w:rPr>
        <w:t xml:space="preserve">, S.İ.B.E.L. and TÜMER YILDIZ, H.Ö., (2019). Community engagement in developing urban design guidance for heritage sites: The case of Bursa, Turkey. </w:t>
      </w:r>
      <w:proofErr w:type="spellStart"/>
      <w:r w:rsidRPr="00F62E8B">
        <w:rPr>
          <w:rFonts w:ascii="Arial" w:hAnsi="Arial" w:cs="Arial"/>
          <w:color w:val="000000" w:themeColor="text1"/>
        </w:rPr>
        <w:t>Urbani</w:t>
      </w:r>
      <w:proofErr w:type="spellEnd"/>
      <w:r w:rsidRPr="00F62E8B">
        <w:rPr>
          <w:rFonts w:ascii="Arial" w:hAnsi="Arial" w:cs="Arial"/>
          <w:color w:val="000000" w:themeColor="text1"/>
        </w:rPr>
        <w:t xml:space="preserve"> Lizzie, 30(2).</w:t>
      </w:r>
    </w:p>
    <w:p w14:paraId="1B953163" w14:textId="77777777" w:rsidR="00B6731E" w:rsidRPr="00F62E8B" w:rsidRDefault="00000000" w:rsidP="00B6731E">
      <w:pPr>
        <w:contextualSpacing/>
        <w:rPr>
          <w:rFonts w:ascii="Arial" w:hAnsi="Arial" w:cs="Arial"/>
          <w:color w:val="000000" w:themeColor="text1"/>
        </w:rPr>
      </w:pPr>
      <w:r w:rsidRPr="00F62E8B">
        <w:rPr>
          <w:rFonts w:ascii="Arial" w:hAnsi="Arial" w:cs="Arial"/>
          <w:color w:val="000000" w:themeColor="text1"/>
        </w:rPr>
        <w:t xml:space="preserve">Spencer, J., Gilmore, B., Lowenstein, E. and </w:t>
      </w:r>
      <w:proofErr w:type="spellStart"/>
      <w:r w:rsidRPr="00F62E8B">
        <w:rPr>
          <w:rFonts w:ascii="Arial" w:hAnsi="Arial" w:cs="Arial"/>
          <w:color w:val="000000" w:themeColor="text1"/>
        </w:rPr>
        <w:t>Portela</w:t>
      </w:r>
      <w:proofErr w:type="spellEnd"/>
      <w:r w:rsidRPr="00F62E8B">
        <w:rPr>
          <w:rFonts w:ascii="Arial" w:hAnsi="Arial" w:cs="Arial"/>
          <w:color w:val="000000" w:themeColor="text1"/>
        </w:rPr>
        <w:t xml:space="preserve">, A., (2021). A mapping and synthesis of tools for stakeholder and community engagement in quality </w:t>
      </w:r>
      <w:r w:rsidRPr="00F62E8B">
        <w:rPr>
          <w:rFonts w:ascii="Arial" w:hAnsi="Arial" w:cs="Arial"/>
          <w:color w:val="000000" w:themeColor="text1"/>
        </w:rPr>
        <w:lastRenderedPageBreak/>
        <w:t>improvement initiatives for reproductive, maternal, newborn, child, and adolescent health. Health Expectations, 24(3), pp.744-756</w:t>
      </w:r>
    </w:p>
    <w:p w14:paraId="4594559E" w14:textId="77777777" w:rsidR="00B6731E" w:rsidRPr="00F62E8B" w:rsidRDefault="00000000" w:rsidP="00B6731E">
      <w:pPr>
        <w:contextualSpacing/>
        <w:rPr>
          <w:rFonts w:ascii="Arial" w:hAnsi="Arial" w:cs="Arial"/>
          <w:color w:val="000000" w:themeColor="text1"/>
        </w:rPr>
      </w:pPr>
      <w:r w:rsidRPr="00F62E8B">
        <w:rPr>
          <w:rFonts w:ascii="Arial" w:hAnsi="Arial" w:cs="Arial"/>
          <w:color w:val="000000" w:themeColor="text1"/>
        </w:rPr>
        <w:t xml:space="preserve">West Ham Park (2023) </w:t>
      </w:r>
      <w:r w:rsidRPr="00F62E8B">
        <w:rPr>
          <w:rFonts w:ascii="Arial" w:hAnsi="Arial" w:cs="Arial"/>
          <w:i/>
          <w:color w:val="000000" w:themeColor="text1"/>
        </w:rPr>
        <w:t>Protect our park</w:t>
      </w:r>
      <w:r w:rsidRPr="00F62E8B">
        <w:rPr>
          <w:rFonts w:ascii="Arial" w:hAnsi="Arial" w:cs="Arial"/>
          <w:color w:val="000000" w:themeColor="text1"/>
        </w:rPr>
        <w:t xml:space="preserve">, </w:t>
      </w:r>
      <w:r w:rsidRPr="00F62E8B">
        <w:rPr>
          <w:rFonts w:ascii="Arial" w:hAnsi="Arial" w:cs="Arial"/>
          <w:i/>
          <w:color w:val="000000" w:themeColor="text1"/>
        </w:rPr>
        <w:t>Friends of West Ham Park</w:t>
      </w:r>
      <w:r w:rsidRPr="00F62E8B">
        <w:rPr>
          <w:rFonts w:ascii="Arial" w:hAnsi="Arial" w:cs="Arial"/>
          <w:color w:val="000000" w:themeColor="text1"/>
        </w:rPr>
        <w:t xml:space="preserve">. Available at: https://friendsofwesthampark.co.uk/protect-our-park/ (Accessed: 01 July 2023). </w:t>
      </w:r>
    </w:p>
    <w:p w14:paraId="66A56025" w14:textId="77777777" w:rsidR="00B6731E" w:rsidRPr="00F62E8B" w:rsidRDefault="00000000" w:rsidP="00B6731E">
      <w:pPr>
        <w:contextualSpacing/>
        <w:rPr>
          <w:rFonts w:ascii="Arial" w:hAnsi="Arial" w:cs="Arial"/>
          <w:color w:val="000000" w:themeColor="text1"/>
        </w:rPr>
      </w:pPr>
      <w:r w:rsidRPr="00F62E8B">
        <w:rPr>
          <w:rFonts w:ascii="Arial" w:hAnsi="Arial" w:cs="Arial"/>
          <w:color w:val="000000" w:themeColor="text1"/>
        </w:rPr>
        <w:t xml:space="preserve">West Ham Park (2023) </w:t>
      </w:r>
      <w:r w:rsidRPr="00F62E8B">
        <w:rPr>
          <w:rFonts w:ascii="Arial" w:hAnsi="Arial" w:cs="Arial"/>
          <w:i/>
          <w:color w:val="000000" w:themeColor="text1"/>
        </w:rPr>
        <w:t>West Ham Park Old Nursery site - friends of west ham park</w:t>
      </w:r>
      <w:r w:rsidRPr="00F62E8B">
        <w:rPr>
          <w:rFonts w:ascii="Arial" w:hAnsi="Arial" w:cs="Arial"/>
          <w:color w:val="000000" w:themeColor="text1"/>
        </w:rPr>
        <w:t xml:space="preserve">. Available at: https://friendsofwesthampark.co.uk/wp-content/uploads/2022/06/West-Ham-Park-Friends-of-WHP-Presentation-130622.pdf (Accessed: 01 July 2023). </w:t>
      </w:r>
    </w:p>
    <w:p w14:paraId="00000036" w14:textId="77777777" w:rsidR="00C20B01" w:rsidRPr="00F62E8B" w:rsidRDefault="00C20B01" w:rsidP="00B6731E">
      <w:pPr>
        <w:ind w:left="580" w:hanging="20"/>
        <w:contextualSpacing/>
        <w:rPr>
          <w:rFonts w:ascii="Arial" w:hAnsi="Arial" w:cs="Arial"/>
          <w:color w:val="000000" w:themeColor="text1"/>
        </w:rPr>
      </w:pPr>
    </w:p>
    <w:p w14:paraId="00000037" w14:textId="77777777" w:rsidR="00C20B01" w:rsidRPr="00F62E8B" w:rsidRDefault="00C20B01" w:rsidP="00B6731E">
      <w:pPr>
        <w:contextualSpacing/>
        <w:rPr>
          <w:rFonts w:ascii="Arial" w:hAnsi="Arial" w:cs="Arial"/>
          <w:color w:val="000000" w:themeColor="text1"/>
        </w:rPr>
      </w:pPr>
    </w:p>
    <w:sectPr w:rsidR="00C20B01" w:rsidRPr="00F62E8B" w:rsidSect="00356282">
      <w:footerReference w:type="default" r:id="rId9"/>
      <w:pgSz w:w="11909" w:h="16834"/>
      <w:pgMar w:top="1440" w:right="1440" w:bottom="1440" w:left="1440" w:header="720" w:footer="720"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393E2F" w14:textId="77777777" w:rsidR="00B744CB" w:rsidRDefault="00B744CB">
      <w:pPr>
        <w:spacing w:line="240" w:lineRule="auto"/>
      </w:pPr>
      <w:r>
        <w:separator/>
      </w:r>
    </w:p>
  </w:endnote>
  <w:endnote w:type="continuationSeparator" w:id="0">
    <w:p w14:paraId="2F889BAF" w14:textId="77777777" w:rsidR="00B744CB" w:rsidRDefault="00B744C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346873"/>
      <w:docPartObj>
        <w:docPartGallery w:val="Page Numbers (Bottom of Page)"/>
        <w:docPartUnique/>
      </w:docPartObj>
    </w:sdtPr>
    <w:sdtContent>
      <w:p w14:paraId="2BE63D27" w14:textId="7725D4FF" w:rsidR="00356282" w:rsidRDefault="00356282">
        <w:pPr>
          <w:pStyle w:val="Footer"/>
          <w:jc w:val="center"/>
        </w:pPr>
        <w:r>
          <w:fldChar w:fldCharType="begin"/>
        </w:r>
        <w:r>
          <w:instrText>PAGE   \* MERGEFORMAT</w:instrText>
        </w:r>
        <w:r>
          <w:fldChar w:fldCharType="separate"/>
        </w:r>
        <w:r>
          <w:t>2</w:t>
        </w:r>
        <w:r>
          <w:fldChar w:fldCharType="end"/>
        </w:r>
      </w:p>
    </w:sdtContent>
  </w:sdt>
  <w:p w14:paraId="0000003A" w14:textId="77777777" w:rsidR="00C20B01" w:rsidRDefault="00C20B01">
    <w:pPr>
      <w:widowControl w:val="0"/>
      <w:pBdr>
        <w:top w:val="nil"/>
        <w:left w:val="nil"/>
        <w:bottom w:val="nil"/>
        <w:right w:val="nil"/>
        <w:between w:val="nil"/>
      </w:pBdr>
      <w:spacing w:line="276" w:lineRule="auto"/>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B67178" w14:textId="77777777" w:rsidR="00B744CB" w:rsidRDefault="00B744CB">
      <w:pPr>
        <w:spacing w:line="240" w:lineRule="auto"/>
      </w:pPr>
      <w:r>
        <w:separator/>
      </w:r>
    </w:p>
  </w:footnote>
  <w:footnote w:type="continuationSeparator" w:id="0">
    <w:p w14:paraId="449F7456" w14:textId="77777777" w:rsidR="00B744CB" w:rsidRDefault="00B744C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403F6A"/>
    <w:multiLevelType w:val="hybridMultilevel"/>
    <w:tmpl w:val="143452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376759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0B01"/>
    <w:rsid w:val="00193ABE"/>
    <w:rsid w:val="00356282"/>
    <w:rsid w:val="007F4727"/>
    <w:rsid w:val="008972FE"/>
    <w:rsid w:val="008F1112"/>
    <w:rsid w:val="0097342F"/>
    <w:rsid w:val="00AC1129"/>
    <w:rsid w:val="00B6731E"/>
    <w:rsid w:val="00B744CB"/>
    <w:rsid w:val="00BF73AC"/>
    <w:rsid w:val="00C20B01"/>
    <w:rsid w:val="00D04588"/>
    <w:rsid w:val="00D7570B"/>
    <w:rsid w:val="00F62E8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F50C5D"/>
  <w15:docId w15:val="{4F240AC9-CAA6-452B-88BC-055B81A678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b/>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jc w:val="center"/>
    </w:pPr>
    <w:rPr>
      <w:b/>
      <w:sz w:val="32"/>
      <w:szCs w:val="32"/>
      <w:u w:val="single"/>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paragraph" w:styleId="BalloonText">
    <w:name w:val="Balloon Text"/>
    <w:basedOn w:val="Normal"/>
    <w:link w:val="BalloonTextChar"/>
    <w:uiPriority w:val="99"/>
    <w:semiHidden/>
    <w:unhideWhenUsed/>
    <w:rsid w:val="00985B6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85B67"/>
    <w:rPr>
      <w:rFonts w:ascii="Tahoma" w:hAnsi="Tahoma" w:cs="Tahoma"/>
      <w:sz w:val="16"/>
      <w:szCs w:val="16"/>
    </w:rPr>
  </w:style>
  <w:style w:type="paragraph" w:styleId="TOC1">
    <w:name w:val="toc 1"/>
    <w:basedOn w:val="Normal"/>
    <w:next w:val="Normal"/>
    <w:autoRedefine/>
    <w:uiPriority w:val="39"/>
    <w:unhideWhenUsed/>
    <w:rsid w:val="00CD0F2E"/>
    <w:pPr>
      <w:spacing w:after="100"/>
    </w:pPr>
  </w:style>
  <w:style w:type="character" w:styleId="Hyperlink">
    <w:name w:val="Hyperlink"/>
    <w:basedOn w:val="DefaultParagraphFont"/>
    <w:uiPriority w:val="99"/>
    <w:unhideWhenUsed/>
    <w:rsid w:val="00CD0F2E"/>
    <w:rPr>
      <w:color w:val="0000FF" w:themeColor="hyperlink"/>
      <w:u w:val="single"/>
    </w:rPr>
  </w:style>
  <w:style w:type="paragraph" w:styleId="ListParagraph">
    <w:name w:val="List Paragraph"/>
    <w:basedOn w:val="Normal"/>
    <w:uiPriority w:val="34"/>
    <w:qFormat/>
    <w:rsid w:val="0097342F"/>
    <w:pPr>
      <w:ind w:left="720"/>
      <w:contextualSpacing/>
    </w:pPr>
  </w:style>
  <w:style w:type="paragraph" w:styleId="Header">
    <w:name w:val="header"/>
    <w:basedOn w:val="Normal"/>
    <w:link w:val="HeaderChar"/>
    <w:uiPriority w:val="99"/>
    <w:unhideWhenUsed/>
    <w:rsid w:val="00BF73AC"/>
    <w:pPr>
      <w:tabs>
        <w:tab w:val="center" w:pos="4513"/>
        <w:tab w:val="right" w:pos="9026"/>
      </w:tabs>
      <w:spacing w:line="240" w:lineRule="auto"/>
    </w:pPr>
  </w:style>
  <w:style w:type="character" w:customStyle="1" w:styleId="HeaderChar">
    <w:name w:val="Header Char"/>
    <w:basedOn w:val="DefaultParagraphFont"/>
    <w:link w:val="Header"/>
    <w:uiPriority w:val="99"/>
    <w:rsid w:val="00BF73AC"/>
  </w:style>
  <w:style w:type="paragraph" w:styleId="Footer">
    <w:name w:val="footer"/>
    <w:basedOn w:val="Normal"/>
    <w:link w:val="FooterChar"/>
    <w:uiPriority w:val="99"/>
    <w:unhideWhenUsed/>
    <w:rsid w:val="00BF73AC"/>
    <w:pPr>
      <w:tabs>
        <w:tab w:val="center" w:pos="4513"/>
        <w:tab w:val="right" w:pos="9026"/>
      </w:tabs>
      <w:spacing w:line="240" w:lineRule="auto"/>
    </w:pPr>
  </w:style>
  <w:style w:type="character" w:customStyle="1" w:styleId="FooterChar">
    <w:name w:val="Footer Char"/>
    <w:basedOn w:val="DefaultParagraphFont"/>
    <w:link w:val="Footer"/>
    <w:uiPriority w:val="99"/>
    <w:rsid w:val="00BF73AC"/>
  </w:style>
  <w:style w:type="paragraph" w:styleId="Revision">
    <w:name w:val="Revision"/>
    <w:hidden/>
    <w:uiPriority w:val="99"/>
    <w:semiHidden/>
    <w:rsid w:val="00356282"/>
    <w:pPr>
      <w:spacing w:line="240" w:lineRule="auto"/>
      <w:jc w:val="left"/>
    </w:pPr>
  </w:style>
  <w:style w:type="paragraph" w:styleId="TOCHeading">
    <w:name w:val="TOC Heading"/>
    <w:basedOn w:val="Heading1"/>
    <w:next w:val="Normal"/>
    <w:uiPriority w:val="39"/>
    <w:unhideWhenUsed/>
    <w:qFormat/>
    <w:rsid w:val="00356282"/>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tkAsmDTKB4L+DVhim+cRXYXLB4A==">CgMxLjAyCGguZ2pkZ3hzMgloLjMwajB6bGwyCWguMWZvYjl0ZTIJaC4zem55c2g3MgloLjJldDkycDAyCGgudHlqY3d0MgloLjNkeTZ2a20yCWguMXQzaDVzZjIJaC40ZDM0b2c4MgloLjJzOGV5bzEyCWguMTdkcDh2dTIJaC4zcmRjcmpuMgloLjI2aW4xcmcyCGgubG54Yno5MgloLjM1bmt1bjIyCWguMWtzdjR1djIJaC40NHNpbmlvMgloLjJqeHN4cWg4AHIhMU9XWmhKNHo5TGtDSXcxbzZ4bUhhNUtBWXltZU5nd0JK</go:docsCustomData>
</go:gDocsCustomXmlDataStorage>
</file>

<file path=customXml/itemProps1.xml><?xml version="1.0" encoding="utf-8"?>
<ds:datastoreItem xmlns:ds="http://schemas.openxmlformats.org/officeDocument/2006/customXml" ds:itemID="{7EDAA8FB-59BF-4B2A-B72B-8FC6A69B40AA}">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1</Pages>
  <Words>2302</Words>
  <Characters>13128</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dc:creator>
  <cp:lastModifiedBy>Casiana Danci</cp:lastModifiedBy>
  <cp:revision>5</cp:revision>
  <dcterms:created xsi:type="dcterms:W3CDTF">2023-06-29T05:20:00Z</dcterms:created>
  <dcterms:modified xsi:type="dcterms:W3CDTF">2023-07-02T21:03:00Z</dcterms:modified>
</cp:coreProperties>
</file>