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E90" w:rsidRPr="009F0CCF" w:rsidRDefault="00585E90" w:rsidP="00890CA3">
      <w:pPr>
        <w:pStyle w:val="Default"/>
        <w:spacing w:line="360" w:lineRule="auto"/>
        <w:jc w:val="both"/>
        <w:rPr>
          <w:rFonts w:ascii="Times New Roman" w:hAnsi="Times New Roman" w:cs="Times New Roman"/>
          <w:b/>
          <w:bCs/>
          <w:color w:val="auto"/>
        </w:rPr>
      </w:pPr>
    </w:p>
    <w:p w:rsidR="00585E90" w:rsidRPr="009F0CCF" w:rsidRDefault="00585E90" w:rsidP="00890CA3">
      <w:pPr>
        <w:pStyle w:val="Default"/>
        <w:spacing w:line="360" w:lineRule="auto"/>
        <w:jc w:val="both"/>
        <w:rPr>
          <w:rFonts w:ascii="Times New Roman" w:hAnsi="Times New Roman" w:cs="Times New Roman"/>
          <w:b/>
          <w:bCs/>
          <w:color w:val="auto"/>
        </w:rPr>
      </w:pPr>
    </w:p>
    <w:p w:rsidR="00585E90" w:rsidRPr="009F0CCF" w:rsidRDefault="00585E90" w:rsidP="00890CA3">
      <w:pPr>
        <w:pStyle w:val="Default"/>
        <w:spacing w:line="360" w:lineRule="auto"/>
        <w:jc w:val="both"/>
        <w:rPr>
          <w:rFonts w:ascii="Times New Roman" w:hAnsi="Times New Roman" w:cs="Times New Roman"/>
          <w:b/>
          <w:bCs/>
          <w:color w:val="auto"/>
        </w:rPr>
      </w:pPr>
    </w:p>
    <w:p w:rsidR="00585E90" w:rsidRPr="009F0CCF" w:rsidRDefault="00585E90" w:rsidP="00890CA3">
      <w:pPr>
        <w:pStyle w:val="Default"/>
        <w:spacing w:line="360" w:lineRule="auto"/>
        <w:jc w:val="both"/>
        <w:rPr>
          <w:rFonts w:ascii="Times New Roman" w:hAnsi="Times New Roman" w:cs="Times New Roman"/>
          <w:b/>
          <w:bCs/>
          <w:color w:val="auto"/>
        </w:rPr>
      </w:pPr>
    </w:p>
    <w:p w:rsidR="00585E90" w:rsidRPr="009F0CCF" w:rsidRDefault="00585E90" w:rsidP="00890CA3">
      <w:pPr>
        <w:pStyle w:val="Default"/>
        <w:spacing w:line="360" w:lineRule="auto"/>
        <w:jc w:val="both"/>
        <w:rPr>
          <w:rFonts w:ascii="Times New Roman" w:hAnsi="Times New Roman" w:cs="Times New Roman"/>
          <w:b/>
          <w:bCs/>
          <w:color w:val="auto"/>
        </w:rPr>
      </w:pPr>
    </w:p>
    <w:p w:rsidR="00585E90" w:rsidRPr="009F0CCF" w:rsidRDefault="00585E90" w:rsidP="00890CA3">
      <w:pPr>
        <w:pStyle w:val="Default"/>
        <w:spacing w:line="360" w:lineRule="auto"/>
        <w:jc w:val="both"/>
        <w:rPr>
          <w:rFonts w:ascii="Times New Roman" w:hAnsi="Times New Roman" w:cs="Times New Roman"/>
          <w:b/>
          <w:bCs/>
          <w:color w:val="auto"/>
        </w:rPr>
      </w:pPr>
    </w:p>
    <w:p w:rsidR="00585E90" w:rsidRPr="009F0CCF" w:rsidRDefault="00585E90" w:rsidP="00890CA3">
      <w:pPr>
        <w:pStyle w:val="Default"/>
        <w:spacing w:line="360" w:lineRule="auto"/>
        <w:jc w:val="both"/>
        <w:rPr>
          <w:rFonts w:ascii="Times New Roman" w:hAnsi="Times New Roman" w:cs="Times New Roman"/>
          <w:b/>
          <w:bCs/>
          <w:color w:val="auto"/>
        </w:rPr>
      </w:pPr>
    </w:p>
    <w:p w:rsidR="00585E90" w:rsidRDefault="00061C3A" w:rsidP="00890CA3">
      <w:pPr>
        <w:pStyle w:val="Default"/>
        <w:spacing w:line="360" w:lineRule="auto"/>
        <w:jc w:val="center"/>
        <w:rPr>
          <w:rFonts w:ascii="Times New Roman" w:hAnsi="Times New Roman" w:cs="Times New Roman"/>
          <w:b/>
          <w:bCs/>
          <w:color w:val="auto"/>
          <w:sz w:val="40"/>
          <w:szCs w:val="40"/>
        </w:rPr>
      </w:pPr>
      <w:r w:rsidRPr="009F0CCF">
        <w:rPr>
          <w:rFonts w:ascii="Times New Roman" w:hAnsi="Times New Roman" w:cs="Times New Roman"/>
          <w:b/>
          <w:bCs/>
          <w:color w:val="auto"/>
          <w:sz w:val="40"/>
          <w:szCs w:val="40"/>
        </w:rPr>
        <w:t>Academic and Employability Skills</w:t>
      </w:r>
    </w:p>
    <w:p w:rsidR="00A37AC6" w:rsidRDefault="00A37AC6" w:rsidP="00890CA3">
      <w:pPr>
        <w:pStyle w:val="Default"/>
        <w:spacing w:line="360" w:lineRule="auto"/>
        <w:jc w:val="center"/>
        <w:rPr>
          <w:rFonts w:ascii="Times New Roman" w:hAnsi="Times New Roman" w:cs="Times New Roman"/>
          <w:b/>
          <w:bCs/>
          <w:color w:val="auto"/>
          <w:sz w:val="40"/>
          <w:szCs w:val="40"/>
        </w:rPr>
      </w:pPr>
      <w:r>
        <w:rPr>
          <w:rFonts w:ascii="Times New Roman" w:hAnsi="Times New Roman" w:cs="Times New Roman"/>
          <w:b/>
          <w:bCs/>
          <w:color w:val="auto"/>
          <w:sz w:val="40"/>
          <w:szCs w:val="40"/>
        </w:rPr>
        <w:t xml:space="preserve">Student name: Andrei </w:t>
      </w:r>
      <w:proofErr w:type="spellStart"/>
      <w:r>
        <w:rPr>
          <w:rFonts w:ascii="Times New Roman" w:hAnsi="Times New Roman" w:cs="Times New Roman"/>
          <w:b/>
          <w:bCs/>
          <w:color w:val="auto"/>
          <w:sz w:val="40"/>
          <w:szCs w:val="40"/>
        </w:rPr>
        <w:t>Dorin</w:t>
      </w:r>
      <w:proofErr w:type="spellEnd"/>
      <w:r>
        <w:rPr>
          <w:rFonts w:ascii="Times New Roman" w:hAnsi="Times New Roman" w:cs="Times New Roman"/>
          <w:b/>
          <w:bCs/>
          <w:color w:val="auto"/>
          <w:sz w:val="40"/>
          <w:szCs w:val="40"/>
        </w:rPr>
        <w:t xml:space="preserve"> Stefan</w:t>
      </w:r>
    </w:p>
    <w:p w:rsidR="00A37AC6" w:rsidRDefault="00A37AC6" w:rsidP="00890CA3">
      <w:pPr>
        <w:pStyle w:val="Default"/>
        <w:spacing w:line="360" w:lineRule="auto"/>
        <w:jc w:val="center"/>
        <w:rPr>
          <w:rFonts w:ascii="Times New Roman" w:hAnsi="Times New Roman" w:cs="Times New Roman"/>
          <w:b/>
          <w:bCs/>
          <w:color w:val="auto"/>
          <w:sz w:val="40"/>
          <w:szCs w:val="40"/>
        </w:rPr>
      </w:pPr>
      <w:r>
        <w:rPr>
          <w:rFonts w:ascii="Times New Roman" w:hAnsi="Times New Roman" w:cs="Times New Roman"/>
          <w:b/>
          <w:bCs/>
          <w:color w:val="auto"/>
          <w:sz w:val="40"/>
          <w:szCs w:val="40"/>
        </w:rPr>
        <w:t>Student number: 1817991</w:t>
      </w:r>
    </w:p>
    <w:p w:rsidR="00A37AC6" w:rsidRDefault="00A37AC6" w:rsidP="00A37AC6">
      <w:pPr>
        <w:pStyle w:val="Default"/>
        <w:spacing w:line="360" w:lineRule="auto"/>
        <w:jc w:val="center"/>
        <w:rPr>
          <w:rFonts w:ascii="Times New Roman" w:hAnsi="Times New Roman" w:cs="Times New Roman"/>
          <w:b/>
          <w:bCs/>
          <w:color w:val="auto"/>
          <w:sz w:val="40"/>
          <w:szCs w:val="40"/>
        </w:rPr>
      </w:pPr>
      <w:r>
        <w:rPr>
          <w:rFonts w:ascii="Times New Roman" w:hAnsi="Times New Roman" w:cs="Times New Roman"/>
          <w:b/>
          <w:bCs/>
          <w:color w:val="auto"/>
          <w:sz w:val="40"/>
          <w:szCs w:val="40"/>
        </w:rPr>
        <w:t>Name of Lecturer: Anita Nan</w:t>
      </w:r>
    </w:p>
    <w:p w:rsidR="00585E90" w:rsidRPr="009F0CCF" w:rsidRDefault="00A37AC6" w:rsidP="00A37AC6">
      <w:pPr>
        <w:pStyle w:val="Default"/>
        <w:spacing w:line="360" w:lineRule="auto"/>
        <w:jc w:val="center"/>
        <w:rPr>
          <w:rFonts w:ascii="Times New Roman" w:hAnsi="Times New Roman" w:cs="Times New Roman"/>
          <w:b/>
          <w:bCs/>
        </w:rPr>
      </w:pPr>
      <w:r>
        <w:rPr>
          <w:rFonts w:ascii="Times New Roman" w:hAnsi="Times New Roman" w:cs="Times New Roman"/>
          <w:b/>
          <w:bCs/>
          <w:color w:val="auto"/>
          <w:sz w:val="40"/>
          <w:szCs w:val="40"/>
        </w:rPr>
        <w:t>Module code: BMSW4001</w:t>
      </w:r>
      <w:r w:rsidR="00585E90" w:rsidRPr="009F0CCF">
        <w:rPr>
          <w:rFonts w:ascii="Times New Roman" w:hAnsi="Times New Roman" w:cs="Times New Roman"/>
          <w:b/>
          <w:bCs/>
        </w:rPr>
        <w:br w:type="page"/>
      </w:r>
    </w:p>
    <w:sdt>
      <w:sdtPr>
        <w:rPr>
          <w:rFonts w:asciiTheme="minorHAnsi" w:eastAsiaTheme="minorHAnsi" w:hAnsiTheme="minorHAnsi" w:cstheme="minorBidi"/>
          <w:b w:val="0"/>
          <w:bCs w:val="0"/>
          <w:color w:val="auto"/>
          <w:sz w:val="22"/>
          <w:szCs w:val="22"/>
        </w:rPr>
        <w:id w:val="23869153"/>
        <w:docPartObj>
          <w:docPartGallery w:val="Table of Contents"/>
          <w:docPartUnique/>
        </w:docPartObj>
      </w:sdtPr>
      <w:sdtEndPr>
        <w:rPr>
          <w:rFonts w:eastAsiaTheme="minorEastAsia"/>
        </w:rPr>
      </w:sdtEndPr>
      <w:sdtContent>
        <w:p w:rsidR="004E3D1A" w:rsidRPr="009F0CCF" w:rsidRDefault="004E3D1A" w:rsidP="00890CA3">
          <w:pPr>
            <w:pStyle w:val="TOCHeading"/>
            <w:spacing w:line="360" w:lineRule="auto"/>
            <w:rPr>
              <w:color w:val="auto"/>
            </w:rPr>
          </w:pPr>
          <w:r w:rsidRPr="009F0CCF">
            <w:rPr>
              <w:color w:val="auto"/>
            </w:rPr>
            <w:t>Table of Contents</w:t>
          </w:r>
        </w:p>
        <w:p w:rsidR="004E3D1A" w:rsidRPr="009F0CCF" w:rsidRDefault="0085024A" w:rsidP="00890CA3">
          <w:pPr>
            <w:pStyle w:val="TOC1"/>
            <w:tabs>
              <w:tab w:val="right" w:leader="dot" w:pos="9350"/>
            </w:tabs>
            <w:spacing w:line="360" w:lineRule="auto"/>
            <w:rPr>
              <w:noProof/>
            </w:rPr>
          </w:pPr>
          <w:r w:rsidRPr="009F0CCF">
            <w:fldChar w:fldCharType="begin"/>
          </w:r>
          <w:r w:rsidR="004E3D1A" w:rsidRPr="009F0CCF">
            <w:instrText xml:space="preserve"> TOC \o "1-3" \h \z \u </w:instrText>
          </w:r>
          <w:r w:rsidRPr="009F0CCF">
            <w:fldChar w:fldCharType="separate"/>
          </w:r>
          <w:hyperlink w:anchor="_Toc17390314" w:history="1">
            <w:r w:rsidR="004E3D1A" w:rsidRPr="009F0CCF">
              <w:rPr>
                <w:rStyle w:val="Hyperlink"/>
                <w:rFonts w:ascii="Times New Roman" w:hAnsi="Times New Roman" w:cs="Times New Roman"/>
                <w:noProof/>
                <w:color w:val="auto"/>
              </w:rPr>
              <w:t>INTRODUCTION</w:t>
            </w:r>
            <w:r w:rsidR="004E3D1A" w:rsidRPr="009F0CCF">
              <w:rPr>
                <w:noProof/>
                <w:webHidden/>
              </w:rPr>
              <w:tab/>
            </w:r>
            <w:r w:rsidRPr="009F0CCF">
              <w:rPr>
                <w:noProof/>
                <w:webHidden/>
              </w:rPr>
              <w:fldChar w:fldCharType="begin"/>
            </w:r>
            <w:r w:rsidR="004E3D1A" w:rsidRPr="009F0CCF">
              <w:rPr>
                <w:noProof/>
                <w:webHidden/>
              </w:rPr>
              <w:instrText xml:space="preserve"> PAGEREF _Toc17390314 \h </w:instrText>
            </w:r>
            <w:r w:rsidRPr="009F0CCF">
              <w:rPr>
                <w:noProof/>
                <w:webHidden/>
              </w:rPr>
            </w:r>
            <w:r w:rsidRPr="009F0CCF">
              <w:rPr>
                <w:noProof/>
                <w:webHidden/>
              </w:rPr>
              <w:fldChar w:fldCharType="separate"/>
            </w:r>
            <w:r w:rsidR="004E3D1A" w:rsidRPr="009F0CCF">
              <w:rPr>
                <w:noProof/>
                <w:webHidden/>
              </w:rPr>
              <w:t>3</w:t>
            </w:r>
            <w:r w:rsidRPr="009F0CCF">
              <w:rPr>
                <w:noProof/>
                <w:webHidden/>
              </w:rPr>
              <w:fldChar w:fldCharType="end"/>
            </w:r>
          </w:hyperlink>
        </w:p>
        <w:p w:rsidR="004E3D1A" w:rsidRPr="009F0CCF" w:rsidRDefault="004B748E" w:rsidP="00890CA3">
          <w:pPr>
            <w:pStyle w:val="TOC1"/>
            <w:tabs>
              <w:tab w:val="right" w:leader="dot" w:pos="9350"/>
            </w:tabs>
            <w:spacing w:line="360" w:lineRule="auto"/>
            <w:rPr>
              <w:noProof/>
            </w:rPr>
          </w:pPr>
          <w:hyperlink w:anchor="_Toc17390315" w:history="1">
            <w:r w:rsidR="004E3D1A" w:rsidRPr="009F0CCF">
              <w:rPr>
                <w:rStyle w:val="Hyperlink"/>
                <w:rFonts w:ascii="Times New Roman" w:hAnsi="Times New Roman" w:cs="Times New Roman"/>
                <w:noProof/>
                <w:color w:val="auto"/>
              </w:rPr>
              <w:t>MAIN BODY</w:t>
            </w:r>
            <w:r w:rsidR="004E3D1A" w:rsidRPr="009F0CCF">
              <w:rPr>
                <w:noProof/>
                <w:webHidden/>
              </w:rPr>
              <w:tab/>
            </w:r>
            <w:r w:rsidR="0085024A" w:rsidRPr="009F0CCF">
              <w:rPr>
                <w:noProof/>
                <w:webHidden/>
              </w:rPr>
              <w:fldChar w:fldCharType="begin"/>
            </w:r>
            <w:r w:rsidR="004E3D1A" w:rsidRPr="009F0CCF">
              <w:rPr>
                <w:noProof/>
                <w:webHidden/>
              </w:rPr>
              <w:instrText xml:space="preserve"> PAGEREF _Toc17390315 \h </w:instrText>
            </w:r>
            <w:r w:rsidR="0085024A" w:rsidRPr="009F0CCF">
              <w:rPr>
                <w:noProof/>
                <w:webHidden/>
              </w:rPr>
            </w:r>
            <w:r w:rsidR="0085024A" w:rsidRPr="009F0CCF">
              <w:rPr>
                <w:noProof/>
                <w:webHidden/>
              </w:rPr>
              <w:fldChar w:fldCharType="separate"/>
            </w:r>
            <w:r w:rsidR="004E3D1A" w:rsidRPr="009F0CCF">
              <w:rPr>
                <w:noProof/>
                <w:webHidden/>
              </w:rPr>
              <w:t>3</w:t>
            </w:r>
            <w:r w:rsidR="0085024A" w:rsidRPr="009F0CCF">
              <w:rPr>
                <w:noProof/>
                <w:webHidden/>
              </w:rPr>
              <w:fldChar w:fldCharType="end"/>
            </w:r>
          </w:hyperlink>
        </w:p>
        <w:p w:rsidR="004E3D1A" w:rsidRPr="009F0CCF" w:rsidRDefault="004B748E" w:rsidP="00890CA3">
          <w:pPr>
            <w:pStyle w:val="TOC1"/>
            <w:tabs>
              <w:tab w:val="right" w:leader="dot" w:pos="9350"/>
            </w:tabs>
            <w:spacing w:line="360" w:lineRule="auto"/>
            <w:rPr>
              <w:noProof/>
            </w:rPr>
          </w:pPr>
          <w:hyperlink w:anchor="_Toc17390316" w:history="1">
            <w:r w:rsidR="004E3D1A" w:rsidRPr="009F0CCF">
              <w:rPr>
                <w:rStyle w:val="Hyperlink"/>
                <w:rFonts w:ascii="Times New Roman" w:hAnsi="Times New Roman" w:cs="Times New Roman"/>
                <w:noProof/>
                <w:color w:val="auto"/>
              </w:rPr>
              <w:t>TASK 1</w:t>
            </w:r>
            <w:r w:rsidR="004E3D1A" w:rsidRPr="009F0CCF">
              <w:rPr>
                <w:noProof/>
                <w:webHidden/>
              </w:rPr>
              <w:tab/>
            </w:r>
            <w:r w:rsidR="0085024A" w:rsidRPr="009F0CCF">
              <w:rPr>
                <w:noProof/>
                <w:webHidden/>
              </w:rPr>
              <w:fldChar w:fldCharType="begin"/>
            </w:r>
            <w:r w:rsidR="004E3D1A" w:rsidRPr="009F0CCF">
              <w:rPr>
                <w:noProof/>
                <w:webHidden/>
              </w:rPr>
              <w:instrText xml:space="preserve"> PAGEREF _Toc17390316 \h </w:instrText>
            </w:r>
            <w:r w:rsidR="0085024A" w:rsidRPr="009F0CCF">
              <w:rPr>
                <w:noProof/>
                <w:webHidden/>
              </w:rPr>
            </w:r>
            <w:r w:rsidR="0085024A" w:rsidRPr="009F0CCF">
              <w:rPr>
                <w:noProof/>
                <w:webHidden/>
              </w:rPr>
              <w:fldChar w:fldCharType="separate"/>
            </w:r>
            <w:r w:rsidR="004E3D1A" w:rsidRPr="009F0CCF">
              <w:rPr>
                <w:noProof/>
                <w:webHidden/>
              </w:rPr>
              <w:t>3</w:t>
            </w:r>
            <w:r w:rsidR="0085024A" w:rsidRPr="009F0CCF">
              <w:rPr>
                <w:noProof/>
                <w:webHidden/>
              </w:rPr>
              <w:fldChar w:fldCharType="end"/>
            </w:r>
          </w:hyperlink>
        </w:p>
        <w:p w:rsidR="004E3D1A" w:rsidRPr="009F0CCF" w:rsidRDefault="004B748E" w:rsidP="00A37AC6">
          <w:pPr>
            <w:pStyle w:val="TOC2"/>
            <w:tabs>
              <w:tab w:val="right" w:leader="dot" w:pos="9350"/>
            </w:tabs>
            <w:spacing w:line="360" w:lineRule="auto"/>
            <w:rPr>
              <w:noProof/>
            </w:rPr>
          </w:pPr>
          <w:hyperlink w:anchor="_Toc17390317" w:history="1">
            <w:r w:rsidR="004E3D1A" w:rsidRPr="009F0CCF">
              <w:rPr>
                <w:rStyle w:val="Hyperlink"/>
                <w:rFonts w:ascii="Times New Roman" w:hAnsi="Times New Roman" w:cs="Times New Roman"/>
                <w:noProof/>
                <w:color w:val="auto"/>
              </w:rPr>
              <w:t>Analysis of personal academic and employability skills using various works of literature</w:t>
            </w:r>
            <w:r w:rsidR="004E3D1A" w:rsidRPr="009F0CCF">
              <w:rPr>
                <w:noProof/>
                <w:webHidden/>
              </w:rPr>
              <w:tab/>
            </w:r>
            <w:r w:rsidR="0085024A" w:rsidRPr="009F0CCF">
              <w:rPr>
                <w:noProof/>
                <w:webHidden/>
              </w:rPr>
              <w:fldChar w:fldCharType="begin"/>
            </w:r>
            <w:r w:rsidR="004E3D1A" w:rsidRPr="009F0CCF">
              <w:rPr>
                <w:noProof/>
                <w:webHidden/>
              </w:rPr>
              <w:instrText xml:space="preserve"> PAGEREF _Toc17390317 \h </w:instrText>
            </w:r>
            <w:r w:rsidR="0085024A" w:rsidRPr="009F0CCF">
              <w:rPr>
                <w:noProof/>
                <w:webHidden/>
              </w:rPr>
            </w:r>
            <w:r w:rsidR="0085024A" w:rsidRPr="009F0CCF">
              <w:rPr>
                <w:noProof/>
                <w:webHidden/>
              </w:rPr>
              <w:fldChar w:fldCharType="separate"/>
            </w:r>
            <w:r w:rsidR="004E3D1A" w:rsidRPr="009F0CCF">
              <w:rPr>
                <w:noProof/>
                <w:webHidden/>
              </w:rPr>
              <w:t>3</w:t>
            </w:r>
            <w:r w:rsidR="0085024A" w:rsidRPr="009F0CCF">
              <w:rPr>
                <w:noProof/>
                <w:webHidden/>
              </w:rPr>
              <w:fldChar w:fldCharType="end"/>
            </w:r>
          </w:hyperlink>
        </w:p>
        <w:p w:rsidR="004E3D1A" w:rsidRPr="009F0CCF" w:rsidRDefault="004B748E" w:rsidP="00890CA3">
          <w:pPr>
            <w:pStyle w:val="TOC2"/>
            <w:tabs>
              <w:tab w:val="right" w:leader="dot" w:pos="9350"/>
            </w:tabs>
            <w:spacing w:line="360" w:lineRule="auto"/>
            <w:rPr>
              <w:noProof/>
            </w:rPr>
          </w:pPr>
          <w:hyperlink w:anchor="_Toc17390319" w:history="1">
            <w:r w:rsidR="004E3D1A" w:rsidRPr="009F0CCF">
              <w:rPr>
                <w:rStyle w:val="Hyperlink"/>
                <w:noProof/>
                <w:color w:val="auto"/>
              </w:rPr>
              <w:t>Reflective account</w:t>
            </w:r>
            <w:r w:rsidR="004E3D1A" w:rsidRPr="009F0CCF">
              <w:rPr>
                <w:noProof/>
                <w:webHidden/>
              </w:rPr>
              <w:tab/>
            </w:r>
            <w:r w:rsidR="0085024A" w:rsidRPr="009F0CCF">
              <w:rPr>
                <w:noProof/>
                <w:webHidden/>
              </w:rPr>
              <w:fldChar w:fldCharType="begin"/>
            </w:r>
            <w:r w:rsidR="004E3D1A" w:rsidRPr="009F0CCF">
              <w:rPr>
                <w:noProof/>
                <w:webHidden/>
              </w:rPr>
              <w:instrText xml:space="preserve"> PAGEREF _Toc17390319 \h </w:instrText>
            </w:r>
            <w:r w:rsidR="0085024A" w:rsidRPr="009F0CCF">
              <w:rPr>
                <w:noProof/>
                <w:webHidden/>
              </w:rPr>
            </w:r>
            <w:r w:rsidR="0085024A" w:rsidRPr="009F0CCF">
              <w:rPr>
                <w:noProof/>
                <w:webHidden/>
              </w:rPr>
              <w:fldChar w:fldCharType="separate"/>
            </w:r>
            <w:r w:rsidR="004E3D1A" w:rsidRPr="009F0CCF">
              <w:rPr>
                <w:noProof/>
                <w:webHidden/>
              </w:rPr>
              <w:t>6</w:t>
            </w:r>
            <w:r w:rsidR="0085024A" w:rsidRPr="009F0CCF">
              <w:rPr>
                <w:noProof/>
                <w:webHidden/>
              </w:rPr>
              <w:fldChar w:fldCharType="end"/>
            </w:r>
          </w:hyperlink>
        </w:p>
        <w:p w:rsidR="004E3D1A" w:rsidRPr="009F0CCF" w:rsidRDefault="004B748E" w:rsidP="00890CA3">
          <w:pPr>
            <w:pStyle w:val="TOC1"/>
            <w:tabs>
              <w:tab w:val="right" w:leader="dot" w:pos="9350"/>
            </w:tabs>
            <w:spacing w:line="360" w:lineRule="auto"/>
            <w:rPr>
              <w:noProof/>
            </w:rPr>
          </w:pPr>
          <w:hyperlink w:anchor="_Toc17390320" w:history="1">
            <w:r w:rsidR="004E3D1A" w:rsidRPr="009F0CCF">
              <w:rPr>
                <w:rStyle w:val="Hyperlink"/>
                <w:noProof/>
                <w:color w:val="auto"/>
              </w:rPr>
              <w:t>CONCLUSION</w:t>
            </w:r>
            <w:r w:rsidR="004E3D1A" w:rsidRPr="009F0CCF">
              <w:rPr>
                <w:noProof/>
                <w:webHidden/>
              </w:rPr>
              <w:tab/>
            </w:r>
            <w:r w:rsidR="0085024A" w:rsidRPr="009F0CCF">
              <w:rPr>
                <w:noProof/>
                <w:webHidden/>
              </w:rPr>
              <w:fldChar w:fldCharType="begin"/>
            </w:r>
            <w:r w:rsidR="004E3D1A" w:rsidRPr="009F0CCF">
              <w:rPr>
                <w:noProof/>
                <w:webHidden/>
              </w:rPr>
              <w:instrText xml:space="preserve"> PAGEREF _Toc17390320 \h </w:instrText>
            </w:r>
            <w:r w:rsidR="0085024A" w:rsidRPr="009F0CCF">
              <w:rPr>
                <w:noProof/>
                <w:webHidden/>
              </w:rPr>
            </w:r>
            <w:r w:rsidR="0085024A" w:rsidRPr="009F0CCF">
              <w:rPr>
                <w:noProof/>
                <w:webHidden/>
              </w:rPr>
              <w:fldChar w:fldCharType="separate"/>
            </w:r>
            <w:r w:rsidR="004E3D1A" w:rsidRPr="009F0CCF">
              <w:rPr>
                <w:noProof/>
                <w:webHidden/>
              </w:rPr>
              <w:t>10</w:t>
            </w:r>
            <w:r w:rsidR="0085024A" w:rsidRPr="009F0CCF">
              <w:rPr>
                <w:noProof/>
                <w:webHidden/>
              </w:rPr>
              <w:fldChar w:fldCharType="end"/>
            </w:r>
          </w:hyperlink>
        </w:p>
        <w:p w:rsidR="004E3D1A" w:rsidRPr="009F0CCF" w:rsidRDefault="004B748E" w:rsidP="00890CA3">
          <w:pPr>
            <w:pStyle w:val="TOC1"/>
            <w:tabs>
              <w:tab w:val="right" w:leader="dot" w:pos="9350"/>
            </w:tabs>
            <w:spacing w:line="360" w:lineRule="auto"/>
            <w:rPr>
              <w:noProof/>
            </w:rPr>
          </w:pPr>
          <w:hyperlink w:anchor="_Toc17390321" w:history="1">
            <w:r w:rsidR="004E3D1A" w:rsidRPr="009F0CCF">
              <w:rPr>
                <w:rStyle w:val="Hyperlink"/>
                <w:rFonts w:ascii="Times New Roman" w:hAnsi="Times New Roman" w:cs="Times New Roman"/>
                <w:noProof/>
                <w:color w:val="auto"/>
              </w:rPr>
              <w:t>REFERENCES</w:t>
            </w:r>
            <w:r w:rsidR="004E3D1A" w:rsidRPr="009F0CCF">
              <w:rPr>
                <w:noProof/>
                <w:webHidden/>
              </w:rPr>
              <w:tab/>
            </w:r>
            <w:r w:rsidR="0085024A" w:rsidRPr="009F0CCF">
              <w:rPr>
                <w:noProof/>
                <w:webHidden/>
              </w:rPr>
              <w:fldChar w:fldCharType="begin"/>
            </w:r>
            <w:r w:rsidR="004E3D1A" w:rsidRPr="009F0CCF">
              <w:rPr>
                <w:noProof/>
                <w:webHidden/>
              </w:rPr>
              <w:instrText xml:space="preserve"> PAGEREF _Toc17390321 \h </w:instrText>
            </w:r>
            <w:r w:rsidR="0085024A" w:rsidRPr="009F0CCF">
              <w:rPr>
                <w:noProof/>
                <w:webHidden/>
              </w:rPr>
            </w:r>
            <w:r w:rsidR="0085024A" w:rsidRPr="009F0CCF">
              <w:rPr>
                <w:noProof/>
                <w:webHidden/>
              </w:rPr>
              <w:fldChar w:fldCharType="separate"/>
            </w:r>
            <w:r w:rsidR="004E3D1A" w:rsidRPr="009F0CCF">
              <w:rPr>
                <w:noProof/>
                <w:webHidden/>
              </w:rPr>
              <w:t>11</w:t>
            </w:r>
            <w:r w:rsidR="0085024A" w:rsidRPr="009F0CCF">
              <w:rPr>
                <w:noProof/>
                <w:webHidden/>
              </w:rPr>
              <w:fldChar w:fldCharType="end"/>
            </w:r>
          </w:hyperlink>
        </w:p>
        <w:p w:rsidR="004E3D1A" w:rsidRPr="009F0CCF" w:rsidRDefault="0085024A" w:rsidP="00890CA3">
          <w:pPr>
            <w:spacing w:line="360" w:lineRule="auto"/>
          </w:pPr>
          <w:r w:rsidRPr="009F0CCF">
            <w:fldChar w:fldCharType="end"/>
          </w:r>
        </w:p>
        <w:bookmarkStart w:id="0" w:name="_GoBack" w:displacedByCustomXml="next"/>
        <w:bookmarkEnd w:id="0" w:displacedByCustomXml="next"/>
      </w:sdtContent>
    </w:sdt>
    <w:p w:rsidR="00585E90" w:rsidRPr="009F0CCF" w:rsidRDefault="00585E90" w:rsidP="00890CA3">
      <w:pPr>
        <w:spacing w:line="360" w:lineRule="auto"/>
        <w:jc w:val="both"/>
        <w:rPr>
          <w:rFonts w:ascii="Times New Roman" w:hAnsi="Times New Roman" w:cs="Times New Roman"/>
          <w:sz w:val="24"/>
          <w:szCs w:val="24"/>
        </w:rPr>
      </w:pPr>
      <w:r w:rsidRPr="009F0CCF">
        <w:rPr>
          <w:rFonts w:ascii="Times New Roman" w:hAnsi="Times New Roman" w:cs="Times New Roman"/>
          <w:sz w:val="24"/>
          <w:szCs w:val="24"/>
        </w:rPr>
        <w:br w:type="page"/>
      </w:r>
    </w:p>
    <w:p w:rsidR="004666A5" w:rsidRPr="009F0CCF" w:rsidRDefault="004666A5" w:rsidP="00890CA3">
      <w:pPr>
        <w:pStyle w:val="Heading1"/>
        <w:spacing w:line="360" w:lineRule="auto"/>
        <w:jc w:val="both"/>
        <w:rPr>
          <w:rFonts w:ascii="Times New Roman" w:hAnsi="Times New Roman" w:cs="Times New Roman"/>
          <w:color w:val="auto"/>
          <w:sz w:val="24"/>
          <w:szCs w:val="24"/>
        </w:rPr>
      </w:pPr>
      <w:bookmarkStart w:id="1" w:name="_Toc17390316"/>
      <w:r w:rsidRPr="009F0CCF">
        <w:rPr>
          <w:rFonts w:ascii="Times New Roman" w:hAnsi="Times New Roman" w:cs="Times New Roman"/>
          <w:color w:val="auto"/>
          <w:sz w:val="24"/>
          <w:szCs w:val="24"/>
        </w:rPr>
        <w:lastRenderedPageBreak/>
        <w:t>TASK 1</w:t>
      </w:r>
      <w:bookmarkEnd w:id="1"/>
    </w:p>
    <w:p w:rsidR="004666A5" w:rsidRPr="009F0CCF" w:rsidRDefault="004666A5" w:rsidP="00890CA3">
      <w:pPr>
        <w:pStyle w:val="Heading2"/>
        <w:spacing w:line="360" w:lineRule="auto"/>
        <w:jc w:val="both"/>
        <w:rPr>
          <w:rFonts w:ascii="Times New Roman" w:hAnsi="Times New Roman" w:cs="Times New Roman"/>
          <w:color w:val="auto"/>
          <w:sz w:val="24"/>
          <w:szCs w:val="24"/>
        </w:rPr>
      </w:pPr>
      <w:bookmarkStart w:id="2" w:name="_Toc17390317"/>
      <w:r w:rsidRPr="009F0CCF">
        <w:rPr>
          <w:rFonts w:ascii="Times New Roman" w:hAnsi="Times New Roman" w:cs="Times New Roman"/>
          <w:color w:val="auto"/>
          <w:sz w:val="24"/>
          <w:szCs w:val="24"/>
        </w:rPr>
        <w:t>Analysis of personal academic and employability skills using various works of literature</w:t>
      </w:r>
      <w:bookmarkEnd w:id="2"/>
    </w:p>
    <w:p w:rsidR="004666A5" w:rsidRPr="009F0CCF" w:rsidRDefault="004666A5" w:rsidP="00890CA3">
      <w:pPr>
        <w:pStyle w:val="NormalWeb"/>
        <w:spacing w:before="0" w:beforeAutospacing="0" w:after="0" w:afterAutospacing="0" w:line="360" w:lineRule="auto"/>
        <w:jc w:val="both"/>
      </w:pPr>
      <w:r w:rsidRPr="009F0CCF">
        <w:t xml:space="preserve">               Employability skills and academic attributes can be termed out to be effective ken and qualities which are required to be possessed by an individual to perform a certain task or its job role. Employability skills are the attributes that are required to get and sustain over a job or duty or the job role. While, on the other hand, the academic skills are related to the studies and understanding or knowledge of the individual which support effective performing of the duties and   These qualities are important as it determines the feasibility and viability of an individual and will guide him/her to improve their performance and meeting the objectives and measures which are been followed by the enterprise. All these attributes like having an effective communication skill, working within the team, gaveling a problem-solving mindset, strong leadership qualities, managing the time and conflicts and motivating the employees, subordinate or fellow workers to perform their job roles and qualities in best possible way. Various scholars and researchers have performed a range of research and assessment covering the details and significance of these attributes which will guide them to improve the operational functionality and assist in gaining a positive insight or idea about the importance and application of these skills in my job roles. All these measures which are been applied will guide the enterprise to have a good understanding of the measures which are applied which will help the organization to have growth and its employees to enhance their performance. For this purpose, a detailed analysis of the data and literature is been carried out which will guide the operation and activities of the employees on a greater </w:t>
      </w:r>
      <w:r w:rsidR="00DB45F9" w:rsidRPr="009F0CCF">
        <w:t xml:space="preserve">level </w:t>
      </w:r>
      <w:r w:rsidRPr="009F0CCF">
        <w:t>and more effectively. The effective evaluation of the literature measures are as follows:</w:t>
      </w:r>
    </w:p>
    <w:p w:rsidR="004666A5" w:rsidRPr="009F0CCF" w:rsidRDefault="004666A5" w:rsidP="00890CA3">
      <w:pPr>
        <w:spacing w:line="360" w:lineRule="auto"/>
        <w:jc w:val="both"/>
        <w:rPr>
          <w:rFonts w:ascii="Times New Roman" w:hAnsi="Times New Roman" w:cs="Times New Roman"/>
          <w:sz w:val="24"/>
          <w:szCs w:val="24"/>
        </w:rPr>
      </w:pPr>
      <w:r w:rsidRPr="009F0CCF">
        <w:rPr>
          <w:rFonts w:ascii="Times New Roman" w:hAnsi="Times New Roman" w:cs="Times New Roman"/>
          <w:sz w:val="24"/>
          <w:szCs w:val="24"/>
        </w:rPr>
        <w:t xml:space="preserve">           As per the findings and research of </w:t>
      </w:r>
      <w:r w:rsidR="00A95CCA" w:rsidRPr="009F0CCF">
        <w:rPr>
          <w:rFonts w:ascii="Times New Roman" w:hAnsi="Times New Roman" w:cs="Times New Roman"/>
          <w:sz w:val="24"/>
          <w:szCs w:val="24"/>
          <w:shd w:val="clear" w:color="auto" w:fill="FFFFFF"/>
        </w:rPr>
        <w:t>Brookes (2019)</w:t>
      </w:r>
      <w:r w:rsidRPr="009F0CCF">
        <w:rPr>
          <w:rFonts w:ascii="Times New Roman" w:hAnsi="Times New Roman" w:cs="Times New Roman"/>
          <w:sz w:val="24"/>
          <w:szCs w:val="24"/>
        </w:rPr>
        <w:t xml:space="preserve">, it can be said that the employability skills and the academic attributes which are been applied and looked after within an employee are essential for its effective growth and development. These attributes and qualities will guide the organization to take suitable measures that are applied within an enterprise to have a higher level of functionality. On the managerial level, skills like leadership, decision making, communication and problem-solving are required. These attributes which are been followed will guide the organization to handle the best possible measures. This is the outcomes or result of the knowledge or the practices which are been followed within an effective way. It is important for helping the organization to handle the action plans and measures for business.  A good </w:t>
      </w:r>
      <w:r w:rsidRPr="009F0CCF">
        <w:rPr>
          <w:rFonts w:ascii="Times New Roman" w:hAnsi="Times New Roman" w:cs="Times New Roman"/>
          <w:sz w:val="24"/>
          <w:szCs w:val="24"/>
        </w:rPr>
        <w:lastRenderedPageBreak/>
        <w:t xml:space="preserve">communication skill will help in reducing the discrepancies and the gap of interaction which can affect the operations </w:t>
      </w:r>
      <w:r w:rsidR="00E50DB8" w:rsidRPr="009F0CCF">
        <w:rPr>
          <w:rFonts w:ascii="Times New Roman" w:hAnsi="Times New Roman" w:cs="Times New Roman"/>
          <w:sz w:val="24"/>
          <w:szCs w:val="24"/>
        </w:rPr>
        <w:t>that</w:t>
      </w:r>
      <w:r w:rsidRPr="009F0CCF">
        <w:rPr>
          <w:rFonts w:ascii="Times New Roman" w:hAnsi="Times New Roman" w:cs="Times New Roman"/>
          <w:sz w:val="24"/>
          <w:szCs w:val="24"/>
        </w:rPr>
        <w:t xml:space="preserve"> are applied within the organization. All the measures which are applied will guide the organization to handle their job-related duties and activities effectively and suitably. In addition to this, the attributes like leadership, good problem solving and teamwork will guide the organization to handle the operational and functional needs. All these measures, attributes and qualities play a very important and significant role in maintaining the business operations and other </w:t>
      </w:r>
      <w:r w:rsidR="00F17A16" w:rsidRPr="009F0CCF">
        <w:rPr>
          <w:rFonts w:ascii="Times New Roman" w:hAnsi="Times New Roman" w:cs="Times New Roman"/>
          <w:sz w:val="24"/>
          <w:szCs w:val="24"/>
        </w:rPr>
        <w:t>functions</w:t>
      </w:r>
      <w:r w:rsidRPr="009F0CCF">
        <w:rPr>
          <w:rFonts w:ascii="Times New Roman" w:hAnsi="Times New Roman" w:cs="Times New Roman"/>
          <w:sz w:val="24"/>
          <w:szCs w:val="24"/>
        </w:rPr>
        <w:t xml:space="preserve"> in a much suitable manner.</w:t>
      </w:r>
    </w:p>
    <w:p w:rsidR="004666A5" w:rsidRPr="009F0CCF" w:rsidRDefault="004666A5" w:rsidP="00890CA3">
      <w:pPr>
        <w:spacing w:line="360" w:lineRule="auto"/>
        <w:jc w:val="both"/>
        <w:rPr>
          <w:rFonts w:ascii="Times New Roman" w:hAnsi="Times New Roman" w:cs="Times New Roman"/>
          <w:sz w:val="24"/>
          <w:szCs w:val="24"/>
        </w:rPr>
      </w:pPr>
      <w:r w:rsidRPr="009F0CCF">
        <w:rPr>
          <w:rFonts w:ascii="Times New Roman" w:hAnsi="Times New Roman" w:cs="Times New Roman"/>
          <w:sz w:val="24"/>
          <w:szCs w:val="24"/>
        </w:rPr>
        <w:t>           The qualities like teamwork, motivating the fellow employees and maintaining problem-solving is the most sought after attribute of the manager within an organization. In accordance with</w:t>
      </w:r>
      <w:r w:rsidR="00595D0E" w:rsidRPr="009F0CCF">
        <w:rPr>
          <w:rFonts w:ascii="Times New Roman" w:hAnsi="Times New Roman" w:cs="Times New Roman"/>
          <w:sz w:val="24"/>
          <w:szCs w:val="24"/>
        </w:rPr>
        <w:t xml:space="preserve"> the findings of </w:t>
      </w:r>
      <w:r w:rsidR="00595D0E" w:rsidRPr="009F0CCF">
        <w:rPr>
          <w:rFonts w:ascii="Times New Roman" w:hAnsi="Times New Roman" w:cs="Times New Roman"/>
          <w:sz w:val="24"/>
          <w:szCs w:val="24"/>
          <w:shd w:val="clear" w:color="auto" w:fill="FFFFFF"/>
        </w:rPr>
        <w:t>Li and Xiang (2019)</w:t>
      </w:r>
      <w:r w:rsidR="005E4D22" w:rsidRPr="009F0CCF">
        <w:rPr>
          <w:rFonts w:ascii="Times New Roman" w:hAnsi="Times New Roman" w:cs="Times New Roman"/>
          <w:sz w:val="24"/>
          <w:szCs w:val="24"/>
          <w:shd w:val="clear" w:color="auto" w:fill="FFFFFF"/>
        </w:rPr>
        <w:t>,</w:t>
      </w:r>
      <w:r w:rsidRPr="009F0CCF">
        <w:rPr>
          <w:rFonts w:ascii="Times New Roman" w:hAnsi="Times New Roman" w:cs="Times New Roman"/>
          <w:sz w:val="24"/>
          <w:szCs w:val="24"/>
        </w:rPr>
        <w:t xml:space="preserve"> this can be said that it will guide the management of an organization to handle the measures which </w:t>
      </w:r>
      <w:r w:rsidR="000714BA" w:rsidRPr="009F0CCF">
        <w:rPr>
          <w:rFonts w:ascii="Times New Roman" w:hAnsi="Times New Roman" w:cs="Times New Roman"/>
          <w:sz w:val="24"/>
          <w:szCs w:val="24"/>
        </w:rPr>
        <w:t>guide</w:t>
      </w:r>
      <w:r w:rsidRPr="009F0CCF">
        <w:rPr>
          <w:rFonts w:ascii="Times New Roman" w:hAnsi="Times New Roman" w:cs="Times New Roman"/>
          <w:sz w:val="24"/>
          <w:szCs w:val="24"/>
        </w:rPr>
        <w:t xml:space="preserve"> </w:t>
      </w:r>
      <w:r w:rsidR="00975338" w:rsidRPr="009F0CCF">
        <w:rPr>
          <w:rFonts w:ascii="Times New Roman" w:hAnsi="Times New Roman" w:cs="Times New Roman"/>
          <w:sz w:val="24"/>
          <w:szCs w:val="24"/>
        </w:rPr>
        <w:t>them</w:t>
      </w:r>
      <w:r w:rsidRPr="009F0CCF">
        <w:rPr>
          <w:rFonts w:ascii="Times New Roman" w:hAnsi="Times New Roman" w:cs="Times New Roman"/>
          <w:sz w:val="24"/>
          <w:szCs w:val="24"/>
        </w:rPr>
        <w:t xml:space="preserve"> to handle the service </w:t>
      </w:r>
      <w:r w:rsidR="00AA448A" w:rsidRPr="009F0CCF">
        <w:rPr>
          <w:rFonts w:ascii="Times New Roman" w:hAnsi="Times New Roman" w:cs="Times New Roman"/>
          <w:sz w:val="24"/>
          <w:szCs w:val="24"/>
        </w:rPr>
        <w:t>practices</w:t>
      </w:r>
      <w:r w:rsidRPr="009F0CCF">
        <w:rPr>
          <w:rFonts w:ascii="Times New Roman" w:hAnsi="Times New Roman" w:cs="Times New Roman"/>
          <w:sz w:val="24"/>
          <w:szCs w:val="24"/>
        </w:rPr>
        <w:t xml:space="preserve"> to have a higher level of functional capability</w:t>
      </w:r>
      <w:r w:rsidR="000714BA" w:rsidRPr="009F0CCF">
        <w:rPr>
          <w:rFonts w:ascii="Times New Roman" w:hAnsi="Times New Roman" w:cs="Times New Roman"/>
          <w:sz w:val="24"/>
          <w:szCs w:val="24"/>
        </w:rPr>
        <w:t>. The</w:t>
      </w:r>
      <w:r w:rsidRPr="009F0CCF">
        <w:rPr>
          <w:rFonts w:ascii="Times New Roman" w:hAnsi="Times New Roman" w:cs="Times New Roman"/>
          <w:sz w:val="24"/>
          <w:szCs w:val="24"/>
        </w:rPr>
        <w:t xml:space="preserve"> operations which are </w:t>
      </w:r>
      <w:r w:rsidR="00D70BA5" w:rsidRPr="009F0CCF">
        <w:rPr>
          <w:rFonts w:ascii="Times New Roman" w:hAnsi="Times New Roman" w:cs="Times New Roman"/>
          <w:sz w:val="24"/>
          <w:szCs w:val="24"/>
        </w:rPr>
        <w:t xml:space="preserve">looked after by employees are </w:t>
      </w:r>
      <w:r w:rsidRPr="009F0CCF">
        <w:rPr>
          <w:rFonts w:ascii="Times New Roman" w:hAnsi="Times New Roman" w:cs="Times New Roman"/>
          <w:sz w:val="24"/>
          <w:szCs w:val="24"/>
        </w:rPr>
        <w:t xml:space="preserve">maintained by the organization. Suitable time management is </w:t>
      </w:r>
      <w:r w:rsidR="00D70BA5" w:rsidRPr="009F0CCF">
        <w:rPr>
          <w:rFonts w:ascii="Times New Roman" w:hAnsi="Times New Roman" w:cs="Times New Roman"/>
          <w:sz w:val="24"/>
          <w:szCs w:val="24"/>
        </w:rPr>
        <w:t>also</w:t>
      </w:r>
      <w:r w:rsidRPr="009F0CCF">
        <w:rPr>
          <w:rFonts w:ascii="Times New Roman" w:hAnsi="Times New Roman" w:cs="Times New Roman"/>
          <w:sz w:val="24"/>
          <w:szCs w:val="24"/>
        </w:rPr>
        <w:t xml:space="preserve"> observed as it will guide the enterprise to maintain the service measures which are applied to a higher level. It will help the organization to draw the schedule and follow it to perform its duties and operations with a higher level of preciseness</w:t>
      </w:r>
      <w:r w:rsidR="00875E1C" w:rsidRPr="009F0CCF">
        <w:rPr>
          <w:rFonts w:ascii="Times New Roman" w:hAnsi="Times New Roman" w:cs="Times New Roman"/>
          <w:sz w:val="24"/>
          <w:szCs w:val="24"/>
        </w:rPr>
        <w:t xml:space="preserve"> in a time frame</w:t>
      </w:r>
      <w:r w:rsidRPr="009F0CCF">
        <w:rPr>
          <w:rFonts w:ascii="Times New Roman" w:hAnsi="Times New Roman" w:cs="Times New Roman"/>
          <w:sz w:val="24"/>
          <w:szCs w:val="24"/>
        </w:rPr>
        <w:t xml:space="preserve">. All these measures which are </w:t>
      </w:r>
      <w:r w:rsidR="00E93F62" w:rsidRPr="009F0CCF">
        <w:rPr>
          <w:rFonts w:ascii="Times New Roman" w:hAnsi="Times New Roman" w:cs="Times New Roman"/>
          <w:sz w:val="24"/>
          <w:szCs w:val="24"/>
        </w:rPr>
        <w:t>followed</w:t>
      </w:r>
      <w:r w:rsidRPr="009F0CCF">
        <w:rPr>
          <w:rFonts w:ascii="Times New Roman" w:hAnsi="Times New Roman" w:cs="Times New Roman"/>
          <w:sz w:val="24"/>
          <w:szCs w:val="24"/>
        </w:rPr>
        <w:t xml:space="preserve"> are effectively carried out </w:t>
      </w:r>
      <w:r w:rsidR="00385975" w:rsidRPr="009F0CCF">
        <w:rPr>
          <w:rFonts w:ascii="Times New Roman" w:hAnsi="Times New Roman" w:cs="Times New Roman"/>
          <w:sz w:val="24"/>
          <w:szCs w:val="24"/>
        </w:rPr>
        <w:t xml:space="preserve">will help </w:t>
      </w:r>
      <w:r w:rsidRPr="009F0CCF">
        <w:rPr>
          <w:rFonts w:ascii="Times New Roman" w:hAnsi="Times New Roman" w:cs="Times New Roman"/>
          <w:sz w:val="24"/>
          <w:szCs w:val="24"/>
        </w:rPr>
        <w:t xml:space="preserve">in setting </w:t>
      </w:r>
      <w:r w:rsidR="001F130A" w:rsidRPr="009F0CCF">
        <w:rPr>
          <w:rFonts w:ascii="Times New Roman" w:hAnsi="Times New Roman" w:cs="Times New Roman"/>
          <w:sz w:val="24"/>
          <w:szCs w:val="24"/>
        </w:rPr>
        <w:t>up a time table which will assist</w:t>
      </w:r>
      <w:r w:rsidRPr="009F0CCF">
        <w:rPr>
          <w:rFonts w:ascii="Times New Roman" w:hAnsi="Times New Roman" w:cs="Times New Roman"/>
          <w:sz w:val="24"/>
          <w:szCs w:val="24"/>
        </w:rPr>
        <w:t xml:space="preserve"> the organization </w:t>
      </w:r>
      <w:r w:rsidR="001F130A" w:rsidRPr="009F0CCF">
        <w:rPr>
          <w:rFonts w:ascii="Times New Roman" w:hAnsi="Times New Roman" w:cs="Times New Roman"/>
          <w:sz w:val="24"/>
          <w:szCs w:val="24"/>
        </w:rPr>
        <w:t xml:space="preserve">to </w:t>
      </w:r>
      <w:r w:rsidRPr="009F0CCF">
        <w:rPr>
          <w:rFonts w:ascii="Times New Roman" w:hAnsi="Times New Roman" w:cs="Times New Roman"/>
          <w:sz w:val="24"/>
          <w:szCs w:val="24"/>
        </w:rPr>
        <w:t xml:space="preserve">have a long term sustainable growth. All the measures which are applied will help in improving the </w:t>
      </w:r>
      <w:r w:rsidR="001F130A" w:rsidRPr="009F0CCF">
        <w:rPr>
          <w:rFonts w:ascii="Times New Roman" w:hAnsi="Times New Roman" w:cs="Times New Roman"/>
          <w:sz w:val="24"/>
          <w:szCs w:val="24"/>
        </w:rPr>
        <w:t xml:space="preserve">effectiveness and </w:t>
      </w:r>
      <w:r w:rsidR="002501EE" w:rsidRPr="009F0CCF">
        <w:rPr>
          <w:rFonts w:ascii="Times New Roman" w:hAnsi="Times New Roman" w:cs="Times New Roman"/>
          <w:sz w:val="24"/>
          <w:szCs w:val="24"/>
        </w:rPr>
        <w:t>efficiency</w:t>
      </w:r>
      <w:r w:rsidRPr="009F0CCF">
        <w:rPr>
          <w:rFonts w:ascii="Times New Roman" w:hAnsi="Times New Roman" w:cs="Times New Roman"/>
          <w:sz w:val="24"/>
          <w:szCs w:val="24"/>
        </w:rPr>
        <w:t xml:space="preserve"> and thus, enhances the performance level of an individual. In addition to this, the motivational measures and working</w:t>
      </w:r>
      <w:r w:rsidR="002501EE" w:rsidRPr="009F0CCF">
        <w:rPr>
          <w:rFonts w:ascii="Times New Roman" w:hAnsi="Times New Roman" w:cs="Times New Roman"/>
          <w:sz w:val="24"/>
          <w:szCs w:val="24"/>
        </w:rPr>
        <w:t xml:space="preserve"> within</w:t>
      </w:r>
      <w:r w:rsidRPr="009F0CCF">
        <w:rPr>
          <w:rFonts w:ascii="Times New Roman" w:hAnsi="Times New Roman" w:cs="Times New Roman"/>
          <w:sz w:val="24"/>
          <w:szCs w:val="24"/>
        </w:rPr>
        <w:t xml:space="preserve"> a group or a team are the qualities which are required to be effectively acquired by a manager or an employee. These qualities are a significant example of the growth measures and which are been followed by the organization. A range of challenges can certainly be faced by the individual or the company. However, developing a proper plan or operation</w:t>
      </w:r>
      <w:r w:rsidR="00044A8B" w:rsidRPr="009F0CCF">
        <w:rPr>
          <w:rFonts w:ascii="Times New Roman" w:hAnsi="Times New Roman" w:cs="Times New Roman"/>
          <w:sz w:val="24"/>
          <w:szCs w:val="24"/>
        </w:rPr>
        <w:t xml:space="preserve"> related to </w:t>
      </w:r>
      <w:proofErr w:type="gramStart"/>
      <w:r w:rsidR="00044A8B" w:rsidRPr="009F0CCF">
        <w:rPr>
          <w:rFonts w:ascii="Times New Roman" w:hAnsi="Times New Roman" w:cs="Times New Roman"/>
          <w:sz w:val="24"/>
          <w:szCs w:val="24"/>
        </w:rPr>
        <w:t>this skills</w:t>
      </w:r>
      <w:proofErr w:type="gramEnd"/>
      <w:r w:rsidRPr="009F0CCF">
        <w:rPr>
          <w:rFonts w:ascii="Times New Roman" w:hAnsi="Times New Roman" w:cs="Times New Roman"/>
          <w:sz w:val="24"/>
          <w:szCs w:val="24"/>
        </w:rPr>
        <w:t xml:space="preserve"> will guide the organization or employee to maintain these attributes with higher efficiency.</w:t>
      </w:r>
    </w:p>
    <w:p w:rsidR="0026403D" w:rsidRPr="009F0CCF" w:rsidRDefault="004666A5" w:rsidP="00890CA3">
      <w:pPr>
        <w:spacing w:line="360" w:lineRule="auto"/>
        <w:jc w:val="both"/>
        <w:rPr>
          <w:rFonts w:ascii="Times New Roman" w:hAnsi="Times New Roman" w:cs="Times New Roman"/>
          <w:sz w:val="24"/>
          <w:szCs w:val="24"/>
        </w:rPr>
      </w:pPr>
      <w:r w:rsidRPr="009F0CCF">
        <w:rPr>
          <w:rFonts w:ascii="Times New Roman" w:hAnsi="Times New Roman" w:cs="Times New Roman"/>
          <w:sz w:val="24"/>
          <w:szCs w:val="24"/>
        </w:rPr>
        <w:t xml:space="preserve">           My attributes and management of the personal and professional growth measures which are applied will guide </w:t>
      </w:r>
      <w:r w:rsidR="00044A8B" w:rsidRPr="009F0CCF">
        <w:rPr>
          <w:rFonts w:ascii="Times New Roman" w:hAnsi="Times New Roman" w:cs="Times New Roman"/>
          <w:sz w:val="24"/>
          <w:szCs w:val="24"/>
        </w:rPr>
        <w:t>me</w:t>
      </w:r>
      <w:r w:rsidRPr="009F0CCF">
        <w:rPr>
          <w:rFonts w:ascii="Times New Roman" w:hAnsi="Times New Roman" w:cs="Times New Roman"/>
          <w:sz w:val="24"/>
          <w:szCs w:val="24"/>
        </w:rPr>
        <w:t xml:space="preserve"> to meet the needs and requirements of the organization in the best possible way. Regarding </w:t>
      </w:r>
      <w:r w:rsidR="006704AC" w:rsidRPr="009F0CCF">
        <w:rPr>
          <w:rFonts w:ascii="Times New Roman" w:hAnsi="Times New Roman" w:cs="Times New Roman"/>
          <w:sz w:val="24"/>
          <w:szCs w:val="24"/>
        </w:rPr>
        <w:t xml:space="preserve">it, the research performed by </w:t>
      </w:r>
      <w:r w:rsidR="006704AC" w:rsidRPr="009F0CCF">
        <w:rPr>
          <w:rFonts w:ascii="Times New Roman" w:hAnsi="Times New Roman" w:cs="Times New Roman"/>
          <w:sz w:val="24"/>
          <w:szCs w:val="24"/>
          <w:shd w:val="clear" w:color="auto" w:fill="FFFFFF"/>
        </w:rPr>
        <w:t xml:space="preserve">Maxwell and </w:t>
      </w:r>
      <w:proofErr w:type="spellStart"/>
      <w:r w:rsidR="006704AC" w:rsidRPr="009F0CCF">
        <w:rPr>
          <w:rFonts w:ascii="Times New Roman" w:hAnsi="Times New Roman" w:cs="Times New Roman"/>
          <w:sz w:val="24"/>
          <w:szCs w:val="24"/>
          <w:shd w:val="clear" w:color="auto" w:fill="FFFFFF"/>
        </w:rPr>
        <w:t>Armellini</w:t>
      </w:r>
      <w:proofErr w:type="spellEnd"/>
      <w:r w:rsidR="006704AC" w:rsidRPr="009F0CCF">
        <w:rPr>
          <w:rFonts w:ascii="Times New Roman" w:hAnsi="Times New Roman" w:cs="Times New Roman"/>
          <w:sz w:val="24"/>
          <w:szCs w:val="24"/>
          <w:shd w:val="clear" w:color="auto" w:fill="FFFFFF"/>
        </w:rPr>
        <w:t xml:space="preserve">, (2019) </w:t>
      </w:r>
      <w:r w:rsidRPr="009F0CCF">
        <w:rPr>
          <w:rFonts w:ascii="Times New Roman" w:hAnsi="Times New Roman" w:cs="Times New Roman"/>
          <w:sz w:val="24"/>
          <w:szCs w:val="24"/>
        </w:rPr>
        <w:t xml:space="preserve">suggests that the proper planning of the services and growth activities which are been applied will guide the organization </w:t>
      </w:r>
      <w:r w:rsidR="00AD2899" w:rsidRPr="009F0CCF">
        <w:rPr>
          <w:rFonts w:ascii="Times New Roman" w:hAnsi="Times New Roman" w:cs="Times New Roman"/>
          <w:sz w:val="24"/>
          <w:szCs w:val="24"/>
        </w:rPr>
        <w:t>to manage the employability and academic skills</w:t>
      </w:r>
      <w:r w:rsidRPr="009F0CCF">
        <w:rPr>
          <w:rFonts w:ascii="Times New Roman" w:hAnsi="Times New Roman" w:cs="Times New Roman"/>
          <w:sz w:val="24"/>
          <w:szCs w:val="24"/>
        </w:rPr>
        <w:t xml:space="preserve">. </w:t>
      </w:r>
    </w:p>
    <w:p w:rsidR="004666A5" w:rsidRPr="009F0CCF" w:rsidRDefault="002B77C3" w:rsidP="00890CA3">
      <w:pPr>
        <w:spacing w:line="360" w:lineRule="auto"/>
        <w:ind w:firstLine="720"/>
        <w:jc w:val="both"/>
        <w:rPr>
          <w:rFonts w:ascii="Times New Roman" w:hAnsi="Times New Roman" w:cs="Times New Roman"/>
          <w:sz w:val="24"/>
          <w:szCs w:val="24"/>
        </w:rPr>
      </w:pPr>
      <w:r w:rsidRPr="009F0CCF">
        <w:rPr>
          <w:rFonts w:ascii="Times New Roman" w:hAnsi="Times New Roman" w:cs="Times New Roman"/>
          <w:sz w:val="24"/>
          <w:szCs w:val="24"/>
        </w:rPr>
        <w:lastRenderedPageBreak/>
        <w:t xml:space="preserve">The evaluation by </w:t>
      </w:r>
      <w:r w:rsidR="00A36040" w:rsidRPr="009F0CCF">
        <w:rPr>
          <w:rFonts w:ascii="Times New Roman" w:hAnsi="Times New Roman" w:cs="Times New Roman"/>
          <w:sz w:val="24"/>
          <w:szCs w:val="24"/>
          <w:shd w:val="clear" w:color="auto" w:fill="FFFFFF"/>
        </w:rPr>
        <w:t xml:space="preserve">Young, Hoffman and </w:t>
      </w:r>
      <w:proofErr w:type="spellStart"/>
      <w:r w:rsidR="00A36040" w:rsidRPr="009F0CCF">
        <w:rPr>
          <w:rFonts w:ascii="Times New Roman" w:hAnsi="Times New Roman" w:cs="Times New Roman"/>
          <w:sz w:val="24"/>
          <w:szCs w:val="24"/>
          <w:shd w:val="clear" w:color="auto" w:fill="FFFFFF"/>
        </w:rPr>
        <w:t>Frakes</w:t>
      </w:r>
      <w:proofErr w:type="spellEnd"/>
      <w:r w:rsidR="00A36040" w:rsidRPr="009F0CCF">
        <w:rPr>
          <w:rFonts w:ascii="Times New Roman" w:hAnsi="Times New Roman" w:cs="Times New Roman"/>
          <w:sz w:val="24"/>
          <w:szCs w:val="24"/>
          <w:shd w:val="clear" w:color="auto" w:fill="FFFFFF"/>
        </w:rPr>
        <w:t xml:space="preserve"> Reinhardt,</w:t>
      </w:r>
      <w:r w:rsidRPr="009F0CCF">
        <w:rPr>
          <w:rFonts w:ascii="Times New Roman" w:hAnsi="Times New Roman" w:cs="Times New Roman"/>
          <w:sz w:val="24"/>
          <w:szCs w:val="24"/>
          <w:shd w:val="clear" w:color="auto" w:fill="FFFFFF"/>
        </w:rPr>
        <w:t xml:space="preserve"> (2019) </w:t>
      </w:r>
      <w:r w:rsidR="0026403D" w:rsidRPr="009F0CCF">
        <w:rPr>
          <w:rFonts w:ascii="Times New Roman" w:hAnsi="Times New Roman" w:cs="Times New Roman"/>
          <w:sz w:val="24"/>
          <w:szCs w:val="24"/>
        </w:rPr>
        <w:t>indicates that i</w:t>
      </w:r>
      <w:r w:rsidR="004666A5" w:rsidRPr="009F0CCF">
        <w:rPr>
          <w:rFonts w:ascii="Times New Roman" w:hAnsi="Times New Roman" w:cs="Times New Roman"/>
          <w:sz w:val="24"/>
          <w:szCs w:val="24"/>
        </w:rPr>
        <w:t>t helps in developing the interaction and trust level</w:t>
      </w:r>
      <w:r w:rsidR="00825E45" w:rsidRPr="009F0CCF">
        <w:rPr>
          <w:rFonts w:ascii="Times New Roman" w:hAnsi="Times New Roman" w:cs="Times New Roman"/>
          <w:sz w:val="24"/>
          <w:szCs w:val="24"/>
        </w:rPr>
        <w:t xml:space="preserve"> of an individual employee</w:t>
      </w:r>
      <w:r w:rsidR="004666A5" w:rsidRPr="009F0CCF">
        <w:rPr>
          <w:rFonts w:ascii="Times New Roman" w:hAnsi="Times New Roman" w:cs="Times New Roman"/>
          <w:sz w:val="24"/>
          <w:szCs w:val="24"/>
        </w:rPr>
        <w:t xml:space="preserve"> with the fellow employee to carry out the </w:t>
      </w:r>
      <w:r w:rsidR="00630153" w:rsidRPr="009F0CCF">
        <w:rPr>
          <w:rFonts w:ascii="Times New Roman" w:hAnsi="Times New Roman" w:cs="Times New Roman"/>
          <w:sz w:val="24"/>
          <w:szCs w:val="24"/>
        </w:rPr>
        <w:t xml:space="preserve">business </w:t>
      </w:r>
      <w:r w:rsidR="004666A5" w:rsidRPr="009F0CCF">
        <w:rPr>
          <w:rFonts w:ascii="Times New Roman" w:hAnsi="Times New Roman" w:cs="Times New Roman"/>
          <w:sz w:val="24"/>
          <w:szCs w:val="24"/>
        </w:rPr>
        <w:t xml:space="preserve">operations in the best possible way. The planning and carrying out of the team working and planning of the employability skills will guide an employee like me to </w:t>
      </w:r>
      <w:r w:rsidR="002A17E2" w:rsidRPr="009F0CCF">
        <w:rPr>
          <w:rFonts w:ascii="Times New Roman" w:hAnsi="Times New Roman" w:cs="Times New Roman"/>
          <w:sz w:val="24"/>
          <w:szCs w:val="24"/>
        </w:rPr>
        <w:t>perform</w:t>
      </w:r>
      <w:r w:rsidR="004666A5" w:rsidRPr="009F0CCF">
        <w:rPr>
          <w:rFonts w:ascii="Times New Roman" w:hAnsi="Times New Roman" w:cs="Times New Roman"/>
          <w:sz w:val="24"/>
          <w:szCs w:val="24"/>
        </w:rPr>
        <w:t xml:space="preserve"> the self-evaluation and growth measures with higher efficiency. As a manager, I must also possess suitable problem-solving measures that are applied most effectively. While working, the employees and other staff are greatly susceptible to face </w:t>
      </w:r>
      <w:r w:rsidR="00611175" w:rsidRPr="009F0CCF">
        <w:rPr>
          <w:rFonts w:ascii="Times New Roman" w:hAnsi="Times New Roman" w:cs="Times New Roman"/>
          <w:sz w:val="24"/>
          <w:szCs w:val="24"/>
        </w:rPr>
        <w:t>m</w:t>
      </w:r>
      <w:r w:rsidR="004666A5" w:rsidRPr="009F0CCF">
        <w:rPr>
          <w:rFonts w:ascii="Times New Roman" w:hAnsi="Times New Roman" w:cs="Times New Roman"/>
          <w:sz w:val="24"/>
          <w:szCs w:val="24"/>
        </w:rPr>
        <w:t>any sort of challenge</w:t>
      </w:r>
      <w:r w:rsidR="00611175" w:rsidRPr="009F0CCF">
        <w:rPr>
          <w:rFonts w:ascii="Times New Roman" w:hAnsi="Times New Roman" w:cs="Times New Roman"/>
          <w:sz w:val="24"/>
          <w:szCs w:val="24"/>
        </w:rPr>
        <w:t>s</w:t>
      </w:r>
      <w:r w:rsidR="004666A5" w:rsidRPr="009F0CCF">
        <w:rPr>
          <w:rFonts w:ascii="Times New Roman" w:hAnsi="Times New Roman" w:cs="Times New Roman"/>
          <w:sz w:val="24"/>
          <w:szCs w:val="24"/>
        </w:rPr>
        <w:t xml:space="preserve"> or hindrance. In that case, being a manager, I have to showcase my problem-solving skills that are applied and undertaken in the time of need. Apart from this, I will also look after the adoption of the growth measures in the most </w:t>
      </w:r>
      <w:r w:rsidR="00611175" w:rsidRPr="009F0CCF">
        <w:rPr>
          <w:rFonts w:ascii="Times New Roman" w:hAnsi="Times New Roman" w:cs="Times New Roman"/>
          <w:sz w:val="24"/>
          <w:szCs w:val="24"/>
        </w:rPr>
        <w:t xml:space="preserve">calculative </w:t>
      </w:r>
      <w:r w:rsidR="004666A5" w:rsidRPr="009F0CCF">
        <w:rPr>
          <w:rFonts w:ascii="Times New Roman" w:hAnsi="Times New Roman" w:cs="Times New Roman"/>
          <w:sz w:val="24"/>
          <w:szCs w:val="24"/>
        </w:rPr>
        <w:t>way to have a high level of performance and growth. All these measures which are been adopted and applied indicate that suitable planning of the service activities</w:t>
      </w:r>
      <w:r w:rsidR="005F019E" w:rsidRPr="009F0CCF">
        <w:rPr>
          <w:rFonts w:ascii="Times New Roman" w:hAnsi="Times New Roman" w:cs="Times New Roman"/>
          <w:sz w:val="24"/>
          <w:szCs w:val="24"/>
        </w:rPr>
        <w:t>. It</w:t>
      </w:r>
      <w:r w:rsidR="004666A5" w:rsidRPr="009F0CCF">
        <w:rPr>
          <w:rFonts w:ascii="Times New Roman" w:hAnsi="Times New Roman" w:cs="Times New Roman"/>
          <w:sz w:val="24"/>
          <w:szCs w:val="24"/>
        </w:rPr>
        <w:t xml:space="preserve"> will guide the workforce within the organization in the most effective way. These attributes contribute to the positive growth of the measure which is applied and thus, guides the organization</w:t>
      </w:r>
      <w:r w:rsidR="00C31E02" w:rsidRPr="009F0CCF">
        <w:rPr>
          <w:rFonts w:ascii="Times New Roman" w:hAnsi="Times New Roman" w:cs="Times New Roman"/>
          <w:sz w:val="24"/>
          <w:szCs w:val="24"/>
        </w:rPr>
        <w:t xml:space="preserve"> and employees</w:t>
      </w:r>
      <w:r w:rsidR="004666A5" w:rsidRPr="009F0CCF">
        <w:rPr>
          <w:rFonts w:ascii="Times New Roman" w:hAnsi="Times New Roman" w:cs="Times New Roman"/>
          <w:sz w:val="24"/>
          <w:szCs w:val="24"/>
        </w:rPr>
        <w:t xml:space="preserve"> to develop the growth plan and activities that are followed </w:t>
      </w:r>
      <w:r w:rsidR="0064178C" w:rsidRPr="009F0CCF">
        <w:rPr>
          <w:rFonts w:ascii="Times New Roman" w:hAnsi="Times New Roman" w:cs="Times New Roman"/>
          <w:sz w:val="24"/>
          <w:szCs w:val="24"/>
        </w:rPr>
        <w:t>to improve the employability and academic skills and qualities</w:t>
      </w:r>
      <w:r w:rsidR="004666A5" w:rsidRPr="009F0CCF">
        <w:rPr>
          <w:rFonts w:ascii="Times New Roman" w:hAnsi="Times New Roman" w:cs="Times New Roman"/>
          <w:sz w:val="24"/>
          <w:szCs w:val="24"/>
        </w:rPr>
        <w:t xml:space="preserve">. All these measures which are applied will help in carrying out the activities in the best possible way. </w:t>
      </w:r>
      <w:r w:rsidR="0010651B" w:rsidRPr="009F0CCF">
        <w:rPr>
          <w:rFonts w:ascii="Times New Roman" w:hAnsi="Times New Roman" w:cs="Times New Roman"/>
          <w:sz w:val="24"/>
          <w:szCs w:val="24"/>
        </w:rPr>
        <w:t>Also, the</w:t>
      </w:r>
      <w:r w:rsidR="004666A5" w:rsidRPr="009F0CCF">
        <w:rPr>
          <w:rFonts w:ascii="Times New Roman" w:hAnsi="Times New Roman" w:cs="Times New Roman"/>
          <w:sz w:val="24"/>
          <w:szCs w:val="24"/>
        </w:rPr>
        <w:t xml:space="preserve"> measures which are undertaken will also support in </w:t>
      </w:r>
      <w:r w:rsidR="008A7FD9" w:rsidRPr="009F0CCF">
        <w:rPr>
          <w:rFonts w:ascii="Times New Roman" w:hAnsi="Times New Roman" w:cs="Times New Roman"/>
          <w:sz w:val="24"/>
          <w:szCs w:val="24"/>
        </w:rPr>
        <w:t>increasing</w:t>
      </w:r>
      <w:r w:rsidR="004666A5" w:rsidRPr="009F0CCF">
        <w:rPr>
          <w:rFonts w:ascii="Times New Roman" w:hAnsi="Times New Roman" w:cs="Times New Roman"/>
          <w:sz w:val="24"/>
          <w:szCs w:val="24"/>
        </w:rPr>
        <w:t xml:space="preserve"> the chances of my professional and functional growth.</w:t>
      </w:r>
    </w:p>
    <w:p w:rsidR="004666A5" w:rsidRPr="009F0CCF" w:rsidRDefault="004666A5" w:rsidP="00890CA3">
      <w:pPr>
        <w:spacing w:line="360" w:lineRule="auto"/>
        <w:ind w:firstLine="720"/>
        <w:jc w:val="both"/>
        <w:rPr>
          <w:rFonts w:ascii="Times New Roman" w:hAnsi="Times New Roman" w:cs="Times New Roman"/>
          <w:sz w:val="24"/>
          <w:szCs w:val="24"/>
        </w:rPr>
      </w:pPr>
      <w:r w:rsidRPr="009F0CCF">
        <w:rPr>
          <w:rFonts w:ascii="Times New Roman" w:hAnsi="Times New Roman" w:cs="Times New Roman"/>
          <w:sz w:val="24"/>
          <w:szCs w:val="24"/>
        </w:rPr>
        <w:t xml:space="preserve">Each attribute or the qualities which are applied by the organization or an individual will guide the enterprise and employees to </w:t>
      </w:r>
      <w:r w:rsidR="00B22E13" w:rsidRPr="009F0CCF">
        <w:rPr>
          <w:rFonts w:ascii="Times New Roman" w:hAnsi="Times New Roman" w:cs="Times New Roman"/>
          <w:sz w:val="24"/>
          <w:szCs w:val="24"/>
        </w:rPr>
        <w:t>proper control over the</w:t>
      </w:r>
      <w:r w:rsidRPr="009F0CCF">
        <w:rPr>
          <w:rFonts w:ascii="Times New Roman" w:hAnsi="Times New Roman" w:cs="Times New Roman"/>
          <w:sz w:val="24"/>
          <w:szCs w:val="24"/>
        </w:rPr>
        <w:t xml:space="preserve"> operations most effectively and sustainably. The research or e</w:t>
      </w:r>
      <w:r w:rsidR="009053D0" w:rsidRPr="009F0CCF">
        <w:rPr>
          <w:rFonts w:ascii="Times New Roman" w:hAnsi="Times New Roman" w:cs="Times New Roman"/>
          <w:sz w:val="24"/>
          <w:szCs w:val="24"/>
        </w:rPr>
        <w:t xml:space="preserve">valuation performed by </w:t>
      </w:r>
      <w:proofErr w:type="spellStart"/>
      <w:r w:rsidR="009053D0" w:rsidRPr="009F0CCF">
        <w:rPr>
          <w:rFonts w:ascii="Times New Roman" w:hAnsi="Times New Roman" w:cs="Times New Roman"/>
          <w:sz w:val="24"/>
          <w:szCs w:val="24"/>
          <w:shd w:val="clear" w:color="auto" w:fill="FFFFFF"/>
        </w:rPr>
        <w:t>Adriaensen</w:t>
      </w:r>
      <w:proofErr w:type="spellEnd"/>
      <w:r w:rsidR="009053D0" w:rsidRPr="009F0CCF">
        <w:rPr>
          <w:rFonts w:ascii="Times New Roman" w:hAnsi="Times New Roman" w:cs="Times New Roman"/>
          <w:sz w:val="24"/>
          <w:szCs w:val="24"/>
          <w:shd w:val="clear" w:color="auto" w:fill="FFFFFF"/>
        </w:rPr>
        <w:t xml:space="preserve">, </w:t>
      </w:r>
      <w:proofErr w:type="spellStart"/>
      <w:r w:rsidR="009053D0" w:rsidRPr="009F0CCF">
        <w:rPr>
          <w:rFonts w:ascii="Times New Roman" w:hAnsi="Times New Roman" w:cs="Times New Roman"/>
          <w:sz w:val="24"/>
          <w:szCs w:val="24"/>
          <w:shd w:val="clear" w:color="auto" w:fill="FFFFFF"/>
        </w:rPr>
        <w:t>Bijsmans</w:t>
      </w:r>
      <w:proofErr w:type="spellEnd"/>
      <w:r w:rsidR="009053D0" w:rsidRPr="009F0CCF">
        <w:rPr>
          <w:rFonts w:ascii="Times New Roman" w:hAnsi="Times New Roman" w:cs="Times New Roman"/>
          <w:sz w:val="24"/>
          <w:szCs w:val="24"/>
          <w:shd w:val="clear" w:color="auto" w:fill="FFFFFF"/>
        </w:rPr>
        <w:t xml:space="preserve"> and </w:t>
      </w:r>
      <w:proofErr w:type="spellStart"/>
      <w:r w:rsidR="009053D0" w:rsidRPr="009F0CCF">
        <w:rPr>
          <w:rFonts w:ascii="Times New Roman" w:hAnsi="Times New Roman" w:cs="Times New Roman"/>
          <w:sz w:val="24"/>
          <w:szCs w:val="24"/>
          <w:shd w:val="clear" w:color="auto" w:fill="FFFFFF"/>
        </w:rPr>
        <w:t>Groen</w:t>
      </w:r>
      <w:proofErr w:type="spellEnd"/>
      <w:r w:rsidR="009053D0" w:rsidRPr="009F0CCF">
        <w:rPr>
          <w:rFonts w:ascii="Times New Roman" w:hAnsi="Times New Roman" w:cs="Times New Roman"/>
          <w:sz w:val="24"/>
          <w:szCs w:val="24"/>
          <w:shd w:val="clear" w:color="auto" w:fill="FFFFFF"/>
        </w:rPr>
        <w:t>, (2019)</w:t>
      </w:r>
      <w:r w:rsidR="002B77C3" w:rsidRPr="009F0CCF">
        <w:rPr>
          <w:rFonts w:ascii="Times New Roman" w:hAnsi="Times New Roman" w:cs="Times New Roman"/>
          <w:sz w:val="24"/>
          <w:szCs w:val="24"/>
          <w:shd w:val="clear" w:color="auto" w:fill="FFFFFF"/>
        </w:rPr>
        <w:t xml:space="preserve"> </w:t>
      </w:r>
      <w:r w:rsidRPr="009F0CCF">
        <w:rPr>
          <w:rFonts w:ascii="Times New Roman" w:hAnsi="Times New Roman" w:cs="Times New Roman"/>
          <w:sz w:val="24"/>
          <w:szCs w:val="24"/>
        </w:rPr>
        <w:t xml:space="preserve">suggests that good communication skill is the most important and significant attribute which is been followed by the organization in a significant way. Proper, clear and precise communication that is observed within the enterprise helps the </w:t>
      </w:r>
      <w:r w:rsidR="00324A29" w:rsidRPr="009F0CCF">
        <w:rPr>
          <w:rFonts w:ascii="Times New Roman" w:hAnsi="Times New Roman" w:cs="Times New Roman"/>
          <w:sz w:val="24"/>
          <w:szCs w:val="24"/>
        </w:rPr>
        <w:t>enterprise</w:t>
      </w:r>
      <w:r w:rsidRPr="009F0CCF">
        <w:rPr>
          <w:rFonts w:ascii="Times New Roman" w:hAnsi="Times New Roman" w:cs="Times New Roman"/>
          <w:sz w:val="24"/>
          <w:szCs w:val="24"/>
        </w:rPr>
        <w:t xml:space="preserve"> to guide the </w:t>
      </w:r>
      <w:r w:rsidR="007E5D02" w:rsidRPr="009F0CCF">
        <w:rPr>
          <w:rFonts w:ascii="Times New Roman" w:hAnsi="Times New Roman" w:cs="Times New Roman"/>
          <w:sz w:val="24"/>
          <w:szCs w:val="24"/>
        </w:rPr>
        <w:t>development plans</w:t>
      </w:r>
      <w:r w:rsidRPr="009F0CCF">
        <w:rPr>
          <w:rFonts w:ascii="Times New Roman" w:hAnsi="Times New Roman" w:cs="Times New Roman"/>
          <w:sz w:val="24"/>
          <w:szCs w:val="24"/>
        </w:rPr>
        <w:t xml:space="preserve"> which are followed in a planned and structured manner. Good communication processes which are been applied and followed by the organization will aid in developing a good interpersonal understanding and thus, lead the enterprise to achieve its set goals and objectives in the best possible way. All the measures which are applied indicate that it will guide the organization and employees to have a good understanding of their job roles and work</w:t>
      </w:r>
      <w:r w:rsidR="007E5D02" w:rsidRPr="009F0CCF">
        <w:rPr>
          <w:rFonts w:ascii="Times New Roman" w:hAnsi="Times New Roman" w:cs="Times New Roman"/>
          <w:sz w:val="24"/>
          <w:szCs w:val="24"/>
        </w:rPr>
        <w:t>. T</w:t>
      </w:r>
      <w:r w:rsidRPr="009F0CCF">
        <w:rPr>
          <w:rFonts w:ascii="Times New Roman" w:hAnsi="Times New Roman" w:cs="Times New Roman"/>
          <w:sz w:val="24"/>
          <w:szCs w:val="24"/>
        </w:rPr>
        <w:t>hus</w:t>
      </w:r>
      <w:r w:rsidR="005001A7" w:rsidRPr="009F0CCF">
        <w:rPr>
          <w:rFonts w:ascii="Times New Roman" w:hAnsi="Times New Roman" w:cs="Times New Roman"/>
          <w:sz w:val="24"/>
          <w:szCs w:val="24"/>
        </w:rPr>
        <w:t>, it</w:t>
      </w:r>
      <w:r w:rsidRPr="009F0CCF">
        <w:rPr>
          <w:rFonts w:ascii="Times New Roman" w:hAnsi="Times New Roman" w:cs="Times New Roman"/>
          <w:sz w:val="24"/>
          <w:szCs w:val="24"/>
        </w:rPr>
        <w:t xml:space="preserve"> will help in improving their performance to a greater scale. </w:t>
      </w:r>
    </w:p>
    <w:p w:rsidR="004666A5" w:rsidRPr="009F0CCF" w:rsidRDefault="004666A5" w:rsidP="00890CA3">
      <w:pPr>
        <w:spacing w:line="360" w:lineRule="auto"/>
        <w:ind w:firstLine="720"/>
        <w:jc w:val="both"/>
        <w:rPr>
          <w:rFonts w:ascii="Times New Roman" w:hAnsi="Times New Roman" w:cs="Times New Roman"/>
          <w:sz w:val="24"/>
          <w:szCs w:val="24"/>
        </w:rPr>
      </w:pPr>
      <w:r w:rsidRPr="009F0CCF">
        <w:rPr>
          <w:rFonts w:ascii="Times New Roman" w:hAnsi="Times New Roman" w:cs="Times New Roman"/>
          <w:sz w:val="24"/>
          <w:szCs w:val="24"/>
        </w:rPr>
        <w:lastRenderedPageBreak/>
        <w:t>In addition to this, it can be id</w:t>
      </w:r>
      <w:r w:rsidR="006B2BE9" w:rsidRPr="009F0CCF">
        <w:rPr>
          <w:rFonts w:ascii="Times New Roman" w:hAnsi="Times New Roman" w:cs="Times New Roman"/>
          <w:sz w:val="24"/>
          <w:szCs w:val="24"/>
        </w:rPr>
        <w:t xml:space="preserve">entified from the research of </w:t>
      </w:r>
      <w:r w:rsidR="00BB2617" w:rsidRPr="009F0CCF">
        <w:rPr>
          <w:rFonts w:ascii="Times New Roman" w:hAnsi="Times New Roman" w:cs="Times New Roman"/>
          <w:sz w:val="24"/>
          <w:szCs w:val="24"/>
          <w:shd w:val="clear" w:color="auto" w:fill="FFFFFF"/>
        </w:rPr>
        <w:t>Singh</w:t>
      </w:r>
      <w:r w:rsidR="006B2BE9" w:rsidRPr="009F0CCF">
        <w:rPr>
          <w:rFonts w:ascii="Times New Roman" w:hAnsi="Times New Roman" w:cs="Times New Roman"/>
          <w:sz w:val="24"/>
          <w:szCs w:val="24"/>
          <w:shd w:val="clear" w:color="auto" w:fill="FFFFFF"/>
        </w:rPr>
        <w:t xml:space="preserve"> (2019) </w:t>
      </w:r>
      <w:r w:rsidRPr="009F0CCF">
        <w:rPr>
          <w:rFonts w:ascii="Times New Roman" w:hAnsi="Times New Roman" w:cs="Times New Roman"/>
          <w:sz w:val="24"/>
          <w:szCs w:val="24"/>
        </w:rPr>
        <w:t>that proper team working, leadership and motivating the fellow workers is a very important aspect of the organization. All these measures which are applied within the enterprise will help in increasing the performance level of the enterprise in the best possible way. Working in a team reduces the burden and maintaining the motivation skill will guide the enterprise to handle the workload in the most prominent manner. Other than this, it will guide the enterprise to handle the measures which are applied within the organization with greater efficiency. All this planning and maintaining the encouragement level of the fellow workers in a best possible way leads to effective leadership. This proper leadership and planning of the operations guide the organization in the best possible way. It will help in ensuring efficiency and coordination among the workforce.</w:t>
      </w:r>
    </w:p>
    <w:p w:rsidR="004666A5" w:rsidRPr="009F0CCF" w:rsidRDefault="004666A5" w:rsidP="00890CA3">
      <w:pPr>
        <w:spacing w:line="360" w:lineRule="auto"/>
        <w:ind w:firstLine="720"/>
        <w:jc w:val="both"/>
        <w:rPr>
          <w:rFonts w:ascii="Times New Roman" w:hAnsi="Times New Roman" w:cs="Times New Roman"/>
          <w:sz w:val="24"/>
          <w:szCs w:val="24"/>
        </w:rPr>
      </w:pPr>
      <w:r w:rsidRPr="009F0CCF">
        <w:rPr>
          <w:rFonts w:ascii="Times New Roman" w:hAnsi="Times New Roman" w:cs="Times New Roman"/>
          <w:sz w:val="24"/>
          <w:szCs w:val="24"/>
        </w:rPr>
        <w:t>Apart from this, appropriate problem solving and time management skills are an additional attribute of an employee or a manager within the firm. As per the finding of (</w:t>
      </w:r>
      <w:r w:rsidR="00CD0FA5" w:rsidRPr="009F0CCF">
        <w:rPr>
          <w:rFonts w:ascii="Times New Roman" w:hAnsi="Times New Roman" w:cs="Times New Roman"/>
          <w:sz w:val="24"/>
          <w:szCs w:val="24"/>
          <w:shd w:val="clear" w:color="auto" w:fill="FFFFFF"/>
        </w:rPr>
        <w:t>Bryan and Clegg (</w:t>
      </w:r>
      <w:r w:rsidR="00D64005" w:rsidRPr="009F0CCF">
        <w:rPr>
          <w:rFonts w:ascii="Times New Roman" w:hAnsi="Times New Roman" w:cs="Times New Roman"/>
          <w:sz w:val="24"/>
          <w:szCs w:val="24"/>
          <w:shd w:val="clear" w:color="auto" w:fill="FFFFFF"/>
        </w:rPr>
        <w:t>2019</w:t>
      </w:r>
      <w:r w:rsidRPr="009F0CCF">
        <w:rPr>
          <w:rFonts w:ascii="Times New Roman" w:hAnsi="Times New Roman" w:cs="Times New Roman"/>
          <w:sz w:val="24"/>
          <w:szCs w:val="24"/>
        </w:rPr>
        <w:t>), work-based problems and issues are the inevitable part of the job. A good and effective problem solving will guide the individual employee to have a higher level of preciseness. Planning the job and implementing the solutions which are been carried out by employees. The problem solving not only reduces the adverse impact of the issues or drawbacks on the organization’s or employee’s performance. This will reduce the wastage of the resources and guide the organization to handle the operations and activities most suitable way. As problem-solving is a team-based activity, the proper planning of the operations which are been undertaken within the organization will guide the employees to have</w:t>
      </w:r>
      <w:r w:rsidR="0062434D" w:rsidRPr="009F0CCF">
        <w:rPr>
          <w:rFonts w:ascii="Times New Roman" w:hAnsi="Times New Roman" w:cs="Times New Roman"/>
          <w:sz w:val="24"/>
          <w:szCs w:val="24"/>
        </w:rPr>
        <w:t xml:space="preserve"> a</w:t>
      </w:r>
      <w:r w:rsidRPr="009F0CCF">
        <w:rPr>
          <w:rFonts w:ascii="Times New Roman" w:hAnsi="Times New Roman" w:cs="Times New Roman"/>
          <w:sz w:val="24"/>
          <w:szCs w:val="24"/>
        </w:rPr>
        <w:t xml:space="preserve"> good </w:t>
      </w:r>
      <w:proofErr w:type="gramStart"/>
      <w:r w:rsidRPr="009F0CCF">
        <w:rPr>
          <w:rFonts w:ascii="Times New Roman" w:hAnsi="Times New Roman" w:cs="Times New Roman"/>
          <w:sz w:val="24"/>
          <w:szCs w:val="24"/>
        </w:rPr>
        <w:t>performance.</w:t>
      </w:r>
      <w:proofErr w:type="gramEnd"/>
      <w:r w:rsidRPr="009F0CCF">
        <w:rPr>
          <w:rFonts w:ascii="Times New Roman" w:hAnsi="Times New Roman" w:cs="Times New Roman"/>
          <w:sz w:val="24"/>
          <w:szCs w:val="24"/>
        </w:rPr>
        <w:t xml:space="preserve"> Also, a proper time table or schedule will be observed which will guide the employees to perform their job roles and activities in most appropriate and suitably. All the activities and processes are been set according to the milestones which will guide the organization to carry out the activities in the best possible manner. Completion of the tasks or projects on the stipulated time frame will not only save time and resources but also increase the core performance level of the employees. </w:t>
      </w:r>
    </w:p>
    <w:p w:rsidR="004666A5" w:rsidRPr="009F0CCF" w:rsidRDefault="004666A5" w:rsidP="00890CA3">
      <w:pPr>
        <w:pStyle w:val="NormalWeb"/>
        <w:spacing w:before="0" w:beforeAutospacing="0" w:after="0" w:afterAutospacing="0" w:line="360" w:lineRule="auto"/>
        <w:ind w:firstLine="720"/>
        <w:jc w:val="both"/>
      </w:pPr>
      <w:r w:rsidRPr="009F0CCF">
        <w:t xml:space="preserve">The adoption of the best possible assessment and evaluation measures which are followed will guide the organization and employees to undertake the suitable measures to manage the employability and academic skills. It helps in handling the attributes within the organization in the best possible way. Also, the qualities like leadership, communication skills, problem-solving </w:t>
      </w:r>
      <w:r w:rsidRPr="009F0CCF">
        <w:lastRenderedPageBreak/>
        <w:t>and motivating the workplace with time management are certain measures which are applied and followed by the employee. The assessment of the qualities and evaluation of the attributes will guide the organization to handle the service measures with higher efficiency.</w:t>
      </w:r>
    </w:p>
    <w:p w:rsidR="000A1243" w:rsidRPr="009F0CCF" w:rsidRDefault="000A1243" w:rsidP="00890CA3">
      <w:pPr>
        <w:spacing w:line="360" w:lineRule="auto"/>
        <w:jc w:val="both"/>
        <w:rPr>
          <w:rFonts w:ascii="Times New Roman" w:hAnsi="Times New Roman" w:cs="Times New Roman"/>
          <w:sz w:val="24"/>
          <w:szCs w:val="24"/>
        </w:rPr>
      </w:pPr>
      <w:r w:rsidRPr="009F0CCF">
        <w:rPr>
          <w:rFonts w:ascii="Times New Roman" w:hAnsi="Times New Roman" w:cs="Times New Roman"/>
          <w:sz w:val="24"/>
          <w:szCs w:val="24"/>
        </w:rPr>
        <w:br w:type="page"/>
      </w:r>
    </w:p>
    <w:p w:rsidR="000A1243" w:rsidRPr="009F0CCF" w:rsidRDefault="00941588" w:rsidP="00890CA3">
      <w:pPr>
        <w:pStyle w:val="Heading1"/>
        <w:spacing w:line="360" w:lineRule="auto"/>
        <w:jc w:val="both"/>
        <w:rPr>
          <w:rFonts w:ascii="Times New Roman" w:hAnsi="Times New Roman" w:cs="Times New Roman"/>
          <w:color w:val="auto"/>
          <w:sz w:val="24"/>
          <w:szCs w:val="24"/>
        </w:rPr>
      </w:pPr>
      <w:bookmarkStart w:id="3" w:name="_Toc17390321"/>
      <w:r w:rsidRPr="009F0CCF">
        <w:rPr>
          <w:rFonts w:ascii="Times New Roman" w:hAnsi="Times New Roman" w:cs="Times New Roman"/>
          <w:color w:val="auto"/>
          <w:sz w:val="24"/>
          <w:szCs w:val="24"/>
        </w:rPr>
        <w:lastRenderedPageBreak/>
        <w:t>REFERENCES</w:t>
      </w:r>
      <w:bookmarkEnd w:id="3"/>
    </w:p>
    <w:p w:rsidR="005A4750" w:rsidRPr="009F0CCF" w:rsidRDefault="005A4750" w:rsidP="00890CA3">
      <w:pPr>
        <w:spacing w:line="360" w:lineRule="auto"/>
        <w:ind w:left="720" w:hanging="720"/>
        <w:jc w:val="both"/>
        <w:rPr>
          <w:rFonts w:ascii="Times New Roman" w:hAnsi="Times New Roman" w:cs="Times New Roman"/>
          <w:sz w:val="24"/>
          <w:szCs w:val="24"/>
          <w:shd w:val="clear" w:color="auto" w:fill="FFFFFF"/>
        </w:rPr>
      </w:pPr>
      <w:proofErr w:type="spellStart"/>
      <w:r w:rsidRPr="009F0CCF">
        <w:rPr>
          <w:rFonts w:ascii="Times New Roman" w:hAnsi="Times New Roman" w:cs="Times New Roman"/>
          <w:sz w:val="24"/>
          <w:szCs w:val="24"/>
          <w:shd w:val="clear" w:color="auto" w:fill="FFFFFF"/>
        </w:rPr>
        <w:t>Adriaensen</w:t>
      </w:r>
      <w:proofErr w:type="spellEnd"/>
      <w:r w:rsidRPr="009F0CCF">
        <w:rPr>
          <w:rFonts w:ascii="Times New Roman" w:hAnsi="Times New Roman" w:cs="Times New Roman"/>
          <w:sz w:val="24"/>
          <w:szCs w:val="24"/>
          <w:shd w:val="clear" w:color="auto" w:fill="FFFFFF"/>
        </w:rPr>
        <w:t xml:space="preserve">, J., </w:t>
      </w:r>
      <w:proofErr w:type="spellStart"/>
      <w:r w:rsidRPr="009F0CCF">
        <w:rPr>
          <w:rFonts w:ascii="Times New Roman" w:hAnsi="Times New Roman" w:cs="Times New Roman"/>
          <w:sz w:val="24"/>
          <w:szCs w:val="24"/>
          <w:shd w:val="clear" w:color="auto" w:fill="FFFFFF"/>
        </w:rPr>
        <w:t>Bijsmans</w:t>
      </w:r>
      <w:proofErr w:type="spellEnd"/>
      <w:r w:rsidRPr="009F0CCF">
        <w:rPr>
          <w:rFonts w:ascii="Times New Roman" w:hAnsi="Times New Roman" w:cs="Times New Roman"/>
          <w:sz w:val="24"/>
          <w:szCs w:val="24"/>
          <w:shd w:val="clear" w:color="auto" w:fill="FFFFFF"/>
        </w:rPr>
        <w:t xml:space="preserve">, P. and </w:t>
      </w:r>
      <w:proofErr w:type="spellStart"/>
      <w:r w:rsidRPr="009F0CCF">
        <w:rPr>
          <w:rFonts w:ascii="Times New Roman" w:hAnsi="Times New Roman" w:cs="Times New Roman"/>
          <w:sz w:val="24"/>
          <w:szCs w:val="24"/>
          <w:shd w:val="clear" w:color="auto" w:fill="FFFFFF"/>
        </w:rPr>
        <w:t>Groen</w:t>
      </w:r>
      <w:proofErr w:type="spellEnd"/>
      <w:r w:rsidRPr="009F0CCF">
        <w:rPr>
          <w:rFonts w:ascii="Times New Roman" w:hAnsi="Times New Roman" w:cs="Times New Roman"/>
          <w:sz w:val="24"/>
          <w:szCs w:val="24"/>
          <w:shd w:val="clear" w:color="auto" w:fill="FFFFFF"/>
        </w:rPr>
        <w:t xml:space="preserve">, A., 2019. Monitoring Generic Skills Development </w:t>
      </w:r>
      <w:proofErr w:type="gramStart"/>
      <w:r w:rsidRPr="009F0CCF">
        <w:rPr>
          <w:rFonts w:ascii="Times New Roman" w:hAnsi="Times New Roman" w:cs="Times New Roman"/>
          <w:sz w:val="24"/>
          <w:szCs w:val="24"/>
          <w:shd w:val="clear" w:color="auto" w:fill="FFFFFF"/>
        </w:rPr>
        <w:t>in a Bachelor European Studies</w:t>
      </w:r>
      <w:proofErr w:type="gramEnd"/>
      <w:r w:rsidRPr="009F0CCF">
        <w:rPr>
          <w:rFonts w:ascii="Times New Roman" w:hAnsi="Times New Roman" w:cs="Times New Roman"/>
          <w:sz w:val="24"/>
          <w:szCs w:val="24"/>
          <w:shd w:val="clear" w:color="auto" w:fill="FFFFFF"/>
        </w:rPr>
        <w:t>. </w:t>
      </w:r>
      <w:proofErr w:type="gramStart"/>
      <w:r w:rsidRPr="009F0CCF">
        <w:rPr>
          <w:rFonts w:ascii="Times New Roman" w:hAnsi="Times New Roman" w:cs="Times New Roman"/>
          <w:i/>
          <w:iCs/>
          <w:sz w:val="24"/>
          <w:szCs w:val="24"/>
          <w:shd w:val="clear" w:color="auto" w:fill="FFFFFF"/>
        </w:rPr>
        <w:t>Journal of Contemporary European Research</w:t>
      </w:r>
      <w:r w:rsidRPr="009F0CCF">
        <w:rPr>
          <w:rFonts w:ascii="Times New Roman" w:hAnsi="Times New Roman" w:cs="Times New Roman"/>
          <w:sz w:val="24"/>
          <w:szCs w:val="24"/>
          <w:shd w:val="clear" w:color="auto" w:fill="FFFFFF"/>
        </w:rPr>
        <w:t>, </w:t>
      </w:r>
      <w:r w:rsidRPr="009F0CCF">
        <w:rPr>
          <w:rFonts w:ascii="Times New Roman" w:hAnsi="Times New Roman" w:cs="Times New Roman"/>
          <w:i/>
          <w:iCs/>
          <w:sz w:val="24"/>
          <w:szCs w:val="24"/>
          <w:shd w:val="clear" w:color="auto" w:fill="FFFFFF"/>
        </w:rPr>
        <w:t>15</w:t>
      </w:r>
      <w:r w:rsidRPr="009F0CCF">
        <w:rPr>
          <w:rFonts w:ascii="Times New Roman" w:hAnsi="Times New Roman" w:cs="Times New Roman"/>
          <w:sz w:val="24"/>
          <w:szCs w:val="24"/>
          <w:shd w:val="clear" w:color="auto" w:fill="FFFFFF"/>
        </w:rPr>
        <w:t>(1), pp.110-127.</w:t>
      </w:r>
      <w:proofErr w:type="gramEnd"/>
    </w:p>
    <w:p w:rsidR="005A4750" w:rsidRPr="009F0CCF" w:rsidRDefault="005A4750" w:rsidP="00890CA3">
      <w:pPr>
        <w:spacing w:line="360" w:lineRule="auto"/>
        <w:ind w:left="720" w:hanging="720"/>
        <w:jc w:val="both"/>
        <w:rPr>
          <w:rFonts w:ascii="Times New Roman" w:hAnsi="Times New Roman" w:cs="Times New Roman"/>
          <w:sz w:val="24"/>
          <w:szCs w:val="24"/>
        </w:rPr>
      </w:pPr>
      <w:proofErr w:type="gramStart"/>
      <w:r w:rsidRPr="009F0CCF">
        <w:rPr>
          <w:rFonts w:ascii="Times New Roman" w:hAnsi="Times New Roman" w:cs="Times New Roman"/>
          <w:sz w:val="24"/>
          <w:szCs w:val="24"/>
          <w:shd w:val="clear" w:color="auto" w:fill="FFFFFF"/>
        </w:rPr>
        <w:t>Brookes, R., 2019, June.</w:t>
      </w:r>
      <w:proofErr w:type="gramEnd"/>
      <w:r w:rsidRPr="009F0CCF">
        <w:rPr>
          <w:rFonts w:ascii="Times New Roman" w:hAnsi="Times New Roman" w:cs="Times New Roman"/>
          <w:sz w:val="24"/>
          <w:szCs w:val="24"/>
          <w:shd w:val="clear" w:color="auto" w:fill="FFFFFF"/>
        </w:rPr>
        <w:t xml:space="preserve"> </w:t>
      </w:r>
      <w:proofErr w:type="gramStart"/>
      <w:r w:rsidRPr="009F0CCF">
        <w:rPr>
          <w:rFonts w:ascii="Times New Roman" w:hAnsi="Times New Roman" w:cs="Times New Roman"/>
          <w:sz w:val="24"/>
          <w:szCs w:val="24"/>
          <w:shd w:val="clear" w:color="auto" w:fill="FFFFFF"/>
        </w:rPr>
        <w:t>Developing Teamwork Skills in Undergraduate Science Students: The Academic Perspective and Practice.</w:t>
      </w:r>
      <w:proofErr w:type="gramEnd"/>
      <w:r w:rsidRPr="009F0CCF">
        <w:rPr>
          <w:rFonts w:ascii="Times New Roman" w:hAnsi="Times New Roman" w:cs="Times New Roman"/>
          <w:sz w:val="24"/>
          <w:szCs w:val="24"/>
          <w:shd w:val="clear" w:color="auto" w:fill="FFFFFF"/>
        </w:rPr>
        <w:t xml:space="preserve"> </w:t>
      </w:r>
      <w:proofErr w:type="gramStart"/>
      <w:r w:rsidRPr="009F0CCF">
        <w:rPr>
          <w:rFonts w:ascii="Times New Roman" w:hAnsi="Times New Roman" w:cs="Times New Roman"/>
          <w:sz w:val="24"/>
          <w:szCs w:val="24"/>
          <w:shd w:val="clear" w:color="auto" w:fill="FFFFFF"/>
        </w:rPr>
        <w:t>In </w:t>
      </w:r>
      <w:r w:rsidRPr="009F0CCF">
        <w:rPr>
          <w:rFonts w:ascii="Times New Roman" w:hAnsi="Times New Roman" w:cs="Times New Roman"/>
          <w:i/>
          <w:iCs/>
          <w:sz w:val="24"/>
          <w:szCs w:val="24"/>
          <w:shd w:val="clear" w:color="auto" w:fill="FFFFFF"/>
        </w:rPr>
        <w:t xml:space="preserve">Proceedings of The Australian Conference on Science and Mathematics Education (formerly </w:t>
      </w:r>
      <w:proofErr w:type="spellStart"/>
      <w:r w:rsidRPr="009F0CCF">
        <w:rPr>
          <w:rFonts w:ascii="Times New Roman" w:hAnsi="Times New Roman" w:cs="Times New Roman"/>
          <w:i/>
          <w:iCs/>
          <w:sz w:val="24"/>
          <w:szCs w:val="24"/>
          <w:shd w:val="clear" w:color="auto" w:fill="FFFFFF"/>
        </w:rPr>
        <w:t>UniServe</w:t>
      </w:r>
      <w:proofErr w:type="spellEnd"/>
      <w:r w:rsidRPr="009F0CCF">
        <w:rPr>
          <w:rFonts w:ascii="Times New Roman" w:hAnsi="Times New Roman" w:cs="Times New Roman"/>
          <w:i/>
          <w:iCs/>
          <w:sz w:val="24"/>
          <w:szCs w:val="24"/>
          <w:shd w:val="clear" w:color="auto" w:fill="FFFFFF"/>
        </w:rPr>
        <w:t xml:space="preserve"> Science Conference)</w:t>
      </w:r>
      <w:r w:rsidRPr="009F0CCF">
        <w:rPr>
          <w:rFonts w:ascii="Times New Roman" w:hAnsi="Times New Roman" w:cs="Times New Roman"/>
          <w:sz w:val="24"/>
          <w:szCs w:val="24"/>
          <w:shd w:val="clear" w:color="auto" w:fill="FFFFFF"/>
        </w:rPr>
        <w:t> (pp. 137-149).</w:t>
      </w:r>
      <w:proofErr w:type="gramEnd"/>
    </w:p>
    <w:p w:rsidR="005A4750" w:rsidRPr="009F0CCF" w:rsidRDefault="005A4750" w:rsidP="00890CA3">
      <w:pPr>
        <w:spacing w:line="360" w:lineRule="auto"/>
        <w:ind w:left="720" w:hanging="720"/>
        <w:jc w:val="both"/>
        <w:rPr>
          <w:rFonts w:ascii="Times New Roman" w:hAnsi="Times New Roman" w:cs="Times New Roman"/>
          <w:sz w:val="24"/>
          <w:szCs w:val="24"/>
          <w:shd w:val="clear" w:color="auto" w:fill="FFFFFF"/>
        </w:rPr>
      </w:pPr>
      <w:proofErr w:type="gramStart"/>
      <w:r w:rsidRPr="009F0CCF">
        <w:rPr>
          <w:rFonts w:ascii="Times New Roman" w:hAnsi="Times New Roman" w:cs="Times New Roman"/>
          <w:sz w:val="24"/>
          <w:szCs w:val="24"/>
          <w:shd w:val="clear" w:color="auto" w:fill="FFFFFF"/>
        </w:rPr>
        <w:t>Bryan, C. and Clegg, K. eds., 2019.</w:t>
      </w:r>
      <w:proofErr w:type="gramEnd"/>
      <w:r w:rsidRPr="009F0CCF">
        <w:rPr>
          <w:rFonts w:ascii="Times New Roman" w:hAnsi="Times New Roman" w:cs="Times New Roman"/>
          <w:sz w:val="24"/>
          <w:szCs w:val="24"/>
          <w:shd w:val="clear" w:color="auto" w:fill="FFFFFF"/>
        </w:rPr>
        <w:t> </w:t>
      </w:r>
      <w:r w:rsidRPr="009F0CCF">
        <w:rPr>
          <w:rFonts w:ascii="Times New Roman" w:hAnsi="Times New Roman" w:cs="Times New Roman"/>
          <w:i/>
          <w:iCs/>
          <w:sz w:val="24"/>
          <w:szCs w:val="24"/>
          <w:shd w:val="clear" w:color="auto" w:fill="FFFFFF"/>
        </w:rPr>
        <w:t>Innovative Assessment in Higher Education: A Handbook for Academic Practitioners</w:t>
      </w:r>
      <w:r w:rsidRPr="009F0CCF">
        <w:rPr>
          <w:rFonts w:ascii="Times New Roman" w:hAnsi="Times New Roman" w:cs="Times New Roman"/>
          <w:sz w:val="24"/>
          <w:szCs w:val="24"/>
          <w:shd w:val="clear" w:color="auto" w:fill="FFFFFF"/>
        </w:rPr>
        <w:t xml:space="preserve">. </w:t>
      </w:r>
      <w:proofErr w:type="spellStart"/>
      <w:proofErr w:type="gramStart"/>
      <w:r w:rsidRPr="009F0CCF">
        <w:rPr>
          <w:rFonts w:ascii="Times New Roman" w:hAnsi="Times New Roman" w:cs="Times New Roman"/>
          <w:sz w:val="24"/>
          <w:szCs w:val="24"/>
          <w:shd w:val="clear" w:color="auto" w:fill="FFFFFF"/>
        </w:rPr>
        <w:t>Routledge</w:t>
      </w:r>
      <w:proofErr w:type="spellEnd"/>
      <w:r w:rsidRPr="009F0CCF">
        <w:rPr>
          <w:rFonts w:ascii="Times New Roman" w:hAnsi="Times New Roman" w:cs="Times New Roman"/>
          <w:sz w:val="24"/>
          <w:szCs w:val="24"/>
          <w:shd w:val="clear" w:color="auto" w:fill="FFFFFF"/>
        </w:rPr>
        <w:t>.</w:t>
      </w:r>
      <w:proofErr w:type="gramEnd"/>
    </w:p>
    <w:p w:rsidR="005A4750" w:rsidRPr="009F0CCF" w:rsidRDefault="005A4750" w:rsidP="00890CA3">
      <w:pPr>
        <w:spacing w:line="360" w:lineRule="auto"/>
        <w:ind w:left="720" w:hanging="720"/>
        <w:jc w:val="both"/>
        <w:rPr>
          <w:rFonts w:ascii="Times New Roman" w:hAnsi="Times New Roman" w:cs="Times New Roman"/>
          <w:sz w:val="24"/>
          <w:szCs w:val="24"/>
          <w:shd w:val="clear" w:color="auto" w:fill="FFFFFF"/>
        </w:rPr>
      </w:pPr>
      <w:proofErr w:type="gramStart"/>
      <w:r w:rsidRPr="009F0CCF">
        <w:rPr>
          <w:rFonts w:ascii="Times New Roman" w:hAnsi="Times New Roman" w:cs="Times New Roman"/>
          <w:sz w:val="24"/>
          <w:szCs w:val="24"/>
          <w:shd w:val="clear" w:color="auto" w:fill="FFFFFF"/>
        </w:rPr>
        <w:t>Li, Y. and Xiang, L., 2019, July.</w:t>
      </w:r>
      <w:proofErr w:type="gramEnd"/>
      <w:r w:rsidRPr="009F0CCF">
        <w:rPr>
          <w:rFonts w:ascii="Times New Roman" w:hAnsi="Times New Roman" w:cs="Times New Roman"/>
          <w:sz w:val="24"/>
          <w:szCs w:val="24"/>
          <w:shd w:val="clear" w:color="auto" w:fill="FFFFFF"/>
        </w:rPr>
        <w:t xml:space="preserve"> Research on the Employability of College Graduates from the Perspective of Employers Based on a Questionnaire Survey for Campus Recruitment </w:t>
      </w:r>
      <w:proofErr w:type="spellStart"/>
      <w:r w:rsidRPr="009F0CCF">
        <w:rPr>
          <w:rFonts w:ascii="Times New Roman" w:hAnsi="Times New Roman" w:cs="Times New Roman"/>
          <w:sz w:val="24"/>
          <w:szCs w:val="24"/>
          <w:shd w:val="clear" w:color="auto" w:fill="FFFFFF"/>
        </w:rPr>
        <w:t>Orgnizations</w:t>
      </w:r>
      <w:proofErr w:type="spellEnd"/>
      <w:r w:rsidRPr="009F0CCF">
        <w:rPr>
          <w:rFonts w:ascii="Times New Roman" w:hAnsi="Times New Roman" w:cs="Times New Roman"/>
          <w:sz w:val="24"/>
          <w:szCs w:val="24"/>
          <w:shd w:val="clear" w:color="auto" w:fill="FFFFFF"/>
        </w:rPr>
        <w:t xml:space="preserve"> in Jilin Province. </w:t>
      </w:r>
      <w:proofErr w:type="gramStart"/>
      <w:r w:rsidRPr="009F0CCF">
        <w:rPr>
          <w:rFonts w:ascii="Times New Roman" w:hAnsi="Times New Roman" w:cs="Times New Roman"/>
          <w:sz w:val="24"/>
          <w:szCs w:val="24"/>
          <w:shd w:val="clear" w:color="auto" w:fill="FFFFFF"/>
        </w:rPr>
        <w:t>In </w:t>
      </w:r>
      <w:r w:rsidRPr="009F0CCF">
        <w:rPr>
          <w:rFonts w:ascii="Times New Roman" w:hAnsi="Times New Roman" w:cs="Times New Roman"/>
          <w:i/>
          <w:iCs/>
          <w:sz w:val="24"/>
          <w:szCs w:val="24"/>
          <w:shd w:val="clear" w:color="auto" w:fill="FFFFFF"/>
        </w:rPr>
        <w:t>4th International Conference on Contemporary Education, Social Sciences and Humanities (ICCESSH 2019)</w:t>
      </w:r>
      <w:r w:rsidRPr="009F0CCF">
        <w:rPr>
          <w:rFonts w:ascii="Times New Roman" w:hAnsi="Times New Roman" w:cs="Times New Roman"/>
          <w:sz w:val="24"/>
          <w:szCs w:val="24"/>
          <w:shd w:val="clear" w:color="auto" w:fill="FFFFFF"/>
        </w:rPr>
        <w:t>.</w:t>
      </w:r>
      <w:proofErr w:type="gramEnd"/>
      <w:r w:rsidRPr="009F0CCF">
        <w:rPr>
          <w:rFonts w:ascii="Times New Roman" w:hAnsi="Times New Roman" w:cs="Times New Roman"/>
          <w:sz w:val="24"/>
          <w:szCs w:val="24"/>
          <w:shd w:val="clear" w:color="auto" w:fill="FFFFFF"/>
        </w:rPr>
        <w:t xml:space="preserve"> </w:t>
      </w:r>
      <w:proofErr w:type="gramStart"/>
      <w:r w:rsidRPr="009F0CCF">
        <w:rPr>
          <w:rFonts w:ascii="Times New Roman" w:hAnsi="Times New Roman" w:cs="Times New Roman"/>
          <w:sz w:val="24"/>
          <w:szCs w:val="24"/>
          <w:shd w:val="clear" w:color="auto" w:fill="FFFFFF"/>
        </w:rPr>
        <w:t>Atlantis Press.</w:t>
      </w:r>
      <w:proofErr w:type="gramEnd"/>
    </w:p>
    <w:p w:rsidR="005A4750" w:rsidRPr="009F0CCF" w:rsidRDefault="005A4750" w:rsidP="00890CA3">
      <w:pPr>
        <w:spacing w:line="360" w:lineRule="auto"/>
        <w:ind w:left="720" w:hanging="720"/>
        <w:jc w:val="both"/>
        <w:rPr>
          <w:rFonts w:ascii="Times New Roman" w:hAnsi="Times New Roman" w:cs="Times New Roman"/>
          <w:sz w:val="24"/>
          <w:szCs w:val="24"/>
          <w:shd w:val="clear" w:color="auto" w:fill="FFFFFF"/>
        </w:rPr>
      </w:pPr>
      <w:r w:rsidRPr="009F0CCF">
        <w:rPr>
          <w:rFonts w:ascii="Times New Roman" w:hAnsi="Times New Roman" w:cs="Times New Roman"/>
          <w:sz w:val="24"/>
          <w:szCs w:val="24"/>
          <w:shd w:val="clear" w:color="auto" w:fill="FFFFFF"/>
        </w:rPr>
        <w:t xml:space="preserve">Maxwell, R. and </w:t>
      </w:r>
      <w:proofErr w:type="spellStart"/>
      <w:r w:rsidRPr="009F0CCF">
        <w:rPr>
          <w:rFonts w:ascii="Times New Roman" w:hAnsi="Times New Roman" w:cs="Times New Roman"/>
          <w:sz w:val="24"/>
          <w:szCs w:val="24"/>
          <w:shd w:val="clear" w:color="auto" w:fill="FFFFFF"/>
        </w:rPr>
        <w:t>Armellini</w:t>
      </w:r>
      <w:proofErr w:type="spellEnd"/>
      <w:r w:rsidRPr="009F0CCF">
        <w:rPr>
          <w:rFonts w:ascii="Times New Roman" w:hAnsi="Times New Roman" w:cs="Times New Roman"/>
          <w:sz w:val="24"/>
          <w:szCs w:val="24"/>
          <w:shd w:val="clear" w:color="auto" w:fill="FFFFFF"/>
        </w:rPr>
        <w:t xml:space="preserve">, A., 2019. Identity, employability and entrepreneurship: the </w:t>
      </w:r>
      <w:proofErr w:type="spellStart"/>
      <w:r w:rsidRPr="009F0CCF">
        <w:rPr>
          <w:rFonts w:ascii="Times New Roman" w:hAnsi="Times New Roman" w:cs="Times New Roman"/>
          <w:sz w:val="24"/>
          <w:szCs w:val="24"/>
          <w:shd w:val="clear" w:color="auto" w:fill="FFFFFF"/>
        </w:rPr>
        <w:t>ChANGE</w:t>
      </w:r>
      <w:proofErr w:type="spellEnd"/>
      <w:r w:rsidRPr="009F0CCF">
        <w:rPr>
          <w:rFonts w:ascii="Times New Roman" w:hAnsi="Times New Roman" w:cs="Times New Roman"/>
          <w:sz w:val="24"/>
          <w:szCs w:val="24"/>
          <w:shd w:val="clear" w:color="auto" w:fill="FFFFFF"/>
        </w:rPr>
        <w:t xml:space="preserve"> framework of graduate attributes. </w:t>
      </w:r>
      <w:proofErr w:type="gramStart"/>
      <w:r w:rsidRPr="009F0CCF">
        <w:rPr>
          <w:rFonts w:ascii="Times New Roman" w:hAnsi="Times New Roman" w:cs="Times New Roman"/>
          <w:i/>
          <w:iCs/>
          <w:sz w:val="24"/>
          <w:szCs w:val="24"/>
          <w:shd w:val="clear" w:color="auto" w:fill="FFFFFF"/>
        </w:rPr>
        <w:t>Higher Education, Skills and Work-Based Learning</w:t>
      </w:r>
      <w:r w:rsidRPr="009F0CCF">
        <w:rPr>
          <w:rFonts w:ascii="Times New Roman" w:hAnsi="Times New Roman" w:cs="Times New Roman"/>
          <w:sz w:val="24"/>
          <w:szCs w:val="24"/>
          <w:shd w:val="clear" w:color="auto" w:fill="FFFFFF"/>
        </w:rPr>
        <w:t>, </w:t>
      </w:r>
      <w:r w:rsidRPr="009F0CCF">
        <w:rPr>
          <w:rFonts w:ascii="Times New Roman" w:hAnsi="Times New Roman" w:cs="Times New Roman"/>
          <w:i/>
          <w:iCs/>
          <w:sz w:val="24"/>
          <w:szCs w:val="24"/>
          <w:shd w:val="clear" w:color="auto" w:fill="FFFFFF"/>
        </w:rPr>
        <w:t>9</w:t>
      </w:r>
      <w:r w:rsidRPr="009F0CCF">
        <w:rPr>
          <w:rFonts w:ascii="Times New Roman" w:hAnsi="Times New Roman" w:cs="Times New Roman"/>
          <w:sz w:val="24"/>
          <w:szCs w:val="24"/>
          <w:shd w:val="clear" w:color="auto" w:fill="FFFFFF"/>
        </w:rPr>
        <w:t>(1), pp.76-91.</w:t>
      </w:r>
      <w:proofErr w:type="gramEnd"/>
    </w:p>
    <w:p w:rsidR="005A4750" w:rsidRPr="009F0CCF" w:rsidRDefault="005A4750" w:rsidP="005F1BB6">
      <w:pPr>
        <w:spacing w:line="360" w:lineRule="auto"/>
        <w:ind w:left="720" w:hanging="720"/>
        <w:jc w:val="both"/>
        <w:rPr>
          <w:rFonts w:ascii="Times New Roman" w:hAnsi="Times New Roman" w:cs="Times New Roman"/>
          <w:sz w:val="24"/>
          <w:szCs w:val="24"/>
          <w:shd w:val="clear" w:color="auto" w:fill="FFFFFF"/>
        </w:rPr>
      </w:pPr>
      <w:r w:rsidRPr="009F0CCF">
        <w:rPr>
          <w:rFonts w:ascii="Times New Roman" w:hAnsi="Times New Roman" w:cs="Times New Roman"/>
          <w:sz w:val="24"/>
          <w:szCs w:val="24"/>
          <w:shd w:val="clear" w:color="auto" w:fill="FFFFFF"/>
        </w:rPr>
        <w:t>Singh, H.S.I., 2019. UNIVERSITY LEGAL LEARNING SPACES EFFECTIVENESS IN DEVELOPING EMPLOYABILITY SKILLS OF FUTURE LAW GRADUATES. </w:t>
      </w:r>
      <w:proofErr w:type="gramStart"/>
      <w:r w:rsidRPr="009F0CCF">
        <w:rPr>
          <w:rFonts w:ascii="Times New Roman" w:hAnsi="Times New Roman" w:cs="Times New Roman"/>
          <w:i/>
          <w:iCs/>
          <w:sz w:val="24"/>
          <w:szCs w:val="24"/>
          <w:shd w:val="clear" w:color="auto" w:fill="FFFFFF"/>
        </w:rPr>
        <w:t>Malaysian Journal of Learning and Instruction</w:t>
      </w:r>
      <w:r w:rsidRPr="009F0CCF">
        <w:rPr>
          <w:rFonts w:ascii="Times New Roman" w:hAnsi="Times New Roman" w:cs="Times New Roman"/>
          <w:sz w:val="24"/>
          <w:szCs w:val="24"/>
          <w:shd w:val="clear" w:color="auto" w:fill="FFFFFF"/>
        </w:rPr>
        <w:t>, </w:t>
      </w:r>
      <w:r w:rsidRPr="009F0CCF">
        <w:rPr>
          <w:rFonts w:ascii="Times New Roman" w:hAnsi="Times New Roman" w:cs="Times New Roman"/>
          <w:i/>
          <w:iCs/>
          <w:sz w:val="24"/>
          <w:szCs w:val="24"/>
          <w:shd w:val="clear" w:color="auto" w:fill="FFFFFF"/>
        </w:rPr>
        <w:t>16</w:t>
      </w:r>
      <w:r w:rsidRPr="009F0CCF">
        <w:rPr>
          <w:rFonts w:ascii="Times New Roman" w:hAnsi="Times New Roman" w:cs="Times New Roman"/>
          <w:sz w:val="24"/>
          <w:szCs w:val="24"/>
          <w:shd w:val="clear" w:color="auto" w:fill="FFFFFF"/>
        </w:rPr>
        <w:t>(1), pp.49-79.</w:t>
      </w:r>
      <w:proofErr w:type="gramEnd"/>
    </w:p>
    <w:p w:rsidR="005A4750" w:rsidRPr="009F0CCF" w:rsidRDefault="005A4750" w:rsidP="00890CA3">
      <w:pPr>
        <w:spacing w:line="360" w:lineRule="auto"/>
        <w:ind w:left="720" w:hanging="720"/>
        <w:jc w:val="both"/>
        <w:rPr>
          <w:rFonts w:ascii="Times New Roman" w:hAnsi="Times New Roman" w:cs="Times New Roman"/>
          <w:sz w:val="24"/>
          <w:szCs w:val="24"/>
          <w:shd w:val="clear" w:color="auto" w:fill="FFFFFF"/>
        </w:rPr>
      </w:pPr>
      <w:proofErr w:type="gramStart"/>
      <w:r w:rsidRPr="009F0CCF">
        <w:rPr>
          <w:rFonts w:ascii="Times New Roman" w:hAnsi="Times New Roman" w:cs="Times New Roman"/>
          <w:sz w:val="24"/>
          <w:szCs w:val="24"/>
          <w:shd w:val="clear" w:color="auto" w:fill="FFFFFF"/>
        </w:rPr>
        <w:t xml:space="preserve">Young, D.G., Hoffman, D.E. and </w:t>
      </w:r>
      <w:proofErr w:type="spellStart"/>
      <w:r w:rsidRPr="009F0CCF">
        <w:rPr>
          <w:rFonts w:ascii="Times New Roman" w:hAnsi="Times New Roman" w:cs="Times New Roman"/>
          <w:sz w:val="24"/>
          <w:szCs w:val="24"/>
          <w:shd w:val="clear" w:color="auto" w:fill="FFFFFF"/>
        </w:rPr>
        <w:t>Frakes</w:t>
      </w:r>
      <w:proofErr w:type="spellEnd"/>
      <w:r w:rsidRPr="009F0CCF">
        <w:rPr>
          <w:rFonts w:ascii="Times New Roman" w:hAnsi="Times New Roman" w:cs="Times New Roman"/>
          <w:sz w:val="24"/>
          <w:szCs w:val="24"/>
          <w:shd w:val="clear" w:color="auto" w:fill="FFFFFF"/>
        </w:rPr>
        <w:t xml:space="preserve"> Reinhardt, S., 2019.</w:t>
      </w:r>
      <w:proofErr w:type="gramEnd"/>
      <w:r w:rsidRPr="009F0CCF">
        <w:rPr>
          <w:rFonts w:ascii="Times New Roman" w:hAnsi="Times New Roman" w:cs="Times New Roman"/>
          <w:sz w:val="24"/>
          <w:szCs w:val="24"/>
          <w:shd w:val="clear" w:color="auto" w:fill="FFFFFF"/>
        </w:rPr>
        <w:t xml:space="preserve"> </w:t>
      </w:r>
      <w:proofErr w:type="gramStart"/>
      <w:r w:rsidRPr="009F0CCF">
        <w:rPr>
          <w:rFonts w:ascii="Times New Roman" w:hAnsi="Times New Roman" w:cs="Times New Roman"/>
          <w:sz w:val="24"/>
          <w:szCs w:val="24"/>
          <w:shd w:val="clear" w:color="auto" w:fill="FFFFFF"/>
        </w:rPr>
        <w:t>An exploration of the connection between participation in academic peer leadership experiences and academic success.</w:t>
      </w:r>
      <w:proofErr w:type="gramEnd"/>
      <w:r w:rsidRPr="009F0CCF">
        <w:rPr>
          <w:rFonts w:ascii="Times New Roman" w:hAnsi="Times New Roman" w:cs="Times New Roman"/>
          <w:sz w:val="24"/>
          <w:szCs w:val="24"/>
          <w:shd w:val="clear" w:color="auto" w:fill="FFFFFF"/>
        </w:rPr>
        <w:t> </w:t>
      </w:r>
      <w:proofErr w:type="gramStart"/>
      <w:r w:rsidRPr="009F0CCF">
        <w:rPr>
          <w:rFonts w:ascii="Times New Roman" w:hAnsi="Times New Roman" w:cs="Times New Roman"/>
          <w:i/>
          <w:iCs/>
          <w:sz w:val="24"/>
          <w:szCs w:val="24"/>
          <w:shd w:val="clear" w:color="auto" w:fill="FFFFFF"/>
        </w:rPr>
        <w:t>Journal of Peer Learning</w:t>
      </w:r>
      <w:r w:rsidRPr="009F0CCF">
        <w:rPr>
          <w:rFonts w:ascii="Times New Roman" w:hAnsi="Times New Roman" w:cs="Times New Roman"/>
          <w:sz w:val="24"/>
          <w:szCs w:val="24"/>
          <w:shd w:val="clear" w:color="auto" w:fill="FFFFFF"/>
        </w:rPr>
        <w:t>, </w:t>
      </w:r>
      <w:r w:rsidRPr="009F0CCF">
        <w:rPr>
          <w:rFonts w:ascii="Times New Roman" w:hAnsi="Times New Roman" w:cs="Times New Roman"/>
          <w:i/>
          <w:iCs/>
          <w:sz w:val="24"/>
          <w:szCs w:val="24"/>
          <w:shd w:val="clear" w:color="auto" w:fill="FFFFFF"/>
        </w:rPr>
        <w:t>12</w:t>
      </w:r>
      <w:r w:rsidRPr="009F0CCF">
        <w:rPr>
          <w:rFonts w:ascii="Times New Roman" w:hAnsi="Times New Roman" w:cs="Times New Roman"/>
          <w:sz w:val="24"/>
          <w:szCs w:val="24"/>
          <w:shd w:val="clear" w:color="auto" w:fill="FFFFFF"/>
        </w:rPr>
        <w:t>(1), pp.45-60.</w:t>
      </w:r>
      <w:proofErr w:type="gramEnd"/>
    </w:p>
    <w:p w:rsidR="0058286B" w:rsidRPr="009F0CCF" w:rsidRDefault="0058286B" w:rsidP="00890CA3">
      <w:pPr>
        <w:spacing w:line="360" w:lineRule="auto"/>
        <w:jc w:val="both"/>
        <w:rPr>
          <w:rFonts w:ascii="Times New Roman" w:hAnsi="Times New Roman" w:cs="Times New Roman"/>
          <w:sz w:val="24"/>
          <w:szCs w:val="24"/>
        </w:rPr>
      </w:pPr>
    </w:p>
    <w:p w:rsidR="00955F0F" w:rsidRPr="009F0CCF" w:rsidRDefault="00FC5111" w:rsidP="00890CA3">
      <w:pPr>
        <w:spacing w:line="360" w:lineRule="auto"/>
        <w:ind w:firstLine="720"/>
        <w:jc w:val="both"/>
        <w:rPr>
          <w:rFonts w:ascii="Times New Roman" w:hAnsi="Times New Roman" w:cs="Times New Roman"/>
          <w:sz w:val="24"/>
          <w:szCs w:val="24"/>
        </w:rPr>
      </w:pPr>
      <w:r w:rsidRPr="009F0CCF">
        <w:rPr>
          <w:rFonts w:ascii="Times New Roman" w:hAnsi="Times New Roman" w:cs="Times New Roman"/>
          <w:sz w:val="24"/>
          <w:szCs w:val="24"/>
        </w:rPr>
        <w:t xml:space="preserve"> </w:t>
      </w:r>
    </w:p>
    <w:p w:rsidR="00E6167C" w:rsidRPr="009F0CCF" w:rsidRDefault="00E6167C" w:rsidP="00890CA3">
      <w:pPr>
        <w:spacing w:line="360" w:lineRule="auto"/>
        <w:jc w:val="both"/>
        <w:rPr>
          <w:rFonts w:ascii="Times New Roman" w:hAnsi="Times New Roman" w:cs="Times New Roman"/>
          <w:b/>
          <w:sz w:val="24"/>
          <w:szCs w:val="24"/>
        </w:rPr>
      </w:pPr>
    </w:p>
    <w:sectPr w:rsidR="00E6167C" w:rsidRPr="009F0CCF" w:rsidSect="008F5BA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748E" w:rsidRDefault="004B748E" w:rsidP="00890CA3">
      <w:pPr>
        <w:spacing w:after="0" w:line="240" w:lineRule="auto"/>
      </w:pPr>
      <w:r>
        <w:separator/>
      </w:r>
    </w:p>
  </w:endnote>
  <w:endnote w:type="continuationSeparator" w:id="0">
    <w:p w:rsidR="004B748E" w:rsidRDefault="004B748E" w:rsidP="00890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69154"/>
      <w:docPartObj>
        <w:docPartGallery w:val="Page Numbers (Bottom of Page)"/>
        <w:docPartUnique/>
      </w:docPartObj>
    </w:sdtPr>
    <w:sdtEndPr>
      <w:rPr>
        <w:color w:val="7F7F7F" w:themeColor="background1" w:themeShade="7F"/>
        <w:spacing w:val="60"/>
      </w:rPr>
    </w:sdtEndPr>
    <w:sdtContent>
      <w:p w:rsidR="00890CA3" w:rsidRDefault="004B748E">
        <w:pPr>
          <w:pStyle w:val="Footer"/>
          <w:pBdr>
            <w:top w:val="single" w:sz="4" w:space="1" w:color="D9D9D9" w:themeColor="background1" w:themeShade="D9"/>
          </w:pBdr>
          <w:jc w:val="right"/>
        </w:pPr>
        <w:r>
          <w:fldChar w:fldCharType="begin"/>
        </w:r>
        <w:r>
          <w:instrText xml:space="preserve"> PAGE   \* MERGEFORMAT </w:instrText>
        </w:r>
        <w:r>
          <w:fldChar w:fldCharType="separate"/>
        </w:r>
        <w:r w:rsidR="00A37AC6">
          <w:rPr>
            <w:noProof/>
          </w:rPr>
          <w:t>1</w:t>
        </w:r>
        <w:r>
          <w:rPr>
            <w:noProof/>
          </w:rPr>
          <w:fldChar w:fldCharType="end"/>
        </w:r>
        <w:r w:rsidR="00890CA3">
          <w:t xml:space="preserve"> | </w:t>
        </w:r>
        <w:r w:rsidR="00890CA3">
          <w:rPr>
            <w:color w:val="7F7F7F" w:themeColor="background1" w:themeShade="7F"/>
            <w:spacing w:val="60"/>
          </w:rPr>
          <w:t>Page</w:t>
        </w:r>
      </w:p>
    </w:sdtContent>
  </w:sdt>
  <w:p w:rsidR="00890CA3" w:rsidRDefault="00890C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748E" w:rsidRDefault="004B748E" w:rsidP="00890CA3">
      <w:pPr>
        <w:spacing w:after="0" w:line="240" w:lineRule="auto"/>
      </w:pPr>
      <w:r>
        <w:separator/>
      </w:r>
    </w:p>
  </w:footnote>
  <w:footnote w:type="continuationSeparator" w:id="0">
    <w:p w:rsidR="004B748E" w:rsidRDefault="004B748E" w:rsidP="00890CA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C3A"/>
    <w:rsid w:val="00000FD6"/>
    <w:rsid w:val="000011F7"/>
    <w:rsid w:val="00002C9A"/>
    <w:rsid w:val="00002E1B"/>
    <w:rsid w:val="000052AB"/>
    <w:rsid w:val="00005E79"/>
    <w:rsid w:val="0001115E"/>
    <w:rsid w:val="00011D83"/>
    <w:rsid w:val="00012C00"/>
    <w:rsid w:val="00021664"/>
    <w:rsid w:val="00021D9E"/>
    <w:rsid w:val="000240F8"/>
    <w:rsid w:val="0003181C"/>
    <w:rsid w:val="00032719"/>
    <w:rsid w:val="00041C93"/>
    <w:rsid w:val="00044A8B"/>
    <w:rsid w:val="00045F28"/>
    <w:rsid w:val="000575FE"/>
    <w:rsid w:val="00060826"/>
    <w:rsid w:val="00061C3A"/>
    <w:rsid w:val="0006432B"/>
    <w:rsid w:val="000714BA"/>
    <w:rsid w:val="00074C52"/>
    <w:rsid w:val="0008226F"/>
    <w:rsid w:val="00084C85"/>
    <w:rsid w:val="0008651B"/>
    <w:rsid w:val="00096E59"/>
    <w:rsid w:val="000971F9"/>
    <w:rsid w:val="000A09C4"/>
    <w:rsid w:val="000A1243"/>
    <w:rsid w:val="000A7419"/>
    <w:rsid w:val="000A7729"/>
    <w:rsid w:val="000C7328"/>
    <w:rsid w:val="000C755C"/>
    <w:rsid w:val="000D085C"/>
    <w:rsid w:val="000F38A8"/>
    <w:rsid w:val="000F484C"/>
    <w:rsid w:val="000F7ED3"/>
    <w:rsid w:val="00102521"/>
    <w:rsid w:val="00103725"/>
    <w:rsid w:val="00104DB5"/>
    <w:rsid w:val="0010651B"/>
    <w:rsid w:val="00110D6C"/>
    <w:rsid w:val="001149F5"/>
    <w:rsid w:val="001219C1"/>
    <w:rsid w:val="00127B64"/>
    <w:rsid w:val="00130CC5"/>
    <w:rsid w:val="00133026"/>
    <w:rsid w:val="0013611B"/>
    <w:rsid w:val="001361F8"/>
    <w:rsid w:val="0013696B"/>
    <w:rsid w:val="00141EA2"/>
    <w:rsid w:val="00145766"/>
    <w:rsid w:val="0015486C"/>
    <w:rsid w:val="00166DEB"/>
    <w:rsid w:val="00173811"/>
    <w:rsid w:val="00174A0A"/>
    <w:rsid w:val="00174EB9"/>
    <w:rsid w:val="00180A94"/>
    <w:rsid w:val="00182822"/>
    <w:rsid w:val="001A0AA7"/>
    <w:rsid w:val="001A53C4"/>
    <w:rsid w:val="001B091A"/>
    <w:rsid w:val="001B09E1"/>
    <w:rsid w:val="001B25B0"/>
    <w:rsid w:val="001B30CB"/>
    <w:rsid w:val="001B40A3"/>
    <w:rsid w:val="001B6696"/>
    <w:rsid w:val="001C2B39"/>
    <w:rsid w:val="001C3B73"/>
    <w:rsid w:val="001C51CB"/>
    <w:rsid w:val="001D18AF"/>
    <w:rsid w:val="001D52AC"/>
    <w:rsid w:val="001D7A39"/>
    <w:rsid w:val="001E18BB"/>
    <w:rsid w:val="001E1D8A"/>
    <w:rsid w:val="001E2ED9"/>
    <w:rsid w:val="001F1097"/>
    <w:rsid w:val="001F130A"/>
    <w:rsid w:val="001F1711"/>
    <w:rsid w:val="001F493F"/>
    <w:rsid w:val="001F5158"/>
    <w:rsid w:val="0020092A"/>
    <w:rsid w:val="00200BFC"/>
    <w:rsid w:val="00205DDC"/>
    <w:rsid w:val="002122B6"/>
    <w:rsid w:val="0021328E"/>
    <w:rsid w:val="00215189"/>
    <w:rsid w:val="0022278B"/>
    <w:rsid w:val="00226EF1"/>
    <w:rsid w:val="00236A23"/>
    <w:rsid w:val="00241153"/>
    <w:rsid w:val="00243ADE"/>
    <w:rsid w:val="002501EE"/>
    <w:rsid w:val="00250956"/>
    <w:rsid w:val="00251D4A"/>
    <w:rsid w:val="00253655"/>
    <w:rsid w:val="00253920"/>
    <w:rsid w:val="0026024B"/>
    <w:rsid w:val="00260BE2"/>
    <w:rsid w:val="0026403D"/>
    <w:rsid w:val="00265423"/>
    <w:rsid w:val="00267989"/>
    <w:rsid w:val="002714F3"/>
    <w:rsid w:val="00287C66"/>
    <w:rsid w:val="00294C56"/>
    <w:rsid w:val="002952BC"/>
    <w:rsid w:val="002A17E2"/>
    <w:rsid w:val="002A243B"/>
    <w:rsid w:val="002A2D1F"/>
    <w:rsid w:val="002A6A44"/>
    <w:rsid w:val="002B35FC"/>
    <w:rsid w:val="002B5FD9"/>
    <w:rsid w:val="002B6770"/>
    <w:rsid w:val="002B77C3"/>
    <w:rsid w:val="002C3D38"/>
    <w:rsid w:val="002C4619"/>
    <w:rsid w:val="002C5FBC"/>
    <w:rsid w:val="002C7BA3"/>
    <w:rsid w:val="002D3AE9"/>
    <w:rsid w:val="002D4492"/>
    <w:rsid w:val="002E0B02"/>
    <w:rsid w:val="002E2EF9"/>
    <w:rsid w:val="002E75B2"/>
    <w:rsid w:val="002E7B56"/>
    <w:rsid w:val="00307938"/>
    <w:rsid w:val="00310EA0"/>
    <w:rsid w:val="00312A58"/>
    <w:rsid w:val="00315229"/>
    <w:rsid w:val="003153B0"/>
    <w:rsid w:val="00320189"/>
    <w:rsid w:val="00324A29"/>
    <w:rsid w:val="00327B99"/>
    <w:rsid w:val="003355AA"/>
    <w:rsid w:val="003360B5"/>
    <w:rsid w:val="003437F9"/>
    <w:rsid w:val="00346973"/>
    <w:rsid w:val="003506C0"/>
    <w:rsid w:val="0035368B"/>
    <w:rsid w:val="00364735"/>
    <w:rsid w:val="00366C58"/>
    <w:rsid w:val="00372229"/>
    <w:rsid w:val="00381FBD"/>
    <w:rsid w:val="00383997"/>
    <w:rsid w:val="00385975"/>
    <w:rsid w:val="00386793"/>
    <w:rsid w:val="00386C4B"/>
    <w:rsid w:val="003919B8"/>
    <w:rsid w:val="003979CE"/>
    <w:rsid w:val="003A1D74"/>
    <w:rsid w:val="003A1F0B"/>
    <w:rsid w:val="003A568B"/>
    <w:rsid w:val="003B0E77"/>
    <w:rsid w:val="003B1BF0"/>
    <w:rsid w:val="003B4CD4"/>
    <w:rsid w:val="003B5B4C"/>
    <w:rsid w:val="003B7EB3"/>
    <w:rsid w:val="003C37FD"/>
    <w:rsid w:val="003C499C"/>
    <w:rsid w:val="003C66C4"/>
    <w:rsid w:val="003C7360"/>
    <w:rsid w:val="003C7F36"/>
    <w:rsid w:val="003D50E7"/>
    <w:rsid w:val="003D6813"/>
    <w:rsid w:val="003E0CDA"/>
    <w:rsid w:val="003E22F3"/>
    <w:rsid w:val="003E2505"/>
    <w:rsid w:val="003E4860"/>
    <w:rsid w:val="003E7A76"/>
    <w:rsid w:val="003F3727"/>
    <w:rsid w:val="004045A9"/>
    <w:rsid w:val="0040582D"/>
    <w:rsid w:val="0040678C"/>
    <w:rsid w:val="004148AA"/>
    <w:rsid w:val="004167E6"/>
    <w:rsid w:val="00416DCC"/>
    <w:rsid w:val="004244DB"/>
    <w:rsid w:val="00426F97"/>
    <w:rsid w:val="00431548"/>
    <w:rsid w:val="004325B8"/>
    <w:rsid w:val="00433D56"/>
    <w:rsid w:val="00440399"/>
    <w:rsid w:val="004411D4"/>
    <w:rsid w:val="004426A0"/>
    <w:rsid w:val="00442B0C"/>
    <w:rsid w:val="00443FF8"/>
    <w:rsid w:val="004452F1"/>
    <w:rsid w:val="00452277"/>
    <w:rsid w:val="004666A5"/>
    <w:rsid w:val="00466F64"/>
    <w:rsid w:val="00466FA9"/>
    <w:rsid w:val="00467810"/>
    <w:rsid w:val="00467C5D"/>
    <w:rsid w:val="00471F73"/>
    <w:rsid w:val="00472867"/>
    <w:rsid w:val="00485225"/>
    <w:rsid w:val="00493D0A"/>
    <w:rsid w:val="00494F55"/>
    <w:rsid w:val="004A28BD"/>
    <w:rsid w:val="004A6EA4"/>
    <w:rsid w:val="004B00DB"/>
    <w:rsid w:val="004B0893"/>
    <w:rsid w:val="004B4E80"/>
    <w:rsid w:val="004B6DE0"/>
    <w:rsid w:val="004B748E"/>
    <w:rsid w:val="004C4191"/>
    <w:rsid w:val="004D0BB4"/>
    <w:rsid w:val="004D0D55"/>
    <w:rsid w:val="004D1932"/>
    <w:rsid w:val="004D4BA8"/>
    <w:rsid w:val="004D61A9"/>
    <w:rsid w:val="004E35E4"/>
    <w:rsid w:val="004E3D1A"/>
    <w:rsid w:val="004E45D2"/>
    <w:rsid w:val="004E6820"/>
    <w:rsid w:val="004F02FF"/>
    <w:rsid w:val="005001A7"/>
    <w:rsid w:val="00501D3C"/>
    <w:rsid w:val="00510C9B"/>
    <w:rsid w:val="00512178"/>
    <w:rsid w:val="005155E9"/>
    <w:rsid w:val="005163C6"/>
    <w:rsid w:val="00520B62"/>
    <w:rsid w:val="005215D5"/>
    <w:rsid w:val="00521E35"/>
    <w:rsid w:val="00523593"/>
    <w:rsid w:val="00525C08"/>
    <w:rsid w:val="005333D3"/>
    <w:rsid w:val="005337A6"/>
    <w:rsid w:val="005340C8"/>
    <w:rsid w:val="005347E3"/>
    <w:rsid w:val="00534A89"/>
    <w:rsid w:val="00535C9B"/>
    <w:rsid w:val="00535F5A"/>
    <w:rsid w:val="00550EE4"/>
    <w:rsid w:val="00552A76"/>
    <w:rsid w:val="0055705C"/>
    <w:rsid w:val="00560F4F"/>
    <w:rsid w:val="00561082"/>
    <w:rsid w:val="00563595"/>
    <w:rsid w:val="005652BA"/>
    <w:rsid w:val="005723A3"/>
    <w:rsid w:val="005753C1"/>
    <w:rsid w:val="00575531"/>
    <w:rsid w:val="00575AB4"/>
    <w:rsid w:val="00577A96"/>
    <w:rsid w:val="005815F9"/>
    <w:rsid w:val="00581AC7"/>
    <w:rsid w:val="0058286B"/>
    <w:rsid w:val="00585E90"/>
    <w:rsid w:val="00591793"/>
    <w:rsid w:val="005942A3"/>
    <w:rsid w:val="00595D0E"/>
    <w:rsid w:val="005966A9"/>
    <w:rsid w:val="005A444A"/>
    <w:rsid w:val="005A4750"/>
    <w:rsid w:val="005C40E8"/>
    <w:rsid w:val="005C51CA"/>
    <w:rsid w:val="005C6651"/>
    <w:rsid w:val="005C713C"/>
    <w:rsid w:val="005D6B81"/>
    <w:rsid w:val="005E2084"/>
    <w:rsid w:val="005E3FCA"/>
    <w:rsid w:val="005E4D22"/>
    <w:rsid w:val="005F019E"/>
    <w:rsid w:val="005F1BB6"/>
    <w:rsid w:val="005F3365"/>
    <w:rsid w:val="005F436A"/>
    <w:rsid w:val="005F6434"/>
    <w:rsid w:val="006075F4"/>
    <w:rsid w:val="00611175"/>
    <w:rsid w:val="0061452A"/>
    <w:rsid w:val="00614D01"/>
    <w:rsid w:val="0062434D"/>
    <w:rsid w:val="006243BE"/>
    <w:rsid w:val="00630153"/>
    <w:rsid w:val="0064178C"/>
    <w:rsid w:val="006607DD"/>
    <w:rsid w:val="006704AC"/>
    <w:rsid w:val="00672606"/>
    <w:rsid w:val="00673C72"/>
    <w:rsid w:val="0067635A"/>
    <w:rsid w:val="006822CC"/>
    <w:rsid w:val="006824D2"/>
    <w:rsid w:val="00685F79"/>
    <w:rsid w:val="0069051C"/>
    <w:rsid w:val="006A1AF1"/>
    <w:rsid w:val="006A2630"/>
    <w:rsid w:val="006A460A"/>
    <w:rsid w:val="006A7AE5"/>
    <w:rsid w:val="006A7C35"/>
    <w:rsid w:val="006B0073"/>
    <w:rsid w:val="006B171A"/>
    <w:rsid w:val="006B2BE9"/>
    <w:rsid w:val="006C2C31"/>
    <w:rsid w:val="006C4D78"/>
    <w:rsid w:val="006C6F5A"/>
    <w:rsid w:val="006F1694"/>
    <w:rsid w:val="00700C64"/>
    <w:rsid w:val="00702704"/>
    <w:rsid w:val="007063CE"/>
    <w:rsid w:val="00712082"/>
    <w:rsid w:val="0071261C"/>
    <w:rsid w:val="00723875"/>
    <w:rsid w:val="0072510F"/>
    <w:rsid w:val="00735E14"/>
    <w:rsid w:val="00741875"/>
    <w:rsid w:val="00741B06"/>
    <w:rsid w:val="00744CBD"/>
    <w:rsid w:val="007475EA"/>
    <w:rsid w:val="007479C8"/>
    <w:rsid w:val="00747B23"/>
    <w:rsid w:val="00747E40"/>
    <w:rsid w:val="007514BA"/>
    <w:rsid w:val="00756837"/>
    <w:rsid w:val="0076351F"/>
    <w:rsid w:val="0077214C"/>
    <w:rsid w:val="007751C7"/>
    <w:rsid w:val="00780381"/>
    <w:rsid w:val="00782239"/>
    <w:rsid w:val="00784FA3"/>
    <w:rsid w:val="00786303"/>
    <w:rsid w:val="00790749"/>
    <w:rsid w:val="007939F1"/>
    <w:rsid w:val="007952BE"/>
    <w:rsid w:val="007956A5"/>
    <w:rsid w:val="00795A17"/>
    <w:rsid w:val="007A1AAF"/>
    <w:rsid w:val="007B1A15"/>
    <w:rsid w:val="007B1AC6"/>
    <w:rsid w:val="007B2931"/>
    <w:rsid w:val="007C4852"/>
    <w:rsid w:val="007C5C66"/>
    <w:rsid w:val="007C612D"/>
    <w:rsid w:val="007D08CD"/>
    <w:rsid w:val="007D7E12"/>
    <w:rsid w:val="007E56AF"/>
    <w:rsid w:val="007E5D02"/>
    <w:rsid w:val="008024C6"/>
    <w:rsid w:val="00822F06"/>
    <w:rsid w:val="00824DBE"/>
    <w:rsid w:val="00825E45"/>
    <w:rsid w:val="00827FD0"/>
    <w:rsid w:val="008325A2"/>
    <w:rsid w:val="0085024A"/>
    <w:rsid w:val="00875E1C"/>
    <w:rsid w:val="00890CA3"/>
    <w:rsid w:val="008A089D"/>
    <w:rsid w:val="008A1D63"/>
    <w:rsid w:val="008A1FD8"/>
    <w:rsid w:val="008A2523"/>
    <w:rsid w:val="008A4555"/>
    <w:rsid w:val="008A6E11"/>
    <w:rsid w:val="008A7FD9"/>
    <w:rsid w:val="008B4A4A"/>
    <w:rsid w:val="008D2727"/>
    <w:rsid w:val="008D2DB3"/>
    <w:rsid w:val="008D3A18"/>
    <w:rsid w:val="008D5FFC"/>
    <w:rsid w:val="008E2D7F"/>
    <w:rsid w:val="008E5359"/>
    <w:rsid w:val="008E7423"/>
    <w:rsid w:val="008F0032"/>
    <w:rsid w:val="008F042E"/>
    <w:rsid w:val="008F17AE"/>
    <w:rsid w:val="008F327D"/>
    <w:rsid w:val="008F5BA4"/>
    <w:rsid w:val="00902C06"/>
    <w:rsid w:val="0090339E"/>
    <w:rsid w:val="009053D0"/>
    <w:rsid w:val="0091102F"/>
    <w:rsid w:val="00912499"/>
    <w:rsid w:val="009169D6"/>
    <w:rsid w:val="00920D73"/>
    <w:rsid w:val="009222FF"/>
    <w:rsid w:val="00924B14"/>
    <w:rsid w:val="00926C53"/>
    <w:rsid w:val="00926FAB"/>
    <w:rsid w:val="00930D29"/>
    <w:rsid w:val="00931DE8"/>
    <w:rsid w:val="0093384A"/>
    <w:rsid w:val="009339EC"/>
    <w:rsid w:val="00934302"/>
    <w:rsid w:val="00941588"/>
    <w:rsid w:val="00955DA8"/>
    <w:rsid w:val="00955F0F"/>
    <w:rsid w:val="00962561"/>
    <w:rsid w:val="0096306E"/>
    <w:rsid w:val="00963854"/>
    <w:rsid w:val="0096435D"/>
    <w:rsid w:val="009668EF"/>
    <w:rsid w:val="00971EB8"/>
    <w:rsid w:val="00973C64"/>
    <w:rsid w:val="00975338"/>
    <w:rsid w:val="0097548B"/>
    <w:rsid w:val="009769C1"/>
    <w:rsid w:val="00982F5A"/>
    <w:rsid w:val="009843B4"/>
    <w:rsid w:val="00991816"/>
    <w:rsid w:val="00992AA5"/>
    <w:rsid w:val="00993371"/>
    <w:rsid w:val="00994114"/>
    <w:rsid w:val="009B1BE9"/>
    <w:rsid w:val="009B4582"/>
    <w:rsid w:val="009B6A14"/>
    <w:rsid w:val="009B792D"/>
    <w:rsid w:val="009B7BBB"/>
    <w:rsid w:val="009C04BB"/>
    <w:rsid w:val="009C2AE6"/>
    <w:rsid w:val="009C5FF4"/>
    <w:rsid w:val="009D1CC2"/>
    <w:rsid w:val="009D5505"/>
    <w:rsid w:val="009D7208"/>
    <w:rsid w:val="009D7833"/>
    <w:rsid w:val="009E7627"/>
    <w:rsid w:val="009F0CCF"/>
    <w:rsid w:val="009F61AF"/>
    <w:rsid w:val="00A045BD"/>
    <w:rsid w:val="00A0646A"/>
    <w:rsid w:val="00A11F11"/>
    <w:rsid w:val="00A123EB"/>
    <w:rsid w:val="00A14404"/>
    <w:rsid w:val="00A14FF8"/>
    <w:rsid w:val="00A207EF"/>
    <w:rsid w:val="00A36040"/>
    <w:rsid w:val="00A37AC6"/>
    <w:rsid w:val="00A40F3B"/>
    <w:rsid w:val="00A41C44"/>
    <w:rsid w:val="00A44346"/>
    <w:rsid w:val="00A45877"/>
    <w:rsid w:val="00A60354"/>
    <w:rsid w:val="00A736FA"/>
    <w:rsid w:val="00A73EDA"/>
    <w:rsid w:val="00A74397"/>
    <w:rsid w:val="00A74420"/>
    <w:rsid w:val="00A74644"/>
    <w:rsid w:val="00A75DFE"/>
    <w:rsid w:val="00A84828"/>
    <w:rsid w:val="00A84B45"/>
    <w:rsid w:val="00A867C4"/>
    <w:rsid w:val="00A86D80"/>
    <w:rsid w:val="00A9288D"/>
    <w:rsid w:val="00A95C3C"/>
    <w:rsid w:val="00A95CCA"/>
    <w:rsid w:val="00AA35B0"/>
    <w:rsid w:val="00AA4051"/>
    <w:rsid w:val="00AA448A"/>
    <w:rsid w:val="00AB15C0"/>
    <w:rsid w:val="00AB6200"/>
    <w:rsid w:val="00AB6B4E"/>
    <w:rsid w:val="00AC289F"/>
    <w:rsid w:val="00AD0BF3"/>
    <w:rsid w:val="00AD2899"/>
    <w:rsid w:val="00AD56E2"/>
    <w:rsid w:val="00AE23C1"/>
    <w:rsid w:val="00AE37AC"/>
    <w:rsid w:val="00AF7D63"/>
    <w:rsid w:val="00B011D3"/>
    <w:rsid w:val="00B01AC4"/>
    <w:rsid w:val="00B03641"/>
    <w:rsid w:val="00B11411"/>
    <w:rsid w:val="00B12310"/>
    <w:rsid w:val="00B1681F"/>
    <w:rsid w:val="00B22E13"/>
    <w:rsid w:val="00B30198"/>
    <w:rsid w:val="00B31E56"/>
    <w:rsid w:val="00B34C2E"/>
    <w:rsid w:val="00B36AFC"/>
    <w:rsid w:val="00B37FD1"/>
    <w:rsid w:val="00B5500D"/>
    <w:rsid w:val="00B612B7"/>
    <w:rsid w:val="00B6377E"/>
    <w:rsid w:val="00B649C8"/>
    <w:rsid w:val="00B77D50"/>
    <w:rsid w:val="00B83C51"/>
    <w:rsid w:val="00B8657A"/>
    <w:rsid w:val="00B8687F"/>
    <w:rsid w:val="00B9658F"/>
    <w:rsid w:val="00B971E3"/>
    <w:rsid w:val="00BA08CA"/>
    <w:rsid w:val="00BA119E"/>
    <w:rsid w:val="00BA708F"/>
    <w:rsid w:val="00BA70A5"/>
    <w:rsid w:val="00BB1D29"/>
    <w:rsid w:val="00BB2617"/>
    <w:rsid w:val="00BB4041"/>
    <w:rsid w:val="00BC059B"/>
    <w:rsid w:val="00BC5C1C"/>
    <w:rsid w:val="00BC6622"/>
    <w:rsid w:val="00BC7444"/>
    <w:rsid w:val="00BD4369"/>
    <w:rsid w:val="00BD7E9A"/>
    <w:rsid w:val="00BE250C"/>
    <w:rsid w:val="00BE2857"/>
    <w:rsid w:val="00BE2902"/>
    <w:rsid w:val="00BE2908"/>
    <w:rsid w:val="00BE3371"/>
    <w:rsid w:val="00BE5954"/>
    <w:rsid w:val="00BF3413"/>
    <w:rsid w:val="00C01008"/>
    <w:rsid w:val="00C04800"/>
    <w:rsid w:val="00C05A5D"/>
    <w:rsid w:val="00C0759E"/>
    <w:rsid w:val="00C1050B"/>
    <w:rsid w:val="00C120D2"/>
    <w:rsid w:val="00C23DFA"/>
    <w:rsid w:val="00C31E02"/>
    <w:rsid w:val="00C42FC4"/>
    <w:rsid w:val="00C44831"/>
    <w:rsid w:val="00C54C5F"/>
    <w:rsid w:val="00C5522C"/>
    <w:rsid w:val="00C55517"/>
    <w:rsid w:val="00C55DE8"/>
    <w:rsid w:val="00C610CE"/>
    <w:rsid w:val="00C64DB3"/>
    <w:rsid w:val="00C7370B"/>
    <w:rsid w:val="00C73782"/>
    <w:rsid w:val="00C76306"/>
    <w:rsid w:val="00C84915"/>
    <w:rsid w:val="00C93C57"/>
    <w:rsid w:val="00CA0704"/>
    <w:rsid w:val="00CA0EED"/>
    <w:rsid w:val="00CA6306"/>
    <w:rsid w:val="00CB01C2"/>
    <w:rsid w:val="00CB104E"/>
    <w:rsid w:val="00CB2F15"/>
    <w:rsid w:val="00CB6D57"/>
    <w:rsid w:val="00CB73CD"/>
    <w:rsid w:val="00CC385E"/>
    <w:rsid w:val="00CC7E4D"/>
    <w:rsid w:val="00CD0FA5"/>
    <w:rsid w:val="00CD1FEE"/>
    <w:rsid w:val="00CD38C9"/>
    <w:rsid w:val="00CD715D"/>
    <w:rsid w:val="00CF036E"/>
    <w:rsid w:val="00CF066B"/>
    <w:rsid w:val="00D03056"/>
    <w:rsid w:val="00D05693"/>
    <w:rsid w:val="00D14BE3"/>
    <w:rsid w:val="00D25CF6"/>
    <w:rsid w:val="00D26F7D"/>
    <w:rsid w:val="00D30577"/>
    <w:rsid w:val="00D30E01"/>
    <w:rsid w:val="00D45FDC"/>
    <w:rsid w:val="00D4740A"/>
    <w:rsid w:val="00D478BF"/>
    <w:rsid w:val="00D5064B"/>
    <w:rsid w:val="00D52156"/>
    <w:rsid w:val="00D531D4"/>
    <w:rsid w:val="00D53F25"/>
    <w:rsid w:val="00D550DA"/>
    <w:rsid w:val="00D621C8"/>
    <w:rsid w:val="00D62FA5"/>
    <w:rsid w:val="00D64005"/>
    <w:rsid w:val="00D67596"/>
    <w:rsid w:val="00D70BA5"/>
    <w:rsid w:val="00D7539D"/>
    <w:rsid w:val="00D76AC0"/>
    <w:rsid w:val="00D83E7F"/>
    <w:rsid w:val="00D87D25"/>
    <w:rsid w:val="00D92C94"/>
    <w:rsid w:val="00D9448F"/>
    <w:rsid w:val="00DA308E"/>
    <w:rsid w:val="00DB06E9"/>
    <w:rsid w:val="00DB3478"/>
    <w:rsid w:val="00DB3971"/>
    <w:rsid w:val="00DB45F9"/>
    <w:rsid w:val="00DB4CD3"/>
    <w:rsid w:val="00DB6662"/>
    <w:rsid w:val="00DC5BCC"/>
    <w:rsid w:val="00DC66E4"/>
    <w:rsid w:val="00DD0F51"/>
    <w:rsid w:val="00DE100C"/>
    <w:rsid w:val="00DE215E"/>
    <w:rsid w:val="00DE2227"/>
    <w:rsid w:val="00DF0C47"/>
    <w:rsid w:val="00DF5CEA"/>
    <w:rsid w:val="00DF73FF"/>
    <w:rsid w:val="00DF79AF"/>
    <w:rsid w:val="00E001D8"/>
    <w:rsid w:val="00E046C0"/>
    <w:rsid w:val="00E17906"/>
    <w:rsid w:val="00E2084D"/>
    <w:rsid w:val="00E226E8"/>
    <w:rsid w:val="00E263E4"/>
    <w:rsid w:val="00E313AC"/>
    <w:rsid w:val="00E32C6D"/>
    <w:rsid w:val="00E37A2D"/>
    <w:rsid w:val="00E41C65"/>
    <w:rsid w:val="00E4370F"/>
    <w:rsid w:val="00E45488"/>
    <w:rsid w:val="00E47615"/>
    <w:rsid w:val="00E50DB8"/>
    <w:rsid w:val="00E53A66"/>
    <w:rsid w:val="00E53AB6"/>
    <w:rsid w:val="00E6167C"/>
    <w:rsid w:val="00E62A0B"/>
    <w:rsid w:val="00E7292C"/>
    <w:rsid w:val="00E754F9"/>
    <w:rsid w:val="00E76676"/>
    <w:rsid w:val="00E87483"/>
    <w:rsid w:val="00E901D8"/>
    <w:rsid w:val="00E90720"/>
    <w:rsid w:val="00E91787"/>
    <w:rsid w:val="00E93F62"/>
    <w:rsid w:val="00EA1407"/>
    <w:rsid w:val="00EA5704"/>
    <w:rsid w:val="00EA5FE5"/>
    <w:rsid w:val="00EB0B27"/>
    <w:rsid w:val="00EB79D0"/>
    <w:rsid w:val="00EC5F1E"/>
    <w:rsid w:val="00EC6352"/>
    <w:rsid w:val="00ED51A1"/>
    <w:rsid w:val="00ED59B8"/>
    <w:rsid w:val="00EE2FF4"/>
    <w:rsid w:val="00EE3D8B"/>
    <w:rsid w:val="00EE45DA"/>
    <w:rsid w:val="00EE631C"/>
    <w:rsid w:val="00EF0FE1"/>
    <w:rsid w:val="00EF3857"/>
    <w:rsid w:val="00EF6ED6"/>
    <w:rsid w:val="00F029AB"/>
    <w:rsid w:val="00F067B0"/>
    <w:rsid w:val="00F15E4D"/>
    <w:rsid w:val="00F16B63"/>
    <w:rsid w:val="00F17A16"/>
    <w:rsid w:val="00F27EC1"/>
    <w:rsid w:val="00F320B9"/>
    <w:rsid w:val="00F33537"/>
    <w:rsid w:val="00F33B06"/>
    <w:rsid w:val="00F36EDA"/>
    <w:rsid w:val="00F44C95"/>
    <w:rsid w:val="00F5379F"/>
    <w:rsid w:val="00F56568"/>
    <w:rsid w:val="00F57A89"/>
    <w:rsid w:val="00F65284"/>
    <w:rsid w:val="00F7102E"/>
    <w:rsid w:val="00F7291F"/>
    <w:rsid w:val="00F77653"/>
    <w:rsid w:val="00F83FB7"/>
    <w:rsid w:val="00F86F94"/>
    <w:rsid w:val="00F953A6"/>
    <w:rsid w:val="00F95B8F"/>
    <w:rsid w:val="00F97664"/>
    <w:rsid w:val="00F97E01"/>
    <w:rsid w:val="00FA57AB"/>
    <w:rsid w:val="00FA5AF3"/>
    <w:rsid w:val="00FB5118"/>
    <w:rsid w:val="00FB60E2"/>
    <w:rsid w:val="00FB7F4E"/>
    <w:rsid w:val="00FC5111"/>
    <w:rsid w:val="00FD19DC"/>
    <w:rsid w:val="00FD5AC0"/>
    <w:rsid w:val="00FE01E6"/>
    <w:rsid w:val="00FE4193"/>
    <w:rsid w:val="00FE485D"/>
    <w:rsid w:val="00FE4D70"/>
    <w:rsid w:val="00FF3000"/>
    <w:rsid w:val="00FF388A"/>
    <w:rsid w:val="00FF7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4F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6167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61C3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494F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6167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4666A5"/>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4E3D1A"/>
    <w:pPr>
      <w:outlineLvl w:val="9"/>
    </w:pPr>
  </w:style>
  <w:style w:type="paragraph" w:styleId="TOC1">
    <w:name w:val="toc 1"/>
    <w:basedOn w:val="Normal"/>
    <w:next w:val="Normal"/>
    <w:autoRedefine/>
    <w:uiPriority w:val="39"/>
    <w:unhideWhenUsed/>
    <w:rsid w:val="004E3D1A"/>
    <w:pPr>
      <w:spacing w:after="100"/>
    </w:pPr>
  </w:style>
  <w:style w:type="paragraph" w:styleId="TOC2">
    <w:name w:val="toc 2"/>
    <w:basedOn w:val="Normal"/>
    <w:next w:val="Normal"/>
    <w:autoRedefine/>
    <w:uiPriority w:val="39"/>
    <w:unhideWhenUsed/>
    <w:rsid w:val="004E3D1A"/>
    <w:pPr>
      <w:spacing w:after="100"/>
      <w:ind w:left="220"/>
    </w:pPr>
  </w:style>
  <w:style w:type="character" w:styleId="Hyperlink">
    <w:name w:val="Hyperlink"/>
    <w:basedOn w:val="DefaultParagraphFont"/>
    <w:uiPriority w:val="99"/>
    <w:unhideWhenUsed/>
    <w:rsid w:val="004E3D1A"/>
    <w:rPr>
      <w:color w:val="0000FF" w:themeColor="hyperlink"/>
      <w:u w:val="single"/>
    </w:rPr>
  </w:style>
  <w:style w:type="paragraph" w:styleId="BalloonText">
    <w:name w:val="Balloon Text"/>
    <w:basedOn w:val="Normal"/>
    <w:link w:val="BalloonTextChar"/>
    <w:uiPriority w:val="99"/>
    <w:semiHidden/>
    <w:unhideWhenUsed/>
    <w:rsid w:val="004E3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D1A"/>
    <w:rPr>
      <w:rFonts w:ascii="Tahoma" w:hAnsi="Tahoma" w:cs="Tahoma"/>
      <w:sz w:val="16"/>
      <w:szCs w:val="16"/>
    </w:rPr>
  </w:style>
  <w:style w:type="paragraph" w:styleId="Header">
    <w:name w:val="header"/>
    <w:basedOn w:val="Normal"/>
    <w:link w:val="HeaderChar"/>
    <w:uiPriority w:val="99"/>
    <w:semiHidden/>
    <w:unhideWhenUsed/>
    <w:rsid w:val="00890CA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90CA3"/>
  </w:style>
  <w:style w:type="paragraph" w:styleId="Footer">
    <w:name w:val="footer"/>
    <w:basedOn w:val="Normal"/>
    <w:link w:val="FooterChar"/>
    <w:uiPriority w:val="99"/>
    <w:unhideWhenUsed/>
    <w:rsid w:val="00890C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0C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94F5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6167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61C3A"/>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494F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6167C"/>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4666A5"/>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4E3D1A"/>
    <w:pPr>
      <w:outlineLvl w:val="9"/>
    </w:pPr>
  </w:style>
  <w:style w:type="paragraph" w:styleId="TOC1">
    <w:name w:val="toc 1"/>
    <w:basedOn w:val="Normal"/>
    <w:next w:val="Normal"/>
    <w:autoRedefine/>
    <w:uiPriority w:val="39"/>
    <w:unhideWhenUsed/>
    <w:rsid w:val="004E3D1A"/>
    <w:pPr>
      <w:spacing w:after="100"/>
    </w:pPr>
  </w:style>
  <w:style w:type="paragraph" w:styleId="TOC2">
    <w:name w:val="toc 2"/>
    <w:basedOn w:val="Normal"/>
    <w:next w:val="Normal"/>
    <w:autoRedefine/>
    <w:uiPriority w:val="39"/>
    <w:unhideWhenUsed/>
    <w:rsid w:val="004E3D1A"/>
    <w:pPr>
      <w:spacing w:after="100"/>
      <w:ind w:left="220"/>
    </w:pPr>
  </w:style>
  <w:style w:type="character" w:styleId="Hyperlink">
    <w:name w:val="Hyperlink"/>
    <w:basedOn w:val="DefaultParagraphFont"/>
    <w:uiPriority w:val="99"/>
    <w:unhideWhenUsed/>
    <w:rsid w:val="004E3D1A"/>
    <w:rPr>
      <w:color w:val="0000FF" w:themeColor="hyperlink"/>
      <w:u w:val="single"/>
    </w:rPr>
  </w:style>
  <w:style w:type="paragraph" w:styleId="BalloonText">
    <w:name w:val="Balloon Text"/>
    <w:basedOn w:val="Normal"/>
    <w:link w:val="BalloonTextChar"/>
    <w:uiPriority w:val="99"/>
    <w:semiHidden/>
    <w:unhideWhenUsed/>
    <w:rsid w:val="004E3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D1A"/>
    <w:rPr>
      <w:rFonts w:ascii="Tahoma" w:hAnsi="Tahoma" w:cs="Tahoma"/>
      <w:sz w:val="16"/>
      <w:szCs w:val="16"/>
    </w:rPr>
  </w:style>
  <w:style w:type="paragraph" w:styleId="Header">
    <w:name w:val="header"/>
    <w:basedOn w:val="Normal"/>
    <w:link w:val="HeaderChar"/>
    <w:uiPriority w:val="99"/>
    <w:semiHidden/>
    <w:unhideWhenUsed/>
    <w:rsid w:val="00890CA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90CA3"/>
  </w:style>
  <w:style w:type="paragraph" w:styleId="Footer">
    <w:name w:val="footer"/>
    <w:basedOn w:val="Normal"/>
    <w:link w:val="FooterChar"/>
    <w:uiPriority w:val="99"/>
    <w:unhideWhenUsed/>
    <w:rsid w:val="00890C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0C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15180">
      <w:bodyDiv w:val="1"/>
      <w:marLeft w:val="0"/>
      <w:marRight w:val="0"/>
      <w:marTop w:val="0"/>
      <w:marBottom w:val="0"/>
      <w:divBdr>
        <w:top w:val="none" w:sz="0" w:space="0" w:color="auto"/>
        <w:left w:val="none" w:sz="0" w:space="0" w:color="auto"/>
        <w:bottom w:val="none" w:sz="0" w:space="0" w:color="auto"/>
        <w:right w:val="none" w:sz="0" w:space="0" w:color="auto"/>
      </w:divBdr>
      <w:divsChild>
        <w:div w:id="1927958006">
          <w:marLeft w:val="0"/>
          <w:marRight w:val="0"/>
          <w:marTop w:val="0"/>
          <w:marBottom w:val="0"/>
          <w:divBdr>
            <w:top w:val="none" w:sz="0" w:space="0" w:color="auto"/>
            <w:left w:val="none" w:sz="0" w:space="0" w:color="auto"/>
            <w:bottom w:val="none" w:sz="0" w:space="0" w:color="auto"/>
            <w:right w:val="none" w:sz="0" w:space="0" w:color="auto"/>
          </w:divBdr>
        </w:div>
      </w:divsChild>
    </w:div>
    <w:div w:id="1005324236">
      <w:bodyDiv w:val="1"/>
      <w:marLeft w:val="0"/>
      <w:marRight w:val="0"/>
      <w:marTop w:val="0"/>
      <w:marBottom w:val="0"/>
      <w:divBdr>
        <w:top w:val="none" w:sz="0" w:space="0" w:color="auto"/>
        <w:left w:val="none" w:sz="0" w:space="0" w:color="auto"/>
        <w:bottom w:val="none" w:sz="0" w:space="0" w:color="auto"/>
        <w:right w:val="none" w:sz="0" w:space="0" w:color="auto"/>
      </w:divBdr>
      <w:divsChild>
        <w:div w:id="622930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674A38-F328-46B6-90E6-B5C500956E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2024</Words>
  <Characters>11537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Research</dc:creator>
  <cp:lastModifiedBy>USER</cp:lastModifiedBy>
  <cp:revision>2</cp:revision>
  <dcterms:created xsi:type="dcterms:W3CDTF">2019-08-25T19:17:00Z</dcterms:created>
  <dcterms:modified xsi:type="dcterms:W3CDTF">2019-08-25T19:17:00Z</dcterms:modified>
</cp:coreProperties>
</file>