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E84586" w14:textId="77777777" w:rsidR="007D0E08" w:rsidRPr="00797063" w:rsidRDefault="007D0E08" w:rsidP="007D0E08">
      <w:pPr>
        <w:ind w:left="1" w:hanging="3"/>
        <w:outlineLvl w:val="9"/>
        <w:rPr>
          <w:rFonts w:ascii="Arial" w:hAnsi="Arial" w:cs="Arial"/>
          <w:color w:val="000000" w:themeColor="text1"/>
          <w:sz w:val="28"/>
          <w:szCs w:val="28"/>
        </w:rPr>
      </w:pPr>
      <w:bookmarkStart w:id="0" w:name="_Hlk42293354"/>
      <w:r>
        <w:rPr>
          <w:rFonts w:ascii="Arial" w:hAnsi="Arial" w:cs="Arial"/>
          <w:color w:val="000000" w:themeColor="text1"/>
          <w:sz w:val="28"/>
          <w:szCs w:val="28"/>
        </w:rPr>
        <w:t>Qualifi</w:t>
      </w:r>
      <w:r w:rsidRPr="00797063">
        <w:rPr>
          <w:rFonts w:ascii="Arial" w:hAnsi="Arial" w:cs="Arial"/>
          <w:color w:val="000000" w:themeColor="text1"/>
          <w:sz w:val="28"/>
          <w:szCs w:val="28"/>
        </w:rPr>
        <w:t>cation: CIPD Diploma in Applied Human Resources</w:t>
      </w:r>
    </w:p>
    <w:p w14:paraId="2DBFE299" w14:textId="77777777" w:rsidR="007D0E08" w:rsidRPr="00797063" w:rsidRDefault="007D0E08" w:rsidP="007D0E08">
      <w:pPr>
        <w:ind w:left="1" w:hanging="3"/>
        <w:outlineLvl w:val="9"/>
        <w:rPr>
          <w:rFonts w:ascii="Arial" w:hAnsi="Arial" w:cs="Arial"/>
          <w:color w:val="000000" w:themeColor="text1"/>
          <w:sz w:val="28"/>
          <w:szCs w:val="28"/>
        </w:rPr>
      </w:pPr>
    </w:p>
    <w:p w14:paraId="3564D4E9" w14:textId="78DF37AF" w:rsidR="007D0E08" w:rsidRDefault="007D0E08" w:rsidP="007D0E08">
      <w:pPr>
        <w:ind w:left="1" w:hanging="3"/>
        <w:outlineLvl w:val="9"/>
        <w:rPr>
          <w:rFonts w:ascii="Arial" w:hAnsi="Arial" w:cs="Arial"/>
          <w:sz w:val="28"/>
          <w:szCs w:val="28"/>
        </w:rPr>
      </w:pPr>
      <w:r w:rsidRPr="00797063">
        <w:rPr>
          <w:rFonts w:ascii="Arial" w:hAnsi="Arial" w:cs="Arial"/>
          <w:color w:val="000000" w:themeColor="text1"/>
          <w:sz w:val="28"/>
          <w:szCs w:val="28"/>
        </w:rPr>
        <w:t xml:space="preserve">Module Name: </w:t>
      </w:r>
      <w:r w:rsidRPr="00797063">
        <w:rPr>
          <w:rFonts w:ascii="Arial" w:hAnsi="Arial" w:cs="Arial"/>
          <w:sz w:val="28"/>
          <w:szCs w:val="28"/>
        </w:rPr>
        <w:t xml:space="preserve">Understanding </w:t>
      </w:r>
      <w:r>
        <w:rPr>
          <w:rFonts w:ascii="Arial" w:hAnsi="Arial" w:cs="Arial"/>
          <w:sz w:val="28"/>
          <w:szCs w:val="28"/>
        </w:rPr>
        <w:t>Coaching and Mentoring in the Workplace</w:t>
      </w:r>
    </w:p>
    <w:p w14:paraId="7848B380" w14:textId="1D451504" w:rsidR="007D0E08" w:rsidRPr="00797063" w:rsidRDefault="007D0E08" w:rsidP="007D0E08">
      <w:pPr>
        <w:ind w:left="1" w:hanging="3"/>
        <w:outlineLvl w:val="9"/>
        <w:rPr>
          <w:rFonts w:ascii="Arial" w:hAnsi="Arial" w:cs="Arial"/>
          <w:b/>
          <w:bCs/>
          <w:sz w:val="28"/>
          <w:szCs w:val="28"/>
        </w:rPr>
      </w:pPr>
      <w:r>
        <w:rPr>
          <w:rFonts w:ascii="Arial" w:hAnsi="Arial" w:cs="Arial"/>
          <w:b/>
          <w:bCs/>
          <w:sz w:val="28"/>
          <w:szCs w:val="28"/>
        </w:rPr>
        <w:t>On the Job</w:t>
      </w:r>
      <w:r>
        <w:rPr>
          <w:rFonts w:ascii="Arial" w:hAnsi="Arial" w:cs="Arial"/>
          <w:b/>
          <w:bCs/>
          <w:sz w:val="28"/>
          <w:szCs w:val="28"/>
        </w:rPr>
        <w:t xml:space="preserve"> Training</w:t>
      </w:r>
      <w:r>
        <w:rPr>
          <w:rFonts w:ascii="Arial" w:hAnsi="Arial" w:cs="Arial"/>
          <w:b/>
          <w:bCs/>
          <w:sz w:val="28"/>
          <w:szCs w:val="28"/>
        </w:rPr>
        <w:t>: Activity one, Activity two, Activity three</w:t>
      </w:r>
    </w:p>
    <w:p w14:paraId="181B32EF" w14:textId="77777777" w:rsidR="007D0E08" w:rsidRPr="00797063" w:rsidRDefault="007D0E08" w:rsidP="007D0E08">
      <w:pPr>
        <w:ind w:left="1" w:hanging="3"/>
        <w:outlineLvl w:val="9"/>
        <w:rPr>
          <w:rFonts w:ascii="Arial" w:hAnsi="Arial" w:cs="Arial"/>
          <w:color w:val="000000" w:themeColor="text1"/>
          <w:sz w:val="28"/>
          <w:szCs w:val="28"/>
        </w:rPr>
      </w:pPr>
    </w:p>
    <w:p w14:paraId="667DB0FF" w14:textId="72E1F539" w:rsidR="007D0E08" w:rsidRDefault="007D0E08" w:rsidP="007D0E08">
      <w:pPr>
        <w:ind w:left="1" w:hanging="3"/>
        <w:outlineLvl w:val="9"/>
        <w:rPr>
          <w:rFonts w:ascii="Arial" w:hAnsi="Arial" w:cs="Arial"/>
          <w:color w:val="000000" w:themeColor="text1"/>
          <w:sz w:val="28"/>
          <w:szCs w:val="28"/>
        </w:rPr>
      </w:pPr>
    </w:p>
    <w:p w14:paraId="6189738E" w14:textId="7123057F" w:rsidR="007D0E08" w:rsidRDefault="007D0E08" w:rsidP="007D0E08">
      <w:pPr>
        <w:ind w:left="1" w:hanging="3"/>
        <w:outlineLvl w:val="9"/>
        <w:rPr>
          <w:rFonts w:ascii="Arial" w:hAnsi="Arial" w:cs="Arial"/>
          <w:color w:val="000000" w:themeColor="text1"/>
          <w:sz w:val="28"/>
          <w:szCs w:val="28"/>
        </w:rPr>
      </w:pPr>
    </w:p>
    <w:p w14:paraId="6796BD17" w14:textId="1CE1012F" w:rsidR="007D0E08" w:rsidRDefault="007D0E08" w:rsidP="007D0E08">
      <w:pPr>
        <w:ind w:left="1" w:hanging="3"/>
        <w:outlineLvl w:val="9"/>
        <w:rPr>
          <w:rFonts w:ascii="Arial" w:hAnsi="Arial" w:cs="Arial"/>
          <w:color w:val="000000" w:themeColor="text1"/>
          <w:sz w:val="28"/>
          <w:szCs w:val="28"/>
        </w:rPr>
      </w:pPr>
    </w:p>
    <w:p w14:paraId="7EF73C24" w14:textId="77777777" w:rsidR="007D0E08" w:rsidRPr="00797063" w:rsidRDefault="007D0E08" w:rsidP="007D0E08">
      <w:pPr>
        <w:ind w:left="1" w:hanging="3"/>
        <w:outlineLvl w:val="9"/>
        <w:rPr>
          <w:rFonts w:ascii="Arial" w:hAnsi="Arial" w:cs="Arial"/>
          <w:color w:val="000000" w:themeColor="text1"/>
          <w:sz w:val="28"/>
          <w:szCs w:val="28"/>
        </w:rPr>
      </w:pPr>
    </w:p>
    <w:p w14:paraId="7EFC0CFC" w14:textId="77777777" w:rsidR="007D0E08" w:rsidRDefault="007D0E08" w:rsidP="007D0E08">
      <w:pPr>
        <w:ind w:left="1" w:hanging="3"/>
        <w:outlineLvl w:val="9"/>
        <w:rPr>
          <w:rFonts w:ascii="Arial" w:hAnsi="Arial" w:cs="Arial"/>
          <w:color w:val="000000" w:themeColor="text1"/>
          <w:sz w:val="28"/>
          <w:szCs w:val="28"/>
        </w:rPr>
      </w:pPr>
      <w:r w:rsidRPr="00797063">
        <w:rPr>
          <w:rFonts w:ascii="Arial" w:hAnsi="Arial" w:cs="Arial"/>
          <w:color w:val="000000" w:themeColor="text1"/>
          <w:sz w:val="28"/>
          <w:szCs w:val="28"/>
        </w:rPr>
        <w:t xml:space="preserve">Word count: </w:t>
      </w:r>
    </w:p>
    <w:p w14:paraId="268B2466" w14:textId="1C820C9F" w:rsidR="007D0E08" w:rsidRDefault="007D0E08" w:rsidP="007D0E08">
      <w:pPr>
        <w:ind w:left="1" w:hanging="3"/>
        <w:outlineLvl w:val="9"/>
        <w:rPr>
          <w:rFonts w:ascii="Arial" w:hAnsi="Arial" w:cs="Arial"/>
          <w:b/>
          <w:bCs/>
          <w:color w:val="000000" w:themeColor="text1"/>
          <w:sz w:val="28"/>
          <w:szCs w:val="28"/>
        </w:rPr>
      </w:pPr>
      <w:r>
        <w:rPr>
          <w:rFonts w:ascii="Arial" w:hAnsi="Arial" w:cs="Arial"/>
          <w:b/>
          <w:bCs/>
          <w:color w:val="000000" w:themeColor="text1"/>
          <w:sz w:val="28"/>
          <w:szCs w:val="28"/>
        </w:rPr>
        <w:t xml:space="preserve">Activity one: </w:t>
      </w:r>
      <w:r>
        <w:rPr>
          <w:rFonts w:ascii="Arial" w:hAnsi="Arial" w:cs="Arial"/>
          <w:b/>
          <w:bCs/>
          <w:color w:val="000000" w:themeColor="text1"/>
          <w:sz w:val="28"/>
          <w:szCs w:val="28"/>
        </w:rPr>
        <w:t>675</w:t>
      </w:r>
      <w:r>
        <w:rPr>
          <w:rFonts w:ascii="Arial" w:hAnsi="Arial" w:cs="Arial"/>
          <w:b/>
          <w:bCs/>
          <w:color w:val="000000" w:themeColor="text1"/>
          <w:sz w:val="28"/>
          <w:szCs w:val="28"/>
        </w:rPr>
        <w:t xml:space="preserve"> words</w:t>
      </w:r>
    </w:p>
    <w:p w14:paraId="4300127B" w14:textId="09D3CE2B" w:rsidR="007D0E08" w:rsidRDefault="007D0E08" w:rsidP="007D0E08">
      <w:pPr>
        <w:ind w:left="1" w:hanging="3"/>
        <w:outlineLvl w:val="9"/>
        <w:rPr>
          <w:rFonts w:ascii="Arial" w:hAnsi="Arial" w:cs="Arial"/>
          <w:b/>
          <w:bCs/>
          <w:color w:val="000000" w:themeColor="text1"/>
          <w:sz w:val="28"/>
          <w:szCs w:val="28"/>
        </w:rPr>
      </w:pPr>
      <w:r>
        <w:rPr>
          <w:rFonts w:ascii="Arial" w:hAnsi="Arial" w:cs="Arial"/>
          <w:b/>
          <w:bCs/>
          <w:color w:val="000000" w:themeColor="text1"/>
          <w:sz w:val="28"/>
          <w:szCs w:val="28"/>
        </w:rPr>
        <w:t xml:space="preserve">Activity two: </w:t>
      </w:r>
      <w:r>
        <w:rPr>
          <w:rFonts w:ascii="Arial" w:hAnsi="Arial" w:cs="Arial"/>
          <w:b/>
          <w:bCs/>
          <w:color w:val="000000" w:themeColor="text1"/>
          <w:sz w:val="28"/>
          <w:szCs w:val="28"/>
        </w:rPr>
        <w:t>370</w:t>
      </w:r>
      <w:r>
        <w:rPr>
          <w:rFonts w:ascii="Arial" w:hAnsi="Arial" w:cs="Arial"/>
          <w:b/>
          <w:bCs/>
          <w:color w:val="000000" w:themeColor="text1"/>
          <w:sz w:val="28"/>
          <w:szCs w:val="28"/>
        </w:rPr>
        <w:t xml:space="preserve"> words</w:t>
      </w:r>
    </w:p>
    <w:p w14:paraId="74D1BFB6" w14:textId="0FC5726E" w:rsidR="007D0E08" w:rsidRPr="00797063" w:rsidRDefault="007D0E08" w:rsidP="007D0E08">
      <w:pPr>
        <w:ind w:left="1" w:hanging="3"/>
        <w:outlineLvl w:val="9"/>
        <w:rPr>
          <w:rFonts w:ascii="Arial" w:hAnsi="Arial" w:cs="Arial"/>
          <w:b/>
          <w:bCs/>
          <w:color w:val="000000" w:themeColor="text1"/>
          <w:sz w:val="28"/>
          <w:szCs w:val="28"/>
        </w:rPr>
      </w:pPr>
      <w:r>
        <w:rPr>
          <w:rFonts w:ascii="Arial" w:hAnsi="Arial" w:cs="Arial"/>
          <w:b/>
          <w:bCs/>
          <w:color w:val="000000" w:themeColor="text1"/>
          <w:sz w:val="28"/>
          <w:szCs w:val="28"/>
        </w:rPr>
        <w:t>Activity three: 3</w:t>
      </w:r>
      <w:r>
        <w:rPr>
          <w:rFonts w:ascii="Arial" w:hAnsi="Arial" w:cs="Arial"/>
          <w:b/>
          <w:bCs/>
          <w:color w:val="000000" w:themeColor="text1"/>
          <w:sz w:val="28"/>
          <w:szCs w:val="28"/>
        </w:rPr>
        <w:t>48</w:t>
      </w:r>
      <w:r>
        <w:rPr>
          <w:rFonts w:ascii="Arial" w:hAnsi="Arial" w:cs="Arial"/>
          <w:b/>
          <w:bCs/>
          <w:color w:val="000000" w:themeColor="text1"/>
          <w:sz w:val="28"/>
          <w:szCs w:val="28"/>
        </w:rPr>
        <w:t xml:space="preserve"> words</w:t>
      </w:r>
    </w:p>
    <w:p w14:paraId="2DB4B0D0" w14:textId="24C392B2" w:rsidR="007D0E08" w:rsidRDefault="007D0E08" w:rsidP="007D0E08">
      <w:pPr>
        <w:ind w:left="1" w:hanging="3"/>
        <w:outlineLvl w:val="9"/>
        <w:rPr>
          <w:rFonts w:ascii="Arial" w:hAnsi="Arial" w:cs="Arial"/>
          <w:color w:val="000000" w:themeColor="text1"/>
          <w:sz w:val="28"/>
          <w:szCs w:val="28"/>
        </w:rPr>
      </w:pPr>
    </w:p>
    <w:p w14:paraId="7DDF7AFF" w14:textId="1914F1D2" w:rsidR="007D0E08" w:rsidRDefault="007D0E08" w:rsidP="007D0E08">
      <w:pPr>
        <w:ind w:left="1" w:hanging="3"/>
        <w:outlineLvl w:val="9"/>
        <w:rPr>
          <w:rFonts w:ascii="Arial" w:hAnsi="Arial" w:cs="Arial"/>
          <w:color w:val="000000" w:themeColor="text1"/>
          <w:sz w:val="28"/>
          <w:szCs w:val="28"/>
        </w:rPr>
      </w:pPr>
    </w:p>
    <w:p w14:paraId="538DC640" w14:textId="00FB719A" w:rsidR="007D0E08" w:rsidRDefault="007D0E08" w:rsidP="007D0E08">
      <w:pPr>
        <w:ind w:left="1" w:hanging="3"/>
        <w:outlineLvl w:val="9"/>
        <w:rPr>
          <w:rFonts w:ascii="Arial" w:hAnsi="Arial" w:cs="Arial"/>
          <w:color w:val="000000" w:themeColor="text1"/>
          <w:sz w:val="28"/>
          <w:szCs w:val="28"/>
        </w:rPr>
      </w:pPr>
    </w:p>
    <w:p w14:paraId="4941C715" w14:textId="77777777" w:rsidR="007D0E08" w:rsidRDefault="007D0E08" w:rsidP="007D0E08">
      <w:pPr>
        <w:ind w:left="1" w:hanging="3"/>
        <w:outlineLvl w:val="9"/>
        <w:rPr>
          <w:rFonts w:ascii="Arial" w:hAnsi="Arial" w:cs="Arial"/>
          <w:color w:val="000000" w:themeColor="text1"/>
          <w:sz w:val="28"/>
          <w:szCs w:val="28"/>
        </w:rPr>
      </w:pPr>
    </w:p>
    <w:p w14:paraId="6C5A889C" w14:textId="77777777" w:rsidR="007D0E08" w:rsidRPr="00797063" w:rsidRDefault="007D0E08" w:rsidP="007D0E08">
      <w:pPr>
        <w:ind w:left="1" w:hanging="3"/>
        <w:outlineLvl w:val="9"/>
        <w:rPr>
          <w:rFonts w:ascii="Arial" w:hAnsi="Arial" w:cs="Arial"/>
          <w:color w:val="000000" w:themeColor="text1"/>
          <w:sz w:val="28"/>
          <w:szCs w:val="28"/>
        </w:rPr>
      </w:pPr>
    </w:p>
    <w:p w14:paraId="07EFF39B" w14:textId="77777777" w:rsidR="007D0E08" w:rsidRPr="00797063" w:rsidRDefault="007D0E08" w:rsidP="007D0E08">
      <w:pPr>
        <w:ind w:left="1" w:hanging="3"/>
        <w:outlineLvl w:val="9"/>
        <w:rPr>
          <w:rFonts w:ascii="Arial" w:hAnsi="Arial" w:cs="Arial"/>
          <w:color w:val="000000" w:themeColor="text1"/>
          <w:sz w:val="28"/>
          <w:szCs w:val="28"/>
        </w:rPr>
      </w:pPr>
    </w:p>
    <w:p w14:paraId="1B614532" w14:textId="77777777" w:rsidR="007D0E08" w:rsidRPr="00797063" w:rsidRDefault="007D0E08" w:rsidP="007D0E08">
      <w:pPr>
        <w:ind w:left="1" w:hanging="3"/>
        <w:outlineLvl w:val="9"/>
        <w:rPr>
          <w:rFonts w:ascii="Arial" w:hAnsi="Arial" w:cs="Arial"/>
          <w:color w:val="000000" w:themeColor="text1"/>
          <w:sz w:val="28"/>
          <w:szCs w:val="28"/>
        </w:rPr>
      </w:pPr>
      <w:r w:rsidRPr="00797063">
        <w:rPr>
          <w:rFonts w:ascii="Arial" w:hAnsi="Arial" w:cs="Arial"/>
          <w:color w:val="000000" w:themeColor="text1"/>
          <w:sz w:val="28"/>
          <w:szCs w:val="28"/>
        </w:rPr>
        <w:t xml:space="preserve">Student Name: Joanne Thomas </w:t>
      </w:r>
    </w:p>
    <w:p w14:paraId="7DA8585E" w14:textId="77777777" w:rsidR="007D0E08" w:rsidRPr="00797063" w:rsidRDefault="007D0E08" w:rsidP="007D0E08">
      <w:pPr>
        <w:ind w:left="1" w:hanging="3"/>
        <w:outlineLvl w:val="9"/>
        <w:rPr>
          <w:rFonts w:ascii="Arial" w:hAnsi="Arial" w:cs="Arial"/>
          <w:color w:val="000000" w:themeColor="text1"/>
          <w:sz w:val="28"/>
          <w:szCs w:val="28"/>
        </w:rPr>
      </w:pPr>
      <w:r w:rsidRPr="00797063">
        <w:rPr>
          <w:rFonts w:ascii="Arial" w:hAnsi="Arial" w:cs="Arial"/>
          <w:color w:val="000000" w:themeColor="text1"/>
          <w:sz w:val="28"/>
          <w:szCs w:val="28"/>
        </w:rPr>
        <w:t>Student Number: 1403229</w:t>
      </w:r>
    </w:p>
    <w:p w14:paraId="3E52F9BF" w14:textId="6837CBCC" w:rsidR="007D0E08" w:rsidRDefault="007D0E08" w:rsidP="007D0E08">
      <w:pPr>
        <w:ind w:left="1" w:hanging="3"/>
        <w:outlineLvl w:val="9"/>
        <w:rPr>
          <w:rFonts w:ascii="Arial" w:hAnsi="Arial" w:cs="Arial"/>
          <w:bCs/>
          <w:color w:val="000000" w:themeColor="text1"/>
          <w:sz w:val="28"/>
          <w:szCs w:val="28"/>
          <w:shd w:val="clear" w:color="auto" w:fill="FFFFFF"/>
        </w:rPr>
      </w:pPr>
      <w:r w:rsidRPr="00797063">
        <w:rPr>
          <w:rFonts w:ascii="Arial" w:hAnsi="Arial" w:cs="Arial"/>
          <w:color w:val="000000" w:themeColor="text1"/>
          <w:sz w:val="28"/>
          <w:szCs w:val="28"/>
        </w:rPr>
        <w:t xml:space="preserve">CIPD Membership Number: </w:t>
      </w:r>
      <w:r w:rsidRPr="00797063">
        <w:rPr>
          <w:rFonts w:ascii="Arial" w:hAnsi="Arial" w:cs="Arial"/>
          <w:bCs/>
          <w:color w:val="000000" w:themeColor="text1"/>
          <w:sz w:val="28"/>
          <w:szCs w:val="28"/>
          <w:shd w:val="clear" w:color="auto" w:fill="FFFFFF"/>
        </w:rPr>
        <w:t>53274130</w:t>
      </w:r>
    </w:p>
    <w:p w14:paraId="3F92318B" w14:textId="66837291" w:rsidR="007D0E08" w:rsidRDefault="007D0E08" w:rsidP="007D0E08">
      <w:pPr>
        <w:ind w:left="1" w:hanging="3"/>
        <w:outlineLvl w:val="9"/>
        <w:rPr>
          <w:rFonts w:ascii="Arial" w:hAnsi="Arial" w:cs="Arial"/>
          <w:color w:val="000000" w:themeColor="text1"/>
          <w:sz w:val="28"/>
          <w:szCs w:val="28"/>
        </w:rPr>
      </w:pPr>
    </w:p>
    <w:p w14:paraId="5BCF130B" w14:textId="321A7C31" w:rsidR="007D0E08" w:rsidRDefault="007D0E08" w:rsidP="007D0E08">
      <w:pPr>
        <w:ind w:left="1" w:hanging="3"/>
        <w:outlineLvl w:val="9"/>
        <w:rPr>
          <w:rFonts w:ascii="Arial" w:hAnsi="Arial" w:cs="Arial"/>
          <w:color w:val="000000" w:themeColor="text1"/>
          <w:sz w:val="28"/>
          <w:szCs w:val="28"/>
        </w:rPr>
      </w:pPr>
    </w:p>
    <w:p w14:paraId="3D1B2C8F" w14:textId="7F3CDF29" w:rsidR="007D0E08" w:rsidRDefault="007D0E08" w:rsidP="007D0E08">
      <w:pPr>
        <w:ind w:left="1" w:hanging="3"/>
        <w:outlineLvl w:val="9"/>
        <w:rPr>
          <w:rFonts w:ascii="Arial" w:hAnsi="Arial" w:cs="Arial"/>
          <w:color w:val="000000" w:themeColor="text1"/>
          <w:sz w:val="28"/>
          <w:szCs w:val="28"/>
        </w:rPr>
      </w:pPr>
    </w:p>
    <w:p w14:paraId="5D4A2A32" w14:textId="01419536" w:rsidR="007D0E08" w:rsidRDefault="007D0E08" w:rsidP="007D0E08">
      <w:pPr>
        <w:ind w:left="1" w:hanging="3"/>
        <w:outlineLvl w:val="9"/>
        <w:rPr>
          <w:rFonts w:ascii="Arial" w:hAnsi="Arial" w:cs="Arial"/>
          <w:color w:val="000000" w:themeColor="text1"/>
          <w:sz w:val="28"/>
          <w:szCs w:val="28"/>
        </w:rPr>
      </w:pPr>
    </w:p>
    <w:p w14:paraId="4C05F250" w14:textId="1B2DBBA9" w:rsidR="007D0E08" w:rsidRDefault="007D0E08" w:rsidP="007D0E08">
      <w:pPr>
        <w:ind w:left="1" w:hanging="3"/>
        <w:outlineLvl w:val="9"/>
        <w:rPr>
          <w:rFonts w:ascii="Arial" w:hAnsi="Arial" w:cs="Arial"/>
          <w:color w:val="000000" w:themeColor="text1"/>
          <w:sz w:val="28"/>
          <w:szCs w:val="28"/>
        </w:rPr>
      </w:pPr>
    </w:p>
    <w:p w14:paraId="29E09843" w14:textId="283DFFA2" w:rsidR="007D0E08" w:rsidRDefault="007D0E08" w:rsidP="007D0E08">
      <w:pPr>
        <w:ind w:left="1" w:hanging="3"/>
        <w:outlineLvl w:val="9"/>
        <w:rPr>
          <w:rFonts w:ascii="Arial" w:hAnsi="Arial" w:cs="Arial"/>
          <w:color w:val="000000" w:themeColor="text1"/>
          <w:sz w:val="28"/>
          <w:szCs w:val="28"/>
        </w:rPr>
      </w:pPr>
    </w:p>
    <w:p w14:paraId="6D84C20A" w14:textId="77777777" w:rsidR="007D0E08" w:rsidRPr="00797063" w:rsidRDefault="007D0E08" w:rsidP="007D0E08">
      <w:pPr>
        <w:ind w:left="1" w:hanging="3"/>
        <w:outlineLvl w:val="9"/>
        <w:rPr>
          <w:rFonts w:ascii="Arial" w:hAnsi="Arial" w:cs="Arial"/>
          <w:color w:val="000000" w:themeColor="text1"/>
          <w:sz w:val="28"/>
          <w:szCs w:val="28"/>
        </w:rPr>
      </w:pPr>
    </w:p>
    <w:p w14:paraId="1043E7EF" w14:textId="77777777" w:rsidR="007D0E08" w:rsidRPr="00797063" w:rsidRDefault="007D0E08" w:rsidP="007D0E08">
      <w:pPr>
        <w:ind w:left="1" w:hanging="3"/>
        <w:outlineLvl w:val="9"/>
        <w:rPr>
          <w:rFonts w:ascii="Arial" w:hAnsi="Arial" w:cs="Arial"/>
          <w:color w:val="000000" w:themeColor="text1"/>
          <w:sz w:val="28"/>
          <w:szCs w:val="28"/>
        </w:rPr>
      </w:pPr>
    </w:p>
    <w:p w14:paraId="1825839C" w14:textId="77777777" w:rsidR="007D0E08" w:rsidRPr="00797063" w:rsidRDefault="007D0E08" w:rsidP="007D0E08">
      <w:pPr>
        <w:ind w:left="1" w:hanging="3"/>
        <w:outlineLvl w:val="9"/>
        <w:rPr>
          <w:rFonts w:ascii="Arial" w:hAnsi="Arial" w:cs="Arial"/>
          <w:color w:val="000000" w:themeColor="text1"/>
          <w:sz w:val="28"/>
          <w:szCs w:val="28"/>
        </w:rPr>
      </w:pPr>
      <w:r w:rsidRPr="00797063">
        <w:rPr>
          <w:rFonts w:ascii="Arial" w:hAnsi="Arial" w:cs="Arial"/>
          <w:color w:val="000000" w:themeColor="text1"/>
          <w:sz w:val="28"/>
          <w:szCs w:val="28"/>
        </w:rPr>
        <w:t>By signing below, I confirm that the work/evidence presented is my own, unaided work. I understand the regulations pertaining to candidate malpractice and the action that may be taken as a result.</w:t>
      </w:r>
    </w:p>
    <w:p w14:paraId="7236AB98" w14:textId="77777777" w:rsidR="007D0E08" w:rsidRPr="00797063" w:rsidRDefault="007D0E08" w:rsidP="007D0E08">
      <w:pPr>
        <w:ind w:left="1" w:hanging="3"/>
        <w:outlineLvl w:val="9"/>
        <w:rPr>
          <w:rFonts w:ascii="Arial" w:hAnsi="Arial" w:cs="Arial"/>
          <w:color w:val="000000" w:themeColor="text1"/>
          <w:sz w:val="28"/>
          <w:szCs w:val="28"/>
        </w:rPr>
      </w:pPr>
    </w:p>
    <w:p w14:paraId="3661E1B4" w14:textId="77777777" w:rsidR="007D0E08" w:rsidRPr="00797063" w:rsidRDefault="007D0E08" w:rsidP="007D0E08">
      <w:pPr>
        <w:ind w:left="1" w:hanging="3"/>
        <w:outlineLvl w:val="9"/>
        <w:rPr>
          <w:rFonts w:ascii="Arial" w:hAnsi="Arial" w:cs="Arial"/>
          <w:color w:val="000000" w:themeColor="text1"/>
          <w:sz w:val="28"/>
          <w:szCs w:val="28"/>
        </w:rPr>
      </w:pPr>
      <w:r w:rsidRPr="00797063">
        <w:rPr>
          <w:rFonts w:ascii="Arial" w:hAnsi="Arial" w:cs="Arial"/>
          <w:color w:val="000000" w:themeColor="text1"/>
          <w:sz w:val="28"/>
          <w:szCs w:val="28"/>
        </w:rPr>
        <w:t xml:space="preserve">Signed: </w:t>
      </w:r>
      <w:r w:rsidRPr="00797063">
        <w:rPr>
          <w:noProof/>
          <w:sz w:val="28"/>
          <w:szCs w:val="28"/>
          <w:lang w:eastAsia="en-GB"/>
        </w:rPr>
        <w:drawing>
          <wp:inline distT="0" distB="0" distL="0" distR="0" wp14:anchorId="3310248F" wp14:editId="0D575EF0">
            <wp:extent cx="1143000" cy="523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43000" cy="523875"/>
                    </a:xfrm>
                    <a:prstGeom prst="rect">
                      <a:avLst/>
                    </a:prstGeom>
                  </pic:spPr>
                </pic:pic>
              </a:graphicData>
            </a:graphic>
          </wp:inline>
        </w:drawing>
      </w:r>
      <w:r w:rsidRPr="00797063">
        <w:rPr>
          <w:rFonts w:ascii="Arial" w:hAnsi="Arial" w:cs="Arial"/>
          <w:color w:val="000000" w:themeColor="text1"/>
          <w:sz w:val="28"/>
          <w:szCs w:val="28"/>
        </w:rPr>
        <w:t xml:space="preserve"> J. Thomas</w:t>
      </w:r>
    </w:p>
    <w:p w14:paraId="641C770D" w14:textId="03F47841" w:rsidR="007D0E08" w:rsidRDefault="007D0E08" w:rsidP="007D0E08">
      <w:pPr>
        <w:ind w:left="1" w:hanging="3"/>
        <w:outlineLvl w:val="9"/>
        <w:rPr>
          <w:rFonts w:ascii="Arial" w:hAnsi="Arial" w:cs="Arial"/>
          <w:b/>
          <w:bCs/>
          <w:sz w:val="28"/>
          <w:szCs w:val="28"/>
        </w:rPr>
      </w:pPr>
      <w:r w:rsidRPr="00797063">
        <w:rPr>
          <w:rFonts w:ascii="Arial" w:hAnsi="Arial" w:cs="Arial"/>
          <w:color w:val="000000" w:themeColor="text1"/>
          <w:sz w:val="28"/>
          <w:szCs w:val="28"/>
        </w:rPr>
        <w:t xml:space="preserve">Date: </w:t>
      </w:r>
      <w:r>
        <w:rPr>
          <w:rFonts w:ascii="Arial" w:hAnsi="Arial" w:cs="Arial"/>
          <w:color w:val="000000" w:themeColor="text1"/>
          <w:sz w:val="28"/>
          <w:szCs w:val="28"/>
        </w:rPr>
        <w:t>6</w:t>
      </w:r>
      <w:r w:rsidRPr="007D0E08">
        <w:rPr>
          <w:rFonts w:ascii="Arial" w:hAnsi="Arial" w:cs="Arial"/>
          <w:color w:val="000000" w:themeColor="text1"/>
          <w:sz w:val="28"/>
          <w:szCs w:val="28"/>
          <w:vertAlign w:val="superscript"/>
        </w:rPr>
        <w:t>th</w:t>
      </w:r>
      <w:r>
        <w:rPr>
          <w:rFonts w:ascii="Arial" w:hAnsi="Arial" w:cs="Arial"/>
          <w:color w:val="000000" w:themeColor="text1"/>
          <w:sz w:val="28"/>
          <w:szCs w:val="28"/>
        </w:rPr>
        <w:t xml:space="preserve"> June 2020</w:t>
      </w:r>
    </w:p>
    <w:p w14:paraId="5E1E32E0" w14:textId="77777777" w:rsidR="007D0E08" w:rsidRDefault="007D0E08" w:rsidP="007D0E08">
      <w:pPr>
        <w:ind w:left="0" w:hanging="2"/>
        <w:jc w:val="center"/>
        <w:outlineLvl w:val="9"/>
        <w:rPr>
          <w:rFonts w:ascii="Arial" w:eastAsia="Arial" w:hAnsi="Arial" w:cs="Arial"/>
          <w:b/>
          <w:bCs/>
          <w:sz w:val="24"/>
          <w:szCs w:val="24"/>
          <w:u w:val="single"/>
        </w:rPr>
      </w:pPr>
    </w:p>
    <w:p w14:paraId="60616EE6" w14:textId="77777777" w:rsidR="007D0E08" w:rsidRDefault="007D0E08" w:rsidP="007D0E08">
      <w:pPr>
        <w:suppressAutoHyphens w:val="0"/>
        <w:spacing w:after="200" w:line="276" w:lineRule="auto"/>
        <w:ind w:leftChars="0" w:left="0" w:firstLineChars="0" w:firstLine="0"/>
        <w:outlineLvl w:val="9"/>
        <w:rPr>
          <w:rFonts w:ascii="Arial" w:eastAsia="Arial" w:hAnsi="Arial" w:cs="Arial"/>
          <w:b/>
          <w:bCs/>
          <w:sz w:val="24"/>
          <w:szCs w:val="24"/>
          <w:u w:val="single"/>
        </w:rPr>
      </w:pPr>
      <w:r>
        <w:rPr>
          <w:rFonts w:ascii="Arial" w:eastAsia="Arial" w:hAnsi="Arial" w:cs="Arial"/>
          <w:b/>
          <w:bCs/>
          <w:sz w:val="24"/>
          <w:szCs w:val="24"/>
          <w:u w:val="single"/>
        </w:rPr>
        <w:br w:type="page"/>
      </w:r>
    </w:p>
    <w:p w14:paraId="7808286D" w14:textId="4792A8C5" w:rsidR="00F834AB" w:rsidRPr="00F834AB" w:rsidRDefault="004E17CF" w:rsidP="00F834AB">
      <w:pPr>
        <w:ind w:left="0" w:hanging="2"/>
        <w:jc w:val="center"/>
        <w:outlineLvl w:val="9"/>
        <w:rPr>
          <w:rFonts w:ascii="Arial" w:eastAsia="Arial" w:hAnsi="Arial" w:cs="Arial"/>
          <w:b/>
          <w:bCs/>
          <w:sz w:val="24"/>
          <w:szCs w:val="24"/>
          <w:u w:val="single"/>
        </w:rPr>
      </w:pPr>
      <w:r w:rsidRPr="00F834AB">
        <w:rPr>
          <w:rFonts w:ascii="Arial" w:eastAsia="Arial" w:hAnsi="Arial" w:cs="Arial"/>
          <w:b/>
          <w:bCs/>
          <w:sz w:val="24"/>
          <w:szCs w:val="24"/>
          <w:u w:val="single"/>
        </w:rPr>
        <w:lastRenderedPageBreak/>
        <w:t xml:space="preserve">On the </w:t>
      </w:r>
      <w:r w:rsidR="00F834AB" w:rsidRPr="00F834AB">
        <w:rPr>
          <w:rFonts w:ascii="Arial" w:eastAsia="Arial" w:hAnsi="Arial" w:cs="Arial"/>
          <w:b/>
          <w:bCs/>
          <w:sz w:val="24"/>
          <w:szCs w:val="24"/>
          <w:u w:val="single"/>
        </w:rPr>
        <w:t>J</w:t>
      </w:r>
      <w:r w:rsidRPr="00F834AB">
        <w:rPr>
          <w:rFonts w:ascii="Arial" w:eastAsia="Arial" w:hAnsi="Arial" w:cs="Arial"/>
          <w:b/>
          <w:bCs/>
          <w:sz w:val="24"/>
          <w:szCs w:val="24"/>
          <w:u w:val="single"/>
        </w:rPr>
        <w:t xml:space="preserve">ob </w:t>
      </w:r>
      <w:r w:rsidR="00F834AB" w:rsidRPr="00F834AB">
        <w:rPr>
          <w:rFonts w:ascii="Arial" w:eastAsia="Arial" w:hAnsi="Arial" w:cs="Arial"/>
          <w:b/>
          <w:bCs/>
          <w:sz w:val="24"/>
          <w:szCs w:val="24"/>
          <w:u w:val="single"/>
        </w:rPr>
        <w:t>T</w:t>
      </w:r>
      <w:r w:rsidRPr="00F834AB">
        <w:rPr>
          <w:rFonts w:ascii="Arial" w:eastAsia="Arial" w:hAnsi="Arial" w:cs="Arial"/>
          <w:b/>
          <w:bCs/>
          <w:sz w:val="24"/>
          <w:szCs w:val="24"/>
          <w:u w:val="single"/>
        </w:rPr>
        <w:t xml:space="preserve">raining </w:t>
      </w:r>
    </w:p>
    <w:p w14:paraId="5A859664" w14:textId="2B51B136" w:rsidR="004E17CF" w:rsidRPr="00F834AB" w:rsidRDefault="00F834AB" w:rsidP="00F834AB">
      <w:pPr>
        <w:ind w:left="0" w:hanging="2"/>
        <w:jc w:val="center"/>
        <w:outlineLvl w:val="9"/>
        <w:rPr>
          <w:rFonts w:ascii="Arial" w:eastAsia="Arial" w:hAnsi="Arial" w:cs="Arial"/>
          <w:b/>
          <w:bCs/>
          <w:sz w:val="24"/>
          <w:szCs w:val="24"/>
          <w:u w:val="single"/>
        </w:rPr>
      </w:pPr>
      <w:r w:rsidRPr="00F834AB">
        <w:rPr>
          <w:rFonts w:ascii="Arial" w:eastAsia="Arial" w:hAnsi="Arial" w:cs="Arial"/>
          <w:b/>
          <w:bCs/>
          <w:sz w:val="24"/>
          <w:szCs w:val="24"/>
          <w:u w:val="single"/>
        </w:rPr>
        <w:t xml:space="preserve">Understanding Coaching and Mentoring in the Workplace </w:t>
      </w:r>
    </w:p>
    <w:p w14:paraId="62DFE629" w14:textId="77777777" w:rsidR="00F834AB" w:rsidRPr="00F834AB" w:rsidRDefault="00F834AB" w:rsidP="00F834AB">
      <w:pPr>
        <w:ind w:left="0" w:hanging="2"/>
        <w:jc w:val="center"/>
        <w:outlineLvl w:val="9"/>
        <w:rPr>
          <w:rFonts w:ascii="Arial" w:eastAsia="Arial" w:hAnsi="Arial" w:cs="Arial"/>
          <w:b/>
          <w:bCs/>
          <w:sz w:val="24"/>
          <w:szCs w:val="24"/>
        </w:rPr>
      </w:pPr>
    </w:p>
    <w:p w14:paraId="64CD7885" w14:textId="77777777" w:rsidR="004E17CF" w:rsidRPr="00F834AB" w:rsidRDefault="004E17CF" w:rsidP="00F834AB">
      <w:pPr>
        <w:ind w:left="0" w:hanging="2"/>
        <w:jc w:val="center"/>
        <w:outlineLvl w:val="9"/>
        <w:rPr>
          <w:rFonts w:ascii="Arial" w:eastAsia="Arial" w:hAnsi="Arial" w:cs="Arial"/>
          <w:b/>
          <w:bCs/>
          <w:sz w:val="24"/>
          <w:szCs w:val="24"/>
        </w:rPr>
      </w:pPr>
    </w:p>
    <w:p w14:paraId="79C03E2F" w14:textId="2E7BB2C2" w:rsidR="00186726" w:rsidRPr="00F834AB" w:rsidRDefault="004E17CF" w:rsidP="00F834AB">
      <w:pPr>
        <w:ind w:left="0" w:hanging="2"/>
        <w:outlineLvl w:val="9"/>
        <w:rPr>
          <w:rFonts w:ascii="Arial" w:eastAsia="Arial" w:hAnsi="Arial" w:cs="Arial"/>
          <w:b/>
          <w:bCs/>
          <w:sz w:val="24"/>
          <w:szCs w:val="24"/>
        </w:rPr>
      </w:pPr>
      <w:r w:rsidRPr="00F834AB">
        <w:rPr>
          <w:rFonts w:ascii="Arial" w:eastAsia="Arial" w:hAnsi="Arial" w:cs="Arial"/>
          <w:b/>
          <w:bCs/>
          <w:sz w:val="24"/>
          <w:szCs w:val="24"/>
        </w:rPr>
        <w:t>Activity one</w:t>
      </w:r>
    </w:p>
    <w:p w14:paraId="2152C8A3" w14:textId="7FE7D400" w:rsidR="00442834" w:rsidRPr="00F834AB" w:rsidRDefault="00442834" w:rsidP="00F834AB">
      <w:pPr>
        <w:ind w:left="0" w:hanging="2"/>
        <w:outlineLvl w:val="9"/>
        <w:rPr>
          <w:rFonts w:ascii="Arial" w:eastAsia="Arial" w:hAnsi="Arial" w:cs="Arial"/>
          <w:sz w:val="24"/>
          <w:szCs w:val="24"/>
        </w:rPr>
      </w:pPr>
    </w:p>
    <w:p w14:paraId="7BBD0C71" w14:textId="79D51338" w:rsidR="00442834" w:rsidRPr="00F834AB" w:rsidRDefault="00FC166B" w:rsidP="00F834AB">
      <w:pPr>
        <w:ind w:left="0" w:hanging="2"/>
        <w:outlineLvl w:val="9"/>
        <w:rPr>
          <w:rFonts w:ascii="Arial" w:eastAsia="Arial" w:hAnsi="Arial" w:cs="Arial"/>
          <w:sz w:val="24"/>
          <w:szCs w:val="24"/>
        </w:rPr>
      </w:pPr>
      <w:r w:rsidRPr="00F834AB">
        <w:rPr>
          <w:rFonts w:ascii="Arial" w:eastAsia="Arial" w:hAnsi="Arial" w:cs="Arial"/>
          <w:sz w:val="24"/>
          <w:szCs w:val="24"/>
        </w:rPr>
        <w:t xml:space="preserve">I met with my line manager to discuss Ateb’s approach to coaching and mentoring in the workplace. </w:t>
      </w:r>
    </w:p>
    <w:p w14:paraId="7E4F4E51" w14:textId="437C66BF" w:rsidR="00FC166B" w:rsidRPr="00F834AB" w:rsidRDefault="00FC166B" w:rsidP="00F834AB">
      <w:pPr>
        <w:ind w:left="0" w:hanging="2"/>
        <w:outlineLvl w:val="9"/>
        <w:rPr>
          <w:rFonts w:ascii="Arial" w:eastAsia="Arial" w:hAnsi="Arial" w:cs="Arial"/>
          <w:sz w:val="24"/>
          <w:szCs w:val="24"/>
        </w:rPr>
      </w:pPr>
    </w:p>
    <w:p w14:paraId="4C19A1D3" w14:textId="364F54A2" w:rsidR="00FC166B" w:rsidRPr="00F834AB" w:rsidRDefault="00FC166B" w:rsidP="00F834AB">
      <w:pPr>
        <w:ind w:left="0" w:hanging="2"/>
        <w:outlineLvl w:val="9"/>
        <w:rPr>
          <w:rFonts w:ascii="Arial" w:eastAsia="Arial" w:hAnsi="Arial" w:cs="Arial"/>
          <w:sz w:val="24"/>
          <w:szCs w:val="24"/>
        </w:rPr>
      </w:pPr>
      <w:r w:rsidRPr="00F834AB">
        <w:rPr>
          <w:rFonts w:ascii="Arial" w:eastAsia="Arial" w:hAnsi="Arial" w:cs="Arial"/>
          <w:sz w:val="24"/>
          <w:szCs w:val="24"/>
        </w:rPr>
        <w:t>Ateb has no formal policy or process surrounding coaching and mentoring</w:t>
      </w:r>
      <w:r w:rsidR="00A01A82" w:rsidRPr="00F834AB">
        <w:rPr>
          <w:rFonts w:ascii="Arial" w:eastAsia="Arial" w:hAnsi="Arial" w:cs="Arial"/>
          <w:sz w:val="24"/>
          <w:szCs w:val="24"/>
        </w:rPr>
        <w:t xml:space="preserve"> and takes an informal approach to coaching and mentoring</w:t>
      </w:r>
      <w:r w:rsidRPr="00F834AB">
        <w:rPr>
          <w:rFonts w:ascii="Arial" w:eastAsia="Arial" w:hAnsi="Arial" w:cs="Arial"/>
          <w:sz w:val="24"/>
          <w:szCs w:val="24"/>
        </w:rPr>
        <w:t xml:space="preserve">; historically coaching and mentoring </w:t>
      </w:r>
      <w:r w:rsidR="00A01A82" w:rsidRPr="00F834AB">
        <w:rPr>
          <w:rFonts w:ascii="Arial" w:eastAsia="Arial" w:hAnsi="Arial" w:cs="Arial"/>
          <w:sz w:val="24"/>
          <w:szCs w:val="24"/>
        </w:rPr>
        <w:t>was</w:t>
      </w:r>
      <w:r w:rsidRPr="00F834AB">
        <w:rPr>
          <w:rFonts w:ascii="Arial" w:eastAsia="Arial" w:hAnsi="Arial" w:cs="Arial"/>
          <w:sz w:val="24"/>
          <w:szCs w:val="24"/>
        </w:rPr>
        <w:t xml:space="preserve"> </w:t>
      </w:r>
      <w:r w:rsidR="00F834AB">
        <w:rPr>
          <w:rFonts w:ascii="Arial" w:eastAsia="Arial" w:hAnsi="Arial" w:cs="Arial"/>
          <w:sz w:val="24"/>
          <w:szCs w:val="24"/>
        </w:rPr>
        <w:t>practically</w:t>
      </w:r>
      <w:r w:rsidR="00A01A82" w:rsidRPr="00F834AB">
        <w:rPr>
          <w:rFonts w:ascii="Arial" w:eastAsia="Arial" w:hAnsi="Arial" w:cs="Arial"/>
          <w:sz w:val="24"/>
          <w:szCs w:val="24"/>
        </w:rPr>
        <w:t xml:space="preserve"> non-existent and the</w:t>
      </w:r>
      <w:r w:rsidRPr="00F834AB">
        <w:rPr>
          <w:rFonts w:ascii="Arial" w:eastAsia="Arial" w:hAnsi="Arial" w:cs="Arial"/>
          <w:sz w:val="24"/>
          <w:szCs w:val="24"/>
        </w:rPr>
        <w:t xml:space="preserve"> working environment was very traditional with hierarchical management </w:t>
      </w:r>
      <w:r w:rsidR="00F834AB">
        <w:rPr>
          <w:rFonts w:ascii="Arial" w:eastAsia="Arial" w:hAnsi="Arial" w:cs="Arial"/>
          <w:sz w:val="24"/>
          <w:szCs w:val="24"/>
        </w:rPr>
        <w:t>which</w:t>
      </w:r>
      <w:r w:rsidRPr="00F834AB">
        <w:rPr>
          <w:rFonts w:ascii="Arial" w:eastAsia="Arial" w:hAnsi="Arial" w:cs="Arial"/>
          <w:sz w:val="24"/>
          <w:szCs w:val="24"/>
        </w:rPr>
        <w:t xml:space="preserve"> lacked focus on development and empowerment. However, the appointment of a new Chief Executive 3 years ago and a positive culture shift has resulted in a coaching/mentoring friendly environment</w:t>
      </w:r>
      <w:r w:rsidR="00F834AB">
        <w:rPr>
          <w:rFonts w:ascii="Arial" w:eastAsia="Arial" w:hAnsi="Arial" w:cs="Arial"/>
          <w:sz w:val="24"/>
          <w:szCs w:val="24"/>
        </w:rPr>
        <w:t xml:space="preserve"> with</w:t>
      </w:r>
      <w:r w:rsidR="007D0E08">
        <w:rPr>
          <w:rFonts w:ascii="Arial" w:eastAsia="Arial" w:hAnsi="Arial" w:cs="Arial"/>
          <w:sz w:val="24"/>
          <w:szCs w:val="24"/>
        </w:rPr>
        <w:t xml:space="preserve"> </w:t>
      </w:r>
      <w:r w:rsidR="00F834AB">
        <w:rPr>
          <w:rFonts w:ascii="Arial" w:eastAsia="Arial" w:hAnsi="Arial" w:cs="Arial"/>
          <w:sz w:val="24"/>
          <w:szCs w:val="24"/>
        </w:rPr>
        <w:t>coaching</w:t>
      </w:r>
      <w:r w:rsidR="007D0E08">
        <w:rPr>
          <w:rFonts w:ascii="Arial" w:eastAsia="Arial" w:hAnsi="Arial" w:cs="Arial"/>
          <w:sz w:val="24"/>
          <w:szCs w:val="24"/>
        </w:rPr>
        <w:t xml:space="preserve"> management </w:t>
      </w:r>
      <w:r w:rsidR="00F834AB">
        <w:rPr>
          <w:rFonts w:ascii="Arial" w:eastAsia="Arial" w:hAnsi="Arial" w:cs="Arial"/>
          <w:sz w:val="24"/>
          <w:szCs w:val="24"/>
        </w:rPr>
        <w:t>style</w:t>
      </w:r>
      <w:r w:rsidR="007D0E08">
        <w:rPr>
          <w:rFonts w:ascii="Arial" w:eastAsia="Arial" w:hAnsi="Arial" w:cs="Arial"/>
          <w:sz w:val="24"/>
          <w:szCs w:val="24"/>
        </w:rPr>
        <w:t>s and</w:t>
      </w:r>
      <w:r w:rsidRPr="00F834AB">
        <w:rPr>
          <w:rFonts w:ascii="Arial" w:eastAsia="Arial" w:hAnsi="Arial" w:cs="Arial"/>
          <w:sz w:val="24"/>
          <w:szCs w:val="24"/>
        </w:rPr>
        <w:t xml:space="preserve"> empowerment to develop professionally</w:t>
      </w:r>
      <w:r w:rsidR="00943D9C" w:rsidRPr="00F834AB">
        <w:rPr>
          <w:rFonts w:ascii="Arial" w:eastAsia="Arial" w:hAnsi="Arial" w:cs="Arial"/>
          <w:sz w:val="24"/>
          <w:szCs w:val="24"/>
        </w:rPr>
        <w:t xml:space="preserve"> across all levels</w:t>
      </w:r>
      <w:r w:rsidRPr="00F834AB">
        <w:rPr>
          <w:rFonts w:ascii="Arial" w:eastAsia="Arial" w:hAnsi="Arial" w:cs="Arial"/>
          <w:sz w:val="24"/>
          <w:szCs w:val="24"/>
        </w:rPr>
        <w:t xml:space="preserve">. </w:t>
      </w:r>
    </w:p>
    <w:p w14:paraId="60A35978" w14:textId="37281290" w:rsidR="00FC166B" w:rsidRPr="00F834AB" w:rsidRDefault="00FC166B" w:rsidP="00F834AB">
      <w:pPr>
        <w:ind w:left="0" w:hanging="2"/>
        <w:outlineLvl w:val="9"/>
        <w:rPr>
          <w:rFonts w:ascii="Arial" w:eastAsia="Arial" w:hAnsi="Arial" w:cs="Arial"/>
          <w:sz w:val="24"/>
          <w:szCs w:val="24"/>
        </w:rPr>
      </w:pPr>
    </w:p>
    <w:p w14:paraId="167E87D4" w14:textId="4F6A2C08" w:rsidR="00FC166B" w:rsidRPr="00F834AB" w:rsidRDefault="005209A0" w:rsidP="00F834AB">
      <w:pPr>
        <w:ind w:leftChars="0" w:left="0" w:firstLineChars="0" w:firstLine="0"/>
        <w:outlineLvl w:val="9"/>
        <w:rPr>
          <w:rFonts w:ascii="Arial" w:eastAsia="Arial" w:hAnsi="Arial" w:cs="Arial"/>
          <w:sz w:val="24"/>
          <w:szCs w:val="24"/>
        </w:rPr>
      </w:pPr>
      <w:r w:rsidRPr="00F834AB">
        <w:rPr>
          <w:rFonts w:ascii="Arial" w:eastAsia="Arial" w:hAnsi="Arial" w:cs="Arial"/>
          <w:sz w:val="24"/>
          <w:szCs w:val="24"/>
        </w:rPr>
        <w:t>The new Chief Executive noted a significant gap between senior and executive management; this was due to the previous executive management who did not allow senior managers to work strategically therefore, senior managers worked operationally only. To close the gap, the Chief Executive secured a bespoke development programme for senior and wider team managers</w:t>
      </w:r>
      <w:r w:rsidR="00E82056" w:rsidRPr="00F834AB">
        <w:rPr>
          <w:rFonts w:ascii="Arial" w:eastAsia="Arial" w:hAnsi="Arial" w:cs="Arial"/>
          <w:sz w:val="24"/>
          <w:szCs w:val="24"/>
        </w:rPr>
        <w:t xml:space="preserve"> using an external coach</w:t>
      </w:r>
      <w:r w:rsidRPr="00F834AB">
        <w:rPr>
          <w:rFonts w:ascii="Arial" w:eastAsia="Arial" w:hAnsi="Arial" w:cs="Arial"/>
          <w:sz w:val="24"/>
          <w:szCs w:val="24"/>
        </w:rPr>
        <w:t xml:space="preserve">; the programme uses a coaching approach to change attitudes and behaviours and to upskill </w:t>
      </w:r>
      <w:r w:rsidR="00826642" w:rsidRPr="00F834AB">
        <w:rPr>
          <w:rFonts w:ascii="Arial" w:eastAsia="Arial" w:hAnsi="Arial" w:cs="Arial"/>
          <w:sz w:val="24"/>
          <w:szCs w:val="24"/>
        </w:rPr>
        <w:t xml:space="preserve">senior managers to </w:t>
      </w:r>
      <w:r w:rsidR="003221D5" w:rsidRPr="00F834AB">
        <w:rPr>
          <w:rFonts w:ascii="Arial" w:eastAsia="Arial" w:hAnsi="Arial" w:cs="Arial"/>
          <w:sz w:val="24"/>
          <w:szCs w:val="24"/>
        </w:rPr>
        <w:t>work strategically.</w:t>
      </w:r>
    </w:p>
    <w:p w14:paraId="0A3F25B2" w14:textId="77777777" w:rsidR="00FC166B" w:rsidRPr="00F834AB" w:rsidRDefault="00FC166B" w:rsidP="00F834AB">
      <w:pPr>
        <w:ind w:left="0" w:hanging="2"/>
        <w:outlineLvl w:val="9"/>
        <w:rPr>
          <w:rFonts w:ascii="Arial" w:eastAsia="Arial" w:hAnsi="Arial" w:cs="Arial"/>
          <w:sz w:val="24"/>
          <w:szCs w:val="24"/>
        </w:rPr>
      </w:pPr>
    </w:p>
    <w:p w14:paraId="12679DA0" w14:textId="432EECF4" w:rsidR="00442834" w:rsidRPr="00F834AB" w:rsidRDefault="003221D5" w:rsidP="00F834AB">
      <w:pPr>
        <w:ind w:left="0" w:hanging="2"/>
        <w:outlineLvl w:val="9"/>
        <w:rPr>
          <w:rFonts w:ascii="Arial" w:eastAsia="Arial" w:hAnsi="Arial" w:cs="Arial"/>
          <w:sz w:val="24"/>
          <w:szCs w:val="24"/>
        </w:rPr>
      </w:pPr>
      <w:r w:rsidRPr="00F834AB">
        <w:rPr>
          <w:rFonts w:ascii="Arial" w:eastAsia="Arial" w:hAnsi="Arial" w:cs="Arial"/>
          <w:sz w:val="24"/>
          <w:szCs w:val="24"/>
        </w:rPr>
        <w:t xml:space="preserve">My manager is the only qualified coach at Ateb and offers peer coaching to support managers to develop and grow in their management roles and learn new skills. However, due to her workload, </w:t>
      </w:r>
      <w:r w:rsidR="00E82056" w:rsidRPr="00F834AB">
        <w:rPr>
          <w:rFonts w:ascii="Arial" w:eastAsia="Arial" w:hAnsi="Arial" w:cs="Arial"/>
          <w:sz w:val="24"/>
          <w:szCs w:val="24"/>
        </w:rPr>
        <w:t xml:space="preserve">coaching can only be offered occasionally. This is similar of other managers across the organisation, who feel they are unable to either mentor colleagues or undertake mentoring or coaching for their own self-development, due to a lack of time. </w:t>
      </w:r>
    </w:p>
    <w:p w14:paraId="7A4525BA" w14:textId="49C54FA6" w:rsidR="00E82056" w:rsidRPr="00F834AB" w:rsidRDefault="00E82056" w:rsidP="00F834AB">
      <w:pPr>
        <w:ind w:left="0" w:hanging="2"/>
        <w:outlineLvl w:val="9"/>
        <w:rPr>
          <w:rFonts w:ascii="Arial" w:eastAsia="Arial" w:hAnsi="Arial" w:cs="Arial"/>
          <w:sz w:val="24"/>
          <w:szCs w:val="24"/>
        </w:rPr>
      </w:pPr>
    </w:p>
    <w:p w14:paraId="4F258DA2" w14:textId="2BAD5197" w:rsidR="00297DEB" w:rsidRPr="00F834AB" w:rsidRDefault="00E82056" w:rsidP="00F834AB">
      <w:pPr>
        <w:ind w:left="0" w:hanging="2"/>
        <w:outlineLvl w:val="9"/>
        <w:rPr>
          <w:rFonts w:ascii="Arial" w:eastAsia="Arial" w:hAnsi="Arial" w:cs="Arial"/>
          <w:sz w:val="24"/>
          <w:szCs w:val="24"/>
        </w:rPr>
      </w:pPr>
      <w:r w:rsidRPr="00F834AB">
        <w:rPr>
          <w:rFonts w:ascii="Arial" w:eastAsia="Arial" w:hAnsi="Arial" w:cs="Arial"/>
          <w:sz w:val="24"/>
          <w:szCs w:val="24"/>
        </w:rPr>
        <w:t>CIPD (2020) state that coaching focuses on improving performance and individual development with an emphasis on workplace performance, providing opportunities for people to assess their development areas and strengths. Whilst formal coaching programmes are not used, Ateb has adopted a coaching culture and managers use coaching techniques during their day-to-day management. The Achieve Framework replaced the annual appraisal</w:t>
      </w:r>
      <w:r w:rsidR="00BA787C" w:rsidRPr="00F834AB">
        <w:rPr>
          <w:rFonts w:ascii="Arial" w:eastAsia="Arial" w:hAnsi="Arial" w:cs="Arial"/>
          <w:sz w:val="24"/>
          <w:szCs w:val="24"/>
        </w:rPr>
        <w:t xml:space="preserve"> with</w:t>
      </w:r>
      <w:r w:rsidRPr="00F834AB">
        <w:rPr>
          <w:rFonts w:ascii="Arial" w:eastAsia="Arial" w:hAnsi="Arial" w:cs="Arial"/>
          <w:sz w:val="24"/>
          <w:szCs w:val="24"/>
        </w:rPr>
        <w:t xml:space="preserve"> regular one-to-ones</w:t>
      </w:r>
      <w:r w:rsidR="00BA787C" w:rsidRPr="00F834AB">
        <w:rPr>
          <w:rFonts w:ascii="Arial" w:eastAsia="Arial" w:hAnsi="Arial" w:cs="Arial"/>
          <w:sz w:val="24"/>
          <w:szCs w:val="24"/>
        </w:rPr>
        <w:t>, where</w:t>
      </w:r>
      <w:r w:rsidRPr="00F834AB">
        <w:rPr>
          <w:rFonts w:ascii="Arial" w:eastAsia="Arial" w:hAnsi="Arial" w:cs="Arial"/>
          <w:sz w:val="24"/>
          <w:szCs w:val="24"/>
        </w:rPr>
        <w:t xml:space="preserve"> managers use a coaching style during one-to-ones using soft skills</w:t>
      </w:r>
      <w:r w:rsidR="00BA787C" w:rsidRPr="00F834AB">
        <w:rPr>
          <w:rFonts w:ascii="Arial" w:eastAsia="Arial" w:hAnsi="Arial" w:cs="Arial"/>
          <w:sz w:val="24"/>
          <w:szCs w:val="24"/>
        </w:rPr>
        <w:t>,</w:t>
      </w:r>
      <w:r w:rsidRPr="00F834AB">
        <w:rPr>
          <w:rFonts w:ascii="Arial" w:eastAsia="Arial" w:hAnsi="Arial" w:cs="Arial"/>
          <w:sz w:val="24"/>
          <w:szCs w:val="24"/>
        </w:rPr>
        <w:t xml:space="preserve"> such as listening and empowerment</w:t>
      </w:r>
      <w:r w:rsidR="00BA787C" w:rsidRPr="00F834AB">
        <w:rPr>
          <w:rFonts w:ascii="Arial" w:eastAsia="Arial" w:hAnsi="Arial" w:cs="Arial"/>
          <w:sz w:val="24"/>
          <w:szCs w:val="24"/>
        </w:rPr>
        <w:t>,</w:t>
      </w:r>
      <w:r w:rsidR="00297DEB" w:rsidRPr="00F834AB">
        <w:rPr>
          <w:rFonts w:ascii="Arial" w:eastAsia="Arial" w:hAnsi="Arial" w:cs="Arial"/>
          <w:sz w:val="24"/>
          <w:szCs w:val="24"/>
        </w:rPr>
        <w:t xml:space="preserve"> to understand their aspirations and be supportive in helping them achieve them. </w:t>
      </w:r>
    </w:p>
    <w:p w14:paraId="23474B55" w14:textId="0121C16B" w:rsidR="003221D5" w:rsidRPr="00F834AB" w:rsidRDefault="003221D5" w:rsidP="00F834AB">
      <w:pPr>
        <w:ind w:left="0" w:hanging="2"/>
        <w:outlineLvl w:val="9"/>
        <w:rPr>
          <w:rFonts w:ascii="Arial" w:eastAsia="Arial" w:hAnsi="Arial" w:cs="Arial"/>
          <w:sz w:val="24"/>
          <w:szCs w:val="24"/>
        </w:rPr>
      </w:pPr>
    </w:p>
    <w:p w14:paraId="5E9D4EED" w14:textId="35557FBC" w:rsidR="003221D5" w:rsidRPr="00F834AB" w:rsidRDefault="00F12DDE" w:rsidP="00F834AB">
      <w:pPr>
        <w:ind w:left="0" w:hanging="2"/>
        <w:outlineLvl w:val="9"/>
        <w:rPr>
          <w:rFonts w:ascii="Arial" w:eastAsia="Arial" w:hAnsi="Arial" w:cs="Arial"/>
          <w:sz w:val="24"/>
          <w:szCs w:val="24"/>
        </w:rPr>
      </w:pPr>
      <w:r w:rsidRPr="00F834AB">
        <w:rPr>
          <w:rFonts w:ascii="Arial" w:eastAsia="Arial" w:hAnsi="Arial" w:cs="Arial"/>
          <w:sz w:val="24"/>
          <w:szCs w:val="24"/>
        </w:rPr>
        <w:t xml:space="preserve">My fellow People Advisor and I underwent training to gain a Mentoring in the Workplace qualification. Mentoring is not widely promoted at Ateb however, we provide mentoring on an ad-hoc basis when necessary. We offer mentoring to new starters to help them gain confidence and skills in their roles; also providing mentoring to support employees to build skills and confidence, improve performance when poor performance has been identified, and to cope with workload pressures. </w:t>
      </w:r>
    </w:p>
    <w:p w14:paraId="2C1227B7" w14:textId="4F8A57D8" w:rsidR="00F12DDE" w:rsidRPr="00F834AB" w:rsidRDefault="00F12DDE" w:rsidP="00F834AB">
      <w:pPr>
        <w:ind w:left="0" w:hanging="2"/>
        <w:outlineLvl w:val="9"/>
        <w:rPr>
          <w:rFonts w:ascii="Arial" w:eastAsia="Arial" w:hAnsi="Arial" w:cs="Arial"/>
          <w:sz w:val="24"/>
          <w:szCs w:val="24"/>
        </w:rPr>
      </w:pPr>
    </w:p>
    <w:p w14:paraId="7D84EDD5" w14:textId="379EBABA" w:rsidR="00442834" w:rsidRPr="00F834AB" w:rsidRDefault="00F12DDE" w:rsidP="00F834AB">
      <w:pPr>
        <w:ind w:left="0" w:hanging="2"/>
        <w:outlineLvl w:val="9"/>
        <w:rPr>
          <w:rFonts w:ascii="Arial" w:eastAsia="Arial" w:hAnsi="Arial" w:cs="Arial"/>
          <w:sz w:val="24"/>
          <w:szCs w:val="24"/>
        </w:rPr>
      </w:pPr>
      <w:r w:rsidRPr="00F834AB">
        <w:rPr>
          <w:rFonts w:ascii="Arial" w:eastAsia="Arial" w:hAnsi="Arial" w:cs="Arial"/>
          <w:sz w:val="24"/>
          <w:szCs w:val="24"/>
        </w:rPr>
        <w:lastRenderedPageBreak/>
        <w:t>We provide mentoring with external programmes as part of our corporate social responsibility</w:t>
      </w:r>
      <w:r w:rsidR="00952768" w:rsidRPr="00F834AB">
        <w:rPr>
          <w:rFonts w:ascii="Arial" w:eastAsia="Arial" w:hAnsi="Arial" w:cs="Arial"/>
          <w:sz w:val="24"/>
          <w:szCs w:val="24"/>
        </w:rPr>
        <w:t>, aligning with Ateb’s ethos</w:t>
      </w:r>
      <w:r w:rsidRPr="00F834AB">
        <w:rPr>
          <w:rFonts w:ascii="Arial" w:eastAsia="Arial" w:hAnsi="Arial" w:cs="Arial"/>
          <w:sz w:val="24"/>
          <w:szCs w:val="24"/>
        </w:rPr>
        <w:t>. W</w:t>
      </w:r>
      <w:r w:rsidR="00952768" w:rsidRPr="00F834AB">
        <w:rPr>
          <w:rFonts w:ascii="Arial" w:eastAsia="Arial" w:hAnsi="Arial" w:cs="Arial"/>
          <w:sz w:val="24"/>
          <w:szCs w:val="24"/>
        </w:rPr>
        <w:t>e</w:t>
      </w:r>
      <w:r w:rsidRPr="00F834AB">
        <w:rPr>
          <w:rFonts w:ascii="Arial" w:eastAsia="Arial" w:hAnsi="Arial" w:cs="Arial"/>
          <w:sz w:val="24"/>
          <w:szCs w:val="24"/>
        </w:rPr>
        <w:t xml:space="preserve"> have provided mentoring to young job seekers</w:t>
      </w:r>
      <w:r w:rsidR="00952768" w:rsidRPr="00F834AB">
        <w:rPr>
          <w:rFonts w:ascii="Arial" w:eastAsia="Arial" w:hAnsi="Arial" w:cs="Arial"/>
          <w:sz w:val="24"/>
          <w:szCs w:val="24"/>
        </w:rPr>
        <w:t xml:space="preserve"> supporting them to increase their confidence, enhance their employability skills, building their self-esteem, and helping them find work. We also provide mentoring to jobseekers in the local community who have experienced mental ill health supporting them to enhance their employability skills, working in partnership with a local mental health charity. </w:t>
      </w:r>
      <w:r w:rsidR="00A01A82" w:rsidRPr="00F834AB">
        <w:rPr>
          <w:rFonts w:ascii="Arial" w:eastAsia="Arial" w:hAnsi="Arial" w:cs="Arial"/>
          <w:sz w:val="24"/>
          <w:szCs w:val="24"/>
        </w:rPr>
        <w:t xml:space="preserve">This is supporting the local community which Ateb is proud of but also enhancing our employer brand; Deloitte (2018) note that organisations are no longer only assessed on their financial success or service quality, but also judged on relationships with customers, employees and their community, alongside their social impact. </w:t>
      </w:r>
    </w:p>
    <w:p w14:paraId="5F6E4590" w14:textId="246F96E8" w:rsidR="00A01A82" w:rsidRPr="00F834AB" w:rsidRDefault="00A01A82" w:rsidP="00F834AB">
      <w:pPr>
        <w:ind w:left="0" w:hanging="2"/>
        <w:outlineLvl w:val="9"/>
        <w:rPr>
          <w:rFonts w:ascii="Arial" w:eastAsia="Arial" w:hAnsi="Arial" w:cs="Arial"/>
          <w:sz w:val="24"/>
          <w:szCs w:val="24"/>
        </w:rPr>
      </w:pPr>
    </w:p>
    <w:p w14:paraId="67FD03D7" w14:textId="4043D07D" w:rsidR="00A01A82" w:rsidRPr="00F834AB" w:rsidRDefault="00A01A82" w:rsidP="00F834AB">
      <w:pPr>
        <w:ind w:left="0" w:hanging="2"/>
        <w:outlineLvl w:val="9"/>
        <w:rPr>
          <w:rFonts w:ascii="Arial" w:eastAsia="Arial" w:hAnsi="Arial" w:cs="Arial"/>
          <w:sz w:val="24"/>
          <w:szCs w:val="24"/>
        </w:rPr>
      </w:pPr>
      <w:r w:rsidRPr="00F834AB">
        <w:rPr>
          <w:rFonts w:ascii="Arial" w:eastAsia="Arial" w:hAnsi="Arial" w:cs="Arial"/>
          <w:sz w:val="24"/>
          <w:szCs w:val="24"/>
        </w:rPr>
        <w:t>Barber (2017) highlights the benefits of cross mentoring, where mentoring occurs between different companies, noting that</w:t>
      </w:r>
      <w:r w:rsidR="007E2E76" w:rsidRPr="00F834AB">
        <w:rPr>
          <w:rFonts w:ascii="Arial" w:eastAsia="Arial" w:hAnsi="Arial" w:cs="Arial"/>
          <w:sz w:val="24"/>
          <w:szCs w:val="24"/>
        </w:rPr>
        <w:t xml:space="preserve"> it gives mentees different perspectives, access to expertise which their organisation does not have, and provides effective mentoring relationships for small organisations where people are often too ‘close’ and have a limited range of available mentees. In the recent years, </w:t>
      </w:r>
      <w:r w:rsidR="004E17CF" w:rsidRPr="00F834AB">
        <w:rPr>
          <w:rFonts w:ascii="Arial" w:eastAsia="Arial" w:hAnsi="Arial" w:cs="Arial"/>
          <w:sz w:val="24"/>
          <w:szCs w:val="24"/>
        </w:rPr>
        <w:t xml:space="preserve">we have accessed mentors from other housing associations to mentor several </w:t>
      </w:r>
      <w:r w:rsidR="007D0E08">
        <w:rPr>
          <w:rFonts w:ascii="Arial" w:eastAsia="Arial" w:hAnsi="Arial" w:cs="Arial"/>
          <w:sz w:val="24"/>
          <w:szCs w:val="24"/>
        </w:rPr>
        <w:t xml:space="preserve">of </w:t>
      </w:r>
      <w:r w:rsidR="004E17CF" w:rsidRPr="00F834AB">
        <w:rPr>
          <w:rFonts w:ascii="Arial" w:eastAsia="Arial" w:hAnsi="Arial" w:cs="Arial"/>
          <w:sz w:val="24"/>
          <w:szCs w:val="24"/>
        </w:rPr>
        <w:t>our employees; as a small housing association, we do not have a wide breadth of expertise in our smaller departments so our employees we</w:t>
      </w:r>
      <w:r w:rsidR="007D0E08">
        <w:rPr>
          <w:rFonts w:ascii="Arial" w:eastAsia="Arial" w:hAnsi="Arial" w:cs="Arial"/>
          <w:sz w:val="24"/>
          <w:szCs w:val="24"/>
        </w:rPr>
        <w:t>re</w:t>
      </w:r>
      <w:r w:rsidR="004E17CF" w:rsidRPr="00F834AB">
        <w:rPr>
          <w:rFonts w:ascii="Arial" w:eastAsia="Arial" w:hAnsi="Arial" w:cs="Arial"/>
          <w:sz w:val="24"/>
          <w:szCs w:val="24"/>
        </w:rPr>
        <w:t xml:space="preserve"> able to gain knowledge and support from external sources and understand how other housing associations operate. It has benefitted our employees who were mentored and increased the relationship between the organisations. </w:t>
      </w:r>
    </w:p>
    <w:p w14:paraId="07ACC5D4" w14:textId="0A2E030D" w:rsidR="00952768" w:rsidRPr="00F834AB" w:rsidRDefault="00952768" w:rsidP="00F834AB">
      <w:pPr>
        <w:ind w:left="0" w:hanging="2"/>
        <w:outlineLvl w:val="9"/>
        <w:rPr>
          <w:rFonts w:ascii="Arial" w:eastAsia="Arial" w:hAnsi="Arial" w:cs="Arial"/>
          <w:sz w:val="24"/>
          <w:szCs w:val="24"/>
        </w:rPr>
      </w:pPr>
    </w:p>
    <w:p w14:paraId="57DE500E" w14:textId="1494D232" w:rsidR="00442834" w:rsidRPr="00F834AB" w:rsidRDefault="004E17CF" w:rsidP="00F834AB">
      <w:pPr>
        <w:ind w:left="0" w:hanging="2"/>
        <w:outlineLvl w:val="9"/>
        <w:rPr>
          <w:rFonts w:ascii="Arial" w:eastAsia="Arial" w:hAnsi="Arial" w:cs="Arial"/>
          <w:sz w:val="24"/>
          <w:szCs w:val="24"/>
        </w:rPr>
      </w:pPr>
      <w:r w:rsidRPr="00F834AB">
        <w:rPr>
          <w:rFonts w:ascii="Arial" w:eastAsia="Arial" w:hAnsi="Arial" w:cs="Arial"/>
          <w:sz w:val="24"/>
          <w:szCs w:val="24"/>
        </w:rPr>
        <w:t xml:space="preserve">Ateb would like to implement more coaching and mentoring initiatives in the future to continually develop the workforce.  </w:t>
      </w:r>
    </w:p>
    <w:p w14:paraId="757A9787" w14:textId="0FAC1810" w:rsidR="00442834" w:rsidRDefault="00442834" w:rsidP="00F834AB">
      <w:pPr>
        <w:ind w:left="0" w:hanging="2"/>
        <w:outlineLvl w:val="9"/>
        <w:rPr>
          <w:rFonts w:ascii="Arial" w:eastAsia="Arial" w:hAnsi="Arial" w:cs="Arial"/>
          <w:sz w:val="24"/>
          <w:szCs w:val="24"/>
        </w:rPr>
      </w:pPr>
    </w:p>
    <w:p w14:paraId="5823D6D5" w14:textId="71F58BFB" w:rsidR="00F834AB" w:rsidRDefault="00F834AB" w:rsidP="00F834AB">
      <w:pPr>
        <w:ind w:left="0" w:hanging="2"/>
        <w:outlineLvl w:val="9"/>
        <w:rPr>
          <w:rFonts w:ascii="Arial" w:eastAsia="Arial" w:hAnsi="Arial" w:cs="Arial"/>
          <w:sz w:val="24"/>
          <w:szCs w:val="24"/>
        </w:rPr>
      </w:pPr>
    </w:p>
    <w:p w14:paraId="74081DE2" w14:textId="766F511F" w:rsidR="00F834AB" w:rsidRDefault="00F834AB" w:rsidP="00F834AB">
      <w:pPr>
        <w:ind w:left="0" w:hanging="2"/>
        <w:outlineLvl w:val="9"/>
        <w:rPr>
          <w:rFonts w:ascii="Arial" w:eastAsia="Arial" w:hAnsi="Arial" w:cs="Arial"/>
          <w:sz w:val="24"/>
          <w:szCs w:val="24"/>
        </w:rPr>
      </w:pPr>
    </w:p>
    <w:p w14:paraId="2788135D" w14:textId="2A5BAF6D" w:rsidR="00F834AB" w:rsidRDefault="00F834AB" w:rsidP="00F834AB">
      <w:pPr>
        <w:ind w:left="0" w:hanging="2"/>
        <w:outlineLvl w:val="9"/>
        <w:rPr>
          <w:rFonts w:ascii="Arial" w:eastAsia="Arial" w:hAnsi="Arial" w:cs="Arial"/>
          <w:sz w:val="24"/>
          <w:szCs w:val="24"/>
        </w:rPr>
      </w:pPr>
    </w:p>
    <w:p w14:paraId="1A65BDDE" w14:textId="4C31BC3F" w:rsidR="00F834AB" w:rsidRDefault="00F834AB" w:rsidP="00F834AB">
      <w:pPr>
        <w:ind w:left="0" w:hanging="2"/>
        <w:outlineLvl w:val="9"/>
        <w:rPr>
          <w:rFonts w:ascii="Arial" w:eastAsia="Arial" w:hAnsi="Arial" w:cs="Arial"/>
          <w:sz w:val="24"/>
          <w:szCs w:val="24"/>
        </w:rPr>
      </w:pPr>
    </w:p>
    <w:p w14:paraId="2B0FAB7C" w14:textId="13326B6C" w:rsidR="00F834AB" w:rsidRDefault="00F834AB" w:rsidP="00F834AB">
      <w:pPr>
        <w:ind w:left="0" w:hanging="2"/>
        <w:outlineLvl w:val="9"/>
        <w:rPr>
          <w:rFonts w:ascii="Arial" w:eastAsia="Arial" w:hAnsi="Arial" w:cs="Arial"/>
          <w:sz w:val="24"/>
          <w:szCs w:val="24"/>
        </w:rPr>
      </w:pPr>
    </w:p>
    <w:p w14:paraId="104FCAA1" w14:textId="601D4566" w:rsidR="00F834AB" w:rsidRDefault="00F834AB" w:rsidP="00F834AB">
      <w:pPr>
        <w:ind w:left="0" w:hanging="2"/>
        <w:outlineLvl w:val="9"/>
        <w:rPr>
          <w:rFonts w:ascii="Arial" w:eastAsia="Arial" w:hAnsi="Arial" w:cs="Arial"/>
          <w:sz w:val="24"/>
          <w:szCs w:val="24"/>
        </w:rPr>
      </w:pPr>
    </w:p>
    <w:p w14:paraId="5DFC3BC2" w14:textId="308D7C49" w:rsidR="00F834AB" w:rsidRDefault="00F834AB" w:rsidP="00F834AB">
      <w:pPr>
        <w:ind w:left="0" w:hanging="2"/>
        <w:outlineLvl w:val="9"/>
        <w:rPr>
          <w:rFonts w:ascii="Arial" w:eastAsia="Arial" w:hAnsi="Arial" w:cs="Arial"/>
          <w:sz w:val="24"/>
          <w:szCs w:val="24"/>
        </w:rPr>
      </w:pPr>
    </w:p>
    <w:p w14:paraId="3EE5CB32" w14:textId="10B10C5E" w:rsidR="00F834AB" w:rsidRDefault="00F834AB" w:rsidP="00F834AB">
      <w:pPr>
        <w:ind w:left="0" w:hanging="2"/>
        <w:outlineLvl w:val="9"/>
        <w:rPr>
          <w:rFonts w:ascii="Arial" w:eastAsia="Arial" w:hAnsi="Arial" w:cs="Arial"/>
          <w:sz w:val="24"/>
          <w:szCs w:val="24"/>
        </w:rPr>
      </w:pPr>
    </w:p>
    <w:p w14:paraId="73342566" w14:textId="328B9D30" w:rsidR="00F834AB" w:rsidRDefault="00F834AB" w:rsidP="00F834AB">
      <w:pPr>
        <w:ind w:left="0" w:hanging="2"/>
        <w:outlineLvl w:val="9"/>
        <w:rPr>
          <w:rFonts w:ascii="Arial" w:eastAsia="Arial" w:hAnsi="Arial" w:cs="Arial"/>
          <w:sz w:val="24"/>
          <w:szCs w:val="24"/>
        </w:rPr>
      </w:pPr>
    </w:p>
    <w:p w14:paraId="3119F9E7" w14:textId="4C94E6FD" w:rsidR="00F834AB" w:rsidRDefault="00F834AB" w:rsidP="00F834AB">
      <w:pPr>
        <w:ind w:left="0" w:hanging="2"/>
        <w:outlineLvl w:val="9"/>
        <w:rPr>
          <w:rFonts w:ascii="Arial" w:eastAsia="Arial" w:hAnsi="Arial" w:cs="Arial"/>
          <w:sz w:val="24"/>
          <w:szCs w:val="24"/>
        </w:rPr>
      </w:pPr>
    </w:p>
    <w:p w14:paraId="076E4A1C" w14:textId="2D1DD19D" w:rsidR="00F834AB" w:rsidRDefault="00F834AB" w:rsidP="00F834AB">
      <w:pPr>
        <w:ind w:left="0" w:hanging="2"/>
        <w:outlineLvl w:val="9"/>
        <w:rPr>
          <w:rFonts w:ascii="Arial" w:eastAsia="Arial" w:hAnsi="Arial" w:cs="Arial"/>
          <w:sz w:val="24"/>
          <w:szCs w:val="24"/>
        </w:rPr>
      </w:pPr>
    </w:p>
    <w:p w14:paraId="6BFF4BC6" w14:textId="3C0ADFAB" w:rsidR="00F834AB" w:rsidRDefault="00F834AB" w:rsidP="00F834AB">
      <w:pPr>
        <w:ind w:left="0" w:hanging="2"/>
        <w:outlineLvl w:val="9"/>
        <w:rPr>
          <w:rFonts w:ascii="Arial" w:eastAsia="Arial" w:hAnsi="Arial" w:cs="Arial"/>
          <w:sz w:val="24"/>
          <w:szCs w:val="24"/>
        </w:rPr>
      </w:pPr>
    </w:p>
    <w:p w14:paraId="08337CF7" w14:textId="3A4DBB0A" w:rsidR="00F834AB" w:rsidRDefault="00F834AB" w:rsidP="00F834AB">
      <w:pPr>
        <w:ind w:left="0" w:hanging="2"/>
        <w:outlineLvl w:val="9"/>
        <w:rPr>
          <w:rFonts w:ascii="Arial" w:eastAsia="Arial" w:hAnsi="Arial" w:cs="Arial"/>
          <w:sz w:val="24"/>
          <w:szCs w:val="24"/>
        </w:rPr>
      </w:pPr>
    </w:p>
    <w:p w14:paraId="530D4805" w14:textId="3F90DC68" w:rsidR="00F834AB" w:rsidRDefault="00F834AB" w:rsidP="00F834AB">
      <w:pPr>
        <w:ind w:left="0" w:hanging="2"/>
        <w:outlineLvl w:val="9"/>
        <w:rPr>
          <w:rFonts w:ascii="Arial" w:eastAsia="Arial" w:hAnsi="Arial" w:cs="Arial"/>
          <w:sz w:val="24"/>
          <w:szCs w:val="24"/>
        </w:rPr>
      </w:pPr>
    </w:p>
    <w:p w14:paraId="33644D89" w14:textId="29FF4CC0" w:rsidR="00F834AB" w:rsidRDefault="00F834AB" w:rsidP="00F834AB">
      <w:pPr>
        <w:ind w:left="0" w:hanging="2"/>
        <w:outlineLvl w:val="9"/>
        <w:rPr>
          <w:rFonts w:ascii="Arial" w:eastAsia="Arial" w:hAnsi="Arial" w:cs="Arial"/>
          <w:sz w:val="24"/>
          <w:szCs w:val="24"/>
        </w:rPr>
      </w:pPr>
    </w:p>
    <w:p w14:paraId="42301C45" w14:textId="4AB95796" w:rsidR="00F834AB" w:rsidRDefault="00F834AB" w:rsidP="00F834AB">
      <w:pPr>
        <w:ind w:left="0" w:hanging="2"/>
        <w:outlineLvl w:val="9"/>
        <w:rPr>
          <w:rFonts w:ascii="Arial" w:eastAsia="Arial" w:hAnsi="Arial" w:cs="Arial"/>
          <w:sz w:val="24"/>
          <w:szCs w:val="24"/>
        </w:rPr>
      </w:pPr>
    </w:p>
    <w:p w14:paraId="4361EB23" w14:textId="1E8668CC" w:rsidR="00F834AB" w:rsidRDefault="00F834AB" w:rsidP="00F834AB">
      <w:pPr>
        <w:ind w:left="0" w:hanging="2"/>
        <w:outlineLvl w:val="9"/>
        <w:rPr>
          <w:rFonts w:ascii="Arial" w:eastAsia="Arial" w:hAnsi="Arial" w:cs="Arial"/>
          <w:sz w:val="24"/>
          <w:szCs w:val="24"/>
        </w:rPr>
      </w:pPr>
    </w:p>
    <w:p w14:paraId="256F0DBD" w14:textId="306EC4E8" w:rsidR="00F834AB" w:rsidRDefault="00F834AB" w:rsidP="00F834AB">
      <w:pPr>
        <w:ind w:left="0" w:hanging="2"/>
        <w:outlineLvl w:val="9"/>
        <w:rPr>
          <w:rFonts w:ascii="Arial" w:eastAsia="Arial" w:hAnsi="Arial" w:cs="Arial"/>
          <w:sz w:val="24"/>
          <w:szCs w:val="24"/>
        </w:rPr>
      </w:pPr>
    </w:p>
    <w:p w14:paraId="2484C96E" w14:textId="15304FF0" w:rsidR="00F834AB" w:rsidRDefault="00F834AB" w:rsidP="00F834AB">
      <w:pPr>
        <w:ind w:left="0" w:hanging="2"/>
        <w:outlineLvl w:val="9"/>
        <w:rPr>
          <w:rFonts w:ascii="Arial" w:eastAsia="Arial" w:hAnsi="Arial" w:cs="Arial"/>
          <w:sz w:val="24"/>
          <w:szCs w:val="24"/>
        </w:rPr>
      </w:pPr>
    </w:p>
    <w:p w14:paraId="79776EE5" w14:textId="75E636AF" w:rsidR="00F834AB" w:rsidRDefault="00F834AB" w:rsidP="00F834AB">
      <w:pPr>
        <w:ind w:left="0" w:hanging="2"/>
        <w:outlineLvl w:val="9"/>
        <w:rPr>
          <w:rFonts w:ascii="Arial" w:eastAsia="Arial" w:hAnsi="Arial" w:cs="Arial"/>
          <w:sz w:val="24"/>
          <w:szCs w:val="24"/>
        </w:rPr>
      </w:pPr>
    </w:p>
    <w:p w14:paraId="1BCCBC35" w14:textId="185CEEA2" w:rsidR="00F834AB" w:rsidRDefault="00F834AB" w:rsidP="00F834AB">
      <w:pPr>
        <w:ind w:left="0" w:hanging="2"/>
        <w:outlineLvl w:val="9"/>
        <w:rPr>
          <w:rFonts w:ascii="Arial" w:eastAsia="Arial" w:hAnsi="Arial" w:cs="Arial"/>
          <w:sz w:val="24"/>
          <w:szCs w:val="24"/>
        </w:rPr>
      </w:pPr>
    </w:p>
    <w:p w14:paraId="403B8B3A" w14:textId="475909C2" w:rsidR="00F834AB" w:rsidRDefault="00F834AB" w:rsidP="00F834AB">
      <w:pPr>
        <w:ind w:left="0" w:hanging="2"/>
        <w:outlineLvl w:val="9"/>
        <w:rPr>
          <w:rFonts w:ascii="Arial" w:eastAsia="Arial" w:hAnsi="Arial" w:cs="Arial"/>
          <w:sz w:val="24"/>
          <w:szCs w:val="24"/>
        </w:rPr>
      </w:pPr>
    </w:p>
    <w:p w14:paraId="3DD84193" w14:textId="77777777" w:rsidR="00F834AB" w:rsidRPr="00F834AB" w:rsidRDefault="00F834AB" w:rsidP="00F834AB">
      <w:pPr>
        <w:ind w:left="0" w:hanging="2"/>
        <w:outlineLvl w:val="9"/>
        <w:rPr>
          <w:rFonts w:ascii="Arial" w:eastAsia="Arial" w:hAnsi="Arial" w:cs="Arial"/>
          <w:sz w:val="24"/>
          <w:szCs w:val="24"/>
        </w:rPr>
      </w:pPr>
    </w:p>
    <w:p w14:paraId="4964A623" w14:textId="0803A7FC" w:rsidR="00442834" w:rsidRDefault="00D84BB8" w:rsidP="00F834AB">
      <w:pPr>
        <w:ind w:left="0" w:hanging="2"/>
        <w:outlineLvl w:val="9"/>
        <w:rPr>
          <w:rFonts w:ascii="Arial" w:eastAsia="Arial" w:hAnsi="Arial" w:cs="Arial"/>
          <w:b/>
          <w:bCs/>
          <w:sz w:val="24"/>
          <w:szCs w:val="24"/>
        </w:rPr>
      </w:pPr>
      <w:r w:rsidRPr="00F834AB">
        <w:rPr>
          <w:rFonts w:ascii="Arial" w:eastAsia="Arial" w:hAnsi="Arial" w:cs="Arial"/>
          <w:b/>
          <w:bCs/>
          <w:sz w:val="24"/>
          <w:szCs w:val="24"/>
        </w:rPr>
        <w:lastRenderedPageBreak/>
        <w:t>Activity two</w:t>
      </w:r>
    </w:p>
    <w:p w14:paraId="0F501E6E" w14:textId="77777777" w:rsidR="00F834AB" w:rsidRPr="00F834AB" w:rsidRDefault="00F834AB" w:rsidP="00F834AB">
      <w:pPr>
        <w:ind w:left="0" w:hanging="2"/>
        <w:outlineLvl w:val="9"/>
        <w:rPr>
          <w:rFonts w:ascii="Arial" w:eastAsia="Arial" w:hAnsi="Arial" w:cs="Arial"/>
          <w:b/>
          <w:bCs/>
          <w:sz w:val="24"/>
          <w:szCs w:val="24"/>
        </w:rPr>
      </w:pPr>
    </w:p>
    <w:p w14:paraId="3EBC7716" w14:textId="209E00BE" w:rsidR="00186726" w:rsidRPr="00F834AB" w:rsidRDefault="00D84BB8" w:rsidP="00F834AB">
      <w:pPr>
        <w:ind w:left="0" w:hanging="2"/>
        <w:outlineLvl w:val="9"/>
        <w:rPr>
          <w:rFonts w:ascii="Arial" w:eastAsia="Arial" w:hAnsi="Arial" w:cs="Arial"/>
          <w:sz w:val="24"/>
          <w:szCs w:val="24"/>
        </w:rPr>
      </w:pPr>
      <w:r w:rsidRPr="00F834AB">
        <w:rPr>
          <w:rFonts w:ascii="Arial" w:eastAsia="Arial" w:hAnsi="Arial" w:cs="Arial"/>
          <w:sz w:val="24"/>
          <w:szCs w:val="24"/>
        </w:rPr>
        <w:t xml:space="preserve">Ateb has a Learning and Development policy however, Ateb does not have a policy which links to coaching and mentoring. </w:t>
      </w:r>
      <w:r w:rsidR="007D0E08">
        <w:rPr>
          <w:rFonts w:ascii="Arial" w:eastAsia="Arial" w:hAnsi="Arial" w:cs="Arial"/>
          <w:sz w:val="24"/>
          <w:szCs w:val="24"/>
        </w:rPr>
        <w:t xml:space="preserve">Before </w:t>
      </w:r>
      <w:r w:rsidRPr="00F834AB">
        <w:rPr>
          <w:rFonts w:ascii="Arial" w:eastAsia="Arial" w:hAnsi="Arial" w:cs="Arial"/>
          <w:sz w:val="24"/>
          <w:szCs w:val="24"/>
        </w:rPr>
        <w:t>Ateb was rebranded, coaching and mentoring was no</w:t>
      </w:r>
      <w:r w:rsidR="007D0E08">
        <w:rPr>
          <w:rFonts w:ascii="Arial" w:eastAsia="Arial" w:hAnsi="Arial" w:cs="Arial"/>
          <w:sz w:val="24"/>
          <w:szCs w:val="24"/>
        </w:rPr>
        <w:t>n-</w:t>
      </w:r>
      <w:r w:rsidRPr="00F834AB">
        <w:rPr>
          <w:rFonts w:ascii="Arial" w:eastAsia="Arial" w:hAnsi="Arial" w:cs="Arial"/>
          <w:sz w:val="24"/>
          <w:szCs w:val="24"/>
        </w:rPr>
        <w:t xml:space="preserve">existent in the workplace which is reflected in the current policies. The current learning and development policy </w:t>
      </w:r>
      <w:proofErr w:type="gramStart"/>
      <w:r w:rsidRPr="00F834AB">
        <w:rPr>
          <w:rFonts w:ascii="Arial" w:eastAsia="Arial" w:hAnsi="Arial" w:cs="Arial"/>
          <w:sz w:val="24"/>
          <w:szCs w:val="24"/>
        </w:rPr>
        <w:t>ha</w:t>
      </w:r>
      <w:r w:rsidR="007D0E08">
        <w:rPr>
          <w:rFonts w:ascii="Arial" w:eastAsia="Arial" w:hAnsi="Arial" w:cs="Arial"/>
          <w:sz w:val="24"/>
          <w:szCs w:val="24"/>
        </w:rPr>
        <w:t>s</w:t>
      </w:r>
      <w:proofErr w:type="gramEnd"/>
      <w:r w:rsidRPr="00F834AB">
        <w:rPr>
          <w:rFonts w:ascii="Arial" w:eastAsia="Arial" w:hAnsi="Arial" w:cs="Arial"/>
          <w:sz w:val="24"/>
          <w:szCs w:val="24"/>
        </w:rPr>
        <w:t xml:space="preserve"> no reference to coaching and mentoring in the workplace, it is outdated and does not reflect the approach to development across the organisation and the coaching-culture adopted. </w:t>
      </w:r>
      <w:r w:rsidR="00DA5C7F" w:rsidRPr="00F834AB">
        <w:rPr>
          <w:rFonts w:ascii="Arial" w:eastAsia="Arial" w:hAnsi="Arial" w:cs="Arial"/>
          <w:sz w:val="24"/>
          <w:szCs w:val="24"/>
        </w:rPr>
        <w:t xml:space="preserve">The learning and development policy focuses on how the learning and development plan is established each year, budget setting, how to access learning and development, and the categories of learning such as statutory or personal development. </w:t>
      </w:r>
      <w:r w:rsidR="007D0E08" w:rsidRPr="00F834AB">
        <w:rPr>
          <w:rFonts w:ascii="Arial" w:eastAsia="Arial" w:hAnsi="Arial" w:cs="Arial"/>
          <w:sz w:val="24"/>
          <w:szCs w:val="24"/>
        </w:rPr>
        <w:t>All</w:t>
      </w:r>
      <w:r w:rsidR="00DA5C7F" w:rsidRPr="00F834AB">
        <w:rPr>
          <w:rFonts w:ascii="Arial" w:eastAsia="Arial" w:hAnsi="Arial" w:cs="Arial"/>
          <w:sz w:val="24"/>
          <w:szCs w:val="24"/>
        </w:rPr>
        <w:t xml:space="preserve"> </w:t>
      </w:r>
      <w:r w:rsidRPr="00F834AB">
        <w:rPr>
          <w:rFonts w:ascii="Arial" w:eastAsia="Arial" w:hAnsi="Arial" w:cs="Arial"/>
          <w:sz w:val="24"/>
          <w:szCs w:val="24"/>
        </w:rPr>
        <w:t xml:space="preserve">Ateb’s policies are under-review to ensure they are legal checked, reflect best practice and Ateb’s culture. </w:t>
      </w:r>
    </w:p>
    <w:p w14:paraId="27CFEEA9" w14:textId="6F039F09" w:rsidR="00D84BB8" w:rsidRPr="00F834AB" w:rsidRDefault="00D84BB8" w:rsidP="00F834AB">
      <w:pPr>
        <w:ind w:left="0" w:hanging="2"/>
        <w:outlineLvl w:val="9"/>
        <w:rPr>
          <w:rFonts w:ascii="Arial" w:eastAsia="Arial" w:hAnsi="Arial" w:cs="Arial"/>
          <w:sz w:val="24"/>
          <w:szCs w:val="24"/>
        </w:rPr>
      </w:pPr>
    </w:p>
    <w:p w14:paraId="423ECEED" w14:textId="208BF537" w:rsidR="008F41AD" w:rsidRPr="00F834AB" w:rsidRDefault="00DA5C7F" w:rsidP="00F834AB">
      <w:pPr>
        <w:ind w:left="0" w:hanging="2"/>
        <w:outlineLvl w:val="9"/>
        <w:rPr>
          <w:rFonts w:ascii="Arial" w:eastAsia="Arial" w:hAnsi="Arial" w:cs="Arial"/>
          <w:sz w:val="24"/>
          <w:szCs w:val="24"/>
        </w:rPr>
      </w:pPr>
      <w:r w:rsidRPr="00F834AB">
        <w:rPr>
          <w:rFonts w:ascii="Arial" w:eastAsia="Arial" w:hAnsi="Arial" w:cs="Arial"/>
          <w:sz w:val="24"/>
          <w:szCs w:val="24"/>
        </w:rPr>
        <w:t xml:space="preserve">Ateb </w:t>
      </w:r>
      <w:r w:rsidR="00430F77" w:rsidRPr="00F834AB">
        <w:rPr>
          <w:rFonts w:ascii="Arial" w:eastAsia="Arial" w:hAnsi="Arial" w:cs="Arial"/>
          <w:sz w:val="24"/>
          <w:szCs w:val="24"/>
        </w:rPr>
        <w:t>does not have a policy for the Achieve Framework as the framework is still in its infancy however, an overview document is available. The document does not</w:t>
      </w:r>
      <w:r w:rsidR="007D0E08">
        <w:rPr>
          <w:rFonts w:ascii="Arial" w:eastAsia="Arial" w:hAnsi="Arial" w:cs="Arial"/>
          <w:sz w:val="24"/>
          <w:szCs w:val="24"/>
        </w:rPr>
        <w:t xml:space="preserve"> focus</w:t>
      </w:r>
      <w:r w:rsidR="00430F77" w:rsidRPr="00F834AB">
        <w:rPr>
          <w:rFonts w:ascii="Arial" w:eastAsia="Arial" w:hAnsi="Arial" w:cs="Arial"/>
          <w:sz w:val="24"/>
          <w:szCs w:val="24"/>
        </w:rPr>
        <w:t xml:space="preserve"> </w:t>
      </w:r>
      <w:r w:rsidR="007D0E08">
        <w:rPr>
          <w:rFonts w:ascii="Arial" w:eastAsia="Arial" w:hAnsi="Arial" w:cs="Arial"/>
          <w:sz w:val="24"/>
          <w:szCs w:val="24"/>
        </w:rPr>
        <w:t>on</w:t>
      </w:r>
      <w:r w:rsidR="00430F77" w:rsidRPr="00F834AB">
        <w:rPr>
          <w:rFonts w:ascii="Arial" w:eastAsia="Arial" w:hAnsi="Arial" w:cs="Arial"/>
          <w:sz w:val="24"/>
          <w:szCs w:val="24"/>
        </w:rPr>
        <w:t xml:space="preserve"> coaching and mentoring however, it is written in a style which aligns to the coaching culture. The document </w:t>
      </w:r>
      <w:r w:rsidR="00D56FDB" w:rsidRPr="00F834AB">
        <w:rPr>
          <w:rFonts w:ascii="Arial" w:eastAsia="Arial" w:hAnsi="Arial" w:cs="Arial"/>
          <w:sz w:val="24"/>
          <w:szCs w:val="24"/>
        </w:rPr>
        <w:t xml:space="preserve">defines what the framework is, how it works and the benefits; it notes that the framework identifies support, learning or development required; improves DNA and leadership performance; </w:t>
      </w:r>
      <w:r w:rsidR="008F41AD" w:rsidRPr="00F834AB">
        <w:rPr>
          <w:rFonts w:ascii="Arial" w:eastAsia="Arial" w:hAnsi="Arial" w:cs="Arial"/>
          <w:sz w:val="24"/>
          <w:szCs w:val="24"/>
        </w:rPr>
        <w:t>Ateb’s</w:t>
      </w:r>
      <w:r w:rsidR="00D56FDB" w:rsidRPr="00F834AB">
        <w:rPr>
          <w:rFonts w:ascii="Arial" w:eastAsia="Arial" w:hAnsi="Arial" w:cs="Arial"/>
          <w:sz w:val="24"/>
          <w:szCs w:val="24"/>
        </w:rPr>
        <w:t xml:space="preserve"> commit</w:t>
      </w:r>
      <w:r w:rsidR="007D0E08">
        <w:rPr>
          <w:rFonts w:ascii="Arial" w:eastAsia="Arial" w:hAnsi="Arial" w:cs="Arial"/>
          <w:sz w:val="24"/>
          <w:szCs w:val="24"/>
        </w:rPr>
        <w:t>ment</w:t>
      </w:r>
      <w:r w:rsidR="00D56FDB" w:rsidRPr="00F834AB">
        <w:rPr>
          <w:rFonts w:ascii="Arial" w:eastAsia="Arial" w:hAnsi="Arial" w:cs="Arial"/>
          <w:sz w:val="24"/>
          <w:szCs w:val="24"/>
        </w:rPr>
        <w:t xml:space="preserve"> to supporting individuals to achieve their outcomes</w:t>
      </w:r>
      <w:r w:rsidR="008F41AD" w:rsidRPr="00F834AB">
        <w:rPr>
          <w:rFonts w:ascii="Arial" w:eastAsia="Arial" w:hAnsi="Arial" w:cs="Arial"/>
          <w:sz w:val="24"/>
          <w:szCs w:val="24"/>
        </w:rPr>
        <w:t>; and that coaching and mentoring alongside a range of other methods can be used to deliver outcomes</w:t>
      </w:r>
      <w:r w:rsidR="00D56FDB" w:rsidRPr="00F834AB">
        <w:rPr>
          <w:rFonts w:ascii="Arial" w:eastAsia="Arial" w:hAnsi="Arial" w:cs="Arial"/>
          <w:sz w:val="24"/>
          <w:szCs w:val="24"/>
        </w:rPr>
        <w:t xml:space="preserve">. </w:t>
      </w:r>
    </w:p>
    <w:p w14:paraId="3C60ED96" w14:textId="77777777" w:rsidR="008F41AD" w:rsidRPr="00F834AB" w:rsidRDefault="008F41AD" w:rsidP="00F834AB">
      <w:pPr>
        <w:ind w:left="0" w:hanging="2"/>
        <w:outlineLvl w:val="9"/>
        <w:rPr>
          <w:rFonts w:ascii="Arial" w:eastAsia="Arial" w:hAnsi="Arial" w:cs="Arial"/>
          <w:sz w:val="24"/>
          <w:szCs w:val="24"/>
        </w:rPr>
      </w:pPr>
    </w:p>
    <w:p w14:paraId="04188804" w14:textId="458D9F39" w:rsidR="00D56FDB" w:rsidRPr="00F834AB" w:rsidRDefault="008F41AD" w:rsidP="00F834AB">
      <w:pPr>
        <w:ind w:left="0" w:hanging="2"/>
        <w:outlineLvl w:val="9"/>
        <w:rPr>
          <w:rFonts w:ascii="Arial" w:eastAsia="Arial" w:hAnsi="Arial" w:cs="Arial"/>
          <w:sz w:val="24"/>
          <w:szCs w:val="24"/>
        </w:rPr>
      </w:pPr>
      <w:r w:rsidRPr="00F834AB">
        <w:rPr>
          <w:rFonts w:ascii="Arial" w:eastAsia="Arial" w:hAnsi="Arial" w:cs="Arial"/>
          <w:sz w:val="24"/>
          <w:szCs w:val="24"/>
        </w:rPr>
        <w:t xml:space="preserve">The Achieve document further refers to one-to-ones being confidential between line manager and team members which reflects coaching and mentoring </w:t>
      </w:r>
      <w:r w:rsidR="007D0E08">
        <w:rPr>
          <w:rFonts w:ascii="Arial" w:eastAsia="Arial" w:hAnsi="Arial" w:cs="Arial"/>
          <w:sz w:val="24"/>
          <w:szCs w:val="24"/>
        </w:rPr>
        <w:t>best</w:t>
      </w:r>
      <w:r w:rsidRPr="00F834AB">
        <w:rPr>
          <w:rFonts w:ascii="Arial" w:eastAsia="Arial" w:hAnsi="Arial" w:cs="Arial"/>
          <w:sz w:val="24"/>
          <w:szCs w:val="24"/>
        </w:rPr>
        <w:t xml:space="preserve"> practice; CIPD (ND) highlights that in a mentoring relationship there should be a clear understanding and agreement about confidentiality levels required. </w:t>
      </w:r>
    </w:p>
    <w:p w14:paraId="5889ECED" w14:textId="3E531A3D" w:rsidR="008F41AD" w:rsidRPr="00F834AB" w:rsidRDefault="008F41AD" w:rsidP="00F834AB">
      <w:pPr>
        <w:ind w:left="0" w:hanging="2"/>
        <w:outlineLvl w:val="9"/>
        <w:rPr>
          <w:rFonts w:ascii="Arial" w:eastAsia="Arial" w:hAnsi="Arial" w:cs="Arial"/>
          <w:sz w:val="24"/>
          <w:szCs w:val="24"/>
        </w:rPr>
      </w:pPr>
    </w:p>
    <w:p w14:paraId="75536663" w14:textId="2544DCB0" w:rsidR="008F41AD" w:rsidRPr="00F834AB" w:rsidRDefault="00905DDF" w:rsidP="00F834AB">
      <w:pPr>
        <w:ind w:left="0" w:hanging="2"/>
        <w:outlineLvl w:val="9"/>
        <w:rPr>
          <w:rFonts w:ascii="Arial" w:eastAsia="Arial" w:hAnsi="Arial" w:cs="Arial"/>
          <w:sz w:val="24"/>
          <w:szCs w:val="24"/>
        </w:rPr>
      </w:pPr>
      <w:r w:rsidRPr="00F834AB">
        <w:rPr>
          <w:rFonts w:ascii="Arial" w:eastAsia="Arial" w:hAnsi="Arial" w:cs="Arial"/>
          <w:sz w:val="24"/>
          <w:szCs w:val="24"/>
        </w:rPr>
        <w:t xml:space="preserve">CIPD (2020) emphasises that </w:t>
      </w:r>
      <w:proofErr w:type="gramStart"/>
      <w:r w:rsidRPr="00F834AB">
        <w:rPr>
          <w:rFonts w:ascii="Arial" w:eastAsia="Arial" w:hAnsi="Arial" w:cs="Arial"/>
          <w:sz w:val="24"/>
          <w:szCs w:val="24"/>
        </w:rPr>
        <w:t>coaching</w:t>
      </w:r>
      <w:proofErr w:type="gramEnd"/>
      <w:r w:rsidRPr="00F834AB">
        <w:rPr>
          <w:rFonts w:ascii="Arial" w:eastAsia="Arial" w:hAnsi="Arial" w:cs="Arial"/>
          <w:sz w:val="24"/>
          <w:szCs w:val="24"/>
        </w:rPr>
        <w:t xml:space="preserve"> and mentoring should link with the overall learning and development strategy. Therefore, I would advise that Ateb include coaching and mentoring in a revised learning and development policy, identifying how it links to the L&amp;D strategy, what programmes are available, who supports coaching and mentoring and how to access it. </w:t>
      </w:r>
      <w:r w:rsidR="00F33F23" w:rsidRPr="00F834AB">
        <w:rPr>
          <w:rFonts w:ascii="Arial" w:eastAsia="Arial" w:hAnsi="Arial" w:cs="Arial"/>
          <w:sz w:val="24"/>
          <w:szCs w:val="24"/>
        </w:rPr>
        <w:t xml:space="preserve">Importantly including best practice information such as ethical practice in a coaching and mentoring relationship, levels of confidentiality and its limitations, professional boundaries, duration, and frequency. </w:t>
      </w:r>
      <w:r w:rsidRPr="00F834AB">
        <w:rPr>
          <w:rFonts w:ascii="Arial" w:eastAsia="Arial" w:hAnsi="Arial" w:cs="Arial"/>
          <w:sz w:val="24"/>
          <w:szCs w:val="24"/>
        </w:rPr>
        <w:t xml:space="preserve">This will support embedment of coaching and mentoring at Ateb and may see increased development across the workforce. </w:t>
      </w:r>
    </w:p>
    <w:p w14:paraId="47D6B3CF" w14:textId="12BCE332" w:rsidR="008F41AD" w:rsidRPr="00F834AB" w:rsidRDefault="008F41AD" w:rsidP="00F834AB">
      <w:pPr>
        <w:ind w:left="0" w:hanging="2"/>
        <w:outlineLvl w:val="9"/>
        <w:rPr>
          <w:rFonts w:ascii="Arial" w:eastAsia="Arial" w:hAnsi="Arial" w:cs="Arial"/>
          <w:sz w:val="24"/>
          <w:szCs w:val="24"/>
        </w:rPr>
      </w:pPr>
    </w:p>
    <w:p w14:paraId="5B1AD4BE" w14:textId="77777777" w:rsidR="00F834AB" w:rsidRDefault="00F834AB" w:rsidP="00F834AB">
      <w:pPr>
        <w:ind w:left="0" w:hanging="2"/>
        <w:outlineLvl w:val="9"/>
        <w:rPr>
          <w:rFonts w:ascii="Arial" w:eastAsia="Arial" w:hAnsi="Arial" w:cs="Arial"/>
          <w:b/>
          <w:bCs/>
          <w:sz w:val="24"/>
          <w:szCs w:val="24"/>
        </w:rPr>
      </w:pPr>
    </w:p>
    <w:p w14:paraId="22A2B7E7" w14:textId="77777777" w:rsidR="00F834AB" w:rsidRDefault="00F834AB" w:rsidP="00F834AB">
      <w:pPr>
        <w:ind w:left="0" w:hanging="2"/>
        <w:outlineLvl w:val="9"/>
        <w:rPr>
          <w:rFonts w:ascii="Arial" w:eastAsia="Arial" w:hAnsi="Arial" w:cs="Arial"/>
          <w:b/>
          <w:bCs/>
          <w:sz w:val="24"/>
          <w:szCs w:val="24"/>
        </w:rPr>
      </w:pPr>
    </w:p>
    <w:p w14:paraId="5DAD8AAC" w14:textId="77777777" w:rsidR="00F834AB" w:rsidRDefault="00F834AB" w:rsidP="00F834AB">
      <w:pPr>
        <w:ind w:left="0" w:hanging="2"/>
        <w:outlineLvl w:val="9"/>
        <w:rPr>
          <w:rFonts w:ascii="Arial" w:eastAsia="Arial" w:hAnsi="Arial" w:cs="Arial"/>
          <w:b/>
          <w:bCs/>
          <w:sz w:val="24"/>
          <w:szCs w:val="24"/>
        </w:rPr>
      </w:pPr>
    </w:p>
    <w:p w14:paraId="5785EA7E" w14:textId="77777777" w:rsidR="00F834AB" w:rsidRDefault="00F834AB" w:rsidP="00F834AB">
      <w:pPr>
        <w:ind w:left="0" w:hanging="2"/>
        <w:outlineLvl w:val="9"/>
        <w:rPr>
          <w:rFonts w:ascii="Arial" w:eastAsia="Arial" w:hAnsi="Arial" w:cs="Arial"/>
          <w:b/>
          <w:bCs/>
          <w:sz w:val="24"/>
          <w:szCs w:val="24"/>
        </w:rPr>
      </w:pPr>
    </w:p>
    <w:p w14:paraId="5ABDDA64" w14:textId="77777777" w:rsidR="00F834AB" w:rsidRDefault="00F834AB" w:rsidP="00F834AB">
      <w:pPr>
        <w:ind w:left="0" w:hanging="2"/>
        <w:outlineLvl w:val="9"/>
        <w:rPr>
          <w:rFonts w:ascii="Arial" w:eastAsia="Arial" w:hAnsi="Arial" w:cs="Arial"/>
          <w:b/>
          <w:bCs/>
          <w:sz w:val="24"/>
          <w:szCs w:val="24"/>
        </w:rPr>
      </w:pPr>
    </w:p>
    <w:p w14:paraId="26DED54F" w14:textId="77777777" w:rsidR="00F834AB" w:rsidRDefault="00F834AB" w:rsidP="00F834AB">
      <w:pPr>
        <w:ind w:left="0" w:hanging="2"/>
        <w:outlineLvl w:val="9"/>
        <w:rPr>
          <w:rFonts w:ascii="Arial" w:eastAsia="Arial" w:hAnsi="Arial" w:cs="Arial"/>
          <w:b/>
          <w:bCs/>
          <w:sz w:val="24"/>
          <w:szCs w:val="24"/>
        </w:rPr>
      </w:pPr>
    </w:p>
    <w:p w14:paraId="0EDD3EEA" w14:textId="77777777" w:rsidR="00F834AB" w:rsidRDefault="00F834AB" w:rsidP="00F834AB">
      <w:pPr>
        <w:ind w:left="0" w:hanging="2"/>
        <w:outlineLvl w:val="9"/>
        <w:rPr>
          <w:rFonts w:ascii="Arial" w:eastAsia="Arial" w:hAnsi="Arial" w:cs="Arial"/>
          <w:b/>
          <w:bCs/>
          <w:sz w:val="24"/>
          <w:szCs w:val="24"/>
        </w:rPr>
      </w:pPr>
    </w:p>
    <w:p w14:paraId="573586E8" w14:textId="77777777" w:rsidR="00F834AB" w:rsidRDefault="00F834AB" w:rsidP="00F834AB">
      <w:pPr>
        <w:ind w:left="0" w:hanging="2"/>
        <w:outlineLvl w:val="9"/>
        <w:rPr>
          <w:rFonts w:ascii="Arial" w:eastAsia="Arial" w:hAnsi="Arial" w:cs="Arial"/>
          <w:b/>
          <w:bCs/>
          <w:sz w:val="24"/>
          <w:szCs w:val="24"/>
        </w:rPr>
      </w:pPr>
    </w:p>
    <w:p w14:paraId="068EF2DD" w14:textId="77777777" w:rsidR="00F834AB" w:rsidRDefault="00F834AB" w:rsidP="00F834AB">
      <w:pPr>
        <w:ind w:left="0" w:hanging="2"/>
        <w:outlineLvl w:val="9"/>
        <w:rPr>
          <w:rFonts w:ascii="Arial" w:eastAsia="Arial" w:hAnsi="Arial" w:cs="Arial"/>
          <w:b/>
          <w:bCs/>
          <w:sz w:val="24"/>
          <w:szCs w:val="24"/>
        </w:rPr>
      </w:pPr>
    </w:p>
    <w:p w14:paraId="06BAA27F" w14:textId="77777777" w:rsidR="00F834AB" w:rsidRDefault="00F834AB" w:rsidP="00F834AB">
      <w:pPr>
        <w:ind w:left="0" w:hanging="2"/>
        <w:outlineLvl w:val="9"/>
        <w:rPr>
          <w:rFonts w:ascii="Arial" w:eastAsia="Arial" w:hAnsi="Arial" w:cs="Arial"/>
          <w:b/>
          <w:bCs/>
          <w:sz w:val="24"/>
          <w:szCs w:val="24"/>
        </w:rPr>
      </w:pPr>
    </w:p>
    <w:p w14:paraId="1ACD0281" w14:textId="77777777" w:rsidR="00F834AB" w:rsidRDefault="00F834AB" w:rsidP="00F834AB">
      <w:pPr>
        <w:ind w:left="0" w:hanging="2"/>
        <w:outlineLvl w:val="9"/>
        <w:rPr>
          <w:rFonts w:ascii="Arial" w:eastAsia="Arial" w:hAnsi="Arial" w:cs="Arial"/>
          <w:b/>
          <w:bCs/>
          <w:sz w:val="24"/>
          <w:szCs w:val="24"/>
        </w:rPr>
      </w:pPr>
    </w:p>
    <w:p w14:paraId="1C0C81E2" w14:textId="77777777" w:rsidR="00F834AB" w:rsidRDefault="00F834AB" w:rsidP="00F834AB">
      <w:pPr>
        <w:ind w:left="0" w:hanging="2"/>
        <w:outlineLvl w:val="9"/>
        <w:rPr>
          <w:rFonts w:ascii="Arial" w:eastAsia="Arial" w:hAnsi="Arial" w:cs="Arial"/>
          <w:b/>
          <w:bCs/>
          <w:sz w:val="24"/>
          <w:szCs w:val="24"/>
        </w:rPr>
      </w:pPr>
    </w:p>
    <w:p w14:paraId="7364A437" w14:textId="45E5CD94" w:rsidR="008F41AD" w:rsidRPr="00F834AB" w:rsidRDefault="00794B0F" w:rsidP="00F834AB">
      <w:pPr>
        <w:ind w:left="0" w:hanging="2"/>
        <w:outlineLvl w:val="9"/>
        <w:rPr>
          <w:rFonts w:ascii="Arial" w:eastAsia="Arial" w:hAnsi="Arial" w:cs="Arial"/>
          <w:b/>
          <w:bCs/>
          <w:sz w:val="24"/>
          <w:szCs w:val="24"/>
        </w:rPr>
      </w:pPr>
      <w:r w:rsidRPr="00F834AB">
        <w:rPr>
          <w:rFonts w:ascii="Arial" w:eastAsia="Arial" w:hAnsi="Arial" w:cs="Arial"/>
          <w:b/>
          <w:bCs/>
          <w:sz w:val="24"/>
          <w:szCs w:val="24"/>
        </w:rPr>
        <w:lastRenderedPageBreak/>
        <w:t xml:space="preserve">Activity three </w:t>
      </w:r>
    </w:p>
    <w:p w14:paraId="6A8279C7" w14:textId="2A86ABA0" w:rsidR="00D84BB8" w:rsidRPr="00F834AB" w:rsidRDefault="00D84BB8" w:rsidP="00F834AB">
      <w:pPr>
        <w:ind w:left="0" w:hanging="2"/>
        <w:outlineLvl w:val="9"/>
        <w:rPr>
          <w:rFonts w:ascii="Arial" w:eastAsia="Arial" w:hAnsi="Arial" w:cs="Arial"/>
          <w:sz w:val="24"/>
          <w:szCs w:val="24"/>
        </w:rPr>
      </w:pPr>
    </w:p>
    <w:p w14:paraId="49575D2F" w14:textId="6C733F16" w:rsidR="00A01A82" w:rsidRPr="00F834AB" w:rsidRDefault="00794B0F" w:rsidP="00F834AB">
      <w:pPr>
        <w:ind w:left="0" w:hanging="2"/>
        <w:outlineLvl w:val="9"/>
        <w:rPr>
          <w:rFonts w:ascii="Arial" w:eastAsia="Arial" w:hAnsi="Arial" w:cs="Arial"/>
          <w:sz w:val="24"/>
          <w:szCs w:val="24"/>
        </w:rPr>
      </w:pPr>
      <w:r w:rsidRPr="00F834AB">
        <w:rPr>
          <w:rFonts w:ascii="Arial" w:eastAsia="Arial" w:hAnsi="Arial" w:cs="Arial"/>
          <w:sz w:val="24"/>
          <w:szCs w:val="24"/>
        </w:rPr>
        <w:t xml:space="preserve">I discussed my development needs with my manager, using the CIPD 2013 Profession </w:t>
      </w:r>
      <w:r w:rsidR="007D0E08">
        <w:rPr>
          <w:rFonts w:ascii="Arial" w:eastAsia="Arial" w:hAnsi="Arial" w:cs="Arial"/>
          <w:sz w:val="24"/>
          <w:szCs w:val="24"/>
        </w:rPr>
        <w:t>M</w:t>
      </w:r>
      <w:r w:rsidRPr="00F834AB">
        <w:rPr>
          <w:rFonts w:ascii="Arial" w:eastAsia="Arial" w:hAnsi="Arial" w:cs="Arial"/>
          <w:sz w:val="24"/>
          <w:szCs w:val="24"/>
        </w:rPr>
        <w:t>ap as a guide</w:t>
      </w:r>
      <w:r w:rsidR="004A4BD6" w:rsidRPr="00F834AB">
        <w:rPr>
          <w:rFonts w:ascii="Arial" w:eastAsia="Arial" w:hAnsi="Arial" w:cs="Arial"/>
          <w:sz w:val="24"/>
          <w:szCs w:val="24"/>
        </w:rPr>
        <w:t>.</w:t>
      </w:r>
      <w:r w:rsidRPr="00F834AB">
        <w:rPr>
          <w:rFonts w:ascii="Arial" w:eastAsia="Arial" w:hAnsi="Arial" w:cs="Arial"/>
          <w:sz w:val="24"/>
          <w:szCs w:val="24"/>
        </w:rPr>
        <w:t xml:space="preserve"> </w:t>
      </w:r>
    </w:p>
    <w:p w14:paraId="6C1077D0" w14:textId="4ED14C2A" w:rsidR="00794B0F" w:rsidRPr="00F834AB" w:rsidRDefault="00794B0F" w:rsidP="00F834AB">
      <w:pPr>
        <w:ind w:left="0" w:hanging="2"/>
        <w:outlineLvl w:val="9"/>
        <w:rPr>
          <w:rFonts w:ascii="Arial" w:eastAsia="Arial" w:hAnsi="Arial" w:cs="Arial"/>
          <w:sz w:val="24"/>
          <w:szCs w:val="24"/>
        </w:rPr>
      </w:pPr>
    </w:p>
    <w:p w14:paraId="4E63CCC9" w14:textId="1C482322" w:rsidR="00794B0F" w:rsidRPr="00F834AB" w:rsidRDefault="00F834AB" w:rsidP="00F834AB">
      <w:pPr>
        <w:ind w:left="0" w:hanging="2"/>
        <w:outlineLvl w:val="9"/>
        <w:rPr>
          <w:rFonts w:ascii="Arial" w:eastAsia="Arial" w:hAnsi="Arial" w:cs="Arial"/>
          <w:sz w:val="24"/>
          <w:szCs w:val="24"/>
        </w:rPr>
      </w:pPr>
      <w:r w:rsidRPr="00F834AB">
        <w:rPr>
          <w:rFonts w:ascii="Arial" w:eastAsia="Arial" w:hAnsi="Arial" w:cs="Arial"/>
          <w:sz w:val="24"/>
          <w:szCs w:val="24"/>
        </w:rPr>
        <w:t xml:space="preserve">I agreed that it would be beneficial to improve on the ‘learning and development’ professional area, as learning and development at Ateb is changing and evolving therefore, this would support me in my role. The Profession Map analysis noted to enhance my skills, I should research different approaches to learning and development; I have channelled this development area into coaching and mentoring as I would like to learn more about the different approaches to coaching and mentoring and the different benefits they bring. </w:t>
      </w:r>
      <w:r w:rsidRPr="00F834AB">
        <w:rPr>
          <w:rFonts w:ascii="Arial" w:eastAsia="Arial" w:hAnsi="Arial" w:cs="Arial"/>
          <w:sz w:val="24"/>
          <w:szCs w:val="24"/>
        </w:rPr>
        <w:t>I would like to see more formal coaching and mentoring programmes in place at Ateb; as stated in activity 1, many managers feels they do not have the time to take part in coaching or mentoring</w:t>
      </w:r>
      <w:r w:rsidRPr="00F834AB">
        <w:rPr>
          <w:rFonts w:ascii="Arial" w:eastAsia="Arial" w:hAnsi="Arial" w:cs="Arial"/>
          <w:sz w:val="24"/>
          <w:szCs w:val="24"/>
        </w:rPr>
        <w:t xml:space="preserve"> therefore, it would be beneficial to have a wide range of knowledge to create buy-in and investment in time and resources. </w:t>
      </w:r>
      <w:r w:rsidR="00175418" w:rsidRPr="00F834AB">
        <w:rPr>
          <w:rFonts w:ascii="Arial" w:eastAsia="Arial" w:hAnsi="Arial" w:cs="Arial"/>
          <w:sz w:val="24"/>
          <w:szCs w:val="24"/>
        </w:rPr>
        <w:t>I will research different approaches using online and paper resources, whilst also networking with other organisations to understand their approaches and what works well. I agreed to share my findings with my manager and if agreed, to create a proposal</w:t>
      </w:r>
      <w:r w:rsidR="004A4BD6" w:rsidRPr="00F834AB">
        <w:rPr>
          <w:rFonts w:ascii="Arial" w:eastAsia="Arial" w:hAnsi="Arial" w:cs="Arial"/>
          <w:sz w:val="24"/>
          <w:szCs w:val="24"/>
        </w:rPr>
        <w:t xml:space="preserve"> to deliver to management, detailing different approaches I would like to implement and the benefits. </w:t>
      </w:r>
      <w:r w:rsidR="00175418" w:rsidRPr="00F834AB">
        <w:rPr>
          <w:rFonts w:ascii="Arial" w:eastAsia="Arial" w:hAnsi="Arial" w:cs="Arial"/>
          <w:sz w:val="24"/>
          <w:szCs w:val="24"/>
        </w:rPr>
        <w:t xml:space="preserve"> </w:t>
      </w:r>
    </w:p>
    <w:p w14:paraId="5034248A" w14:textId="7B6AA8DB" w:rsidR="004A4BD6" w:rsidRPr="00F834AB" w:rsidRDefault="004A4BD6" w:rsidP="00F834AB">
      <w:pPr>
        <w:ind w:left="0" w:hanging="2"/>
        <w:outlineLvl w:val="9"/>
        <w:rPr>
          <w:rFonts w:ascii="Arial" w:eastAsia="Arial" w:hAnsi="Arial" w:cs="Arial"/>
          <w:sz w:val="24"/>
          <w:szCs w:val="24"/>
        </w:rPr>
      </w:pPr>
    </w:p>
    <w:p w14:paraId="45DCDAE3" w14:textId="612D302B" w:rsidR="004A4BD6" w:rsidRPr="00F834AB" w:rsidRDefault="004A4BD6" w:rsidP="00F834AB">
      <w:pPr>
        <w:ind w:left="0" w:hanging="2"/>
        <w:outlineLvl w:val="9"/>
        <w:rPr>
          <w:rFonts w:ascii="Arial" w:eastAsia="Arial" w:hAnsi="Arial" w:cs="Arial"/>
          <w:sz w:val="24"/>
          <w:szCs w:val="24"/>
        </w:rPr>
      </w:pPr>
      <w:r w:rsidRPr="00F834AB">
        <w:rPr>
          <w:rFonts w:ascii="Arial" w:eastAsia="Arial" w:hAnsi="Arial" w:cs="Arial"/>
          <w:sz w:val="24"/>
          <w:szCs w:val="24"/>
        </w:rPr>
        <w:t xml:space="preserve">I discussed that I would like to improve the ‘skilled influencer’ behaviour as this will support me when trying to create buy-in, by influencing others using the right approaches and tactics. </w:t>
      </w:r>
      <w:r w:rsidR="00F834AB" w:rsidRPr="00F834AB">
        <w:rPr>
          <w:rFonts w:ascii="Arial" w:eastAsia="Arial" w:hAnsi="Arial" w:cs="Arial"/>
          <w:sz w:val="24"/>
          <w:szCs w:val="24"/>
        </w:rPr>
        <w:t>My analysis</w:t>
      </w:r>
      <w:r w:rsidRPr="00F834AB">
        <w:rPr>
          <w:rFonts w:ascii="Arial" w:eastAsia="Arial" w:hAnsi="Arial" w:cs="Arial"/>
          <w:sz w:val="24"/>
          <w:szCs w:val="24"/>
        </w:rPr>
        <w:t xml:space="preserve"> noted I should observe other colleagues who are successful influencers and presenters, reflecting on their approach and identifying what made them convincing – I will use this to identify how this differs from my approach. Furthermore, the analysis noted I should gain feedback from my colleagues</w:t>
      </w:r>
      <w:r w:rsidR="00F834AB" w:rsidRPr="00F834AB">
        <w:rPr>
          <w:rFonts w:ascii="Arial" w:eastAsia="Arial" w:hAnsi="Arial" w:cs="Arial"/>
          <w:sz w:val="24"/>
          <w:szCs w:val="24"/>
        </w:rPr>
        <w:t xml:space="preserve"> therefore,</w:t>
      </w:r>
      <w:r w:rsidRPr="00F834AB">
        <w:rPr>
          <w:rFonts w:ascii="Arial" w:eastAsia="Arial" w:hAnsi="Arial" w:cs="Arial"/>
          <w:sz w:val="24"/>
          <w:szCs w:val="24"/>
        </w:rPr>
        <w:t xml:space="preserve"> when the opportunities arise, I will seek feedback from my colleagues asking them their opinions on my working style and how this may differ from other colleagues; I will reflect on the differences considering if my working style is effective, if I should adopt other working styles or if I can benefit from the differences. </w:t>
      </w:r>
    </w:p>
    <w:p w14:paraId="0D72CDA8" w14:textId="5958B99C" w:rsidR="00D84BB8" w:rsidRPr="00F834AB" w:rsidRDefault="00D84BB8" w:rsidP="00F834AB">
      <w:pPr>
        <w:ind w:left="0" w:hanging="2"/>
        <w:outlineLvl w:val="9"/>
        <w:rPr>
          <w:rFonts w:ascii="Arial" w:eastAsia="Arial" w:hAnsi="Arial" w:cs="Arial"/>
          <w:sz w:val="24"/>
          <w:szCs w:val="24"/>
        </w:rPr>
      </w:pPr>
    </w:p>
    <w:p w14:paraId="3BD585D7" w14:textId="097C5FBA" w:rsidR="00794B0F" w:rsidRPr="00F834AB" w:rsidRDefault="00794B0F" w:rsidP="00F834AB">
      <w:pPr>
        <w:ind w:left="0" w:hanging="2"/>
        <w:outlineLvl w:val="9"/>
        <w:rPr>
          <w:rFonts w:ascii="Arial" w:eastAsia="Arial" w:hAnsi="Arial" w:cs="Arial"/>
          <w:sz w:val="24"/>
          <w:szCs w:val="24"/>
        </w:rPr>
      </w:pPr>
    </w:p>
    <w:p w14:paraId="03711527" w14:textId="24451D96" w:rsidR="00794B0F" w:rsidRPr="00F834AB" w:rsidRDefault="00794B0F" w:rsidP="00F834AB">
      <w:pPr>
        <w:ind w:left="0" w:hanging="2"/>
        <w:outlineLvl w:val="9"/>
        <w:rPr>
          <w:rFonts w:ascii="Arial" w:eastAsia="Arial" w:hAnsi="Arial" w:cs="Arial"/>
          <w:sz w:val="24"/>
          <w:szCs w:val="24"/>
        </w:rPr>
      </w:pPr>
    </w:p>
    <w:p w14:paraId="0A8CC19D" w14:textId="54EC4766" w:rsidR="00794B0F" w:rsidRPr="00F834AB" w:rsidRDefault="00794B0F" w:rsidP="00F834AB">
      <w:pPr>
        <w:ind w:left="0" w:hanging="2"/>
        <w:outlineLvl w:val="9"/>
        <w:rPr>
          <w:rFonts w:ascii="Arial" w:eastAsia="Arial" w:hAnsi="Arial" w:cs="Arial"/>
          <w:sz w:val="24"/>
          <w:szCs w:val="24"/>
        </w:rPr>
      </w:pPr>
    </w:p>
    <w:p w14:paraId="077C0A12" w14:textId="3C9B0B3D" w:rsidR="00794B0F" w:rsidRPr="00F834AB" w:rsidRDefault="00794B0F" w:rsidP="00F834AB">
      <w:pPr>
        <w:ind w:left="0" w:hanging="2"/>
        <w:outlineLvl w:val="9"/>
        <w:rPr>
          <w:rFonts w:ascii="Arial" w:eastAsia="Arial" w:hAnsi="Arial" w:cs="Arial"/>
          <w:sz w:val="24"/>
          <w:szCs w:val="24"/>
        </w:rPr>
      </w:pPr>
    </w:p>
    <w:p w14:paraId="230AED91" w14:textId="77777777" w:rsidR="00794B0F" w:rsidRPr="00F834AB" w:rsidRDefault="00794B0F" w:rsidP="00F834AB">
      <w:pPr>
        <w:ind w:left="0" w:hanging="2"/>
        <w:outlineLvl w:val="9"/>
        <w:rPr>
          <w:rFonts w:ascii="Arial" w:eastAsia="Arial" w:hAnsi="Arial" w:cs="Arial"/>
          <w:sz w:val="24"/>
          <w:szCs w:val="24"/>
        </w:rPr>
      </w:pPr>
    </w:p>
    <w:p w14:paraId="595CB062" w14:textId="53E77A30" w:rsidR="00D84BB8" w:rsidRPr="00F834AB" w:rsidRDefault="00D84BB8" w:rsidP="00F834AB">
      <w:pPr>
        <w:ind w:left="0" w:hanging="2"/>
        <w:outlineLvl w:val="9"/>
        <w:rPr>
          <w:rFonts w:ascii="Arial" w:eastAsia="Arial" w:hAnsi="Arial" w:cs="Arial"/>
          <w:sz w:val="24"/>
          <w:szCs w:val="24"/>
        </w:rPr>
      </w:pPr>
    </w:p>
    <w:p w14:paraId="7247746D" w14:textId="26DF69C9" w:rsidR="00D84BB8" w:rsidRDefault="00D84BB8" w:rsidP="00F834AB">
      <w:pPr>
        <w:ind w:left="0" w:hanging="2"/>
        <w:outlineLvl w:val="9"/>
        <w:rPr>
          <w:rFonts w:ascii="Arial" w:eastAsia="Arial" w:hAnsi="Arial" w:cs="Arial"/>
          <w:sz w:val="24"/>
          <w:szCs w:val="24"/>
        </w:rPr>
      </w:pPr>
    </w:p>
    <w:p w14:paraId="63E9FDB6" w14:textId="22B72A14" w:rsidR="00F834AB" w:rsidRDefault="00F834AB" w:rsidP="00F834AB">
      <w:pPr>
        <w:ind w:left="0" w:hanging="2"/>
        <w:outlineLvl w:val="9"/>
        <w:rPr>
          <w:rFonts w:ascii="Arial" w:eastAsia="Arial" w:hAnsi="Arial" w:cs="Arial"/>
          <w:sz w:val="24"/>
          <w:szCs w:val="24"/>
        </w:rPr>
      </w:pPr>
    </w:p>
    <w:p w14:paraId="67D5F783" w14:textId="168549EA" w:rsidR="00F834AB" w:rsidRDefault="00F834AB" w:rsidP="00F834AB">
      <w:pPr>
        <w:ind w:left="0" w:hanging="2"/>
        <w:outlineLvl w:val="9"/>
        <w:rPr>
          <w:rFonts w:ascii="Arial" w:eastAsia="Arial" w:hAnsi="Arial" w:cs="Arial"/>
          <w:sz w:val="24"/>
          <w:szCs w:val="24"/>
        </w:rPr>
      </w:pPr>
    </w:p>
    <w:p w14:paraId="12714A03" w14:textId="1F310AD1" w:rsidR="00F834AB" w:rsidRDefault="00F834AB" w:rsidP="00F834AB">
      <w:pPr>
        <w:ind w:left="0" w:hanging="2"/>
        <w:outlineLvl w:val="9"/>
        <w:rPr>
          <w:rFonts w:ascii="Arial" w:eastAsia="Arial" w:hAnsi="Arial" w:cs="Arial"/>
          <w:sz w:val="24"/>
          <w:szCs w:val="24"/>
        </w:rPr>
      </w:pPr>
    </w:p>
    <w:p w14:paraId="3778B078" w14:textId="2C16BC71" w:rsidR="00F834AB" w:rsidRDefault="00F834AB" w:rsidP="00F834AB">
      <w:pPr>
        <w:ind w:left="0" w:hanging="2"/>
        <w:outlineLvl w:val="9"/>
        <w:rPr>
          <w:rFonts w:ascii="Arial" w:eastAsia="Arial" w:hAnsi="Arial" w:cs="Arial"/>
          <w:sz w:val="24"/>
          <w:szCs w:val="24"/>
        </w:rPr>
      </w:pPr>
    </w:p>
    <w:p w14:paraId="7F481483" w14:textId="0B47E126" w:rsidR="00F834AB" w:rsidRDefault="00F834AB" w:rsidP="00F834AB">
      <w:pPr>
        <w:ind w:left="0" w:hanging="2"/>
        <w:outlineLvl w:val="9"/>
        <w:rPr>
          <w:rFonts w:ascii="Arial" w:eastAsia="Arial" w:hAnsi="Arial" w:cs="Arial"/>
          <w:sz w:val="24"/>
          <w:szCs w:val="24"/>
        </w:rPr>
      </w:pPr>
    </w:p>
    <w:p w14:paraId="5F953682" w14:textId="7A5912E8" w:rsidR="00F834AB" w:rsidRDefault="00F834AB" w:rsidP="00F834AB">
      <w:pPr>
        <w:ind w:left="0" w:hanging="2"/>
        <w:outlineLvl w:val="9"/>
        <w:rPr>
          <w:rFonts w:ascii="Arial" w:eastAsia="Arial" w:hAnsi="Arial" w:cs="Arial"/>
          <w:sz w:val="24"/>
          <w:szCs w:val="24"/>
        </w:rPr>
      </w:pPr>
    </w:p>
    <w:p w14:paraId="46374DE2" w14:textId="52B3BDD4" w:rsidR="00F834AB" w:rsidRDefault="00F834AB" w:rsidP="00F834AB">
      <w:pPr>
        <w:ind w:left="0" w:hanging="2"/>
        <w:outlineLvl w:val="9"/>
        <w:rPr>
          <w:rFonts w:ascii="Arial" w:eastAsia="Arial" w:hAnsi="Arial" w:cs="Arial"/>
          <w:sz w:val="24"/>
          <w:szCs w:val="24"/>
        </w:rPr>
      </w:pPr>
    </w:p>
    <w:p w14:paraId="548648FA" w14:textId="3EAA8C4A" w:rsidR="00F834AB" w:rsidRDefault="00F834AB" w:rsidP="00F834AB">
      <w:pPr>
        <w:ind w:left="0" w:hanging="2"/>
        <w:outlineLvl w:val="9"/>
        <w:rPr>
          <w:rFonts w:ascii="Arial" w:eastAsia="Arial" w:hAnsi="Arial" w:cs="Arial"/>
          <w:sz w:val="24"/>
          <w:szCs w:val="24"/>
        </w:rPr>
      </w:pPr>
    </w:p>
    <w:p w14:paraId="2FD4DB2F" w14:textId="13E96DEC" w:rsidR="00F834AB" w:rsidRDefault="00F834AB" w:rsidP="00F834AB">
      <w:pPr>
        <w:ind w:left="0" w:hanging="2"/>
        <w:outlineLvl w:val="9"/>
        <w:rPr>
          <w:rFonts w:ascii="Arial" w:eastAsia="Arial" w:hAnsi="Arial" w:cs="Arial"/>
          <w:sz w:val="24"/>
          <w:szCs w:val="24"/>
        </w:rPr>
      </w:pPr>
    </w:p>
    <w:p w14:paraId="7D2AB406" w14:textId="77777777" w:rsidR="00F834AB" w:rsidRPr="00F834AB" w:rsidRDefault="00F834AB" w:rsidP="00F834AB">
      <w:pPr>
        <w:ind w:left="0" w:hanging="2"/>
        <w:outlineLvl w:val="9"/>
        <w:rPr>
          <w:rFonts w:ascii="Arial" w:eastAsia="Arial" w:hAnsi="Arial" w:cs="Arial"/>
          <w:sz w:val="24"/>
          <w:szCs w:val="24"/>
        </w:rPr>
      </w:pPr>
    </w:p>
    <w:p w14:paraId="16503F07" w14:textId="287CF36D" w:rsidR="00F834AB" w:rsidRPr="00F834AB" w:rsidRDefault="00F834AB" w:rsidP="00F834AB">
      <w:pPr>
        <w:ind w:left="0" w:hanging="2"/>
        <w:outlineLvl w:val="9"/>
        <w:rPr>
          <w:rFonts w:ascii="Arial" w:hAnsi="Arial" w:cs="Arial"/>
          <w:b/>
          <w:bCs/>
          <w:sz w:val="24"/>
          <w:szCs w:val="24"/>
        </w:rPr>
      </w:pPr>
      <w:r>
        <w:rPr>
          <w:rFonts w:ascii="Arial" w:hAnsi="Arial" w:cs="Arial"/>
          <w:b/>
          <w:bCs/>
          <w:sz w:val="24"/>
          <w:szCs w:val="24"/>
        </w:rPr>
        <w:lastRenderedPageBreak/>
        <w:t xml:space="preserve">Bibliography </w:t>
      </w:r>
    </w:p>
    <w:p w14:paraId="3EF99E03" w14:textId="77777777" w:rsidR="00F834AB" w:rsidRDefault="00F834AB" w:rsidP="00F834AB">
      <w:pPr>
        <w:ind w:left="0" w:hanging="2"/>
        <w:outlineLvl w:val="9"/>
        <w:rPr>
          <w:rFonts w:ascii="Arial" w:hAnsi="Arial" w:cs="Arial"/>
          <w:sz w:val="24"/>
          <w:szCs w:val="24"/>
        </w:rPr>
      </w:pPr>
    </w:p>
    <w:p w14:paraId="06D9D3A4" w14:textId="1F8EA917" w:rsidR="00E8292C" w:rsidRPr="00F834AB" w:rsidRDefault="004E17CF" w:rsidP="00F834AB">
      <w:pPr>
        <w:ind w:left="0" w:hanging="2"/>
        <w:outlineLvl w:val="9"/>
        <w:rPr>
          <w:rFonts w:ascii="Arial" w:hAnsi="Arial" w:cs="Arial"/>
          <w:sz w:val="24"/>
          <w:szCs w:val="24"/>
        </w:rPr>
      </w:pPr>
      <w:r w:rsidRPr="00F834AB">
        <w:rPr>
          <w:rFonts w:ascii="Arial" w:hAnsi="Arial" w:cs="Arial"/>
          <w:sz w:val="24"/>
          <w:szCs w:val="24"/>
        </w:rPr>
        <w:t xml:space="preserve">Barber, A. (2017) </w:t>
      </w:r>
      <w:r w:rsidRPr="00F834AB">
        <w:rPr>
          <w:rFonts w:ascii="Arial" w:hAnsi="Arial" w:cs="Arial"/>
          <w:i/>
          <w:iCs/>
          <w:sz w:val="24"/>
          <w:szCs w:val="24"/>
        </w:rPr>
        <w:t xml:space="preserve">Cross mentoring – Mentoring between companies. </w:t>
      </w:r>
      <w:r w:rsidRPr="00F834AB">
        <w:rPr>
          <w:rFonts w:ascii="Arial" w:hAnsi="Arial" w:cs="Arial"/>
          <w:sz w:val="24"/>
          <w:szCs w:val="24"/>
        </w:rPr>
        <w:t xml:space="preserve">Available at: </w:t>
      </w:r>
      <w:r w:rsidRPr="00F834AB">
        <w:rPr>
          <w:rFonts w:ascii="Arial" w:hAnsi="Arial" w:cs="Arial"/>
          <w:sz w:val="24"/>
          <w:szCs w:val="24"/>
        </w:rPr>
        <w:t>https://davidclutterbuckpartnership.com/cross-mentoring-mentoring-between-companies/</w:t>
      </w:r>
      <w:r w:rsidRPr="00F834AB">
        <w:rPr>
          <w:rFonts w:ascii="Arial" w:hAnsi="Arial" w:cs="Arial"/>
          <w:sz w:val="24"/>
          <w:szCs w:val="24"/>
        </w:rPr>
        <w:t xml:space="preserve"> (Accessed 5</w:t>
      </w:r>
      <w:r w:rsidRPr="00F834AB">
        <w:rPr>
          <w:rFonts w:ascii="Arial" w:hAnsi="Arial" w:cs="Arial"/>
          <w:sz w:val="24"/>
          <w:szCs w:val="24"/>
          <w:vertAlign w:val="superscript"/>
        </w:rPr>
        <w:t>th</w:t>
      </w:r>
      <w:r w:rsidRPr="00F834AB">
        <w:rPr>
          <w:rFonts w:ascii="Arial" w:hAnsi="Arial" w:cs="Arial"/>
          <w:sz w:val="24"/>
          <w:szCs w:val="24"/>
        </w:rPr>
        <w:t xml:space="preserve"> June 2020). </w:t>
      </w:r>
    </w:p>
    <w:p w14:paraId="40D1540D" w14:textId="45AAFC25" w:rsidR="004E17CF" w:rsidRPr="00F834AB" w:rsidRDefault="004E17CF" w:rsidP="00F834AB">
      <w:pPr>
        <w:ind w:left="0" w:hanging="2"/>
        <w:outlineLvl w:val="9"/>
        <w:rPr>
          <w:rFonts w:ascii="Arial" w:hAnsi="Arial" w:cs="Arial"/>
          <w:sz w:val="24"/>
          <w:szCs w:val="24"/>
        </w:rPr>
      </w:pPr>
    </w:p>
    <w:p w14:paraId="5F0B0AD2" w14:textId="2A5BC044" w:rsidR="008F41AD" w:rsidRPr="00F834AB" w:rsidRDefault="008F41AD" w:rsidP="00F834AB">
      <w:pPr>
        <w:ind w:left="0" w:hanging="2"/>
        <w:outlineLvl w:val="9"/>
        <w:rPr>
          <w:rFonts w:ascii="Arial" w:hAnsi="Arial" w:cs="Arial"/>
          <w:color w:val="1D1B11" w:themeColor="background2" w:themeShade="1A"/>
          <w:sz w:val="24"/>
          <w:szCs w:val="24"/>
        </w:rPr>
      </w:pPr>
      <w:r w:rsidRPr="00F834AB">
        <w:rPr>
          <w:rFonts w:ascii="Arial" w:hAnsi="Arial" w:cs="Arial"/>
          <w:sz w:val="24"/>
          <w:szCs w:val="24"/>
        </w:rPr>
        <w:t xml:space="preserve">CIPD (ND) </w:t>
      </w:r>
      <w:r w:rsidRPr="00F834AB">
        <w:rPr>
          <w:rFonts w:ascii="Arial" w:hAnsi="Arial" w:cs="Arial"/>
          <w:i/>
          <w:iCs/>
          <w:sz w:val="24"/>
          <w:szCs w:val="24"/>
        </w:rPr>
        <w:t xml:space="preserve">Mentoring Programme. </w:t>
      </w:r>
      <w:r w:rsidRPr="00F834AB">
        <w:rPr>
          <w:rFonts w:ascii="Arial" w:hAnsi="Arial" w:cs="Arial"/>
          <w:sz w:val="24"/>
          <w:szCs w:val="24"/>
        </w:rPr>
        <w:t xml:space="preserve">Available at: </w:t>
      </w:r>
      <w:r w:rsidRPr="00F834AB">
        <w:rPr>
          <w:rFonts w:ascii="Arial" w:hAnsi="Arial" w:cs="Arial"/>
          <w:color w:val="1D1B11" w:themeColor="background2" w:themeShade="1A"/>
          <w:sz w:val="24"/>
          <w:szCs w:val="24"/>
        </w:rPr>
        <w:t>https://www.cipd.co.uk/Images/west-yorkshire-mentoring-pack_2011_tcm18-9423.pdf</w:t>
      </w:r>
      <w:r w:rsidRPr="00F834AB">
        <w:rPr>
          <w:rFonts w:ascii="Arial" w:hAnsi="Arial" w:cs="Arial"/>
          <w:color w:val="1D1B11" w:themeColor="background2" w:themeShade="1A"/>
          <w:sz w:val="24"/>
          <w:szCs w:val="24"/>
        </w:rPr>
        <w:t xml:space="preserve"> (Accessed 5th June 2020). </w:t>
      </w:r>
    </w:p>
    <w:p w14:paraId="2EC54637" w14:textId="77777777" w:rsidR="008F41AD" w:rsidRPr="00F834AB" w:rsidRDefault="008F41AD" w:rsidP="00F834AB">
      <w:pPr>
        <w:ind w:left="0" w:hanging="2"/>
        <w:outlineLvl w:val="9"/>
        <w:rPr>
          <w:rFonts w:ascii="Arial" w:hAnsi="Arial" w:cs="Arial"/>
          <w:sz w:val="24"/>
          <w:szCs w:val="24"/>
        </w:rPr>
      </w:pPr>
    </w:p>
    <w:p w14:paraId="3E7ABB64" w14:textId="0FE05942" w:rsidR="00A01A82" w:rsidRPr="00F834AB" w:rsidRDefault="00A01A82" w:rsidP="00F834AB">
      <w:pPr>
        <w:ind w:left="0" w:hanging="2"/>
        <w:outlineLvl w:val="9"/>
        <w:rPr>
          <w:rFonts w:ascii="Arial" w:hAnsi="Arial" w:cs="Arial"/>
          <w:sz w:val="24"/>
          <w:szCs w:val="24"/>
        </w:rPr>
      </w:pPr>
      <w:r w:rsidRPr="00F834AB">
        <w:rPr>
          <w:rFonts w:ascii="Arial" w:hAnsi="Arial" w:cs="Arial"/>
          <w:sz w:val="24"/>
          <w:szCs w:val="24"/>
        </w:rPr>
        <w:t xml:space="preserve">CIPD (2020) </w:t>
      </w:r>
      <w:r w:rsidRPr="00F834AB">
        <w:rPr>
          <w:rFonts w:ascii="Arial" w:hAnsi="Arial" w:cs="Arial"/>
          <w:i/>
          <w:iCs/>
          <w:sz w:val="24"/>
          <w:szCs w:val="24"/>
        </w:rPr>
        <w:t xml:space="preserve">Coaching and mentoring. </w:t>
      </w:r>
      <w:r w:rsidRPr="00F834AB">
        <w:rPr>
          <w:rFonts w:ascii="Arial" w:hAnsi="Arial" w:cs="Arial"/>
          <w:sz w:val="24"/>
          <w:szCs w:val="24"/>
        </w:rPr>
        <w:t xml:space="preserve">Available at: </w:t>
      </w:r>
      <w:r w:rsidRPr="00F834AB">
        <w:rPr>
          <w:rFonts w:ascii="Arial" w:hAnsi="Arial" w:cs="Arial"/>
          <w:sz w:val="24"/>
          <w:szCs w:val="24"/>
        </w:rPr>
        <w:t>https://www.cipd.co.uk/knowledge/fundamentals/people/development/coaching-mentoring-factsheet#6997</w:t>
      </w:r>
      <w:r w:rsidRPr="00F834AB">
        <w:rPr>
          <w:rFonts w:ascii="Arial" w:hAnsi="Arial" w:cs="Arial"/>
          <w:sz w:val="24"/>
          <w:szCs w:val="24"/>
        </w:rPr>
        <w:t xml:space="preserve"> (Accessed 5</w:t>
      </w:r>
      <w:r w:rsidRPr="00F834AB">
        <w:rPr>
          <w:rFonts w:ascii="Arial" w:hAnsi="Arial" w:cs="Arial"/>
          <w:sz w:val="24"/>
          <w:szCs w:val="24"/>
          <w:vertAlign w:val="superscript"/>
        </w:rPr>
        <w:t>th</w:t>
      </w:r>
      <w:r w:rsidRPr="00F834AB">
        <w:rPr>
          <w:rFonts w:ascii="Arial" w:hAnsi="Arial" w:cs="Arial"/>
          <w:sz w:val="24"/>
          <w:szCs w:val="24"/>
        </w:rPr>
        <w:t xml:space="preserve"> June 2020).</w:t>
      </w:r>
    </w:p>
    <w:p w14:paraId="433DACDD" w14:textId="77777777" w:rsidR="00A01A82" w:rsidRPr="00F834AB" w:rsidRDefault="00A01A82" w:rsidP="00F834AB">
      <w:pPr>
        <w:ind w:left="0" w:hanging="2"/>
        <w:outlineLvl w:val="9"/>
        <w:rPr>
          <w:rFonts w:ascii="Arial" w:hAnsi="Arial" w:cs="Arial"/>
          <w:sz w:val="24"/>
          <w:szCs w:val="24"/>
        </w:rPr>
      </w:pPr>
    </w:p>
    <w:p w14:paraId="2A8F19AC" w14:textId="4DA623A8" w:rsidR="00A01A82" w:rsidRPr="00F834AB" w:rsidRDefault="00A01A82" w:rsidP="00F834AB">
      <w:pPr>
        <w:ind w:left="0" w:hanging="2"/>
        <w:outlineLvl w:val="9"/>
        <w:rPr>
          <w:rFonts w:ascii="Arial" w:hAnsi="Arial" w:cs="Arial"/>
          <w:sz w:val="24"/>
          <w:szCs w:val="24"/>
        </w:rPr>
      </w:pPr>
      <w:r w:rsidRPr="00F834AB">
        <w:rPr>
          <w:rFonts w:ascii="Arial" w:hAnsi="Arial" w:cs="Arial"/>
          <w:sz w:val="24"/>
          <w:szCs w:val="24"/>
        </w:rPr>
        <w:t xml:space="preserve">Deloitte (2018) </w:t>
      </w:r>
      <w:r w:rsidRPr="00F834AB">
        <w:rPr>
          <w:rFonts w:ascii="Arial" w:hAnsi="Arial" w:cs="Arial"/>
          <w:i/>
          <w:iCs/>
          <w:sz w:val="24"/>
          <w:szCs w:val="24"/>
        </w:rPr>
        <w:t xml:space="preserve">The rise of the social enterprise: 2018 Deloitte Global Human Capital Trends. </w:t>
      </w:r>
      <w:r w:rsidRPr="00F834AB">
        <w:rPr>
          <w:rFonts w:ascii="Arial" w:hAnsi="Arial" w:cs="Arial"/>
          <w:sz w:val="24"/>
          <w:szCs w:val="24"/>
        </w:rPr>
        <w:t xml:space="preserve">Available at: </w:t>
      </w:r>
      <w:r w:rsidRPr="00F834AB">
        <w:rPr>
          <w:rFonts w:ascii="Arial" w:hAnsi="Arial" w:cs="Arial"/>
          <w:sz w:val="24"/>
          <w:szCs w:val="24"/>
        </w:rPr>
        <w:t>https://www2.deloitte.com/content/dam/Deloitte/at/Documents/human-capital/at-2018-deloitte-human-capital-trends.pdf</w:t>
      </w:r>
      <w:r w:rsidRPr="00F834AB">
        <w:rPr>
          <w:rFonts w:ascii="Arial" w:hAnsi="Arial" w:cs="Arial"/>
          <w:sz w:val="24"/>
          <w:szCs w:val="24"/>
        </w:rPr>
        <w:t xml:space="preserve"> (Accessed 5th June 2020). </w:t>
      </w:r>
    </w:p>
    <w:bookmarkEnd w:id="0"/>
    <w:p w14:paraId="6DABD6D4" w14:textId="77777777" w:rsidR="00A01A82" w:rsidRPr="00F834AB" w:rsidRDefault="00A01A82" w:rsidP="00F834AB">
      <w:pPr>
        <w:ind w:left="0" w:hanging="2"/>
        <w:outlineLvl w:val="9"/>
        <w:rPr>
          <w:rFonts w:ascii="Arial" w:hAnsi="Arial" w:cs="Arial"/>
          <w:sz w:val="24"/>
          <w:szCs w:val="24"/>
        </w:rPr>
      </w:pPr>
    </w:p>
    <w:sectPr w:rsidR="00A01A82" w:rsidRPr="00F834A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DB3B48" w14:textId="77777777" w:rsidR="00F834AB" w:rsidRDefault="00F834AB" w:rsidP="00F834AB">
      <w:pPr>
        <w:spacing w:line="240" w:lineRule="auto"/>
        <w:ind w:left="0" w:hanging="2"/>
      </w:pPr>
      <w:r>
        <w:separator/>
      </w:r>
    </w:p>
  </w:endnote>
  <w:endnote w:type="continuationSeparator" w:id="0">
    <w:p w14:paraId="0BC24CE3" w14:textId="77777777" w:rsidR="00F834AB" w:rsidRDefault="00F834AB" w:rsidP="00F834A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4B8C51" w14:textId="77777777" w:rsidR="00F834AB" w:rsidRDefault="00F834AB">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A1B235" w14:textId="77777777" w:rsidR="00F834AB" w:rsidRDefault="00F834AB">
    <w:pPr>
      <w:pStyle w:val="Foote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812561" w14:textId="77777777" w:rsidR="00F834AB" w:rsidRDefault="00F834AB">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288CFA" w14:textId="77777777" w:rsidR="00F834AB" w:rsidRDefault="00F834AB" w:rsidP="00F834AB">
      <w:pPr>
        <w:spacing w:line="240" w:lineRule="auto"/>
        <w:ind w:left="0" w:hanging="2"/>
      </w:pPr>
      <w:r>
        <w:separator/>
      </w:r>
    </w:p>
  </w:footnote>
  <w:footnote w:type="continuationSeparator" w:id="0">
    <w:p w14:paraId="7E410D04" w14:textId="77777777" w:rsidR="00F834AB" w:rsidRDefault="00F834AB" w:rsidP="00F834AB">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AD817" w14:textId="77777777" w:rsidR="00F834AB" w:rsidRDefault="00F834AB">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17268E" w14:textId="617662A6" w:rsidR="00F834AB" w:rsidRDefault="00F834AB">
    <w:pPr>
      <w:pStyle w:val="Header"/>
      <w:ind w:left="0" w:hanging="2"/>
    </w:pPr>
    <w:r>
      <w:t>Joanne Thomas 1403229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B53E38" w14:textId="77777777" w:rsidR="00F834AB" w:rsidRDefault="00F834AB">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931CA"/>
    <w:multiLevelType w:val="multilevel"/>
    <w:tmpl w:val="8C144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4A18F1"/>
    <w:multiLevelType w:val="hybridMultilevel"/>
    <w:tmpl w:val="3A46F16A"/>
    <w:lvl w:ilvl="0" w:tplc="6348176E">
      <w:start w:val="1"/>
      <w:numFmt w:val="lowerLetter"/>
      <w:lvlText w:val="%1."/>
      <w:lvlJc w:val="left"/>
      <w:pPr>
        <w:ind w:left="718" w:hanging="360"/>
      </w:pPr>
    </w:lvl>
    <w:lvl w:ilvl="1" w:tplc="08090019">
      <w:start w:val="1"/>
      <w:numFmt w:val="lowerLetter"/>
      <w:lvlText w:val="%2."/>
      <w:lvlJc w:val="left"/>
      <w:pPr>
        <w:ind w:left="1438" w:hanging="360"/>
      </w:pPr>
    </w:lvl>
    <w:lvl w:ilvl="2" w:tplc="0809001B">
      <w:start w:val="1"/>
      <w:numFmt w:val="lowerRoman"/>
      <w:lvlText w:val="%3."/>
      <w:lvlJc w:val="right"/>
      <w:pPr>
        <w:ind w:left="2158" w:hanging="180"/>
      </w:pPr>
    </w:lvl>
    <w:lvl w:ilvl="3" w:tplc="0809000F">
      <w:start w:val="1"/>
      <w:numFmt w:val="decimal"/>
      <w:lvlText w:val="%4."/>
      <w:lvlJc w:val="left"/>
      <w:pPr>
        <w:ind w:left="2878" w:hanging="360"/>
      </w:pPr>
    </w:lvl>
    <w:lvl w:ilvl="4" w:tplc="08090019">
      <w:start w:val="1"/>
      <w:numFmt w:val="lowerLetter"/>
      <w:lvlText w:val="%5."/>
      <w:lvlJc w:val="left"/>
      <w:pPr>
        <w:ind w:left="3598" w:hanging="360"/>
      </w:pPr>
    </w:lvl>
    <w:lvl w:ilvl="5" w:tplc="0809001B">
      <w:start w:val="1"/>
      <w:numFmt w:val="lowerRoman"/>
      <w:lvlText w:val="%6."/>
      <w:lvlJc w:val="right"/>
      <w:pPr>
        <w:ind w:left="4318" w:hanging="180"/>
      </w:pPr>
    </w:lvl>
    <w:lvl w:ilvl="6" w:tplc="0809000F">
      <w:start w:val="1"/>
      <w:numFmt w:val="decimal"/>
      <w:lvlText w:val="%7."/>
      <w:lvlJc w:val="left"/>
      <w:pPr>
        <w:ind w:left="5038" w:hanging="360"/>
      </w:pPr>
    </w:lvl>
    <w:lvl w:ilvl="7" w:tplc="08090019">
      <w:start w:val="1"/>
      <w:numFmt w:val="lowerLetter"/>
      <w:lvlText w:val="%8."/>
      <w:lvlJc w:val="left"/>
      <w:pPr>
        <w:ind w:left="5758" w:hanging="360"/>
      </w:pPr>
    </w:lvl>
    <w:lvl w:ilvl="8" w:tplc="0809001B">
      <w:start w:val="1"/>
      <w:numFmt w:val="lowerRoman"/>
      <w:lvlText w:val="%9."/>
      <w:lvlJc w:val="right"/>
      <w:pPr>
        <w:ind w:left="6478" w:hanging="180"/>
      </w:pPr>
    </w:lvl>
  </w:abstractNum>
  <w:abstractNum w:abstractNumId="2" w15:restartNumberingAfterBreak="0">
    <w:nsid w:val="2E605CAB"/>
    <w:multiLevelType w:val="hybridMultilevel"/>
    <w:tmpl w:val="6DDC1144"/>
    <w:lvl w:ilvl="0" w:tplc="9CC4B65C">
      <w:start w:val="1"/>
      <w:numFmt w:val="decimal"/>
      <w:lvlText w:val="%1."/>
      <w:lvlJc w:val="left"/>
      <w:pPr>
        <w:ind w:left="358" w:hanging="360"/>
      </w:pPr>
    </w:lvl>
    <w:lvl w:ilvl="1" w:tplc="08090019">
      <w:start w:val="1"/>
      <w:numFmt w:val="lowerLetter"/>
      <w:lvlText w:val="%2."/>
      <w:lvlJc w:val="left"/>
      <w:pPr>
        <w:ind w:left="1078" w:hanging="360"/>
      </w:pPr>
    </w:lvl>
    <w:lvl w:ilvl="2" w:tplc="0809001B">
      <w:start w:val="1"/>
      <w:numFmt w:val="lowerRoman"/>
      <w:lvlText w:val="%3."/>
      <w:lvlJc w:val="right"/>
      <w:pPr>
        <w:ind w:left="1798" w:hanging="180"/>
      </w:pPr>
    </w:lvl>
    <w:lvl w:ilvl="3" w:tplc="0809000F">
      <w:start w:val="1"/>
      <w:numFmt w:val="decimal"/>
      <w:lvlText w:val="%4."/>
      <w:lvlJc w:val="left"/>
      <w:pPr>
        <w:ind w:left="2518" w:hanging="360"/>
      </w:pPr>
    </w:lvl>
    <w:lvl w:ilvl="4" w:tplc="08090019">
      <w:start w:val="1"/>
      <w:numFmt w:val="lowerLetter"/>
      <w:lvlText w:val="%5."/>
      <w:lvlJc w:val="left"/>
      <w:pPr>
        <w:ind w:left="3238" w:hanging="360"/>
      </w:pPr>
    </w:lvl>
    <w:lvl w:ilvl="5" w:tplc="0809001B">
      <w:start w:val="1"/>
      <w:numFmt w:val="lowerRoman"/>
      <w:lvlText w:val="%6."/>
      <w:lvlJc w:val="right"/>
      <w:pPr>
        <w:ind w:left="3958" w:hanging="180"/>
      </w:pPr>
    </w:lvl>
    <w:lvl w:ilvl="6" w:tplc="0809000F">
      <w:start w:val="1"/>
      <w:numFmt w:val="decimal"/>
      <w:lvlText w:val="%7."/>
      <w:lvlJc w:val="left"/>
      <w:pPr>
        <w:ind w:left="4678" w:hanging="360"/>
      </w:pPr>
    </w:lvl>
    <w:lvl w:ilvl="7" w:tplc="08090019">
      <w:start w:val="1"/>
      <w:numFmt w:val="lowerLetter"/>
      <w:lvlText w:val="%8."/>
      <w:lvlJc w:val="left"/>
      <w:pPr>
        <w:ind w:left="5398" w:hanging="360"/>
      </w:pPr>
    </w:lvl>
    <w:lvl w:ilvl="8" w:tplc="0809001B">
      <w:start w:val="1"/>
      <w:numFmt w:val="lowerRoman"/>
      <w:lvlText w:val="%9."/>
      <w:lvlJc w:val="right"/>
      <w:pPr>
        <w:ind w:left="6118"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726"/>
    <w:rsid w:val="00175418"/>
    <w:rsid w:val="00186726"/>
    <w:rsid w:val="00297DEB"/>
    <w:rsid w:val="003221D5"/>
    <w:rsid w:val="00430F77"/>
    <w:rsid w:val="00442834"/>
    <w:rsid w:val="004A4BD6"/>
    <w:rsid w:val="004E17CF"/>
    <w:rsid w:val="005209A0"/>
    <w:rsid w:val="00711E22"/>
    <w:rsid w:val="00794B0F"/>
    <w:rsid w:val="007D0E08"/>
    <w:rsid w:val="007E2E76"/>
    <w:rsid w:val="00826642"/>
    <w:rsid w:val="008B521A"/>
    <w:rsid w:val="008F41AD"/>
    <w:rsid w:val="00905DDF"/>
    <w:rsid w:val="00943D9C"/>
    <w:rsid w:val="00952768"/>
    <w:rsid w:val="00A01A82"/>
    <w:rsid w:val="00BA787C"/>
    <w:rsid w:val="00D56FDB"/>
    <w:rsid w:val="00D84BB8"/>
    <w:rsid w:val="00DA5C7F"/>
    <w:rsid w:val="00E50550"/>
    <w:rsid w:val="00E82056"/>
    <w:rsid w:val="00E8292C"/>
    <w:rsid w:val="00F12DDE"/>
    <w:rsid w:val="00F33F23"/>
    <w:rsid w:val="00F834AB"/>
    <w:rsid w:val="00FC1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8ECA8"/>
  <w15:chartTrackingRefBased/>
  <w15:docId w15:val="{3FECE554-76AF-4FEF-8DA5-140DB0892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726"/>
    <w:pPr>
      <w:suppressAutoHyphens/>
      <w:spacing w:after="0" w:line="1" w:lineRule="atLeast"/>
      <w:ind w:leftChars="-1" w:left="-1" w:hangingChars="1" w:hanging="1"/>
      <w:outlineLvl w:val="0"/>
    </w:pPr>
    <w:rPr>
      <w:rFonts w:ascii="Times New Roman" w:eastAsia="Times New Roman" w:hAnsi="Times New Roman" w:cs="Times New Roman"/>
      <w:position w:val="-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6726"/>
    <w:pPr>
      <w:ind w:left="720"/>
      <w:contextualSpacing/>
    </w:pPr>
    <w:rPr>
      <w:rFonts w:ascii="Arial" w:eastAsia="Calibri" w:hAnsi="Arial"/>
      <w:sz w:val="22"/>
      <w:szCs w:val="22"/>
    </w:rPr>
  </w:style>
  <w:style w:type="character" w:styleId="Hyperlink">
    <w:name w:val="Hyperlink"/>
    <w:basedOn w:val="DefaultParagraphFont"/>
    <w:uiPriority w:val="99"/>
    <w:unhideWhenUsed/>
    <w:rsid w:val="00A01A82"/>
    <w:rPr>
      <w:color w:val="0000FF"/>
      <w:u w:val="single"/>
    </w:rPr>
  </w:style>
  <w:style w:type="character" w:styleId="UnresolvedMention">
    <w:name w:val="Unresolved Mention"/>
    <w:basedOn w:val="DefaultParagraphFont"/>
    <w:uiPriority w:val="99"/>
    <w:semiHidden/>
    <w:unhideWhenUsed/>
    <w:rsid w:val="008F41AD"/>
    <w:rPr>
      <w:color w:val="605E5C"/>
      <w:shd w:val="clear" w:color="auto" w:fill="E1DFDD"/>
    </w:rPr>
  </w:style>
  <w:style w:type="paragraph" w:styleId="Header">
    <w:name w:val="header"/>
    <w:basedOn w:val="Normal"/>
    <w:link w:val="HeaderChar"/>
    <w:uiPriority w:val="99"/>
    <w:unhideWhenUsed/>
    <w:rsid w:val="00F834AB"/>
    <w:pPr>
      <w:tabs>
        <w:tab w:val="center" w:pos="4513"/>
        <w:tab w:val="right" w:pos="9026"/>
      </w:tabs>
      <w:spacing w:line="240" w:lineRule="auto"/>
    </w:pPr>
  </w:style>
  <w:style w:type="character" w:customStyle="1" w:styleId="HeaderChar">
    <w:name w:val="Header Char"/>
    <w:basedOn w:val="DefaultParagraphFont"/>
    <w:link w:val="Header"/>
    <w:uiPriority w:val="99"/>
    <w:rsid w:val="00F834AB"/>
    <w:rPr>
      <w:rFonts w:ascii="Times New Roman" w:eastAsia="Times New Roman" w:hAnsi="Times New Roman" w:cs="Times New Roman"/>
      <w:position w:val="-1"/>
      <w:sz w:val="20"/>
      <w:szCs w:val="20"/>
    </w:rPr>
  </w:style>
  <w:style w:type="paragraph" w:styleId="Footer">
    <w:name w:val="footer"/>
    <w:basedOn w:val="Normal"/>
    <w:link w:val="FooterChar"/>
    <w:uiPriority w:val="99"/>
    <w:unhideWhenUsed/>
    <w:rsid w:val="00F834AB"/>
    <w:pPr>
      <w:tabs>
        <w:tab w:val="center" w:pos="4513"/>
        <w:tab w:val="right" w:pos="9026"/>
      </w:tabs>
      <w:spacing w:line="240" w:lineRule="auto"/>
    </w:pPr>
  </w:style>
  <w:style w:type="character" w:customStyle="1" w:styleId="FooterChar">
    <w:name w:val="Footer Char"/>
    <w:basedOn w:val="DefaultParagraphFont"/>
    <w:link w:val="Footer"/>
    <w:uiPriority w:val="99"/>
    <w:rsid w:val="00F834AB"/>
    <w:rPr>
      <w:rFonts w:ascii="Times New Roman" w:eastAsia="Times New Roman" w:hAnsi="Times New Roman" w:cs="Times New Roman"/>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982128">
      <w:bodyDiv w:val="1"/>
      <w:marLeft w:val="0"/>
      <w:marRight w:val="0"/>
      <w:marTop w:val="0"/>
      <w:marBottom w:val="0"/>
      <w:divBdr>
        <w:top w:val="none" w:sz="0" w:space="0" w:color="auto"/>
        <w:left w:val="none" w:sz="0" w:space="0" w:color="auto"/>
        <w:bottom w:val="none" w:sz="0" w:space="0" w:color="auto"/>
        <w:right w:val="none" w:sz="0" w:space="0" w:color="auto"/>
      </w:divBdr>
    </w:div>
    <w:div w:id="850143951">
      <w:bodyDiv w:val="1"/>
      <w:marLeft w:val="0"/>
      <w:marRight w:val="0"/>
      <w:marTop w:val="0"/>
      <w:marBottom w:val="0"/>
      <w:divBdr>
        <w:top w:val="none" w:sz="0" w:space="0" w:color="auto"/>
        <w:left w:val="none" w:sz="0" w:space="0" w:color="auto"/>
        <w:bottom w:val="none" w:sz="0" w:space="0" w:color="auto"/>
        <w:right w:val="none" w:sz="0" w:space="0" w:color="auto"/>
      </w:divBdr>
    </w:div>
    <w:div w:id="1790472203">
      <w:bodyDiv w:val="1"/>
      <w:marLeft w:val="0"/>
      <w:marRight w:val="0"/>
      <w:marTop w:val="0"/>
      <w:marBottom w:val="0"/>
      <w:divBdr>
        <w:top w:val="none" w:sz="0" w:space="0" w:color="auto"/>
        <w:left w:val="none" w:sz="0" w:space="0" w:color="auto"/>
        <w:bottom w:val="none" w:sz="0" w:space="0" w:color="auto"/>
        <w:right w:val="none" w:sz="0" w:space="0" w:color="auto"/>
      </w:divBdr>
    </w:div>
    <w:div w:id="206795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553</TotalTime>
  <Pages>6</Pages>
  <Words>1603</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Thomas</dc:creator>
  <cp:keywords/>
  <dc:description/>
  <cp:lastModifiedBy>Joanne Thomas</cp:lastModifiedBy>
  <cp:revision>10</cp:revision>
  <dcterms:created xsi:type="dcterms:W3CDTF">2020-06-05T10:40:00Z</dcterms:created>
  <dcterms:modified xsi:type="dcterms:W3CDTF">2020-06-05T23:02:00Z</dcterms:modified>
</cp:coreProperties>
</file>