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9FB33" w14:textId="0121F3D8" w:rsidR="002D2452" w:rsidRPr="002D2452" w:rsidRDefault="002D2452" w:rsidP="002D2452">
      <w:pPr>
        <w:spacing w:after="120" w:line="240" w:lineRule="auto"/>
        <w:jc w:val="center"/>
        <w:rPr>
          <w:rFonts w:ascii="-webkit-standard" w:eastAsia="Times New Roman" w:hAnsi="-webkit-standard" w:cs="Times New Roman"/>
          <w:color w:val="000000"/>
          <w:kern w:val="0"/>
          <w:sz w:val="35"/>
          <w:szCs w:val="40"/>
          <w:lang w:eastAsia="en-GB"/>
          <w14:ligatures w14:val="none"/>
        </w:rPr>
      </w:pPr>
      <w:r w:rsidRPr="002D2452">
        <w:rPr>
          <w:rFonts w:ascii="-webkit-standard" w:eastAsia="Times New Roman" w:hAnsi="-webkit-standard" w:cs="Times New Roman"/>
          <w:b/>
          <w:bCs/>
          <w:color w:val="000000"/>
          <w:kern w:val="0"/>
          <w:sz w:val="35"/>
          <w:szCs w:val="40"/>
          <w:lang w:eastAsia="en-GB"/>
          <w14:ligatures w14:val="none"/>
        </w:rPr>
        <w:t>Student Name: Yosef Adhanom</w:t>
      </w:r>
      <w:r w:rsidRPr="002D2452">
        <w:rPr>
          <w:rFonts w:ascii="-webkit-standard" w:eastAsia="Times New Roman" w:hAnsi="-webkit-standard" w:cs="Times New Roman"/>
          <w:b/>
          <w:bCs/>
          <w:color w:val="000000"/>
          <w:kern w:val="0"/>
          <w:sz w:val="35"/>
          <w:szCs w:val="40"/>
          <w:lang w:eastAsia="en-GB"/>
          <w14:ligatures w14:val="none"/>
        </w:rPr>
        <w:br/>
        <w:t>Student Number: 2330968</w:t>
      </w:r>
      <w:r w:rsidRPr="002D2452">
        <w:rPr>
          <w:rFonts w:ascii="-webkit-standard" w:eastAsia="Times New Roman" w:hAnsi="-webkit-standard" w:cs="Times New Roman"/>
          <w:b/>
          <w:bCs/>
          <w:color w:val="000000"/>
          <w:kern w:val="0"/>
          <w:sz w:val="35"/>
          <w:szCs w:val="40"/>
          <w:lang w:eastAsia="en-GB"/>
          <w14:ligatures w14:val="none"/>
        </w:rPr>
        <w:br/>
        <w:t>Module Code: LCLM4006 </w:t>
      </w:r>
      <w:r w:rsidRPr="002D2452">
        <w:rPr>
          <w:rFonts w:ascii="-webkit-standard" w:eastAsia="Times New Roman" w:hAnsi="-webkit-standard" w:cs="Times New Roman"/>
          <w:b/>
          <w:bCs/>
          <w:color w:val="000000"/>
          <w:kern w:val="0"/>
          <w:sz w:val="35"/>
          <w:szCs w:val="40"/>
          <w:lang w:eastAsia="en-GB"/>
          <w14:ligatures w14:val="none"/>
        </w:rPr>
        <w:br/>
        <w:t>Module Name: Enterprise and Entrepreneurship</w:t>
      </w:r>
    </w:p>
    <w:p w14:paraId="5066B59C" w14:textId="77777777" w:rsidR="002D2452" w:rsidRPr="002D2452" w:rsidRDefault="002D2452" w:rsidP="002D2452">
      <w:pPr>
        <w:spacing w:after="0" w:line="240" w:lineRule="auto"/>
        <w:rPr>
          <w:rFonts w:ascii="Times New Roman" w:eastAsia="Times New Roman" w:hAnsi="Times New Roman" w:cs="Times New Roman"/>
          <w:kern w:val="0"/>
          <w:lang w:eastAsia="en-GB"/>
          <w14:ligatures w14:val="none"/>
        </w:rPr>
      </w:pPr>
    </w:p>
    <w:sdt>
      <w:sdtPr>
        <w:rPr>
          <w:rFonts w:asciiTheme="minorHAnsi" w:eastAsiaTheme="minorHAnsi" w:hAnsiTheme="minorHAnsi" w:cstheme="minorBidi"/>
          <w:b w:val="0"/>
          <w:bCs w:val="0"/>
          <w:color w:val="auto"/>
          <w:kern w:val="2"/>
          <w:sz w:val="24"/>
          <w:szCs w:val="24"/>
          <w:lang w:val="en-GB"/>
          <w14:ligatures w14:val="standardContextual"/>
        </w:rPr>
        <w:id w:val="-88318719"/>
        <w:docPartObj>
          <w:docPartGallery w:val="Table of Contents"/>
          <w:docPartUnique/>
        </w:docPartObj>
      </w:sdtPr>
      <w:sdtEndPr>
        <w:rPr>
          <w:noProof/>
        </w:rPr>
      </w:sdtEndPr>
      <w:sdtContent>
        <w:p w14:paraId="1DF4A3C9" w14:textId="11F7AE48" w:rsidR="002D2452" w:rsidRDefault="002D2452">
          <w:pPr>
            <w:pStyle w:val="TOCHeading"/>
          </w:pPr>
          <w:r>
            <w:t>Table of Contents</w:t>
          </w:r>
        </w:p>
        <w:p w14:paraId="63E1F521" w14:textId="1431EC36" w:rsidR="002D2452" w:rsidRDefault="002D245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0878972" w:history="1">
            <w:r w:rsidRPr="00EE1EDC">
              <w:rPr>
                <w:rStyle w:val="Hyperlink"/>
                <w:noProof/>
              </w:rPr>
              <w:t>The Business Idea</w:t>
            </w:r>
            <w:r>
              <w:rPr>
                <w:noProof/>
                <w:webHidden/>
              </w:rPr>
              <w:tab/>
            </w:r>
            <w:r>
              <w:rPr>
                <w:noProof/>
                <w:webHidden/>
              </w:rPr>
              <w:fldChar w:fldCharType="begin"/>
            </w:r>
            <w:r>
              <w:rPr>
                <w:noProof/>
                <w:webHidden/>
              </w:rPr>
              <w:instrText xml:space="preserve"> PAGEREF _Toc230878972 \h </w:instrText>
            </w:r>
            <w:r>
              <w:rPr>
                <w:noProof/>
                <w:webHidden/>
              </w:rPr>
            </w:r>
            <w:r>
              <w:rPr>
                <w:noProof/>
                <w:webHidden/>
              </w:rPr>
              <w:fldChar w:fldCharType="separate"/>
            </w:r>
            <w:r>
              <w:rPr>
                <w:noProof/>
                <w:webHidden/>
              </w:rPr>
              <w:t>1</w:t>
            </w:r>
            <w:r>
              <w:rPr>
                <w:noProof/>
                <w:webHidden/>
              </w:rPr>
              <w:fldChar w:fldCharType="end"/>
            </w:r>
          </w:hyperlink>
        </w:p>
        <w:p w14:paraId="6E85E22E" w14:textId="54845A7D" w:rsidR="002D2452" w:rsidRDefault="002D2452">
          <w:pPr>
            <w:pStyle w:val="TOC1"/>
            <w:tabs>
              <w:tab w:val="right" w:leader="dot" w:pos="9016"/>
            </w:tabs>
            <w:rPr>
              <w:noProof/>
            </w:rPr>
          </w:pPr>
          <w:hyperlink w:anchor="_Toc230878973" w:history="1">
            <w:r w:rsidRPr="00EE1EDC">
              <w:rPr>
                <w:rStyle w:val="Hyperlink"/>
                <w:noProof/>
              </w:rPr>
              <w:t>External Environment and Market Context</w:t>
            </w:r>
            <w:r>
              <w:rPr>
                <w:noProof/>
                <w:webHidden/>
              </w:rPr>
              <w:tab/>
            </w:r>
            <w:r>
              <w:rPr>
                <w:noProof/>
                <w:webHidden/>
              </w:rPr>
              <w:fldChar w:fldCharType="begin"/>
            </w:r>
            <w:r>
              <w:rPr>
                <w:noProof/>
                <w:webHidden/>
              </w:rPr>
              <w:instrText xml:space="preserve"> PAGEREF _Toc230878973 \h </w:instrText>
            </w:r>
            <w:r>
              <w:rPr>
                <w:noProof/>
                <w:webHidden/>
              </w:rPr>
            </w:r>
            <w:r>
              <w:rPr>
                <w:noProof/>
                <w:webHidden/>
              </w:rPr>
              <w:fldChar w:fldCharType="separate"/>
            </w:r>
            <w:r>
              <w:rPr>
                <w:noProof/>
                <w:webHidden/>
              </w:rPr>
              <w:t>3</w:t>
            </w:r>
            <w:r>
              <w:rPr>
                <w:noProof/>
                <w:webHidden/>
              </w:rPr>
              <w:fldChar w:fldCharType="end"/>
            </w:r>
          </w:hyperlink>
        </w:p>
        <w:p w14:paraId="2142EDD5" w14:textId="61BEC93E" w:rsidR="002D2452" w:rsidRDefault="002D2452">
          <w:pPr>
            <w:pStyle w:val="TOC1"/>
            <w:tabs>
              <w:tab w:val="right" w:leader="dot" w:pos="9016"/>
            </w:tabs>
            <w:rPr>
              <w:noProof/>
            </w:rPr>
          </w:pPr>
          <w:hyperlink w:anchor="_Toc230878974" w:history="1">
            <w:r w:rsidRPr="00EE1EDC">
              <w:rPr>
                <w:rStyle w:val="Hyperlink"/>
                <w:noProof/>
              </w:rPr>
              <w:t>PESTEL Factors Affecting Flavours of East Africa</w:t>
            </w:r>
            <w:r>
              <w:rPr>
                <w:noProof/>
                <w:webHidden/>
              </w:rPr>
              <w:tab/>
            </w:r>
            <w:r>
              <w:rPr>
                <w:noProof/>
                <w:webHidden/>
              </w:rPr>
              <w:fldChar w:fldCharType="begin"/>
            </w:r>
            <w:r>
              <w:rPr>
                <w:noProof/>
                <w:webHidden/>
              </w:rPr>
              <w:instrText xml:space="preserve"> PAGEREF _Toc230878974 \h </w:instrText>
            </w:r>
            <w:r>
              <w:rPr>
                <w:noProof/>
                <w:webHidden/>
              </w:rPr>
            </w:r>
            <w:r>
              <w:rPr>
                <w:noProof/>
                <w:webHidden/>
              </w:rPr>
              <w:fldChar w:fldCharType="separate"/>
            </w:r>
            <w:r>
              <w:rPr>
                <w:noProof/>
                <w:webHidden/>
              </w:rPr>
              <w:t>3</w:t>
            </w:r>
            <w:r>
              <w:rPr>
                <w:noProof/>
                <w:webHidden/>
              </w:rPr>
              <w:fldChar w:fldCharType="end"/>
            </w:r>
          </w:hyperlink>
        </w:p>
        <w:p w14:paraId="1FAAC63E" w14:textId="4EC802C3" w:rsidR="002D2452" w:rsidRDefault="002D2452">
          <w:pPr>
            <w:pStyle w:val="TOC1"/>
            <w:tabs>
              <w:tab w:val="right" w:leader="dot" w:pos="9016"/>
            </w:tabs>
            <w:rPr>
              <w:noProof/>
            </w:rPr>
          </w:pPr>
          <w:hyperlink w:anchor="_Toc230878975" w:history="1">
            <w:r w:rsidRPr="00EE1EDC">
              <w:rPr>
                <w:rStyle w:val="Hyperlink"/>
                <w:noProof/>
              </w:rPr>
              <w:t>Startup Costs and Funding Needs</w:t>
            </w:r>
            <w:r>
              <w:rPr>
                <w:noProof/>
                <w:webHidden/>
              </w:rPr>
              <w:tab/>
            </w:r>
            <w:r>
              <w:rPr>
                <w:noProof/>
                <w:webHidden/>
              </w:rPr>
              <w:fldChar w:fldCharType="begin"/>
            </w:r>
            <w:r>
              <w:rPr>
                <w:noProof/>
                <w:webHidden/>
              </w:rPr>
              <w:instrText xml:space="preserve"> PAGEREF _Toc230878975 \h </w:instrText>
            </w:r>
            <w:r>
              <w:rPr>
                <w:noProof/>
                <w:webHidden/>
              </w:rPr>
            </w:r>
            <w:r>
              <w:rPr>
                <w:noProof/>
                <w:webHidden/>
              </w:rPr>
              <w:fldChar w:fldCharType="separate"/>
            </w:r>
            <w:r>
              <w:rPr>
                <w:noProof/>
                <w:webHidden/>
              </w:rPr>
              <w:t>4</w:t>
            </w:r>
            <w:r>
              <w:rPr>
                <w:noProof/>
                <w:webHidden/>
              </w:rPr>
              <w:fldChar w:fldCharType="end"/>
            </w:r>
          </w:hyperlink>
        </w:p>
        <w:p w14:paraId="75840566" w14:textId="3C932A61" w:rsidR="002D2452" w:rsidRDefault="002D2452">
          <w:pPr>
            <w:pStyle w:val="TOC1"/>
            <w:tabs>
              <w:tab w:val="right" w:leader="dot" w:pos="9016"/>
            </w:tabs>
            <w:rPr>
              <w:noProof/>
            </w:rPr>
          </w:pPr>
          <w:hyperlink w:anchor="_Toc230878976" w:history="1">
            <w:r w:rsidRPr="00EE1EDC">
              <w:rPr>
                <w:rStyle w:val="Hyperlink"/>
                <w:noProof/>
              </w:rPr>
              <w:t>Reference List</w:t>
            </w:r>
            <w:r>
              <w:rPr>
                <w:noProof/>
                <w:webHidden/>
              </w:rPr>
              <w:tab/>
            </w:r>
            <w:r>
              <w:rPr>
                <w:noProof/>
                <w:webHidden/>
              </w:rPr>
              <w:fldChar w:fldCharType="begin"/>
            </w:r>
            <w:r>
              <w:rPr>
                <w:noProof/>
                <w:webHidden/>
              </w:rPr>
              <w:instrText xml:space="preserve"> PAGEREF _Toc230878976 \h </w:instrText>
            </w:r>
            <w:r>
              <w:rPr>
                <w:noProof/>
                <w:webHidden/>
              </w:rPr>
            </w:r>
            <w:r>
              <w:rPr>
                <w:noProof/>
                <w:webHidden/>
              </w:rPr>
              <w:fldChar w:fldCharType="separate"/>
            </w:r>
            <w:r>
              <w:rPr>
                <w:noProof/>
                <w:webHidden/>
              </w:rPr>
              <w:t>6</w:t>
            </w:r>
            <w:r>
              <w:rPr>
                <w:noProof/>
                <w:webHidden/>
              </w:rPr>
              <w:fldChar w:fldCharType="end"/>
            </w:r>
          </w:hyperlink>
        </w:p>
        <w:p w14:paraId="4D3C0A18" w14:textId="74CDB077" w:rsidR="002D2452" w:rsidRDefault="002D2452">
          <w:r>
            <w:rPr>
              <w:b/>
              <w:bCs/>
              <w:noProof/>
            </w:rPr>
            <w:fldChar w:fldCharType="end"/>
          </w:r>
        </w:p>
      </w:sdtContent>
    </w:sdt>
    <w:p w14:paraId="5E7C9DBA" w14:textId="77777777" w:rsidR="00006CB0" w:rsidRDefault="00006CB0"/>
    <w:p w14:paraId="50757678" w14:textId="77777777" w:rsidR="001532C7" w:rsidRDefault="001532C7"/>
    <w:p w14:paraId="6B36DEBE" w14:textId="77777777" w:rsidR="002D2452" w:rsidRDefault="002D2452"/>
    <w:p w14:paraId="6F6DAFFA" w14:textId="77777777" w:rsidR="002D2452" w:rsidRDefault="002D2452"/>
    <w:p w14:paraId="56083F6F" w14:textId="77777777" w:rsidR="002D2452" w:rsidRDefault="002D2452"/>
    <w:p w14:paraId="0B5A2889" w14:textId="77777777" w:rsidR="002D2452" w:rsidRDefault="002D2452"/>
    <w:p w14:paraId="49C3E504" w14:textId="77777777" w:rsidR="002D2452" w:rsidRDefault="002D2452"/>
    <w:p w14:paraId="22F744DC" w14:textId="77777777" w:rsidR="002D2452" w:rsidRDefault="002D2452"/>
    <w:p w14:paraId="680D395F" w14:textId="77777777" w:rsidR="002D2452" w:rsidRDefault="002D2452"/>
    <w:p w14:paraId="13E11969" w14:textId="77777777" w:rsidR="002D2452" w:rsidRDefault="002D2452"/>
    <w:p w14:paraId="04A68B7F" w14:textId="77777777" w:rsidR="002D2452" w:rsidRDefault="002D2452"/>
    <w:p w14:paraId="78310907" w14:textId="77777777" w:rsidR="002D2452" w:rsidRDefault="002D2452"/>
    <w:p w14:paraId="2D5D075F" w14:textId="77777777" w:rsidR="002D2452" w:rsidRDefault="002D2452"/>
    <w:p w14:paraId="67F52790" w14:textId="77777777" w:rsidR="002D2452" w:rsidRDefault="002D2452"/>
    <w:p w14:paraId="75E960D8" w14:textId="77777777" w:rsidR="002D2452" w:rsidRDefault="002D2452"/>
    <w:p w14:paraId="592972F5" w14:textId="1E18C86D" w:rsidR="001532C7" w:rsidRDefault="001532C7" w:rsidP="002D2452">
      <w:pPr>
        <w:pStyle w:val="Heading1"/>
      </w:pPr>
      <w:bookmarkStart w:id="0" w:name="_Toc230878972"/>
      <w:r>
        <w:lastRenderedPageBreak/>
        <w:t>The Business Idea</w:t>
      </w:r>
      <w:bookmarkEnd w:id="0"/>
    </w:p>
    <w:p w14:paraId="04C68E28" w14:textId="666A9D23" w:rsidR="001532C7" w:rsidRDefault="002D2452" w:rsidP="001532C7">
      <w:r w:rsidRPr="002D2452">
        <w:t xml:space="preserve">A modest, reasonably priced restaurant called "Flavours of East Africa" is set to launch in Birmingham. The restaurant will specialise in Ethiopian and Eritrean cuisine, giving patrons the opportunity to sample real East African cuisine in a laid-back setting. A variety of stews cooked from meat, vegetables, and lentils will be served alongside injera, a traditional sour flatbread. </w:t>
      </w:r>
      <w:proofErr w:type="gramStart"/>
      <w:r w:rsidRPr="002D2452">
        <w:t>In order to</w:t>
      </w:r>
      <w:proofErr w:type="gramEnd"/>
      <w:r w:rsidRPr="002D2452">
        <w:t xml:space="preserve"> provide consumers with a genuine taste of East Africa at a reasonable cost, the meal will be prepared utilising basic, fresh ingredients and traditional seasonings.</w:t>
      </w:r>
    </w:p>
    <w:p w14:paraId="07AEDF71" w14:textId="4C634DA9" w:rsidR="001532C7" w:rsidRDefault="002D2452" w:rsidP="001532C7">
      <w:r w:rsidRPr="002D2452">
        <w:t>Both dine-in and takeaway options will be available at the restaurant. There will be a basic, cosy seating space with 20 to 30 seats inside, allowing patrons to enjoy their meal with friends or family. There will be a fast takeaway option with eco-friendly packaging to cut down on waste for patrons who are busy or would rather eat at home. Because of this, Flavours of East Africa is a good option for local families, young professionals, and students who seek a satisfying lunch without going over budget.</w:t>
      </w:r>
      <w:r>
        <w:t xml:space="preserve"> </w:t>
      </w:r>
      <w:r w:rsidRPr="002D2452">
        <w:t xml:space="preserve">Being a member of the community will be the </w:t>
      </w:r>
      <w:proofErr w:type="gramStart"/>
      <w:r w:rsidRPr="002D2452">
        <w:t>main focus</w:t>
      </w:r>
      <w:proofErr w:type="gramEnd"/>
      <w:r w:rsidRPr="002D2452">
        <w:t xml:space="preserve"> of Flavours of East Africa. To introduce Birmingham residents to East African culture, the restaurant will hold modest cultural events including music evenings and traditional Eritrean and Ethiopian coffee rituals. These activities will foster a welcoming environment and entice clients to come back. Additionally, the company will make every effort to collaborate with regional vendors for fresh veggies and other products. This lessens the environmental effect of long-distance food transportation while also assisting other nearby companies.</w:t>
      </w:r>
    </w:p>
    <w:p w14:paraId="5ABEA560" w14:textId="1372CB82" w:rsidR="001532C7" w:rsidRDefault="00A55EA3" w:rsidP="001532C7">
      <w:r w:rsidRPr="00A55EA3">
        <w:t>The mix of genuine East African foods, affordable prices, and a strong emphasis on culture and community is what makes foods of East Africa distinct. The company hopes to draw clients that are inquisitive, receptive to novel culinary experiences, and eager to sample cuisine from around the globe by providing something distinct from standard fast food or chain restaurants.</w:t>
      </w:r>
    </w:p>
    <w:p w14:paraId="785A6E94" w14:textId="77777777" w:rsidR="001532C7" w:rsidRDefault="001532C7"/>
    <w:p w14:paraId="140DC02E" w14:textId="52FDBCB7" w:rsidR="001532C7" w:rsidRDefault="001532C7" w:rsidP="001532C7">
      <w:pPr>
        <w:rPr>
          <w:rFonts w:asciiTheme="majorHAnsi" w:eastAsiaTheme="majorEastAsia" w:hAnsiTheme="majorHAnsi" w:cstheme="majorBidi"/>
          <w:color w:val="0F4761" w:themeColor="accent1" w:themeShade="BF"/>
          <w:sz w:val="40"/>
          <w:szCs w:val="40"/>
        </w:rPr>
      </w:pPr>
      <w:r w:rsidRPr="001532C7">
        <w:rPr>
          <w:rFonts w:asciiTheme="majorHAnsi" w:eastAsiaTheme="majorEastAsia" w:hAnsiTheme="majorHAnsi" w:cstheme="majorBidi"/>
          <w:color w:val="0F4761" w:themeColor="accent1" w:themeShade="BF"/>
          <w:sz w:val="40"/>
          <w:szCs w:val="40"/>
        </w:rPr>
        <w:t>Business Ownership and Team Roles</w:t>
      </w:r>
    </w:p>
    <w:p w14:paraId="31810025" w14:textId="624691AD" w:rsidR="001532C7" w:rsidRDefault="00A55EA3" w:rsidP="001532C7">
      <w:r w:rsidRPr="00A55EA3">
        <w:t>Flavours of East Africa will function as an independent contractor. One person, who is considered self-employed, owns and operates the whole restaurant under this arrangement. Because it requires less paperwork than a limited company and is the easiest sort of business to set up, this format is popular among tiny start-ups in the UK. Without consulting other directors or shareholders, the proprietor retains all earnings after taxes and is free to make snap choices about operating hours, menu modifications, and prices (Inform Direct, 2023). This flexibility is helpful for a new, low-cost restaurant in Birmingham since it allows the company to adjust to demand and consumer input throughout the first year of operation.</w:t>
      </w:r>
    </w:p>
    <w:p w14:paraId="3CEF4B81" w14:textId="77777777" w:rsidR="001532C7" w:rsidRDefault="001532C7" w:rsidP="001532C7"/>
    <w:p w14:paraId="35AAF005" w14:textId="4DB2DC33" w:rsidR="001532C7" w:rsidRDefault="00A55EA3" w:rsidP="001532C7">
      <w:r w:rsidRPr="00A55EA3">
        <w:t>The restaurant's management will be the proprietor of Flavours of East Africa. Together with the chef, they will create the menu, order supplies from suppliers, oversee employees, handle cash and credit card payments, manage reservations, and ensure that health and safety regulations are adhered to. In addition, the proprietor will greet patrons, handle grievances, and advertise the eatery on social media. In small hospitality enterprises, where the proprietor is heavily involved in daily operations, this hands-on approach is typical (BCU, 2025).</w:t>
      </w:r>
    </w:p>
    <w:p w14:paraId="354E1803" w14:textId="3F04DB59" w:rsidR="001532C7" w:rsidRDefault="00A55EA3" w:rsidP="001532C7">
      <w:r w:rsidRPr="00A55EA3">
        <w:t xml:space="preserve">The kitchen will be run by a talented head chef who will </w:t>
      </w:r>
      <w:proofErr w:type="gramStart"/>
      <w:r w:rsidRPr="00A55EA3">
        <w:t>be in charge of</w:t>
      </w:r>
      <w:proofErr w:type="gramEnd"/>
      <w:r w:rsidRPr="00A55EA3">
        <w:t xml:space="preserve"> consistently producing Ethiopian and Eritrean cuisine. The head chef will oversee food preparation, administer the kitchen, and instruct any younger employees in culinary methods and food cleanliness. One or two part-time employees will assist with serving meals, putting takeaway orders in environmentally friendly containers, clearing tables and performing simple cleaning duties during peak hours, particularly on weekends and evenings. While the restaurant develops a devoted clientele, starting with a small staff helps keep salary expenditures under control. </w:t>
      </w:r>
      <w:proofErr w:type="gramStart"/>
      <w:r w:rsidRPr="00A55EA3">
        <w:t>In order to</w:t>
      </w:r>
      <w:proofErr w:type="gramEnd"/>
      <w:r w:rsidRPr="00A55EA3">
        <w:t xml:space="preserve"> facilitate future growth, the owner may eventually hire more employees or establish new positions, like a supervisor or more kitchen helpers, as sales increase.</w:t>
      </w:r>
    </w:p>
    <w:p w14:paraId="77F97E67" w14:textId="77777777" w:rsidR="001532C7" w:rsidRDefault="001532C7" w:rsidP="001532C7"/>
    <w:p w14:paraId="0FE91409" w14:textId="43B4596B" w:rsidR="001532C7" w:rsidRDefault="001532C7" w:rsidP="001532C7">
      <w:pPr>
        <w:pStyle w:val="Heading1"/>
      </w:pPr>
      <w:bookmarkStart w:id="1" w:name="_Toc230878973"/>
      <w:r w:rsidRPr="001532C7">
        <w:t>External Environment and Market Context</w:t>
      </w:r>
      <w:bookmarkEnd w:id="1"/>
    </w:p>
    <w:p w14:paraId="6C26D89A" w14:textId="31DDC6A0" w:rsidR="001532C7" w:rsidRDefault="00A55EA3" w:rsidP="001532C7">
      <w:r w:rsidRPr="00A55EA3">
        <w:t>The food and hospitality sector in the UK, which is heavily impacted by external political, economic, social, technical, legal, and environmental forces, is where Flavours of East Africa will operate. Restaurants in England are required by law to adhere to local authorities' food safety and hygiene requirements, which means they must uphold strict standards for food handling and cleanliness. The frequency of eating out can be impacted by economic factors including inflation and shifts in consumers' disposable income. Budget-friendly solutions like Flavours of East Africa may still be appealing during difficult economic times since consumers prefer inexpensive meals over pricey dining experiences.</w:t>
      </w:r>
    </w:p>
    <w:p w14:paraId="295076A5" w14:textId="77777777" w:rsidR="001532C7" w:rsidRDefault="001532C7" w:rsidP="001532C7"/>
    <w:p w14:paraId="6AF3EE16" w14:textId="4BE88294" w:rsidR="001532C7" w:rsidRDefault="00A55EA3" w:rsidP="001532C7">
      <w:r w:rsidRPr="00A55EA3">
        <w:t xml:space="preserve">For this business, social aspects are crucial. There is a great demand for a wide variety of ethnic cuisines because Birmingham is a diversified city with many distinct cultures and groups. There is a rising trend for casual, relaxed eating where patrons may enjoy authentic meals at a reasonable price, and more people are interested in sampling new foods from various nations. Offering vegetarian and lighter East African choices, such </w:t>
      </w:r>
      <w:r w:rsidRPr="00A55EA3">
        <w:lastRenderedPageBreak/>
        <w:t>lentil stews and vegetable dishes, would help the restaurant attract health-conscious patrons as health consciousness rises.</w:t>
      </w:r>
    </w:p>
    <w:p w14:paraId="73B4354E" w14:textId="67057218" w:rsidR="00B44597" w:rsidRDefault="00A55EA3" w:rsidP="00B44597">
      <w:r w:rsidRPr="00A55EA3">
        <w:t>The way restaurants draw in and serve patrons has been altered by technology. Before visiting a new restaurant, a lot of customers now anticipate seeing menus, opening hours, and reviews online. Listings on review and map platforms, as well as a strong social media presence, will help Flavours of East Africa. Additionally, the restaurant may target patrons who would rather order food from home by collaborating with internet delivery providers. Legal and environmental challenges are also increasing. Using eco-friendly takeout packaging and managing food waste carefully can help the restaurant stay compliant and support its sustainability goals since UK guidelines and new legislation urge food businesses to decrease waste and recycle more.</w:t>
      </w:r>
    </w:p>
    <w:p w14:paraId="0B98CFBA" w14:textId="2341C6B7" w:rsidR="00B44597" w:rsidRDefault="00B44597" w:rsidP="00A55EA3">
      <w:pPr>
        <w:pStyle w:val="Heading1"/>
      </w:pPr>
      <w:bookmarkStart w:id="2" w:name="_Toc230878974"/>
      <w:r>
        <w:t>PESTEL Factors Affecting Flavours of East Africa</w:t>
      </w:r>
      <w:bookmarkEnd w:id="2"/>
    </w:p>
    <w:p w14:paraId="60FED472" w14:textId="508AFD1D" w:rsidR="00B44597" w:rsidRDefault="00A55EA3" w:rsidP="00B44597">
      <w:r w:rsidRPr="00A55EA3">
        <w:t xml:space="preserve">Political </w:t>
      </w:r>
      <w:r w:rsidR="00D527DA">
        <w:t>factors</w:t>
      </w:r>
      <w:r w:rsidRPr="00A55EA3">
        <w:t>: Flavours of East Africa must abide by UK food safety and hygiene regulations established by the local council and government, which safeguard patrons and foster patron confidence. The expenses and expansion of the restaurant may also be impacted by changes in government regulations, such as those pertaining to business rates or small business assistance programs (BDC, 2023).</w:t>
      </w:r>
    </w:p>
    <w:p w14:paraId="0B09E295" w14:textId="6E0A7290" w:rsidR="00B44597" w:rsidRDefault="00A55EA3" w:rsidP="00B44597">
      <w:r w:rsidRPr="00A55EA3">
        <w:t xml:space="preserve">Economic factors: The restaurant will be open during a period when many people are concerned about the expense of living. The cost of operating the firm may go up as energy and ingredient costs rise. Customers could also have </w:t>
      </w:r>
      <w:proofErr w:type="gramStart"/>
      <w:r w:rsidRPr="00A55EA3">
        <w:t>less</w:t>
      </w:r>
      <w:proofErr w:type="gramEnd"/>
      <w:r w:rsidRPr="00A55EA3">
        <w:t xml:space="preserve"> extra cash to spend on dining out. Because consumers still desire a treat but require it to be reasonably priced, Flavours of East Africa's inexpensive prices are appealing (Audit Consulting Group, 2026).</w:t>
      </w:r>
    </w:p>
    <w:p w14:paraId="2315AED1" w14:textId="5FFC999F" w:rsidR="00B44597" w:rsidRDefault="00A55EA3" w:rsidP="00B44597">
      <w:r w:rsidRPr="00A55EA3">
        <w:t>Social factors: Due to Birmingham's multiculturalism, many people are eager to sample cuisine from many nations. A restaurant serving real Ethiopian and Eritrean food is supported by this social trend. Offering foods like lentil stews and veggie alternatives would help the restaurant attract health-conscious and culturally interested patrons, since there is a rising demand in vegetarian and plant-based meals (</w:t>
      </w:r>
      <w:proofErr w:type="spellStart"/>
      <w:r w:rsidRPr="00A55EA3">
        <w:t>Pestleanalysis</w:t>
      </w:r>
      <w:proofErr w:type="spellEnd"/>
      <w:r w:rsidRPr="00A55EA3">
        <w:t>, 2024).</w:t>
      </w:r>
    </w:p>
    <w:p w14:paraId="781BD4CA" w14:textId="397C4939" w:rsidR="00A55EA3" w:rsidRDefault="00A55EA3" w:rsidP="00A55EA3">
      <w:r>
        <w:t xml:space="preserve">Technological factors: Consumers are using </w:t>
      </w:r>
      <w:r w:rsidR="00D527DA">
        <w:t>smartphones</w:t>
      </w:r>
      <w:r>
        <w:t xml:space="preserve"> and the internet more often to find new restaurants. Before going to a restaurant, they check internet reviews, pictures, and maps. </w:t>
      </w:r>
      <w:r w:rsidR="00D527DA">
        <w:t>For</w:t>
      </w:r>
      <w:r>
        <w:t xml:space="preserve"> customers to locate information and choose to come, Flavours of East Africa must have a clear online presence, including social media accounts and a correct location listing (CIPD, 2026).</w:t>
      </w:r>
    </w:p>
    <w:p w14:paraId="5F9A50AC" w14:textId="5EBF3D4C" w:rsidR="00B44597" w:rsidRDefault="00A55EA3" w:rsidP="00A55EA3">
      <w:r>
        <w:t xml:space="preserve">Environmental factors: Food companies are under increasing pressure to cut waste and use resources more wisely. Flavours of East Africa intends to reduce waste by </w:t>
      </w:r>
      <w:r>
        <w:lastRenderedPageBreak/>
        <w:t>controlling meal servings and using environmentally friendly takeout packaging. In addition to supporting broader environmental objectives, this can eventually lower the cost of disposing of waste (Safer Food Scores, 2025).</w:t>
      </w:r>
    </w:p>
    <w:p w14:paraId="1E84D9CC" w14:textId="5E8E61BB" w:rsidR="001532C7" w:rsidRDefault="00A55EA3" w:rsidP="00B44597">
      <w:r w:rsidRPr="00A55EA3">
        <w:t xml:space="preserve">Legal </w:t>
      </w:r>
      <w:r>
        <w:t>factors</w:t>
      </w:r>
      <w:r w:rsidRPr="00A55EA3">
        <w:t>: The restaurant must abide by rules pertaining to waste disposal, food labelling, employment rights, and health and safety at work. Following trash regulations is particularly crucial for food businesses in England, and staying current with these legal standards helps prevent penalties and protects employees and consumers (</w:t>
      </w:r>
      <w:proofErr w:type="spellStart"/>
      <w:r w:rsidRPr="00A55EA3">
        <w:t>Countrystyle</w:t>
      </w:r>
      <w:proofErr w:type="spellEnd"/>
      <w:r w:rsidRPr="00A55EA3">
        <w:t xml:space="preserve"> Recycling, 2026).</w:t>
      </w:r>
    </w:p>
    <w:p w14:paraId="1E685DF8" w14:textId="77777777" w:rsidR="00B44597" w:rsidRDefault="00B44597" w:rsidP="00B44597"/>
    <w:p w14:paraId="7D7D4362" w14:textId="17482F0F" w:rsidR="00B44597" w:rsidRDefault="00B44597" w:rsidP="00A55EA3">
      <w:pPr>
        <w:pStyle w:val="Heading1"/>
      </w:pPr>
      <w:bookmarkStart w:id="3" w:name="_Toc230878975"/>
      <w:r>
        <w:t>Startup Costs and Funding Needs</w:t>
      </w:r>
      <w:bookmarkEnd w:id="3"/>
    </w:p>
    <w:p w14:paraId="1101A79F" w14:textId="1D1AABE9" w:rsidR="00B44597" w:rsidRDefault="00A55EA3" w:rsidP="00B44597">
      <w:r w:rsidRPr="00A55EA3">
        <w:t>To cover the first month of operations and setup, Flavours of East Africa will need an estimated £30,000 in startup finance. This money will be used to pay for the first month's rent and a rental deposit for a small restaurant in Birmingham, as well as for basic furnishings, cooking equipment, beginning ingredient supply, licenses, insurance, and marketing materials. According to industry recommendations, even when selecting low-priced solutions and certain used products, outfitting a small restaurant with necessary kitchen equipment and furniture may easily cost tens of thousands of pounds (Square, 2025).</w:t>
      </w:r>
    </w:p>
    <w:p w14:paraId="07883144" w14:textId="6B7C50C2" w:rsidR="00B44597" w:rsidRDefault="00A55EA3" w:rsidP="00B44597">
      <w:r w:rsidRPr="00A55EA3">
        <w:t>A combination of personal savings and a government-backed startup loan are the intended funding sources. The company will try to get about £20,000 from a UK Start Up Loan initiative, which provides new firms with fixed-interest loans up to £25,000 that must be repaid over a period of one to five years. The owner's savings and family support will provide the remaining £10,000, demonstrating their personal dedication to the initiative. Rent and deposit, equipment purchases, beginning food and drink inventory, utilities, basic staff salary, and small-scale local and internet marketing to draw in early clients are the main anticipated costs for the first month.</w:t>
      </w:r>
    </w:p>
    <w:p w14:paraId="2E7AB938" w14:textId="77777777" w:rsidR="002D2452" w:rsidRDefault="002D2452" w:rsidP="00B44597"/>
    <w:p w14:paraId="13DD3DED" w14:textId="77777777" w:rsidR="00A55EA3" w:rsidRDefault="00A55EA3" w:rsidP="00B44597"/>
    <w:p w14:paraId="1757C484" w14:textId="77777777" w:rsidR="00A55EA3" w:rsidRDefault="00A55EA3" w:rsidP="00B44597"/>
    <w:p w14:paraId="6567DF37" w14:textId="77777777" w:rsidR="00A55EA3" w:rsidRDefault="00A55EA3" w:rsidP="00B44597"/>
    <w:p w14:paraId="47E2DD3D" w14:textId="77777777" w:rsidR="00A55EA3" w:rsidRDefault="00A55EA3" w:rsidP="00B44597"/>
    <w:p w14:paraId="67BBC141" w14:textId="77777777" w:rsidR="00B44597" w:rsidRDefault="00B44597" w:rsidP="00B44597"/>
    <w:tbl>
      <w:tblPr>
        <w:tblW w:w="11469" w:type="dxa"/>
        <w:tblInd w:w="-1382" w:type="dxa"/>
        <w:tblCellMar>
          <w:top w:w="15" w:type="dxa"/>
          <w:left w:w="15" w:type="dxa"/>
          <w:bottom w:w="15" w:type="dxa"/>
          <w:right w:w="15" w:type="dxa"/>
        </w:tblCellMar>
        <w:tblLook w:val="04A0" w:firstRow="1" w:lastRow="0" w:firstColumn="1" w:lastColumn="0" w:noHBand="0" w:noVBand="1"/>
      </w:tblPr>
      <w:tblGrid>
        <w:gridCol w:w="3586"/>
        <w:gridCol w:w="5478"/>
        <w:gridCol w:w="2405"/>
      </w:tblGrid>
      <w:tr w:rsidR="00B44597" w:rsidRPr="00B44597" w14:paraId="0D9491E3" w14:textId="77777777" w:rsidTr="002D2452">
        <w:trPr>
          <w:trHeight w:val="240"/>
          <w:tblHeader/>
        </w:trPr>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C894765" w14:textId="77777777" w:rsidR="00B44597" w:rsidRPr="00B44597" w:rsidRDefault="00B44597" w:rsidP="00B44597">
            <w:pPr>
              <w:spacing w:after="0" w:line="240" w:lineRule="auto"/>
              <w:rPr>
                <w:rFonts w:ascii="Arial" w:eastAsia="Times New Roman" w:hAnsi="Arial" w:cs="Arial"/>
                <w:b/>
                <w:bCs/>
                <w:color w:val="000000"/>
                <w:kern w:val="0"/>
                <w:lang w:eastAsia="en-GB"/>
                <w14:ligatures w14:val="none"/>
              </w:rPr>
            </w:pPr>
            <w:r w:rsidRPr="00B44597">
              <w:rPr>
                <w:rFonts w:ascii="Arial" w:eastAsia="Times New Roman" w:hAnsi="Arial" w:cs="Arial"/>
                <w:b/>
                <w:bCs/>
                <w:color w:val="000000"/>
                <w:kern w:val="0"/>
                <w:lang w:eastAsia="en-GB"/>
                <w14:ligatures w14:val="none"/>
              </w:rPr>
              <w:lastRenderedPageBreak/>
              <w:t>Expense item</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984BE76" w14:textId="77777777" w:rsidR="00B44597" w:rsidRPr="00B44597" w:rsidRDefault="00B44597" w:rsidP="00B44597">
            <w:pPr>
              <w:spacing w:after="0" w:line="240" w:lineRule="auto"/>
              <w:rPr>
                <w:rFonts w:ascii="Arial" w:eastAsia="Times New Roman" w:hAnsi="Arial" w:cs="Arial"/>
                <w:b/>
                <w:bCs/>
                <w:color w:val="000000"/>
                <w:kern w:val="0"/>
                <w:lang w:eastAsia="en-GB"/>
                <w14:ligatures w14:val="none"/>
              </w:rPr>
            </w:pPr>
            <w:r w:rsidRPr="00B44597">
              <w:rPr>
                <w:rFonts w:ascii="Arial" w:eastAsia="Times New Roman" w:hAnsi="Arial" w:cs="Arial"/>
                <w:b/>
                <w:bCs/>
                <w:color w:val="000000"/>
                <w:kern w:val="0"/>
                <w:lang w:eastAsia="en-GB"/>
                <w14:ligatures w14:val="none"/>
              </w:rPr>
              <w:t>Description</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48BADBA" w14:textId="77777777" w:rsidR="00B44597" w:rsidRPr="00B44597" w:rsidRDefault="00B44597" w:rsidP="00B44597">
            <w:pPr>
              <w:spacing w:after="0" w:line="240" w:lineRule="auto"/>
              <w:rPr>
                <w:rFonts w:ascii="Arial" w:eastAsia="Times New Roman" w:hAnsi="Arial" w:cs="Arial"/>
                <w:b/>
                <w:bCs/>
                <w:color w:val="000000"/>
                <w:kern w:val="0"/>
                <w:lang w:eastAsia="en-GB"/>
                <w14:ligatures w14:val="none"/>
              </w:rPr>
            </w:pPr>
            <w:r w:rsidRPr="00B44597">
              <w:rPr>
                <w:rFonts w:ascii="Arial" w:eastAsia="Times New Roman" w:hAnsi="Arial" w:cs="Arial"/>
                <w:b/>
                <w:bCs/>
                <w:color w:val="000000"/>
                <w:kern w:val="0"/>
                <w:lang w:eastAsia="en-GB"/>
                <w14:ligatures w14:val="none"/>
              </w:rPr>
              <w:t>Estimated cost (£)</w:t>
            </w:r>
          </w:p>
        </w:tc>
      </w:tr>
      <w:tr w:rsidR="00B44597" w:rsidRPr="00B44597" w14:paraId="28C231EA" w14:textId="77777777" w:rsidTr="002D2452">
        <w:trPr>
          <w:trHeight w:val="25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7AD78B9"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Rent (first month)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4FD2114"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Small unit in Birmingham for restaurant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EAEE3C"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2,000</w:t>
            </w:r>
          </w:p>
        </w:tc>
      </w:tr>
      <w:tr w:rsidR="00B44597" w:rsidRPr="00B44597" w14:paraId="4D9AFF3E" w14:textId="77777777" w:rsidTr="002D2452">
        <w:trPr>
          <w:trHeight w:val="24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D01A7BD"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Rent deposit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8CCD50"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One month’s rent as deposit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AD2CC3"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2,000</w:t>
            </w:r>
          </w:p>
        </w:tc>
      </w:tr>
      <w:tr w:rsidR="00B44597" w:rsidRPr="00B44597" w14:paraId="0625FEBE" w14:textId="77777777" w:rsidTr="002D2452">
        <w:trPr>
          <w:trHeight w:val="24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E3ED586"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Kitchen equipment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925403"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Cooker, fridge, preparation tables, small tools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7ADEB3B"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8,000</w:t>
            </w:r>
          </w:p>
        </w:tc>
      </w:tr>
      <w:tr w:rsidR="00B44597" w:rsidRPr="00B44597" w14:paraId="22B1C573" w14:textId="77777777" w:rsidTr="002D2452">
        <w:trPr>
          <w:trHeight w:val="25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AA7D5C"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Furniture and décor</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98376B"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Tables, chairs, basic decorations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92ED98"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3,000</w:t>
            </w:r>
          </w:p>
        </w:tc>
      </w:tr>
      <w:tr w:rsidR="00B44597" w:rsidRPr="00B44597" w14:paraId="16291E09" w14:textId="77777777" w:rsidTr="002D2452">
        <w:trPr>
          <w:trHeight w:val="24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8F08F77"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Initial food and drink stock</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BC9508"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Ingredients for Eritrean and Ethiopian dishes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AE34B6"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2,000</w:t>
            </w:r>
          </w:p>
        </w:tc>
      </w:tr>
      <w:tr w:rsidR="00B44597" w:rsidRPr="00B44597" w14:paraId="2C2CE121" w14:textId="77777777" w:rsidTr="002D2452">
        <w:trPr>
          <w:trHeight w:val="24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271F2AC"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Licences and insurance</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777B31"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Food business registration, public liability cover</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ABDBDF4"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1,000</w:t>
            </w:r>
          </w:p>
        </w:tc>
      </w:tr>
      <w:tr w:rsidR="00B44597" w:rsidRPr="00B44597" w14:paraId="22A25B27" w14:textId="77777777" w:rsidTr="002D2452">
        <w:trPr>
          <w:trHeight w:val="25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0C57E43"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Utilities setup and first bills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89B0EC"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Gas, electricity, water, internet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4552CBF"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800</w:t>
            </w:r>
          </w:p>
        </w:tc>
      </w:tr>
      <w:tr w:rsidR="00B44597" w:rsidRPr="00B44597" w14:paraId="75BB94A3" w14:textId="77777777" w:rsidTr="002D2452">
        <w:trPr>
          <w:trHeight w:val="24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8FB0BF"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Staff wages (first month)</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7C7777"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Head Chef and part</w:t>
            </w:r>
            <w:r w:rsidRPr="00B44597">
              <w:rPr>
                <w:rFonts w:ascii="Arial" w:eastAsia="Times New Roman" w:hAnsi="Arial" w:cs="Arial"/>
                <w:color w:val="000000"/>
                <w:kern w:val="0"/>
                <w:lang w:eastAsia="en-GB"/>
                <w14:ligatures w14:val="none"/>
              </w:rPr>
              <w:noBreakHyphen/>
              <w:t>time assistants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FFCF2C"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4,000</w:t>
            </w:r>
          </w:p>
        </w:tc>
      </w:tr>
      <w:tr w:rsidR="00B44597" w:rsidRPr="00B44597" w14:paraId="72010C41" w14:textId="77777777" w:rsidTr="002D2452">
        <w:trPr>
          <w:trHeight w:val="24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8422042"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Marketing and branding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BDC6528"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Flyers, social media ads, menu design</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1219FED"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1,200</w:t>
            </w:r>
          </w:p>
        </w:tc>
      </w:tr>
      <w:tr w:rsidR="00B44597" w:rsidRPr="00B44597" w14:paraId="181890CC" w14:textId="77777777" w:rsidTr="002D2452">
        <w:trPr>
          <w:trHeight w:val="256"/>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D400C8E"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Eco</w:t>
            </w:r>
            <w:r w:rsidRPr="00B44597">
              <w:rPr>
                <w:rFonts w:ascii="Arial" w:eastAsia="Times New Roman" w:hAnsi="Arial" w:cs="Arial"/>
                <w:color w:val="000000"/>
                <w:kern w:val="0"/>
                <w:lang w:eastAsia="en-GB"/>
                <w14:ligatures w14:val="none"/>
              </w:rPr>
              <w:noBreakHyphen/>
              <w:t>friendly packaging</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D2E6F7E"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Takeaway boxes, bags, and containers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77E853"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1,000</w:t>
            </w:r>
          </w:p>
        </w:tc>
      </w:tr>
      <w:tr w:rsidR="00B44597" w:rsidRPr="00B44597" w14:paraId="53D346A0" w14:textId="77777777" w:rsidTr="002D2452">
        <w:trPr>
          <w:trHeight w:val="24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779105"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Contingency</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03150D"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Spare amount for unexpected costs</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4B8252"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color w:val="000000"/>
                <w:kern w:val="0"/>
                <w:lang w:eastAsia="en-GB"/>
                <w14:ligatures w14:val="none"/>
              </w:rPr>
              <w:t>3,000</w:t>
            </w:r>
          </w:p>
        </w:tc>
      </w:tr>
      <w:tr w:rsidR="00B44597" w:rsidRPr="00B44597" w14:paraId="444D3FEF" w14:textId="77777777" w:rsidTr="002D2452">
        <w:trPr>
          <w:trHeight w:val="240"/>
        </w:trPr>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B4942DC"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b/>
                <w:bCs/>
                <w:color w:val="000000"/>
                <w:kern w:val="0"/>
                <w:lang w:eastAsia="en-GB"/>
                <w14:ligatures w14:val="none"/>
              </w:rPr>
              <w:t>Total estimated startup cost</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496F0D9"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DA2A97E" w14:textId="77777777" w:rsidR="00B44597" w:rsidRPr="00B44597" w:rsidRDefault="00B44597" w:rsidP="00B44597">
            <w:pPr>
              <w:spacing w:after="0" w:line="240" w:lineRule="auto"/>
              <w:rPr>
                <w:rFonts w:ascii="Arial" w:eastAsia="Times New Roman" w:hAnsi="Arial" w:cs="Arial"/>
                <w:color w:val="000000"/>
                <w:kern w:val="0"/>
                <w:lang w:eastAsia="en-GB"/>
                <w14:ligatures w14:val="none"/>
              </w:rPr>
            </w:pPr>
            <w:r w:rsidRPr="00B44597">
              <w:rPr>
                <w:rFonts w:ascii="Arial" w:eastAsia="Times New Roman" w:hAnsi="Arial" w:cs="Arial"/>
                <w:b/>
                <w:bCs/>
                <w:color w:val="000000"/>
                <w:kern w:val="0"/>
                <w:lang w:eastAsia="en-GB"/>
                <w14:ligatures w14:val="none"/>
              </w:rPr>
              <w:t>28,000</w:t>
            </w:r>
          </w:p>
        </w:tc>
      </w:tr>
    </w:tbl>
    <w:p w14:paraId="7325E092" w14:textId="77777777" w:rsidR="002D2452" w:rsidRDefault="002D2452" w:rsidP="00B44597"/>
    <w:p w14:paraId="23A394EE" w14:textId="77777777" w:rsidR="002D2452" w:rsidRDefault="002D2452" w:rsidP="00B44597"/>
    <w:p w14:paraId="57D04880" w14:textId="77777777" w:rsidR="002D2452" w:rsidRDefault="002D2452" w:rsidP="00B44597"/>
    <w:p w14:paraId="0662C40C" w14:textId="77777777" w:rsidR="00A55EA3" w:rsidRDefault="00A55EA3" w:rsidP="00B44597"/>
    <w:p w14:paraId="412EC30B" w14:textId="77777777" w:rsidR="00A55EA3" w:rsidRDefault="00A55EA3" w:rsidP="00B44597"/>
    <w:p w14:paraId="4632CA56" w14:textId="77777777" w:rsidR="00A55EA3" w:rsidRDefault="00A55EA3" w:rsidP="00B44597"/>
    <w:p w14:paraId="1AC77FCB" w14:textId="77777777" w:rsidR="00A55EA3" w:rsidRDefault="00A55EA3" w:rsidP="00B44597"/>
    <w:p w14:paraId="708E7893" w14:textId="77777777" w:rsidR="00A55EA3" w:rsidRDefault="00A55EA3" w:rsidP="00B44597"/>
    <w:p w14:paraId="3F4D9B36" w14:textId="77777777" w:rsidR="00A55EA3" w:rsidRDefault="00A55EA3" w:rsidP="00B44597"/>
    <w:p w14:paraId="33676876" w14:textId="77777777" w:rsidR="00A55EA3" w:rsidRDefault="00A55EA3" w:rsidP="00B44597"/>
    <w:p w14:paraId="4537D1AA" w14:textId="25D55B81" w:rsidR="00A55EA3" w:rsidRDefault="00A55EA3" w:rsidP="00B44597"/>
    <w:p w14:paraId="2A158351" w14:textId="77777777" w:rsidR="002D2452" w:rsidRDefault="002D2452" w:rsidP="00B44597"/>
    <w:p w14:paraId="5128D3D3" w14:textId="26024865" w:rsidR="002D2452" w:rsidRDefault="002D2452" w:rsidP="002D2452">
      <w:pPr>
        <w:pStyle w:val="Heading1"/>
      </w:pPr>
      <w:bookmarkStart w:id="4" w:name="_Toc230878976"/>
      <w:r>
        <w:lastRenderedPageBreak/>
        <w:t>Reference List</w:t>
      </w:r>
      <w:bookmarkEnd w:id="4"/>
    </w:p>
    <w:p w14:paraId="6ABC7279" w14:textId="33022DFD" w:rsidR="00A55EA3" w:rsidRDefault="00A55EA3" w:rsidP="00A55EA3">
      <w:r>
        <w:t xml:space="preserve">Armstrong, G. and Kotler, P. (2017) Marketing: An introduction. 13th </w:t>
      </w:r>
      <w:proofErr w:type="spellStart"/>
      <w:r>
        <w:t>edn</w:t>
      </w:r>
      <w:proofErr w:type="spellEnd"/>
      <w:r>
        <w:t>. Harlow: Pearson.</w:t>
      </w:r>
    </w:p>
    <w:p w14:paraId="0F1B0341" w14:textId="20591B86" w:rsidR="00A55EA3" w:rsidRDefault="00A55EA3" w:rsidP="00A55EA3">
      <w:r>
        <w:t xml:space="preserve">Audit Consulting Group (2026) UK restaurant and pub revenue trends and outlook to 2026. Available at: https://auditconsultinggroup.co.uk/blog/restaurant-and-pub-industry-revenue-in-the-united-kingdom-2023-2024-analysis-regional-trends </w:t>
      </w:r>
    </w:p>
    <w:p w14:paraId="5086963E" w14:textId="17EBCFE0" w:rsidR="00A55EA3" w:rsidRDefault="00A55EA3" w:rsidP="00A55EA3">
      <w:r>
        <w:t xml:space="preserve">CIPD (2026) PESTLE analysis. Available at: https://www.cipd.org/uk/knowledge/factsheets/pestle-analysis-factsheet </w:t>
      </w:r>
    </w:p>
    <w:p w14:paraId="3EA21C08" w14:textId="370A3E71" w:rsidR="00A55EA3" w:rsidRDefault="00A55EA3" w:rsidP="00A55EA3">
      <w:proofErr w:type="spellStart"/>
      <w:r>
        <w:t>Countrystyle</w:t>
      </w:r>
      <w:proofErr w:type="spellEnd"/>
      <w:r>
        <w:t xml:space="preserve"> Recycling (2026) UK food waste legislation: what businesses must do. Available at: https://www.countrystylerecycling.co.uk/legislation/food-waste-legislation </w:t>
      </w:r>
    </w:p>
    <w:p w14:paraId="445630B0" w14:textId="4E8040AB" w:rsidR="00A55EA3" w:rsidRDefault="00A55EA3" w:rsidP="00A55EA3">
      <w:r>
        <w:t xml:space="preserve">Inform Direct (2023) Benefits of operating as a sole trader. Available at: https://www.informdirect.co.uk/business-management/sole-trader-advantages-for-business </w:t>
      </w:r>
    </w:p>
    <w:p w14:paraId="65DEF33C" w14:textId="3DE638B4" w:rsidR="00A55EA3" w:rsidRDefault="00A55EA3" w:rsidP="00A55EA3">
      <w:r>
        <w:t xml:space="preserve">Johnson, G., Whittington, R. and Scholes, K. (2017) Exploring corporate strategy. 11th </w:t>
      </w:r>
      <w:proofErr w:type="spellStart"/>
      <w:r>
        <w:t>edn</w:t>
      </w:r>
      <w:proofErr w:type="spellEnd"/>
      <w:r>
        <w:t>. Harlow: Pearson.</w:t>
      </w:r>
    </w:p>
    <w:p w14:paraId="17DBA68E" w14:textId="2B3C3F21" w:rsidR="00A55EA3" w:rsidRDefault="00A55EA3" w:rsidP="00A55EA3">
      <w:proofErr w:type="spellStart"/>
      <w:r>
        <w:t>Pestleanalysis</w:t>
      </w:r>
      <w:proofErr w:type="spellEnd"/>
      <w:r>
        <w:t xml:space="preserve"> (2024) PESTLE analysis of the food industry (with example). Available at: https://pestleanalysis.com/pestle-analysis-of-the-food-industry </w:t>
      </w:r>
    </w:p>
    <w:p w14:paraId="41E32E84" w14:textId="2520F7C3" w:rsidR="00A55EA3" w:rsidRDefault="00A55EA3" w:rsidP="00A55EA3">
      <w:r>
        <w:t xml:space="preserve">Safer Food Scores (2025) Restaurant food waste disposal regulations update. Available at: https://saferfoodscores.co.uk/new-food-waste-regulations-update-for-caterers </w:t>
      </w:r>
    </w:p>
    <w:p w14:paraId="1679FED0" w14:textId="51E8AD4C" w:rsidR="00A55EA3" w:rsidRDefault="00A55EA3" w:rsidP="00A55EA3">
      <w:r>
        <w:t xml:space="preserve">Square (2025) ‘How much does it cost to open a restaurant in the UK?’, Square for Business. Available at: https://squareup.com/gb/en/the-bottom-line/starting-your-business/restaurant-start-up-costs </w:t>
      </w:r>
    </w:p>
    <w:p w14:paraId="76F7C761" w14:textId="5F4D109B" w:rsidR="002D2452" w:rsidRPr="002D2452" w:rsidRDefault="00A55EA3" w:rsidP="00A55EA3">
      <w:r>
        <w:t xml:space="preserve">UK Government (2012) What a sole trader is. Available at: https://www.gov.uk/become-sole-trader </w:t>
      </w:r>
    </w:p>
    <w:sectPr w:rsidR="002D2452" w:rsidRPr="002D24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2C7"/>
    <w:rsid w:val="00006CB0"/>
    <w:rsid w:val="000D6484"/>
    <w:rsid w:val="0010260C"/>
    <w:rsid w:val="001532C7"/>
    <w:rsid w:val="002D2452"/>
    <w:rsid w:val="00630EBC"/>
    <w:rsid w:val="006A5DBA"/>
    <w:rsid w:val="007E5E8A"/>
    <w:rsid w:val="00872261"/>
    <w:rsid w:val="00892B46"/>
    <w:rsid w:val="00A55EA3"/>
    <w:rsid w:val="00B07656"/>
    <w:rsid w:val="00B44597"/>
    <w:rsid w:val="00D52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E18F2"/>
  <w15:chartTrackingRefBased/>
  <w15:docId w15:val="{B488B455-FAE5-5841-9109-D5254646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2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32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32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32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32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32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2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2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2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2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32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32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32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32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32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2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2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2C7"/>
    <w:rPr>
      <w:rFonts w:eastAsiaTheme="majorEastAsia" w:cstheme="majorBidi"/>
      <w:color w:val="272727" w:themeColor="text1" w:themeTint="D8"/>
    </w:rPr>
  </w:style>
  <w:style w:type="paragraph" w:styleId="Title">
    <w:name w:val="Title"/>
    <w:basedOn w:val="Normal"/>
    <w:next w:val="Normal"/>
    <w:link w:val="TitleChar"/>
    <w:uiPriority w:val="10"/>
    <w:qFormat/>
    <w:rsid w:val="001532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2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2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2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2C7"/>
    <w:pPr>
      <w:spacing w:before="160"/>
      <w:jc w:val="center"/>
    </w:pPr>
    <w:rPr>
      <w:i/>
      <w:iCs/>
      <w:color w:val="404040" w:themeColor="text1" w:themeTint="BF"/>
    </w:rPr>
  </w:style>
  <w:style w:type="character" w:customStyle="1" w:styleId="QuoteChar">
    <w:name w:val="Quote Char"/>
    <w:basedOn w:val="DefaultParagraphFont"/>
    <w:link w:val="Quote"/>
    <w:uiPriority w:val="29"/>
    <w:rsid w:val="001532C7"/>
    <w:rPr>
      <w:i/>
      <w:iCs/>
      <w:color w:val="404040" w:themeColor="text1" w:themeTint="BF"/>
    </w:rPr>
  </w:style>
  <w:style w:type="paragraph" w:styleId="ListParagraph">
    <w:name w:val="List Paragraph"/>
    <w:basedOn w:val="Normal"/>
    <w:uiPriority w:val="34"/>
    <w:qFormat/>
    <w:rsid w:val="001532C7"/>
    <w:pPr>
      <w:ind w:left="720"/>
      <w:contextualSpacing/>
    </w:pPr>
  </w:style>
  <w:style w:type="character" w:styleId="IntenseEmphasis">
    <w:name w:val="Intense Emphasis"/>
    <w:basedOn w:val="DefaultParagraphFont"/>
    <w:uiPriority w:val="21"/>
    <w:qFormat/>
    <w:rsid w:val="001532C7"/>
    <w:rPr>
      <w:i/>
      <w:iCs/>
      <w:color w:val="0F4761" w:themeColor="accent1" w:themeShade="BF"/>
    </w:rPr>
  </w:style>
  <w:style w:type="paragraph" w:styleId="IntenseQuote">
    <w:name w:val="Intense Quote"/>
    <w:basedOn w:val="Normal"/>
    <w:next w:val="Normal"/>
    <w:link w:val="IntenseQuoteChar"/>
    <w:uiPriority w:val="30"/>
    <w:qFormat/>
    <w:rsid w:val="001532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32C7"/>
    <w:rPr>
      <w:i/>
      <w:iCs/>
      <w:color w:val="0F4761" w:themeColor="accent1" w:themeShade="BF"/>
    </w:rPr>
  </w:style>
  <w:style w:type="character" w:styleId="IntenseReference">
    <w:name w:val="Intense Reference"/>
    <w:basedOn w:val="DefaultParagraphFont"/>
    <w:uiPriority w:val="32"/>
    <w:qFormat/>
    <w:rsid w:val="001532C7"/>
    <w:rPr>
      <w:b/>
      <w:bCs/>
      <w:smallCaps/>
      <w:color w:val="0F4761" w:themeColor="accent1" w:themeShade="BF"/>
      <w:spacing w:val="5"/>
    </w:rPr>
  </w:style>
  <w:style w:type="character" w:styleId="Strong">
    <w:name w:val="Strong"/>
    <w:basedOn w:val="DefaultParagraphFont"/>
    <w:uiPriority w:val="22"/>
    <w:qFormat/>
    <w:rsid w:val="00B44597"/>
    <w:rPr>
      <w:b/>
      <w:bCs/>
    </w:rPr>
  </w:style>
  <w:style w:type="paragraph" w:customStyle="1" w:styleId="s4">
    <w:name w:val="s4"/>
    <w:basedOn w:val="Normal"/>
    <w:rsid w:val="002D245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3">
    <w:name w:val="s3"/>
    <w:basedOn w:val="DefaultParagraphFont"/>
    <w:rsid w:val="002D2452"/>
  </w:style>
  <w:style w:type="character" w:customStyle="1" w:styleId="apple-converted-space">
    <w:name w:val="apple-converted-space"/>
    <w:basedOn w:val="DefaultParagraphFont"/>
    <w:rsid w:val="002D2452"/>
  </w:style>
  <w:style w:type="paragraph" w:styleId="TOCHeading">
    <w:name w:val="TOC Heading"/>
    <w:basedOn w:val="Heading1"/>
    <w:next w:val="Normal"/>
    <w:uiPriority w:val="39"/>
    <w:unhideWhenUsed/>
    <w:qFormat/>
    <w:rsid w:val="002D245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D2452"/>
    <w:pPr>
      <w:spacing w:before="120" w:after="0"/>
    </w:pPr>
    <w:rPr>
      <w:b/>
      <w:bCs/>
      <w:i/>
      <w:iCs/>
    </w:rPr>
  </w:style>
  <w:style w:type="character" w:styleId="Hyperlink">
    <w:name w:val="Hyperlink"/>
    <w:basedOn w:val="DefaultParagraphFont"/>
    <w:uiPriority w:val="99"/>
    <w:unhideWhenUsed/>
    <w:rsid w:val="002D2452"/>
    <w:rPr>
      <w:color w:val="467886" w:themeColor="hyperlink"/>
      <w:u w:val="single"/>
    </w:rPr>
  </w:style>
  <w:style w:type="paragraph" w:styleId="TOC2">
    <w:name w:val="toc 2"/>
    <w:basedOn w:val="Normal"/>
    <w:next w:val="Normal"/>
    <w:autoRedefine/>
    <w:uiPriority w:val="39"/>
    <w:semiHidden/>
    <w:unhideWhenUsed/>
    <w:rsid w:val="002D2452"/>
    <w:pPr>
      <w:spacing w:before="120" w:after="0"/>
      <w:ind w:left="240"/>
    </w:pPr>
    <w:rPr>
      <w:b/>
      <w:bCs/>
      <w:sz w:val="22"/>
      <w:szCs w:val="22"/>
    </w:rPr>
  </w:style>
  <w:style w:type="paragraph" w:styleId="TOC3">
    <w:name w:val="toc 3"/>
    <w:basedOn w:val="Normal"/>
    <w:next w:val="Normal"/>
    <w:autoRedefine/>
    <w:uiPriority w:val="39"/>
    <w:semiHidden/>
    <w:unhideWhenUsed/>
    <w:rsid w:val="002D2452"/>
    <w:pPr>
      <w:spacing w:after="0"/>
      <w:ind w:left="480"/>
    </w:pPr>
    <w:rPr>
      <w:sz w:val="20"/>
      <w:szCs w:val="20"/>
    </w:rPr>
  </w:style>
  <w:style w:type="paragraph" w:styleId="TOC4">
    <w:name w:val="toc 4"/>
    <w:basedOn w:val="Normal"/>
    <w:next w:val="Normal"/>
    <w:autoRedefine/>
    <w:uiPriority w:val="39"/>
    <w:semiHidden/>
    <w:unhideWhenUsed/>
    <w:rsid w:val="002D2452"/>
    <w:pPr>
      <w:spacing w:after="0"/>
      <w:ind w:left="720"/>
    </w:pPr>
    <w:rPr>
      <w:sz w:val="20"/>
      <w:szCs w:val="20"/>
    </w:rPr>
  </w:style>
  <w:style w:type="paragraph" w:styleId="TOC5">
    <w:name w:val="toc 5"/>
    <w:basedOn w:val="Normal"/>
    <w:next w:val="Normal"/>
    <w:autoRedefine/>
    <w:uiPriority w:val="39"/>
    <w:semiHidden/>
    <w:unhideWhenUsed/>
    <w:rsid w:val="002D2452"/>
    <w:pPr>
      <w:spacing w:after="0"/>
      <w:ind w:left="960"/>
    </w:pPr>
    <w:rPr>
      <w:sz w:val="20"/>
      <w:szCs w:val="20"/>
    </w:rPr>
  </w:style>
  <w:style w:type="paragraph" w:styleId="TOC6">
    <w:name w:val="toc 6"/>
    <w:basedOn w:val="Normal"/>
    <w:next w:val="Normal"/>
    <w:autoRedefine/>
    <w:uiPriority w:val="39"/>
    <w:semiHidden/>
    <w:unhideWhenUsed/>
    <w:rsid w:val="002D2452"/>
    <w:pPr>
      <w:spacing w:after="0"/>
      <w:ind w:left="1200"/>
    </w:pPr>
    <w:rPr>
      <w:sz w:val="20"/>
      <w:szCs w:val="20"/>
    </w:rPr>
  </w:style>
  <w:style w:type="paragraph" w:styleId="TOC7">
    <w:name w:val="toc 7"/>
    <w:basedOn w:val="Normal"/>
    <w:next w:val="Normal"/>
    <w:autoRedefine/>
    <w:uiPriority w:val="39"/>
    <w:semiHidden/>
    <w:unhideWhenUsed/>
    <w:rsid w:val="002D2452"/>
    <w:pPr>
      <w:spacing w:after="0"/>
      <w:ind w:left="1440"/>
    </w:pPr>
    <w:rPr>
      <w:sz w:val="20"/>
      <w:szCs w:val="20"/>
    </w:rPr>
  </w:style>
  <w:style w:type="paragraph" w:styleId="TOC8">
    <w:name w:val="toc 8"/>
    <w:basedOn w:val="Normal"/>
    <w:next w:val="Normal"/>
    <w:autoRedefine/>
    <w:uiPriority w:val="39"/>
    <w:semiHidden/>
    <w:unhideWhenUsed/>
    <w:rsid w:val="002D2452"/>
    <w:pPr>
      <w:spacing w:after="0"/>
      <w:ind w:left="1680"/>
    </w:pPr>
    <w:rPr>
      <w:sz w:val="20"/>
      <w:szCs w:val="20"/>
    </w:rPr>
  </w:style>
  <w:style w:type="paragraph" w:styleId="TOC9">
    <w:name w:val="toc 9"/>
    <w:basedOn w:val="Normal"/>
    <w:next w:val="Normal"/>
    <w:autoRedefine/>
    <w:uiPriority w:val="39"/>
    <w:semiHidden/>
    <w:unhideWhenUsed/>
    <w:rsid w:val="002D2452"/>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7</Pages>
  <Words>1944</Words>
  <Characters>11087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Giuliano Catania (2242264)</dc:creator>
  <cp:keywords/>
  <dc:description/>
  <cp:lastModifiedBy>Giuliano Catania (2242264)</cp:lastModifiedBy>
  <cp:revision>2</cp:revision>
  <dcterms:created xsi:type="dcterms:W3CDTF">2026-05-28T15:11:00Z</dcterms:created>
  <dcterms:modified xsi:type="dcterms:W3CDTF">2026-05-28T16:12:00Z</dcterms:modified>
</cp:coreProperties>
</file>